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43" w:rsidRDefault="00367343" w:rsidP="00367343">
      <w:pPr>
        <w:pStyle w:val="t"/>
        <w:spacing w:before="0" w:beforeAutospacing="0" w:after="0" w:afterAutospacing="0"/>
        <w:ind w:firstLine="709"/>
        <w:jc w:val="right"/>
      </w:pPr>
      <w:r>
        <w:t>Пояснительная записка к Докладу</w:t>
      </w:r>
    </w:p>
    <w:p w:rsidR="00367343" w:rsidRPr="00367343" w:rsidRDefault="00367343" w:rsidP="00E9028D">
      <w:pPr>
        <w:pStyle w:val="t"/>
        <w:spacing w:before="0" w:beforeAutospacing="0" w:after="0" w:afterAutospacing="0"/>
        <w:ind w:firstLine="709"/>
        <w:jc w:val="both"/>
        <w:rPr>
          <w:b/>
          <w:bCs/>
          <w:sz w:val="10"/>
          <w:szCs w:val="10"/>
        </w:rPr>
      </w:pPr>
    </w:p>
    <w:p w:rsidR="00E9028D" w:rsidRPr="00D047FD" w:rsidRDefault="00E9028D" w:rsidP="00A65817">
      <w:pPr>
        <w:pStyle w:val="t"/>
        <w:spacing w:before="0" w:beforeAutospacing="0" w:after="0" w:afterAutospacing="0" w:line="276" w:lineRule="auto"/>
        <w:ind w:firstLine="709"/>
        <w:jc w:val="both"/>
        <w:rPr>
          <w:b/>
          <w:bCs/>
          <w:sz w:val="28"/>
          <w:szCs w:val="28"/>
        </w:rPr>
      </w:pPr>
      <w:r w:rsidRPr="00E9028D">
        <w:rPr>
          <w:b/>
          <w:bCs/>
          <w:sz w:val="28"/>
          <w:szCs w:val="28"/>
        </w:rPr>
        <w:t>Оценка эффективности деятельности органов местного самоуправления МО МР “</w:t>
      </w:r>
      <w:proofErr w:type="spellStart"/>
      <w:r w:rsidRPr="00E9028D">
        <w:rPr>
          <w:b/>
          <w:bCs/>
          <w:sz w:val="28"/>
          <w:szCs w:val="28"/>
        </w:rPr>
        <w:t>Усть-Куломский</w:t>
      </w:r>
      <w:proofErr w:type="spellEnd"/>
      <w:r w:rsidRPr="00E9028D">
        <w:rPr>
          <w:b/>
          <w:bCs/>
          <w:sz w:val="28"/>
          <w:szCs w:val="28"/>
        </w:rPr>
        <w:t>” за 20</w:t>
      </w:r>
      <w:r w:rsidR="00C611B9">
        <w:rPr>
          <w:b/>
          <w:bCs/>
          <w:sz w:val="28"/>
          <w:szCs w:val="28"/>
        </w:rPr>
        <w:t>2</w:t>
      </w:r>
      <w:r w:rsidR="0039094B">
        <w:rPr>
          <w:b/>
          <w:bCs/>
          <w:sz w:val="28"/>
          <w:szCs w:val="28"/>
        </w:rPr>
        <w:t>1</w:t>
      </w:r>
      <w:r w:rsidRPr="00E9028D">
        <w:rPr>
          <w:b/>
          <w:bCs/>
          <w:sz w:val="28"/>
          <w:szCs w:val="28"/>
        </w:rPr>
        <w:t xml:space="preserve"> год.</w:t>
      </w:r>
    </w:p>
    <w:p w:rsidR="00E9028D" w:rsidRPr="00CD50E1" w:rsidRDefault="00E9028D" w:rsidP="00A65817">
      <w:pPr>
        <w:pStyle w:val="a6"/>
        <w:spacing w:before="0" w:beforeAutospacing="0" w:after="0" w:afterAutospacing="0" w:line="276" w:lineRule="auto"/>
        <w:ind w:firstLine="709"/>
        <w:jc w:val="both"/>
        <w:rPr>
          <w:color w:val="111111"/>
          <w:sz w:val="28"/>
          <w:szCs w:val="28"/>
        </w:rPr>
      </w:pPr>
      <w:proofErr w:type="gramStart"/>
      <w:r w:rsidRPr="00CD50E1">
        <w:rPr>
          <w:color w:val="111111"/>
          <w:sz w:val="28"/>
          <w:szCs w:val="28"/>
        </w:rPr>
        <w:t>Показатели эффективности деятельности органов местного самоуправления муниципального образования муниципального района “Усть-Куломский” разработаны в соответствии с Постановлением Правительства РФ от 17.12.2012 №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w:t>
      </w:r>
      <w:proofErr w:type="gramEnd"/>
      <w:r w:rsidRPr="00CD50E1">
        <w:rPr>
          <w:color w:val="111111"/>
          <w:sz w:val="28"/>
          <w:szCs w:val="28"/>
        </w:rPr>
        <w:t xml:space="preserve"> г. № 601 «Об основных направлениях совершенствования системы государственного управления».</w:t>
      </w:r>
    </w:p>
    <w:p w:rsidR="00E9028D" w:rsidRPr="00CD50E1" w:rsidRDefault="00E9028D" w:rsidP="002343B5">
      <w:pPr>
        <w:pStyle w:val="a6"/>
        <w:spacing w:before="0" w:beforeAutospacing="0" w:after="0" w:afterAutospacing="0" w:line="276" w:lineRule="auto"/>
        <w:ind w:firstLine="709"/>
        <w:jc w:val="both"/>
        <w:rPr>
          <w:color w:val="111111"/>
          <w:sz w:val="20"/>
          <w:szCs w:val="20"/>
        </w:rPr>
      </w:pPr>
    </w:p>
    <w:p w:rsidR="00E9028D" w:rsidRPr="00CD50E1" w:rsidRDefault="00E9028D" w:rsidP="00A65817">
      <w:pPr>
        <w:pStyle w:val="a6"/>
        <w:numPr>
          <w:ilvl w:val="0"/>
          <w:numId w:val="6"/>
        </w:numPr>
        <w:spacing w:before="0" w:beforeAutospacing="0" w:after="0" w:afterAutospacing="0" w:line="276" w:lineRule="auto"/>
        <w:ind w:left="1134" w:hanging="425"/>
        <w:jc w:val="both"/>
        <w:rPr>
          <w:sz w:val="28"/>
          <w:szCs w:val="28"/>
        </w:rPr>
      </w:pPr>
      <w:r w:rsidRPr="00CD50E1">
        <w:rPr>
          <w:rStyle w:val="a7"/>
          <w:sz w:val="28"/>
          <w:szCs w:val="28"/>
        </w:rPr>
        <w:t>Экономическое развитие</w:t>
      </w:r>
    </w:p>
    <w:p w:rsidR="00E9028D" w:rsidRPr="00CD50E1" w:rsidRDefault="00E9028D" w:rsidP="00A65817">
      <w:pPr>
        <w:pStyle w:val="aa"/>
        <w:spacing w:line="276" w:lineRule="auto"/>
        <w:ind w:firstLine="720"/>
        <w:jc w:val="both"/>
        <w:rPr>
          <w:sz w:val="28"/>
          <w:szCs w:val="28"/>
        </w:rPr>
      </w:pPr>
      <w:r w:rsidRPr="00CD50E1">
        <w:rPr>
          <w:bCs/>
          <w:sz w:val="28"/>
          <w:szCs w:val="28"/>
          <w:bdr w:val="none" w:sz="0" w:space="0" w:color="auto" w:frame="1"/>
        </w:rPr>
        <w:t>Показатель «</w:t>
      </w:r>
      <w:r w:rsidRPr="00CD50E1">
        <w:rPr>
          <w:b/>
          <w:bCs/>
          <w:i/>
          <w:sz w:val="28"/>
          <w:szCs w:val="28"/>
          <w:bdr w:val="none" w:sz="0" w:space="0" w:color="auto" w:frame="1"/>
        </w:rPr>
        <w:t>Число субъектов малого и среднего предпринимательства на 10 тыс. человек населения</w:t>
      </w:r>
      <w:r w:rsidRPr="00CD50E1">
        <w:rPr>
          <w:bCs/>
          <w:sz w:val="28"/>
          <w:szCs w:val="28"/>
          <w:bdr w:val="none" w:sz="0" w:space="0" w:color="auto" w:frame="1"/>
        </w:rPr>
        <w:t>»</w:t>
      </w:r>
      <w:r w:rsidRPr="00CD50E1">
        <w:rPr>
          <w:sz w:val="28"/>
          <w:szCs w:val="28"/>
        </w:rPr>
        <w:t> </w:t>
      </w:r>
      <w:r w:rsidRPr="00CD50E1">
        <w:rPr>
          <w:b/>
          <w:bCs/>
          <w:sz w:val="28"/>
          <w:szCs w:val="28"/>
        </w:rPr>
        <w:t> </w:t>
      </w:r>
      <w:r w:rsidRPr="00CD50E1">
        <w:rPr>
          <w:sz w:val="28"/>
          <w:szCs w:val="28"/>
        </w:rPr>
        <w:t>в 20</w:t>
      </w:r>
      <w:r w:rsidR="00E01313">
        <w:rPr>
          <w:sz w:val="28"/>
          <w:szCs w:val="28"/>
        </w:rPr>
        <w:t>2</w:t>
      </w:r>
      <w:r w:rsidR="0039094B">
        <w:rPr>
          <w:sz w:val="28"/>
          <w:szCs w:val="28"/>
        </w:rPr>
        <w:t>1</w:t>
      </w:r>
      <w:r w:rsidRPr="00CD50E1">
        <w:rPr>
          <w:sz w:val="28"/>
          <w:szCs w:val="28"/>
        </w:rPr>
        <w:t xml:space="preserve"> году составил 226 единиц. Показатель рассчитан на основе данных сплошного наблюдения за деятельностью субъектов малого и среднего предпринимательства за 2015 г. Указанное наблюдение проводится один раз в пять лет. «</w:t>
      </w:r>
      <w:r w:rsidRPr="00CD50E1">
        <w:rPr>
          <w:b/>
          <w:i/>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Pr="00CD50E1">
        <w:rPr>
          <w:sz w:val="28"/>
          <w:szCs w:val="28"/>
        </w:rPr>
        <w:t>» составила 21,</w:t>
      </w:r>
      <w:r w:rsidR="008C5FDA" w:rsidRPr="00CD50E1">
        <w:rPr>
          <w:sz w:val="28"/>
          <w:szCs w:val="28"/>
        </w:rPr>
        <w:t>9</w:t>
      </w:r>
      <w:r w:rsidRPr="00CD50E1">
        <w:rPr>
          <w:sz w:val="28"/>
          <w:szCs w:val="28"/>
        </w:rPr>
        <w:t xml:space="preserve"> %. Показатель также рассчитан на основе данных сплошного наблюдения за деятельностью субъектов малого и среднего предпринимательства за 2015 г. </w:t>
      </w:r>
    </w:p>
    <w:p w:rsidR="007E6B95" w:rsidRPr="00CD50E1" w:rsidRDefault="007E6B95" w:rsidP="00E9028D">
      <w:pPr>
        <w:spacing w:after="0" w:line="240" w:lineRule="auto"/>
        <w:ind w:firstLine="709"/>
        <w:jc w:val="both"/>
        <w:rPr>
          <w:rFonts w:ascii="Times New Roman" w:hAnsi="Times New Roman" w:cs="Times New Roman"/>
          <w:sz w:val="28"/>
          <w:szCs w:val="28"/>
        </w:rPr>
      </w:pPr>
    </w:p>
    <w:p w:rsidR="00E9028D" w:rsidRPr="00CD50E1" w:rsidRDefault="00E9028D" w:rsidP="00A65817">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Показателя «</w:t>
      </w:r>
      <w:r w:rsidRPr="00CD50E1">
        <w:rPr>
          <w:rFonts w:ascii="Times New Roman" w:hAnsi="Times New Roman" w:cs="Times New Roman"/>
          <w:b/>
          <w:i/>
          <w:sz w:val="28"/>
          <w:szCs w:val="28"/>
        </w:rPr>
        <w:t>Объем  инвестиций в основной капитал (за исключением бюджетных средств) в расчете на 1 жителя</w:t>
      </w:r>
      <w:r w:rsidRPr="00CD50E1">
        <w:rPr>
          <w:rFonts w:ascii="Times New Roman" w:hAnsi="Times New Roman" w:cs="Times New Roman"/>
          <w:sz w:val="28"/>
          <w:szCs w:val="28"/>
        </w:rPr>
        <w:t xml:space="preserve">» </w:t>
      </w:r>
      <w:r w:rsidR="00FA74C3" w:rsidRPr="00CD50E1">
        <w:rPr>
          <w:rFonts w:ascii="Times New Roman" w:hAnsi="Times New Roman" w:cs="Times New Roman"/>
          <w:sz w:val="28"/>
          <w:szCs w:val="28"/>
        </w:rPr>
        <w:t>за 20</w:t>
      </w:r>
      <w:r w:rsidR="00CE7533">
        <w:rPr>
          <w:rFonts w:ascii="Times New Roman" w:hAnsi="Times New Roman" w:cs="Times New Roman"/>
          <w:sz w:val="28"/>
          <w:szCs w:val="28"/>
        </w:rPr>
        <w:t>2</w:t>
      </w:r>
      <w:r w:rsidR="00D65A76">
        <w:rPr>
          <w:rFonts w:ascii="Times New Roman" w:hAnsi="Times New Roman" w:cs="Times New Roman"/>
          <w:sz w:val="28"/>
          <w:szCs w:val="28"/>
        </w:rPr>
        <w:t>1</w:t>
      </w:r>
      <w:r w:rsidR="00FA74C3" w:rsidRPr="00CD50E1">
        <w:rPr>
          <w:rFonts w:ascii="Times New Roman" w:hAnsi="Times New Roman" w:cs="Times New Roman"/>
          <w:sz w:val="28"/>
          <w:szCs w:val="28"/>
        </w:rPr>
        <w:t xml:space="preserve"> год </w:t>
      </w:r>
      <w:r w:rsidR="00CE7533">
        <w:rPr>
          <w:rFonts w:ascii="Times New Roman" w:hAnsi="Times New Roman" w:cs="Times New Roman"/>
          <w:sz w:val="28"/>
          <w:szCs w:val="28"/>
        </w:rPr>
        <w:t>у</w:t>
      </w:r>
      <w:r w:rsidR="00D65A76">
        <w:rPr>
          <w:rFonts w:ascii="Times New Roman" w:hAnsi="Times New Roman" w:cs="Times New Roman"/>
          <w:sz w:val="28"/>
          <w:szCs w:val="28"/>
        </w:rPr>
        <w:t xml:space="preserve">меньшился </w:t>
      </w:r>
      <w:r w:rsidR="00FA74C3" w:rsidRPr="00CD50E1">
        <w:rPr>
          <w:rFonts w:ascii="Times New Roman" w:hAnsi="Times New Roman" w:cs="Times New Roman"/>
          <w:sz w:val="28"/>
          <w:szCs w:val="28"/>
        </w:rPr>
        <w:t>по сравнению с 20</w:t>
      </w:r>
      <w:r w:rsidR="00D65A76">
        <w:rPr>
          <w:rFonts w:ascii="Times New Roman" w:hAnsi="Times New Roman" w:cs="Times New Roman"/>
          <w:sz w:val="28"/>
          <w:szCs w:val="28"/>
        </w:rPr>
        <w:t>20</w:t>
      </w:r>
      <w:r w:rsidR="00FA74C3" w:rsidRPr="00CD50E1">
        <w:rPr>
          <w:rFonts w:ascii="Times New Roman" w:hAnsi="Times New Roman" w:cs="Times New Roman"/>
          <w:sz w:val="28"/>
          <w:szCs w:val="28"/>
        </w:rPr>
        <w:t xml:space="preserve"> годом на </w:t>
      </w:r>
      <w:r w:rsidR="00D65A76">
        <w:rPr>
          <w:rFonts w:ascii="Times New Roman" w:hAnsi="Times New Roman" w:cs="Times New Roman"/>
          <w:sz w:val="28"/>
          <w:szCs w:val="28"/>
        </w:rPr>
        <w:t>15</w:t>
      </w:r>
      <w:r w:rsidR="00FA74C3" w:rsidRPr="00CD50E1">
        <w:rPr>
          <w:rFonts w:ascii="Times New Roman" w:hAnsi="Times New Roman" w:cs="Times New Roman"/>
          <w:sz w:val="28"/>
          <w:szCs w:val="28"/>
        </w:rPr>
        <w:t xml:space="preserve"> % и составил </w:t>
      </w:r>
      <w:r w:rsidR="00D65A76">
        <w:rPr>
          <w:rFonts w:ascii="Times New Roman" w:hAnsi="Times New Roman" w:cs="Times New Roman"/>
          <w:sz w:val="28"/>
          <w:szCs w:val="28"/>
        </w:rPr>
        <w:t>10094</w:t>
      </w:r>
      <w:r w:rsidR="00CE7533">
        <w:rPr>
          <w:rFonts w:ascii="Times New Roman" w:hAnsi="Times New Roman" w:cs="Times New Roman"/>
          <w:sz w:val="28"/>
          <w:szCs w:val="28"/>
        </w:rPr>
        <w:t>,0</w:t>
      </w:r>
      <w:r w:rsidR="00FA74C3" w:rsidRPr="00CD50E1">
        <w:rPr>
          <w:rFonts w:ascii="Times New Roman" w:hAnsi="Times New Roman" w:cs="Times New Roman"/>
          <w:sz w:val="28"/>
          <w:szCs w:val="28"/>
        </w:rPr>
        <w:t xml:space="preserve"> руб</w:t>
      </w:r>
      <w:r w:rsidR="00CE7533">
        <w:rPr>
          <w:rFonts w:ascii="Times New Roman" w:hAnsi="Times New Roman" w:cs="Times New Roman"/>
          <w:sz w:val="28"/>
          <w:szCs w:val="28"/>
        </w:rPr>
        <w:t>.</w:t>
      </w:r>
      <w:r w:rsidR="00FA74C3" w:rsidRPr="00CD50E1">
        <w:rPr>
          <w:rFonts w:ascii="Times New Roman" w:hAnsi="Times New Roman" w:cs="Times New Roman"/>
          <w:sz w:val="28"/>
          <w:szCs w:val="28"/>
        </w:rPr>
        <w:t xml:space="preserve"> </w:t>
      </w:r>
      <w:r w:rsidR="008C5FDA" w:rsidRPr="00CD50E1">
        <w:rPr>
          <w:rFonts w:ascii="Times New Roman" w:hAnsi="Times New Roman" w:cs="Times New Roman"/>
          <w:sz w:val="28"/>
          <w:szCs w:val="28"/>
        </w:rPr>
        <w:t>Данные за 201</w:t>
      </w:r>
      <w:r w:rsidR="00D65A76">
        <w:rPr>
          <w:rFonts w:ascii="Times New Roman" w:hAnsi="Times New Roman" w:cs="Times New Roman"/>
          <w:sz w:val="28"/>
          <w:szCs w:val="28"/>
        </w:rPr>
        <w:t>9</w:t>
      </w:r>
      <w:r w:rsidR="008C5FDA" w:rsidRPr="00CD50E1">
        <w:rPr>
          <w:rFonts w:ascii="Times New Roman" w:hAnsi="Times New Roman" w:cs="Times New Roman"/>
          <w:sz w:val="28"/>
          <w:szCs w:val="28"/>
        </w:rPr>
        <w:t>-20</w:t>
      </w:r>
      <w:r w:rsidR="00CE7533">
        <w:rPr>
          <w:rFonts w:ascii="Times New Roman" w:hAnsi="Times New Roman" w:cs="Times New Roman"/>
          <w:sz w:val="28"/>
          <w:szCs w:val="28"/>
        </w:rPr>
        <w:t>2</w:t>
      </w:r>
      <w:r w:rsidR="00D65A76">
        <w:rPr>
          <w:rFonts w:ascii="Times New Roman" w:hAnsi="Times New Roman" w:cs="Times New Roman"/>
          <w:sz w:val="28"/>
          <w:szCs w:val="28"/>
        </w:rPr>
        <w:t>1</w:t>
      </w:r>
      <w:r w:rsidR="008C5FDA" w:rsidRPr="00CD50E1">
        <w:rPr>
          <w:rFonts w:ascii="Times New Roman" w:hAnsi="Times New Roman" w:cs="Times New Roman"/>
          <w:sz w:val="28"/>
          <w:szCs w:val="28"/>
        </w:rPr>
        <w:t xml:space="preserve"> годы представ</w:t>
      </w:r>
      <w:r w:rsidR="00653D04">
        <w:rPr>
          <w:rFonts w:ascii="Times New Roman" w:hAnsi="Times New Roman" w:cs="Times New Roman"/>
          <w:sz w:val="28"/>
          <w:szCs w:val="28"/>
        </w:rPr>
        <w:t xml:space="preserve">ил </w:t>
      </w:r>
      <w:proofErr w:type="spellStart"/>
      <w:r w:rsidR="00653D04">
        <w:rPr>
          <w:rFonts w:ascii="Times New Roman" w:hAnsi="Times New Roman" w:cs="Times New Roman"/>
          <w:sz w:val="28"/>
          <w:szCs w:val="28"/>
        </w:rPr>
        <w:t>Комистат</w:t>
      </w:r>
      <w:proofErr w:type="spellEnd"/>
      <w:r w:rsidR="00653D04">
        <w:rPr>
          <w:rFonts w:ascii="Times New Roman" w:hAnsi="Times New Roman" w:cs="Times New Roman"/>
          <w:sz w:val="28"/>
          <w:szCs w:val="28"/>
        </w:rPr>
        <w:t>.</w:t>
      </w:r>
      <w:r w:rsidR="008C5FDA" w:rsidRPr="00CD50E1">
        <w:rPr>
          <w:rFonts w:ascii="Times New Roman" w:hAnsi="Times New Roman" w:cs="Times New Roman"/>
          <w:sz w:val="28"/>
          <w:szCs w:val="28"/>
        </w:rPr>
        <w:t xml:space="preserve"> Плановое значение на 3-летний период представлено в соответствии со Стратегией социально-экономического развития МО МР «Усть-Куломский».</w:t>
      </w:r>
      <w:r w:rsidRPr="00CD50E1">
        <w:rPr>
          <w:rFonts w:ascii="Times New Roman" w:hAnsi="Times New Roman" w:cs="Times New Roman"/>
          <w:sz w:val="28"/>
          <w:szCs w:val="28"/>
        </w:rPr>
        <w:t xml:space="preserve"> </w:t>
      </w:r>
    </w:p>
    <w:p w:rsidR="00381321" w:rsidRPr="00CD50E1" w:rsidRDefault="00381321" w:rsidP="00A65817">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Малый бизнес является основой экономики Усть-Куломского района. Развитие предпринимательства обеспечивает население района новыми рабочими местами и стабильными доходами, существенно расширяет перечень реализуемых товаров и оказываемых услуг.</w:t>
      </w:r>
    </w:p>
    <w:p w:rsidR="00B6374D" w:rsidRPr="0092123B" w:rsidRDefault="00B6374D" w:rsidP="00A65817">
      <w:pPr>
        <w:spacing w:after="0"/>
        <w:ind w:firstLine="567"/>
        <w:jc w:val="both"/>
        <w:rPr>
          <w:rFonts w:ascii="Times New Roman" w:hAnsi="Times New Roman" w:cs="Times New Roman"/>
          <w:sz w:val="28"/>
          <w:szCs w:val="28"/>
        </w:rPr>
      </w:pPr>
      <w:proofErr w:type="gramStart"/>
      <w:r w:rsidRPr="0092123B">
        <w:rPr>
          <w:rFonts w:ascii="Times New Roman" w:hAnsi="Times New Roman" w:cs="Times New Roman"/>
          <w:sz w:val="28"/>
          <w:szCs w:val="28"/>
        </w:rPr>
        <w:t xml:space="preserve">Согласно Единому реестру субъектов малого и среднего предпринимательства (размещен на сайте Федеральной налоговой Службы </w:t>
      </w:r>
      <w:hyperlink r:id="rId6" w:history="1">
        <w:r w:rsidRPr="0092123B">
          <w:rPr>
            <w:rStyle w:val="a5"/>
            <w:rFonts w:ascii="Times New Roman" w:hAnsi="Times New Roman" w:cs="Times New Roman"/>
            <w:sz w:val="28"/>
            <w:szCs w:val="28"/>
          </w:rPr>
          <w:t>https://rmsp.nalog.ru/search.html?mode=extended#</w:t>
        </w:r>
      </w:hyperlink>
      <w:r w:rsidRPr="0092123B">
        <w:rPr>
          <w:rFonts w:ascii="Times New Roman" w:hAnsi="Times New Roman" w:cs="Times New Roman"/>
          <w:sz w:val="28"/>
          <w:szCs w:val="28"/>
        </w:rPr>
        <w:t xml:space="preserve">) </w:t>
      </w:r>
      <w:r>
        <w:rPr>
          <w:rFonts w:ascii="Times New Roman" w:hAnsi="Times New Roman" w:cs="Times New Roman"/>
          <w:sz w:val="28"/>
          <w:szCs w:val="28"/>
        </w:rPr>
        <w:t xml:space="preserve">в отчетный период </w:t>
      </w:r>
      <w:r w:rsidRPr="0092123B">
        <w:rPr>
          <w:rFonts w:ascii="Times New Roman" w:hAnsi="Times New Roman" w:cs="Times New Roman"/>
          <w:sz w:val="28"/>
          <w:szCs w:val="28"/>
        </w:rPr>
        <w:t xml:space="preserve">на </w:t>
      </w:r>
      <w:r w:rsidRPr="0092123B">
        <w:rPr>
          <w:rFonts w:ascii="Times New Roman" w:hAnsi="Times New Roman" w:cs="Times New Roman"/>
          <w:sz w:val="28"/>
          <w:szCs w:val="28"/>
        </w:rPr>
        <w:lastRenderedPageBreak/>
        <w:t>территории МО МР «</w:t>
      </w:r>
      <w:proofErr w:type="spellStart"/>
      <w:r w:rsidRPr="0092123B">
        <w:rPr>
          <w:rFonts w:ascii="Times New Roman" w:hAnsi="Times New Roman" w:cs="Times New Roman"/>
          <w:sz w:val="28"/>
          <w:szCs w:val="28"/>
        </w:rPr>
        <w:t>Усть-Куломский</w:t>
      </w:r>
      <w:proofErr w:type="spellEnd"/>
      <w:r w:rsidRPr="0092123B">
        <w:rPr>
          <w:rFonts w:ascii="Times New Roman" w:hAnsi="Times New Roman" w:cs="Times New Roman"/>
          <w:sz w:val="28"/>
          <w:szCs w:val="28"/>
        </w:rPr>
        <w:t>»</w:t>
      </w:r>
      <w:r>
        <w:rPr>
          <w:rFonts w:ascii="Times New Roman" w:hAnsi="Times New Roman" w:cs="Times New Roman"/>
          <w:sz w:val="28"/>
          <w:szCs w:val="28"/>
        </w:rPr>
        <w:t xml:space="preserve"> субъектов среднего предпринимательства не было. </w:t>
      </w:r>
      <w:r w:rsidRPr="0092123B">
        <w:rPr>
          <w:rFonts w:ascii="Times New Roman" w:hAnsi="Times New Roman" w:cs="Times New Roman"/>
          <w:sz w:val="28"/>
          <w:szCs w:val="28"/>
        </w:rPr>
        <w:t xml:space="preserve">  </w:t>
      </w:r>
      <w:proofErr w:type="gramEnd"/>
    </w:p>
    <w:p w:rsidR="00B6374D" w:rsidRPr="00523575" w:rsidRDefault="00B6374D" w:rsidP="00A65817">
      <w:pPr>
        <w:spacing w:after="0"/>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Развитие малого бизнеса во многом определяет темпы экономического роста, улучшение социального климата в районе, пополнение местного бюджета, обеспечение населения товарами и услугами. </w:t>
      </w:r>
    </w:p>
    <w:p w:rsidR="00A9296F" w:rsidRPr="00EA4EB8" w:rsidRDefault="00A9296F" w:rsidP="00A65817">
      <w:pPr>
        <w:autoSpaceDE w:val="0"/>
        <w:autoSpaceDN w:val="0"/>
        <w:adjustRightInd w:val="0"/>
        <w:spacing w:after="0"/>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 xml:space="preserve">На 1 января 2021 года  территории района осуществляло деятельность 231 юридическое лицо, на 1 января 2022 года – 223 </w:t>
      </w:r>
      <w:r w:rsidRPr="00EA4EB8">
        <w:rPr>
          <w:rFonts w:ascii="Times New Roman" w:hAnsi="Times New Roman" w:cs="Times New Roman"/>
          <w:sz w:val="28"/>
          <w:szCs w:val="28"/>
        </w:rPr>
        <w:t>(снижение в течение года составило 3,5 %), из них по формам собственности: государственная – 11</w:t>
      </w:r>
      <w:r w:rsidR="007379F6">
        <w:rPr>
          <w:rFonts w:ascii="Times New Roman" w:hAnsi="Times New Roman" w:cs="Times New Roman"/>
          <w:sz w:val="28"/>
          <w:szCs w:val="28"/>
        </w:rPr>
        <w:t xml:space="preserve"> ед.</w:t>
      </w:r>
      <w:r w:rsidRPr="00EA4EB8">
        <w:rPr>
          <w:rFonts w:ascii="Times New Roman" w:hAnsi="Times New Roman" w:cs="Times New Roman"/>
          <w:sz w:val="28"/>
          <w:szCs w:val="28"/>
        </w:rPr>
        <w:t>, муниципальная – 96</w:t>
      </w:r>
      <w:r w:rsidR="007379F6">
        <w:rPr>
          <w:rFonts w:ascii="Times New Roman" w:hAnsi="Times New Roman" w:cs="Times New Roman"/>
          <w:sz w:val="28"/>
          <w:szCs w:val="28"/>
        </w:rPr>
        <w:t xml:space="preserve"> ед.</w:t>
      </w:r>
      <w:r w:rsidRPr="00EA4EB8">
        <w:rPr>
          <w:rFonts w:ascii="Times New Roman" w:hAnsi="Times New Roman" w:cs="Times New Roman"/>
          <w:sz w:val="28"/>
          <w:szCs w:val="28"/>
        </w:rPr>
        <w:t>, частная – 82</w:t>
      </w:r>
      <w:r w:rsidR="007379F6">
        <w:rPr>
          <w:rFonts w:ascii="Times New Roman" w:hAnsi="Times New Roman" w:cs="Times New Roman"/>
          <w:sz w:val="28"/>
          <w:szCs w:val="28"/>
        </w:rPr>
        <w:t xml:space="preserve"> ед.</w:t>
      </w:r>
      <w:r w:rsidRPr="00EA4EB8">
        <w:rPr>
          <w:rFonts w:ascii="Times New Roman" w:hAnsi="Times New Roman" w:cs="Times New Roman"/>
          <w:sz w:val="28"/>
          <w:szCs w:val="28"/>
        </w:rPr>
        <w:t>, другие – 34</w:t>
      </w:r>
      <w:r w:rsidRPr="00EA4EB8">
        <w:rPr>
          <w:rFonts w:ascii="Times New Roman" w:eastAsia="Times New Roman" w:hAnsi="Times New Roman" w:cs="Times New Roman"/>
          <w:sz w:val="28"/>
          <w:szCs w:val="28"/>
        </w:rPr>
        <w:t>. По организационно-правовым формам организации распределяются следующим образом: 1-унитарное предприятие, 72- общества с ограниченной ответственностью, 2 - производственные кооперативы, 6 - потребительские кооперативы, 106 - учреждения, 15- общественных организаций, 13- религиозные организации, 8- прочие.</w:t>
      </w:r>
    </w:p>
    <w:p w:rsidR="00A9296F" w:rsidRPr="00EA4EB8" w:rsidRDefault="00A9296F" w:rsidP="00A65817">
      <w:pPr>
        <w:autoSpaceDE w:val="0"/>
        <w:autoSpaceDN w:val="0"/>
        <w:adjustRightInd w:val="0"/>
        <w:spacing w:after="0"/>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Основные виды экономической деятельности организаций: лесное и сельское хозяйство – 17 ед., обрабатывающие производства 4 – ед.,  строительство – 8, розничная торговля – 46, государственное управление, социальное обеспечение – 44, образование - 48,  здравоохранение - 6, культура – 8, прочие – 50.</w:t>
      </w:r>
    </w:p>
    <w:p w:rsidR="00A9296F" w:rsidRPr="00EA4EB8" w:rsidRDefault="00A9296F" w:rsidP="00A65817">
      <w:pPr>
        <w:autoSpaceDE w:val="0"/>
        <w:autoSpaceDN w:val="0"/>
        <w:adjustRightInd w:val="0"/>
        <w:spacing w:after="0"/>
        <w:ind w:firstLine="567"/>
        <w:jc w:val="both"/>
        <w:rPr>
          <w:rFonts w:ascii="Times New Roman" w:eastAsia="Times New Roman" w:hAnsi="Times New Roman" w:cs="Times New Roman"/>
          <w:sz w:val="28"/>
          <w:szCs w:val="28"/>
        </w:rPr>
      </w:pPr>
      <w:r w:rsidRPr="00EA4EB8">
        <w:rPr>
          <w:rFonts w:ascii="Times New Roman" w:hAnsi="Times New Roman"/>
          <w:sz w:val="28"/>
          <w:szCs w:val="28"/>
        </w:rPr>
        <w:t>Оборот организаций (без субъектов малого и среднего предпринимательства) в 2021 году составил 3009,8 млн. руб., что составляет 125,9 % к 2020 г. Объем отгруженных товаров собственного производства, выполненных работ и услуг собственными силами организаций (без субъектов малого и среднего предпринимательства</w:t>
      </w:r>
      <w:r w:rsidR="007379F6">
        <w:rPr>
          <w:rFonts w:ascii="Times New Roman" w:hAnsi="Times New Roman"/>
          <w:sz w:val="28"/>
          <w:szCs w:val="28"/>
        </w:rPr>
        <w:t>)</w:t>
      </w:r>
      <w:r w:rsidRPr="00EA4EB8">
        <w:rPr>
          <w:rFonts w:ascii="Times New Roman" w:hAnsi="Times New Roman"/>
          <w:sz w:val="28"/>
          <w:szCs w:val="28"/>
        </w:rPr>
        <w:t xml:space="preserve"> составил 1476,9 млн. руб. или 139,9 % к 2020 году.</w:t>
      </w:r>
    </w:p>
    <w:p w:rsidR="00A9296F" w:rsidRPr="00EA4EB8" w:rsidRDefault="00A9296F" w:rsidP="00A65817">
      <w:pPr>
        <w:tabs>
          <w:tab w:val="left" w:pos="851"/>
        </w:tabs>
        <w:spacing w:after="0"/>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 xml:space="preserve">На 1 января 2021 года в районе было зарегистрировано 419 индивидуальных предпринимателей, на 1 января 2022 г. их количество составило 426 (увеличение на 1,7 %). </w:t>
      </w:r>
    </w:p>
    <w:p w:rsidR="00A9296F" w:rsidRPr="00865805" w:rsidRDefault="00A9296F" w:rsidP="00A65817">
      <w:pPr>
        <w:pStyle w:val="2"/>
        <w:shd w:val="clear" w:color="auto" w:fill="auto"/>
        <w:spacing w:before="0" w:line="276" w:lineRule="auto"/>
        <w:ind w:firstLine="567"/>
        <w:rPr>
          <w:rFonts w:ascii="Times New Roman" w:hAnsi="Times New Roman" w:cs="Times New Roman"/>
          <w:sz w:val="28"/>
          <w:szCs w:val="28"/>
        </w:rPr>
      </w:pPr>
      <w:r w:rsidRPr="00865805">
        <w:rPr>
          <w:rFonts w:ascii="Times New Roman" w:hAnsi="Times New Roman" w:cs="Times New Roman"/>
          <w:sz w:val="28"/>
          <w:szCs w:val="28"/>
        </w:rPr>
        <w:t xml:space="preserve">Экономически активное население к концу 2021 составило 11,3 тыс. чел., снижение численности экономически активного населения в сравнении с 2020 г. составило - 300 человек. </w:t>
      </w:r>
    </w:p>
    <w:p w:rsidR="00B6374D" w:rsidRPr="00523575" w:rsidRDefault="00B6374D" w:rsidP="00A65817">
      <w:pPr>
        <w:spacing w:after="0"/>
        <w:ind w:firstLine="567"/>
        <w:jc w:val="both"/>
        <w:rPr>
          <w:rFonts w:ascii="Times New Roman" w:hAnsi="Times New Roman" w:cs="Times New Roman"/>
          <w:sz w:val="28"/>
          <w:szCs w:val="28"/>
        </w:rPr>
      </w:pPr>
      <w:r w:rsidRPr="00B6374D">
        <w:rPr>
          <w:rFonts w:ascii="Times New Roman" w:hAnsi="Times New Roman" w:cs="Times New Roman"/>
          <w:sz w:val="28"/>
          <w:szCs w:val="28"/>
        </w:rPr>
        <w:t xml:space="preserve">В целях поддержки предпринимательства реализуется </w:t>
      </w:r>
      <w:r w:rsidR="009030CE">
        <w:rPr>
          <w:rFonts w:ascii="Times New Roman" w:hAnsi="Times New Roman" w:cs="Times New Roman"/>
          <w:sz w:val="28"/>
          <w:szCs w:val="28"/>
        </w:rPr>
        <w:t>подпрограмма</w:t>
      </w:r>
      <w:r w:rsidRPr="00B6374D">
        <w:rPr>
          <w:rFonts w:ascii="Times New Roman" w:hAnsi="Times New Roman" w:cs="Times New Roman"/>
          <w:sz w:val="28"/>
          <w:szCs w:val="28"/>
        </w:rPr>
        <w:t xml:space="preserve"> «Поддержка и развитие малого и среднего предпринимательства» муниципальной программы  «Развитие экономики». В рамках программы</w:t>
      </w:r>
      <w:r w:rsidRPr="00523575">
        <w:rPr>
          <w:rFonts w:ascii="Times New Roman" w:hAnsi="Times New Roman" w:cs="Times New Roman"/>
          <w:sz w:val="28"/>
          <w:szCs w:val="28"/>
        </w:rPr>
        <w:t xml:space="preserve">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lastRenderedPageBreak/>
        <w:t>В практической деятельности малое предпринимательство района сталкивается  с определенными трудностями, среди которых:</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 неустойчивость и несовершенство законодательной базы;</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 высокий уровень фискальной нагрузки;</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 недостаточность собственного капитала;</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 нехватка квалифицированных кадров;</w:t>
      </w:r>
    </w:p>
    <w:p w:rsidR="004B55D4" w:rsidRPr="00190BF7" w:rsidRDefault="004B55D4" w:rsidP="00A65817">
      <w:pPr>
        <w:tabs>
          <w:tab w:val="left" w:pos="851"/>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 ограниченный доступ к рынкам сбыта местной продукции.</w:t>
      </w:r>
    </w:p>
    <w:p w:rsidR="004B55D4" w:rsidRPr="00190BF7" w:rsidRDefault="004B55D4" w:rsidP="00A65817">
      <w:pPr>
        <w:tabs>
          <w:tab w:val="left" w:pos="851"/>
        </w:tabs>
        <w:spacing w:after="0"/>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4B55D4" w:rsidRPr="00190BF7" w:rsidRDefault="004B55D4" w:rsidP="00A65817">
      <w:pPr>
        <w:pStyle w:val="2"/>
        <w:shd w:val="clear" w:color="auto" w:fill="auto"/>
        <w:spacing w:before="0" w:line="276"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w:t>
      </w:r>
      <w:proofErr w:type="spellStart"/>
      <w:r w:rsidRPr="00190BF7">
        <w:rPr>
          <w:rFonts w:ascii="Times New Roman" w:hAnsi="Times New Roman" w:cs="Times New Roman"/>
          <w:sz w:val="28"/>
          <w:szCs w:val="28"/>
        </w:rPr>
        <w:t>сельхозтоваропроизводителей</w:t>
      </w:r>
      <w:proofErr w:type="spellEnd"/>
      <w:r w:rsidRPr="00190BF7">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4B55D4" w:rsidRPr="00190BF7" w:rsidRDefault="004B55D4" w:rsidP="00A65817">
      <w:pPr>
        <w:shd w:val="clear" w:color="auto" w:fill="FFFFFF"/>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В 2021 году в рамках национального проекта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предоставлена финансовая поддержка следующим индивидуальным предпринимателям:</w:t>
      </w:r>
    </w:p>
    <w:p w:rsidR="004B55D4" w:rsidRPr="00190BF7" w:rsidRDefault="004B55D4" w:rsidP="00A65817">
      <w:pPr>
        <w:spacing w:after="0"/>
        <w:ind w:firstLine="426"/>
        <w:jc w:val="both"/>
        <w:rPr>
          <w:rFonts w:ascii="Times New Roman" w:hAnsi="Times New Roman" w:cs="Times New Roman"/>
          <w:sz w:val="28"/>
          <w:szCs w:val="28"/>
        </w:rPr>
      </w:pPr>
      <w:r w:rsidRPr="00190BF7">
        <w:rPr>
          <w:rFonts w:ascii="Times New Roman" w:hAnsi="Times New Roman" w:cs="Times New Roman"/>
          <w:sz w:val="28"/>
          <w:szCs w:val="28"/>
        </w:rPr>
        <w:t>- Катаеву Р.И. в размере 1013936,0 руб., из них 800000,0 руб. средства республиканского бюджета, 213936,0 руб. средства бюджета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на реализацию народного проекта «Обустройство хлебопекарни </w:t>
      </w:r>
      <w:proofErr w:type="gramStart"/>
      <w:r w:rsidRPr="00190BF7">
        <w:rPr>
          <w:rFonts w:ascii="Times New Roman" w:hAnsi="Times New Roman" w:cs="Times New Roman"/>
          <w:sz w:val="28"/>
          <w:szCs w:val="28"/>
        </w:rPr>
        <w:t>в</w:t>
      </w:r>
      <w:proofErr w:type="gramEnd"/>
      <w:r w:rsidRPr="00190BF7">
        <w:rPr>
          <w:rFonts w:ascii="Times New Roman" w:hAnsi="Times New Roman" w:cs="Times New Roman"/>
          <w:sz w:val="28"/>
          <w:szCs w:val="28"/>
        </w:rPr>
        <w:t xml:space="preserve"> с. </w:t>
      </w:r>
      <w:proofErr w:type="spellStart"/>
      <w:r w:rsidRPr="00190BF7">
        <w:rPr>
          <w:rFonts w:ascii="Times New Roman" w:hAnsi="Times New Roman" w:cs="Times New Roman"/>
          <w:sz w:val="28"/>
          <w:szCs w:val="28"/>
        </w:rPr>
        <w:t>Керчомья</w:t>
      </w:r>
      <w:proofErr w:type="spellEnd"/>
      <w:r w:rsidRPr="00190BF7">
        <w:rPr>
          <w:rFonts w:ascii="Times New Roman" w:hAnsi="Times New Roman" w:cs="Times New Roman"/>
          <w:sz w:val="28"/>
          <w:szCs w:val="28"/>
        </w:rPr>
        <w:t>»;</w:t>
      </w:r>
    </w:p>
    <w:p w:rsidR="004B55D4" w:rsidRPr="00190BF7" w:rsidRDefault="004B55D4" w:rsidP="00A65817">
      <w:pPr>
        <w:spacing w:after="0"/>
        <w:ind w:firstLine="426"/>
        <w:jc w:val="both"/>
        <w:rPr>
          <w:rFonts w:ascii="Times New Roman" w:hAnsi="Times New Roman" w:cs="Times New Roman"/>
          <w:sz w:val="28"/>
          <w:szCs w:val="28"/>
        </w:rPr>
      </w:pPr>
      <w:r w:rsidRPr="00190BF7">
        <w:rPr>
          <w:rFonts w:ascii="Times New Roman" w:hAnsi="Times New Roman" w:cs="Times New Roman"/>
          <w:sz w:val="28"/>
          <w:szCs w:val="28"/>
        </w:rPr>
        <w:t>- Игнатову А.М. в размере 1100000,0 руб. из них 800000,0 руб. средства республиканского бюджета, 300000,0 руб. средства бюджета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на реализацию проекта «Приобретение транспортного средства для перевозки пассажиров». </w:t>
      </w:r>
    </w:p>
    <w:p w:rsidR="004B55D4" w:rsidRPr="00190BF7" w:rsidRDefault="004B55D4" w:rsidP="00A65817">
      <w:pPr>
        <w:shd w:val="clear" w:color="auto" w:fill="FFFFFF"/>
        <w:spacing w:after="0"/>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 xml:space="preserve">Оказана финансовая поддержка на реализацию народных проектов </w:t>
      </w:r>
      <w:r w:rsidRPr="00190BF7">
        <w:rPr>
          <w:rFonts w:ascii="Times New Roman" w:eastAsia="Times New Roman" w:hAnsi="Times New Roman" w:cs="Times New Roman"/>
          <w:sz w:val="28"/>
          <w:szCs w:val="28"/>
        </w:rPr>
        <w:t>в сфере агропромышленного комплекса:</w:t>
      </w:r>
    </w:p>
    <w:p w:rsidR="004B55D4" w:rsidRPr="00190BF7" w:rsidRDefault="004B55D4" w:rsidP="00A65817">
      <w:pPr>
        <w:shd w:val="clear" w:color="auto" w:fill="FFFFFF"/>
        <w:spacing w:after="0"/>
        <w:ind w:firstLine="567"/>
        <w:jc w:val="both"/>
        <w:rPr>
          <w:rFonts w:ascii="Times New Roman" w:hAnsi="Times New Roman" w:cs="Times New Roman"/>
          <w:sz w:val="28"/>
          <w:szCs w:val="28"/>
        </w:rPr>
      </w:pPr>
      <w:r w:rsidRPr="00190BF7">
        <w:rPr>
          <w:rFonts w:ascii="Times New Roman" w:eastAsia="Times New Roman" w:hAnsi="Times New Roman" w:cs="Times New Roman"/>
          <w:sz w:val="28"/>
          <w:szCs w:val="28"/>
        </w:rPr>
        <w:t>- ООО «Москворечье»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средства местного бюджета) на реализацию проекта </w:t>
      </w:r>
      <w:r w:rsidRPr="00190BF7">
        <w:rPr>
          <w:rFonts w:ascii="Times New Roman" w:eastAsia="Times New Roman" w:hAnsi="Times New Roman" w:cs="Times New Roman"/>
          <w:sz w:val="28"/>
          <w:szCs w:val="28"/>
        </w:rPr>
        <w:t>«Приобретение технологического оборудования для ООО «Москворечье»</w:t>
      </w:r>
      <w:r w:rsidRPr="00190BF7">
        <w:rPr>
          <w:rFonts w:ascii="Times New Roman" w:hAnsi="Times New Roman" w:cs="Times New Roman"/>
          <w:sz w:val="28"/>
          <w:szCs w:val="28"/>
        </w:rPr>
        <w:t>.</w:t>
      </w:r>
      <w:r w:rsidRPr="00190BF7">
        <w:rPr>
          <w:rFonts w:ascii="Times New Roman" w:eastAsia="Times New Roman" w:hAnsi="Times New Roman" w:cs="Times New Roman"/>
          <w:sz w:val="28"/>
          <w:szCs w:val="28"/>
        </w:rPr>
        <w:t xml:space="preserve"> Проектом предусмотрено приобретение холодильного оборудования для первичной переработки дикорастущих грибов и ягод</w:t>
      </w:r>
      <w:r w:rsidRPr="00190BF7">
        <w:rPr>
          <w:rFonts w:ascii="Times New Roman" w:hAnsi="Times New Roman" w:cs="Times New Roman"/>
          <w:sz w:val="28"/>
          <w:szCs w:val="28"/>
        </w:rPr>
        <w:t>;</w:t>
      </w:r>
    </w:p>
    <w:p w:rsidR="004B55D4" w:rsidRPr="00190BF7" w:rsidRDefault="004B55D4" w:rsidP="00A65817">
      <w:pPr>
        <w:shd w:val="clear" w:color="auto" w:fill="FFFFFF"/>
        <w:spacing w:after="0"/>
        <w:ind w:firstLine="567"/>
        <w:jc w:val="both"/>
        <w:rPr>
          <w:rFonts w:ascii="Times New Roman" w:eastAsia="Times New Roman" w:hAnsi="Times New Roman" w:cs="Times New Roman"/>
          <w:sz w:val="28"/>
          <w:szCs w:val="28"/>
        </w:rPr>
      </w:pPr>
      <w:r w:rsidRPr="00190BF7">
        <w:rPr>
          <w:rFonts w:ascii="Times New Roman" w:eastAsia="Times New Roman" w:hAnsi="Times New Roman" w:cs="Times New Roman"/>
          <w:sz w:val="28"/>
          <w:szCs w:val="28"/>
        </w:rPr>
        <w:lastRenderedPageBreak/>
        <w:t>- СППСК «</w:t>
      </w:r>
      <w:proofErr w:type="spellStart"/>
      <w:r w:rsidRPr="00190BF7">
        <w:rPr>
          <w:rFonts w:ascii="Times New Roman" w:eastAsia="Times New Roman" w:hAnsi="Times New Roman" w:cs="Times New Roman"/>
          <w:sz w:val="28"/>
          <w:szCs w:val="28"/>
        </w:rPr>
        <w:t>Усть-Куломский</w:t>
      </w:r>
      <w:proofErr w:type="spellEnd"/>
      <w:r w:rsidRPr="00190BF7">
        <w:rPr>
          <w:rFonts w:ascii="Times New Roman" w:eastAsia="Times New Roman" w:hAnsi="Times New Roman" w:cs="Times New Roman"/>
          <w:sz w:val="28"/>
          <w:szCs w:val="28"/>
        </w:rPr>
        <w:t>»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средства местного бюджета) на реализацию проекта </w:t>
      </w:r>
      <w:r w:rsidRPr="00190BF7">
        <w:rPr>
          <w:rFonts w:ascii="Times New Roman" w:eastAsia="Times New Roman" w:hAnsi="Times New Roman" w:cs="Times New Roman"/>
          <w:sz w:val="28"/>
          <w:szCs w:val="28"/>
        </w:rPr>
        <w:t>«Приобретение технологического оборудования для СППСК «</w:t>
      </w:r>
      <w:proofErr w:type="spellStart"/>
      <w:r w:rsidRPr="00190BF7">
        <w:rPr>
          <w:rFonts w:ascii="Times New Roman" w:eastAsia="Times New Roman" w:hAnsi="Times New Roman" w:cs="Times New Roman"/>
          <w:sz w:val="28"/>
          <w:szCs w:val="28"/>
        </w:rPr>
        <w:t>Усть-Куломский</w:t>
      </w:r>
      <w:proofErr w:type="spellEnd"/>
      <w:r w:rsidRPr="00190BF7">
        <w:rPr>
          <w:rFonts w:ascii="Times New Roman" w:eastAsia="Times New Roman" w:hAnsi="Times New Roman" w:cs="Times New Roman"/>
          <w:sz w:val="28"/>
          <w:szCs w:val="28"/>
        </w:rPr>
        <w:t xml:space="preserve">». Проектом  предусмотрено приобретение технологического оборудования для производства вареных и </w:t>
      </w:r>
      <w:proofErr w:type="spellStart"/>
      <w:r w:rsidRPr="00190BF7">
        <w:rPr>
          <w:rFonts w:ascii="Times New Roman" w:eastAsia="Times New Roman" w:hAnsi="Times New Roman" w:cs="Times New Roman"/>
          <w:sz w:val="28"/>
          <w:szCs w:val="28"/>
        </w:rPr>
        <w:t>полукопченых</w:t>
      </w:r>
      <w:proofErr w:type="spellEnd"/>
      <w:r w:rsidRPr="00190BF7">
        <w:rPr>
          <w:rFonts w:ascii="Times New Roman" w:eastAsia="Times New Roman" w:hAnsi="Times New Roman" w:cs="Times New Roman"/>
          <w:sz w:val="28"/>
          <w:szCs w:val="28"/>
        </w:rPr>
        <w:t xml:space="preserve"> колбас. </w:t>
      </w:r>
    </w:p>
    <w:p w:rsidR="004B55D4" w:rsidRPr="00190BF7" w:rsidRDefault="004B55D4" w:rsidP="00A65817">
      <w:pPr>
        <w:spacing w:after="0"/>
        <w:ind w:firstLine="426"/>
        <w:jc w:val="both"/>
        <w:rPr>
          <w:rFonts w:ascii="Times New Roman" w:hAnsi="Times New Roman" w:cs="Times New Roman"/>
          <w:sz w:val="28"/>
          <w:szCs w:val="28"/>
        </w:rPr>
      </w:pPr>
      <w:r w:rsidRPr="00190BF7">
        <w:rPr>
          <w:rFonts w:ascii="Times New Roman" w:hAnsi="Times New Roman" w:cs="Times New Roman"/>
          <w:sz w:val="28"/>
          <w:szCs w:val="28"/>
        </w:rPr>
        <w:t>Сельскохозяйственным производственным кооперативам «Пожег» и «Помоздино» предоставлена финансовая поддержка по 280000,0 рублей каждому на приобретение ГСМ для заготовки кормов в летний период.</w:t>
      </w:r>
    </w:p>
    <w:p w:rsidR="004B55D4" w:rsidRPr="00190BF7" w:rsidRDefault="004B55D4" w:rsidP="00A65817">
      <w:pPr>
        <w:tabs>
          <w:tab w:val="left" w:pos="567"/>
        </w:tabs>
        <w:spacing w:after="0"/>
        <w:ind w:firstLine="567"/>
        <w:jc w:val="both"/>
        <w:rPr>
          <w:rFonts w:ascii="Times New Roman" w:hAnsi="Times New Roman" w:cs="Times New Roman"/>
          <w:sz w:val="28"/>
          <w:szCs w:val="28"/>
        </w:rPr>
      </w:pPr>
      <w:r w:rsidRPr="00190BF7">
        <w:rPr>
          <w:rFonts w:ascii="Times New Roman" w:hAnsi="Times New Roman" w:cs="Times New Roman"/>
          <w:sz w:val="28"/>
          <w:szCs w:val="28"/>
        </w:rPr>
        <w:t>Во-вторых, на территории района проводятся различные учебные семинары для малого бизнеса. Так, в 2021 году на территории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центром «Мой бизнес» обучено 48 человек, в том числе с применением формы дистанционного </w:t>
      </w:r>
      <w:proofErr w:type="gramStart"/>
      <w:r w:rsidRPr="00190BF7">
        <w:rPr>
          <w:rFonts w:ascii="Times New Roman" w:hAnsi="Times New Roman" w:cs="Times New Roman"/>
          <w:sz w:val="28"/>
          <w:szCs w:val="28"/>
        </w:rPr>
        <w:t>обучения по</w:t>
      </w:r>
      <w:proofErr w:type="gramEnd"/>
      <w:r w:rsidRPr="00190BF7">
        <w:rPr>
          <w:rFonts w:ascii="Times New Roman" w:hAnsi="Times New Roman" w:cs="Times New Roman"/>
          <w:sz w:val="28"/>
          <w:szCs w:val="28"/>
        </w:rPr>
        <w:t xml:space="preserve"> следующим программам:</w:t>
      </w:r>
    </w:p>
    <w:p w:rsidR="004B55D4" w:rsidRPr="00190BF7" w:rsidRDefault="004B55D4" w:rsidP="00A65817">
      <w:pPr>
        <w:pStyle w:val="a3"/>
        <w:numPr>
          <w:ilvl w:val="0"/>
          <w:numId w:val="10"/>
        </w:numPr>
        <w:tabs>
          <w:tab w:val="left" w:pos="567"/>
          <w:tab w:val="left" w:pos="1134"/>
        </w:tabs>
        <w:spacing w:line="276" w:lineRule="auto"/>
        <w:ind w:left="0" w:firstLine="709"/>
        <w:jc w:val="both"/>
        <w:rPr>
          <w:sz w:val="28"/>
          <w:szCs w:val="28"/>
        </w:rPr>
      </w:pPr>
      <w:r w:rsidRPr="00190BF7">
        <w:rPr>
          <w:sz w:val="28"/>
          <w:szCs w:val="28"/>
        </w:rPr>
        <w:t xml:space="preserve"> «Основы предпринимательской деятельности» - 14 человек;</w:t>
      </w:r>
    </w:p>
    <w:p w:rsidR="004B55D4" w:rsidRPr="00190BF7" w:rsidRDefault="004B55D4" w:rsidP="00A65817">
      <w:pPr>
        <w:pStyle w:val="a3"/>
        <w:numPr>
          <w:ilvl w:val="0"/>
          <w:numId w:val="10"/>
        </w:numPr>
        <w:tabs>
          <w:tab w:val="left" w:pos="567"/>
          <w:tab w:val="left" w:pos="1134"/>
        </w:tabs>
        <w:spacing w:line="276" w:lineRule="auto"/>
        <w:ind w:left="0" w:firstLine="709"/>
        <w:jc w:val="both"/>
        <w:rPr>
          <w:sz w:val="28"/>
          <w:szCs w:val="28"/>
        </w:rPr>
      </w:pPr>
      <w:r w:rsidRPr="00190BF7">
        <w:rPr>
          <w:sz w:val="28"/>
          <w:szCs w:val="28"/>
        </w:rPr>
        <w:t xml:space="preserve"> «Открой свое дело» - 9 человек;</w:t>
      </w:r>
    </w:p>
    <w:p w:rsidR="004B55D4" w:rsidRPr="00190BF7" w:rsidRDefault="004B55D4" w:rsidP="00A65817">
      <w:pPr>
        <w:pStyle w:val="a3"/>
        <w:numPr>
          <w:ilvl w:val="0"/>
          <w:numId w:val="10"/>
        </w:numPr>
        <w:tabs>
          <w:tab w:val="left" w:pos="567"/>
          <w:tab w:val="left" w:pos="1134"/>
        </w:tabs>
        <w:spacing w:line="276" w:lineRule="auto"/>
        <w:ind w:left="0" w:firstLine="709"/>
        <w:jc w:val="both"/>
        <w:rPr>
          <w:sz w:val="28"/>
          <w:szCs w:val="28"/>
        </w:rPr>
      </w:pPr>
      <w:r w:rsidRPr="00190BF7">
        <w:rPr>
          <w:sz w:val="28"/>
          <w:szCs w:val="28"/>
        </w:rPr>
        <w:t xml:space="preserve"> «Охрана труда для руководителей  и специалистов организаций» - 4 человека;</w:t>
      </w:r>
    </w:p>
    <w:p w:rsidR="004B55D4" w:rsidRPr="00190BF7" w:rsidRDefault="004B55D4" w:rsidP="00A65817">
      <w:pPr>
        <w:pStyle w:val="a3"/>
        <w:numPr>
          <w:ilvl w:val="0"/>
          <w:numId w:val="10"/>
        </w:numPr>
        <w:tabs>
          <w:tab w:val="left" w:pos="567"/>
          <w:tab w:val="left" w:pos="1134"/>
        </w:tabs>
        <w:spacing w:line="276" w:lineRule="auto"/>
        <w:ind w:left="0" w:firstLine="709"/>
        <w:jc w:val="both"/>
        <w:rPr>
          <w:sz w:val="28"/>
          <w:szCs w:val="28"/>
        </w:rPr>
      </w:pPr>
      <w:r w:rsidRPr="00190BF7">
        <w:rPr>
          <w:sz w:val="28"/>
          <w:szCs w:val="28"/>
        </w:rPr>
        <w:t>«</w:t>
      </w:r>
      <w:proofErr w:type="spellStart"/>
      <w:r w:rsidRPr="00190BF7">
        <w:rPr>
          <w:sz w:val="28"/>
          <w:szCs w:val="28"/>
        </w:rPr>
        <w:t>Самозанятость</w:t>
      </w:r>
      <w:proofErr w:type="spellEnd"/>
      <w:r w:rsidRPr="00190BF7">
        <w:rPr>
          <w:sz w:val="28"/>
          <w:szCs w:val="28"/>
        </w:rPr>
        <w:t>: инструкция по применению» - 21 человек.</w:t>
      </w:r>
    </w:p>
    <w:p w:rsidR="004B55D4" w:rsidRPr="00190BF7" w:rsidRDefault="004B55D4" w:rsidP="00A65817">
      <w:pPr>
        <w:pStyle w:val="a3"/>
        <w:tabs>
          <w:tab w:val="left" w:pos="567"/>
          <w:tab w:val="left" w:pos="1134"/>
        </w:tabs>
        <w:spacing w:line="276" w:lineRule="auto"/>
        <w:ind w:left="0" w:firstLine="567"/>
        <w:jc w:val="both"/>
        <w:rPr>
          <w:sz w:val="28"/>
          <w:szCs w:val="28"/>
        </w:rPr>
      </w:pPr>
      <w:r w:rsidRPr="00190BF7">
        <w:rPr>
          <w:sz w:val="28"/>
          <w:szCs w:val="28"/>
        </w:rPr>
        <w:t xml:space="preserve">Кроме вышеперечисленных мер, администрацией района разработан «Инвестиционный путеводитель по </w:t>
      </w:r>
      <w:proofErr w:type="spellStart"/>
      <w:r w:rsidRPr="00190BF7">
        <w:rPr>
          <w:sz w:val="28"/>
          <w:szCs w:val="28"/>
        </w:rPr>
        <w:t>Усть-Куломскому</w:t>
      </w:r>
      <w:proofErr w:type="spellEnd"/>
      <w:r w:rsidRPr="00190BF7">
        <w:rPr>
          <w:sz w:val="28"/>
          <w:szCs w:val="28"/>
        </w:rPr>
        <w:t xml:space="preserve"> району (в помощь предпринимателю)», электронная версия которого находится на сайте </w:t>
      </w:r>
      <w:proofErr w:type="spellStart"/>
      <w:r w:rsidRPr="00190BF7">
        <w:rPr>
          <w:sz w:val="28"/>
          <w:szCs w:val="28"/>
        </w:rPr>
        <w:t>усть-кулом.рф</w:t>
      </w:r>
      <w:proofErr w:type="spellEnd"/>
      <w:r w:rsidRPr="00190BF7">
        <w:rPr>
          <w:sz w:val="28"/>
          <w:szCs w:val="28"/>
        </w:rPr>
        <w:t>.</w:t>
      </w:r>
      <w:r>
        <w:rPr>
          <w:sz w:val="28"/>
          <w:szCs w:val="28"/>
        </w:rPr>
        <w:t xml:space="preserve"> (ссылка: </w:t>
      </w:r>
      <w:hyperlink r:id="rId7" w:history="1">
        <w:r w:rsidRPr="004E4E33">
          <w:rPr>
            <w:rStyle w:val="a5"/>
            <w:sz w:val="28"/>
            <w:szCs w:val="28"/>
          </w:rPr>
          <w:t>http://усть-кулом.рф/Инвестиционный%20путеводитель%20по%20Усть-Куломскому%20району%202021.pdf</w:t>
        </w:r>
      </w:hyperlink>
      <w:r>
        <w:rPr>
          <w:sz w:val="28"/>
          <w:szCs w:val="28"/>
        </w:rPr>
        <w:t>) .</w:t>
      </w:r>
    </w:p>
    <w:p w:rsidR="004B55D4" w:rsidRPr="00190BF7" w:rsidRDefault="004B55D4" w:rsidP="00A65817">
      <w:pPr>
        <w:pStyle w:val="2"/>
        <w:shd w:val="clear" w:color="auto" w:fill="auto"/>
        <w:spacing w:before="0" w:line="276" w:lineRule="auto"/>
        <w:ind w:firstLine="567"/>
        <w:rPr>
          <w:rFonts w:ascii="Times New Roman" w:hAnsi="Times New Roman" w:cs="Times New Roman"/>
          <w:sz w:val="28"/>
          <w:szCs w:val="28"/>
        </w:rPr>
      </w:pPr>
      <w:r w:rsidRPr="00190BF7">
        <w:rPr>
          <w:rFonts w:ascii="Times New Roman" w:hAnsi="Times New Roman" w:cs="Times New Roman"/>
          <w:sz w:val="28"/>
          <w:szCs w:val="28"/>
        </w:rPr>
        <w:t>Но, не смотря на проводимые мероприятия по поддержке предпринимательства</w:t>
      </w:r>
      <w:r>
        <w:rPr>
          <w:rFonts w:ascii="Times New Roman" w:hAnsi="Times New Roman" w:cs="Times New Roman"/>
          <w:sz w:val="28"/>
          <w:szCs w:val="28"/>
        </w:rPr>
        <w:t>,</w:t>
      </w:r>
      <w:r w:rsidRPr="00190BF7">
        <w:rPr>
          <w:rFonts w:ascii="Times New Roman" w:hAnsi="Times New Roman" w:cs="Times New Roman"/>
          <w:sz w:val="28"/>
          <w:szCs w:val="28"/>
        </w:rPr>
        <w:t xml:space="preserve"> в последние годы динамика развития малого  предпринимательства не велика. Остается низкой инвестиционная активность малых предприятий.</w:t>
      </w:r>
    </w:p>
    <w:p w:rsidR="004B55D4" w:rsidRPr="00190BF7" w:rsidRDefault="004B55D4" w:rsidP="00A65817">
      <w:pPr>
        <w:pStyle w:val="2"/>
        <w:shd w:val="clear" w:color="auto" w:fill="auto"/>
        <w:spacing w:before="0" w:line="276" w:lineRule="auto"/>
        <w:ind w:firstLine="567"/>
        <w:rPr>
          <w:rFonts w:ascii="Times New Roman" w:hAnsi="Times New Roman" w:cs="Times New Roman"/>
          <w:sz w:val="28"/>
          <w:szCs w:val="28"/>
        </w:rPr>
      </w:pPr>
      <w:r w:rsidRPr="00190BF7">
        <w:rPr>
          <w:rFonts w:ascii="Times New Roman" w:hAnsi="Times New Roman" w:cs="Times New Roman"/>
          <w:sz w:val="28"/>
          <w:szCs w:val="28"/>
        </w:rPr>
        <w:t>В работе малого и среднего предпринимательства можно отметить следующие недостатки:</w:t>
      </w:r>
    </w:p>
    <w:p w:rsidR="004B55D4" w:rsidRPr="00190BF7" w:rsidRDefault="004B55D4" w:rsidP="00A65817">
      <w:pPr>
        <w:pStyle w:val="2"/>
        <w:shd w:val="clear" w:color="auto" w:fill="auto"/>
        <w:spacing w:before="0" w:line="276" w:lineRule="auto"/>
        <w:ind w:firstLine="567"/>
        <w:rPr>
          <w:rFonts w:ascii="Times New Roman" w:hAnsi="Times New Roman" w:cs="Times New Roman"/>
          <w:sz w:val="28"/>
          <w:szCs w:val="28"/>
        </w:rPr>
      </w:pPr>
      <w:r w:rsidRPr="00190BF7">
        <w:rPr>
          <w:rFonts w:ascii="Times New Roman" w:hAnsi="Times New Roman" w:cs="Times New Roman"/>
          <w:sz w:val="28"/>
          <w:szCs w:val="28"/>
        </w:rPr>
        <w:t>- несвоевременные платежи в бюджет и внебюджетные фонды;</w:t>
      </w:r>
    </w:p>
    <w:p w:rsidR="004B55D4" w:rsidRPr="00A964AF" w:rsidRDefault="004B55D4" w:rsidP="00A65817">
      <w:pPr>
        <w:pStyle w:val="2"/>
        <w:shd w:val="clear" w:color="auto" w:fill="auto"/>
        <w:spacing w:before="0" w:line="276"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низкий уровень средней </w:t>
      </w:r>
      <w:r w:rsidRPr="00A964AF">
        <w:rPr>
          <w:rFonts w:ascii="Times New Roman" w:hAnsi="Times New Roman" w:cs="Times New Roman"/>
          <w:sz w:val="28"/>
          <w:szCs w:val="28"/>
        </w:rPr>
        <w:t>заработной платы работников малых предприятий;</w:t>
      </w:r>
    </w:p>
    <w:p w:rsidR="004B55D4" w:rsidRPr="00A964AF" w:rsidRDefault="004B55D4" w:rsidP="00A65817">
      <w:pPr>
        <w:pStyle w:val="2"/>
        <w:shd w:val="clear" w:color="auto" w:fill="auto"/>
        <w:spacing w:before="0" w:line="276" w:lineRule="auto"/>
        <w:ind w:firstLine="567"/>
        <w:rPr>
          <w:rFonts w:ascii="Times New Roman" w:hAnsi="Times New Roman" w:cs="Times New Roman"/>
          <w:sz w:val="28"/>
          <w:szCs w:val="28"/>
        </w:rPr>
      </w:pPr>
      <w:r w:rsidRPr="00A964AF">
        <w:rPr>
          <w:rFonts w:ascii="Times New Roman" w:hAnsi="Times New Roman" w:cs="Times New Roman"/>
          <w:sz w:val="28"/>
          <w:szCs w:val="28"/>
        </w:rPr>
        <w:t>- присутствие неформальной занятости на малых предприятиях.</w:t>
      </w:r>
    </w:p>
    <w:p w:rsidR="004B55D4" w:rsidRPr="00A964AF" w:rsidRDefault="004B55D4" w:rsidP="00A65817">
      <w:pPr>
        <w:pStyle w:val="2"/>
        <w:shd w:val="clear" w:color="auto" w:fill="auto"/>
        <w:spacing w:before="0" w:line="276" w:lineRule="auto"/>
        <w:ind w:firstLine="567"/>
        <w:rPr>
          <w:rFonts w:ascii="Times New Roman" w:hAnsi="Times New Roman" w:cs="Times New Roman"/>
          <w:sz w:val="28"/>
          <w:szCs w:val="28"/>
        </w:rPr>
      </w:pPr>
      <w:r w:rsidRPr="00A964AF">
        <w:rPr>
          <w:rFonts w:ascii="Times New Roman" w:hAnsi="Times New Roman" w:cs="Times New Roman"/>
          <w:sz w:val="28"/>
          <w:szCs w:val="28"/>
        </w:rPr>
        <w:t xml:space="preserve">Но, не </w:t>
      </w:r>
      <w:proofErr w:type="gramStart"/>
      <w:r w:rsidRPr="00A964AF">
        <w:rPr>
          <w:rFonts w:ascii="Times New Roman" w:hAnsi="Times New Roman" w:cs="Times New Roman"/>
          <w:sz w:val="28"/>
          <w:szCs w:val="28"/>
        </w:rPr>
        <w:t>смотря</w:t>
      </w:r>
      <w:proofErr w:type="gramEnd"/>
      <w:r w:rsidRPr="00A964AF">
        <w:rPr>
          <w:rFonts w:ascii="Times New Roman" w:hAnsi="Times New Roman" w:cs="Times New Roman"/>
          <w:sz w:val="28"/>
          <w:szCs w:val="28"/>
        </w:rPr>
        <w:t xml:space="preserve"> ни на что, хотелось бы выразить слова благодарности индивидуальным предпринимателям, руководителям организаций малого и среднего предпринимательства за понимание задач, стоящих перед районом, а также за участие в решении вопросов местного значения.</w:t>
      </w:r>
    </w:p>
    <w:p w:rsidR="004B55D4" w:rsidRPr="00A964AF" w:rsidRDefault="004B55D4" w:rsidP="00A65817">
      <w:pPr>
        <w:spacing w:after="0"/>
        <w:ind w:firstLine="567"/>
        <w:jc w:val="both"/>
        <w:rPr>
          <w:rFonts w:ascii="Times New Roman" w:hAnsi="Times New Roman" w:cs="Times New Roman"/>
          <w:sz w:val="28"/>
          <w:szCs w:val="28"/>
        </w:rPr>
      </w:pP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lastRenderedPageBreak/>
        <w:t xml:space="preserve">В 2021 году в рамках реализации мероприятия «Проведение мероприятий по формированию позитивного имиджа </w:t>
      </w:r>
      <w:proofErr w:type="spellStart"/>
      <w:r w:rsidRPr="00A964AF">
        <w:rPr>
          <w:rFonts w:ascii="Times New Roman" w:hAnsi="Times New Roman" w:cs="Times New Roman"/>
          <w:sz w:val="28"/>
          <w:szCs w:val="28"/>
        </w:rPr>
        <w:t>МиСП</w:t>
      </w:r>
      <w:proofErr w:type="spellEnd"/>
      <w:r w:rsidRPr="00A964AF">
        <w:rPr>
          <w:rFonts w:ascii="Times New Roman" w:hAnsi="Times New Roman" w:cs="Times New Roman"/>
          <w:sz w:val="28"/>
          <w:szCs w:val="28"/>
        </w:rPr>
        <w:t>» муниципальной программы «Развитие экономики» выполнены следующие работы:</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 марте 2021 года совместно с администрациями сельских поселений проведен районный конкурс «Лучший уголок потребителя» среди магазинов розничной торговли; </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для </w:t>
      </w:r>
      <w:proofErr w:type="spellStart"/>
      <w:r w:rsidRPr="00A964AF">
        <w:rPr>
          <w:rFonts w:ascii="Times New Roman" w:hAnsi="Times New Roman" w:cs="Times New Roman"/>
          <w:sz w:val="28"/>
          <w:szCs w:val="28"/>
        </w:rPr>
        <w:t>сельхозтоваропроизводителей</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Усть-Куломского</w:t>
      </w:r>
      <w:proofErr w:type="spellEnd"/>
      <w:r w:rsidRPr="00A964AF">
        <w:rPr>
          <w:rFonts w:ascii="Times New Roman" w:hAnsi="Times New Roman" w:cs="Times New Roman"/>
          <w:sz w:val="28"/>
          <w:szCs w:val="28"/>
        </w:rPr>
        <w:t xml:space="preserve"> района, участвующих в республиканских и районных ярмарках, изготовлены  вывески-таблички с использованием элементов </w:t>
      </w:r>
      <w:proofErr w:type="spellStart"/>
      <w:r w:rsidRPr="00A964AF">
        <w:rPr>
          <w:rFonts w:ascii="Times New Roman" w:hAnsi="Times New Roman" w:cs="Times New Roman"/>
          <w:sz w:val="28"/>
          <w:szCs w:val="28"/>
        </w:rPr>
        <w:t>верхне-вычегодской</w:t>
      </w:r>
      <w:proofErr w:type="spellEnd"/>
      <w:r w:rsidRPr="00A964AF">
        <w:rPr>
          <w:rFonts w:ascii="Times New Roman" w:hAnsi="Times New Roman" w:cs="Times New Roman"/>
          <w:sz w:val="28"/>
          <w:szCs w:val="28"/>
        </w:rPr>
        <w:t xml:space="preserve"> росписи;</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изготовлен информационный буклет «Инвестиционный путеводитель по </w:t>
      </w:r>
      <w:proofErr w:type="spellStart"/>
      <w:r w:rsidRPr="00A964AF">
        <w:rPr>
          <w:rFonts w:ascii="Times New Roman" w:hAnsi="Times New Roman" w:cs="Times New Roman"/>
          <w:sz w:val="28"/>
          <w:szCs w:val="28"/>
        </w:rPr>
        <w:t>Усть-Куломскому</w:t>
      </w:r>
      <w:proofErr w:type="spellEnd"/>
      <w:r w:rsidRPr="00A964AF">
        <w:rPr>
          <w:rFonts w:ascii="Times New Roman" w:hAnsi="Times New Roman" w:cs="Times New Roman"/>
          <w:sz w:val="28"/>
          <w:szCs w:val="28"/>
        </w:rPr>
        <w:t xml:space="preserve"> району (в помощь предпринимателю)».</w:t>
      </w:r>
    </w:p>
    <w:p w:rsidR="004B55D4" w:rsidRPr="00A964AF" w:rsidRDefault="004B55D4" w:rsidP="00A65817">
      <w:pPr>
        <w:spacing w:after="0"/>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Положительные моменты</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Администрацией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налажено взаимодействие с окном МФЦ для бизнеса, расположенного в здании администрации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Сотрудники МФЦ на заседании Координационного совета по малому предпринимательству довели до присутствующих информацию о предоставлении государственных, муниципальных услуг и иных услуг через окна для бизнеса в ГАУ РК «МФЦ».</w:t>
      </w:r>
    </w:p>
    <w:p w:rsidR="004B55D4" w:rsidRPr="00A964AF" w:rsidRDefault="004B55D4" w:rsidP="00A65817">
      <w:pPr>
        <w:spacing w:after="0"/>
        <w:ind w:firstLine="567"/>
        <w:jc w:val="both"/>
        <w:rPr>
          <w:rFonts w:ascii="Times New Roman" w:hAnsi="Times New Roman" w:cs="Times New Roman"/>
          <w:sz w:val="28"/>
          <w:szCs w:val="28"/>
        </w:rPr>
      </w:pPr>
      <w:proofErr w:type="gramStart"/>
      <w:r w:rsidRPr="00A964AF">
        <w:rPr>
          <w:rFonts w:ascii="Times New Roman" w:hAnsi="Times New Roman" w:cs="Times New Roman"/>
          <w:sz w:val="28"/>
          <w:szCs w:val="28"/>
        </w:rPr>
        <w:t>Также положительные результаты взаимодействия были подтверждены в период кампании по оказанию финансовой поддержки из республиканского бюджета пострадавшим от COVID-ограничений субъектам малого и среднего предпринимательства: специалистами администрации до всех субъектов малого и среднего предпринимательства, имеющих право воспользоваться данной поддержкой</w:t>
      </w:r>
      <w:r>
        <w:rPr>
          <w:rFonts w:ascii="Times New Roman" w:hAnsi="Times New Roman" w:cs="Times New Roman"/>
          <w:sz w:val="28"/>
          <w:szCs w:val="28"/>
        </w:rPr>
        <w:t>,</w:t>
      </w:r>
      <w:r w:rsidRPr="00A964AF">
        <w:rPr>
          <w:rFonts w:ascii="Times New Roman" w:hAnsi="Times New Roman" w:cs="Times New Roman"/>
          <w:sz w:val="28"/>
          <w:szCs w:val="28"/>
        </w:rPr>
        <w:t xml:space="preserve"> была доведена информация о возможности получения поддержки, сотрудниками МФЦ предпринимателям была оказана практическая помощь в заполнении заявок на оказание поддержки.</w:t>
      </w:r>
      <w:proofErr w:type="gramEnd"/>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В целях оказания информационной поддержки субъектам малого и среднего предпринимательства администрация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xml:space="preserve">» тесно сотрудничает с  </w:t>
      </w:r>
      <w:proofErr w:type="gramStart"/>
      <w:r w:rsidRPr="00A964AF">
        <w:rPr>
          <w:rFonts w:ascii="Times New Roman" w:hAnsi="Times New Roman" w:cs="Times New Roman"/>
          <w:sz w:val="28"/>
          <w:szCs w:val="28"/>
        </w:rPr>
        <w:t>библиотечно-информационный</w:t>
      </w:r>
      <w:proofErr w:type="gramEnd"/>
      <w:r w:rsidRPr="00A964AF">
        <w:rPr>
          <w:rFonts w:ascii="Times New Roman" w:hAnsi="Times New Roman" w:cs="Times New Roman"/>
          <w:sz w:val="28"/>
          <w:szCs w:val="28"/>
        </w:rPr>
        <w:t xml:space="preserve"> центром,  расположенным на площадях МБУК «</w:t>
      </w:r>
      <w:proofErr w:type="spellStart"/>
      <w:r w:rsidRPr="00A964AF">
        <w:rPr>
          <w:rFonts w:ascii="Times New Roman" w:hAnsi="Times New Roman" w:cs="Times New Roman"/>
          <w:sz w:val="28"/>
          <w:szCs w:val="28"/>
        </w:rPr>
        <w:t>Усть-Куломская</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межпоселенческая</w:t>
      </w:r>
      <w:proofErr w:type="spellEnd"/>
      <w:r w:rsidRPr="00A964AF">
        <w:rPr>
          <w:rFonts w:ascii="Times New Roman" w:hAnsi="Times New Roman" w:cs="Times New Roman"/>
          <w:sz w:val="28"/>
          <w:szCs w:val="28"/>
        </w:rPr>
        <w:t xml:space="preserve"> библиотека».</w:t>
      </w:r>
    </w:p>
    <w:p w:rsidR="004B55D4" w:rsidRPr="00A964AF" w:rsidRDefault="004B55D4" w:rsidP="00A65817">
      <w:pPr>
        <w:spacing w:after="0"/>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Мероприятия</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В 2021 году в связи с неблагополучной эпидемиологической обстановкой проведено одно заседание Координационного совета по малому предпринимательству при администрации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на котором рассмотрены следующие вопросы:</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О проблемах организации вывоза мусора от торговых объектов;</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lastRenderedPageBreak/>
        <w:t>- О начале реализации на территории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пилотного</w:t>
      </w:r>
      <w:proofErr w:type="spellEnd"/>
      <w:r w:rsidRPr="00A964AF">
        <w:rPr>
          <w:rFonts w:ascii="Times New Roman" w:hAnsi="Times New Roman" w:cs="Times New Roman"/>
          <w:sz w:val="28"/>
          <w:szCs w:val="28"/>
        </w:rPr>
        <w:t xml:space="preserve"> проекта «Развитие локальных сельских экономик на основе использования потенциала территорий и местных сообществ»;</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Об особенностях предоставления государственных, муниципальных и иных (сопутствующих) услуг через окна для бизнеса в ГАУ РК «МФЦ»;</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О праздновании 100-летия Республики Коми;</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Проблемы малого и среднего предпринимательства. Обсуждение в форме вопрос-ответ;</w:t>
      </w:r>
    </w:p>
    <w:p w:rsidR="004B55D4" w:rsidRPr="00A964AF"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Вручение благодарственных </w:t>
      </w:r>
      <w:proofErr w:type="gramStart"/>
      <w:r w:rsidRPr="00A964AF">
        <w:rPr>
          <w:rFonts w:ascii="Times New Roman" w:hAnsi="Times New Roman" w:cs="Times New Roman"/>
          <w:sz w:val="28"/>
          <w:szCs w:val="28"/>
        </w:rPr>
        <w:t>писем местной православной религиозной организации прихода храма святых Апостолов Петра</w:t>
      </w:r>
      <w:proofErr w:type="gramEnd"/>
      <w:r w:rsidRPr="00A964AF">
        <w:rPr>
          <w:rFonts w:ascii="Times New Roman" w:hAnsi="Times New Roman" w:cs="Times New Roman"/>
          <w:sz w:val="28"/>
          <w:szCs w:val="28"/>
        </w:rPr>
        <w:t xml:space="preserve"> и Павла с. Усть-Кулом предпринимателям </w:t>
      </w:r>
      <w:proofErr w:type="spellStart"/>
      <w:r w:rsidRPr="00A964AF">
        <w:rPr>
          <w:rFonts w:ascii="Times New Roman" w:hAnsi="Times New Roman" w:cs="Times New Roman"/>
          <w:sz w:val="28"/>
          <w:szCs w:val="28"/>
        </w:rPr>
        <w:t>Усть-Куломского</w:t>
      </w:r>
      <w:proofErr w:type="spellEnd"/>
      <w:r w:rsidRPr="00A964AF">
        <w:rPr>
          <w:rFonts w:ascii="Times New Roman" w:hAnsi="Times New Roman" w:cs="Times New Roman"/>
          <w:sz w:val="28"/>
          <w:szCs w:val="28"/>
        </w:rPr>
        <w:t xml:space="preserve"> района.</w:t>
      </w:r>
    </w:p>
    <w:p w:rsidR="004B55D4" w:rsidRPr="00A964AF" w:rsidRDefault="004B55D4" w:rsidP="00A65817">
      <w:pPr>
        <w:spacing w:after="0"/>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 xml:space="preserve">Задачи на 2022год: </w:t>
      </w:r>
    </w:p>
    <w:p w:rsidR="004B55D4" w:rsidRPr="00A964AF" w:rsidRDefault="004B55D4" w:rsidP="00A65817">
      <w:pPr>
        <w:spacing w:after="0"/>
        <w:ind w:firstLine="709"/>
        <w:jc w:val="both"/>
        <w:rPr>
          <w:rFonts w:ascii="Times New Roman" w:hAnsi="Times New Roman" w:cs="Times New Roman"/>
          <w:sz w:val="28"/>
          <w:szCs w:val="28"/>
        </w:rPr>
      </w:pPr>
      <w:r w:rsidRPr="00A964AF">
        <w:rPr>
          <w:rFonts w:ascii="Times New Roman" w:hAnsi="Times New Roman" w:cs="Times New Roman"/>
          <w:sz w:val="28"/>
          <w:szCs w:val="28"/>
        </w:rPr>
        <w:t xml:space="preserve">– в полном объеме использовать все имеющиеся на местном и республиканском уровне механизмы для поддержки и развития малого и среднего предпринимательства </w:t>
      </w:r>
    </w:p>
    <w:p w:rsidR="004B55D4" w:rsidRPr="00A964AF" w:rsidRDefault="004B55D4" w:rsidP="004B55D4">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Проблемы</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Проблемы, волнующие малый бизнес в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высокие ставки налогов и сборов на отчисления от заработной платы наемных работников;</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отсутствие свободных помещений для ведения бизнеса;</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недостаток инвестиций. Отсутствие финансовой поддержки со стороны государства. Ассигнования на финансовую поддержку  из бюджета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незначительны;</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дефицит квалифицированных кадров на местном рынке труда;</w:t>
      </w:r>
    </w:p>
    <w:p w:rsidR="004B55D4" w:rsidRPr="00A964AF" w:rsidRDefault="004B55D4" w:rsidP="004B55D4">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утилизации промышленных отходов (опилки, горбыль) и низкосортной товарной древесины;</w:t>
      </w:r>
    </w:p>
    <w:p w:rsidR="004B55D4" w:rsidRDefault="004B55D4" w:rsidP="00A65817">
      <w:pPr>
        <w:spacing w:after="0"/>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сбыта балансовой древесины субъектами малого и среднего предпринимательства лесной отрасли.</w:t>
      </w:r>
    </w:p>
    <w:p w:rsidR="004B55D4" w:rsidRDefault="004B55D4" w:rsidP="00A65817">
      <w:pPr>
        <w:spacing w:after="0"/>
        <w:ind w:firstLine="567"/>
        <w:jc w:val="both"/>
        <w:rPr>
          <w:rFonts w:ascii="Times New Roman" w:hAnsi="Times New Roman" w:cs="Times New Roman"/>
          <w:sz w:val="28"/>
          <w:szCs w:val="28"/>
        </w:rPr>
      </w:pPr>
    </w:p>
    <w:p w:rsidR="008B78E4" w:rsidRPr="00CD50E1" w:rsidRDefault="008B78E4" w:rsidP="00A65817">
      <w:pPr>
        <w:spacing w:after="0"/>
        <w:ind w:firstLine="567"/>
        <w:jc w:val="both"/>
        <w:textAlignment w:val="baseline"/>
        <w:rPr>
          <w:rFonts w:ascii="Times New Roman" w:hAnsi="Times New Roman" w:cs="Times New Roman"/>
          <w:sz w:val="28"/>
          <w:szCs w:val="28"/>
        </w:rPr>
      </w:pPr>
      <w:r w:rsidRPr="00CD50E1">
        <w:rPr>
          <w:rFonts w:ascii="Times New Roman" w:hAnsi="Times New Roman" w:cs="Times New Roman"/>
          <w:sz w:val="28"/>
          <w:szCs w:val="28"/>
        </w:rPr>
        <w:t xml:space="preserve">С целью взаимодействия органов местного самоуправления и субъектов предпринимательского сообщества функционирует Координационный совет по развитию малого предпринимательства на территории района. </w:t>
      </w:r>
    </w:p>
    <w:p w:rsidR="008B78E4" w:rsidRPr="00CD50E1" w:rsidRDefault="008B78E4" w:rsidP="00A65817">
      <w:pPr>
        <w:spacing w:after="0"/>
        <w:ind w:firstLine="567"/>
        <w:jc w:val="both"/>
        <w:textAlignment w:val="baseline"/>
        <w:rPr>
          <w:rFonts w:ascii="Times New Roman" w:hAnsi="Times New Roman" w:cs="Times New Roman"/>
          <w:sz w:val="28"/>
          <w:szCs w:val="28"/>
        </w:rPr>
      </w:pPr>
      <w:r w:rsidRPr="00CD50E1">
        <w:rPr>
          <w:rFonts w:ascii="Times New Roman" w:hAnsi="Times New Roman" w:cs="Times New Roman"/>
          <w:sz w:val="28"/>
          <w:szCs w:val="28"/>
        </w:rPr>
        <w:t xml:space="preserve">В целях оказания консультационной и информационной поддержки предпринимателям района </w:t>
      </w:r>
      <w:proofErr w:type="gramStart"/>
      <w:r w:rsidRPr="00CD50E1">
        <w:rPr>
          <w:rFonts w:ascii="Times New Roman" w:hAnsi="Times New Roman" w:cs="Times New Roman"/>
          <w:sz w:val="28"/>
          <w:szCs w:val="28"/>
        </w:rPr>
        <w:t>в</w:t>
      </w:r>
      <w:proofErr w:type="gramEnd"/>
      <w:r w:rsidRPr="00CD50E1">
        <w:rPr>
          <w:rFonts w:ascii="Times New Roman" w:hAnsi="Times New Roman" w:cs="Times New Roman"/>
          <w:sz w:val="28"/>
          <w:szCs w:val="28"/>
        </w:rPr>
        <w:t xml:space="preserve"> </w:t>
      </w:r>
      <w:proofErr w:type="gramStart"/>
      <w:r w:rsidRPr="00CD50E1">
        <w:rPr>
          <w:rFonts w:ascii="Times New Roman" w:hAnsi="Times New Roman" w:cs="Times New Roman"/>
          <w:sz w:val="28"/>
          <w:szCs w:val="28"/>
        </w:rPr>
        <w:t>с</w:t>
      </w:r>
      <w:proofErr w:type="gramEnd"/>
      <w:r w:rsidRPr="00CD50E1">
        <w:rPr>
          <w:rFonts w:ascii="Times New Roman" w:hAnsi="Times New Roman" w:cs="Times New Roman"/>
          <w:sz w:val="28"/>
          <w:szCs w:val="28"/>
        </w:rPr>
        <w:t>. Усть-Кулом на  базе районной библиотеки функционирует информационно-маркетинговый центр предпринимательства.</w:t>
      </w:r>
    </w:p>
    <w:p w:rsidR="008266C7" w:rsidRPr="00CD50E1" w:rsidRDefault="008266C7" w:rsidP="00A65817">
      <w:pPr>
        <w:shd w:val="clear" w:color="auto" w:fill="FFFFFF"/>
        <w:spacing w:after="0"/>
        <w:ind w:left="91" w:firstLine="476"/>
        <w:jc w:val="both"/>
        <w:rPr>
          <w:rFonts w:ascii="Times New Roman" w:hAnsi="Times New Roman" w:cs="Times New Roman"/>
          <w:color w:val="000000"/>
          <w:spacing w:val="-2"/>
          <w:sz w:val="28"/>
          <w:szCs w:val="28"/>
        </w:rPr>
      </w:pPr>
      <w:r w:rsidRPr="00CD50E1">
        <w:rPr>
          <w:rFonts w:ascii="Times New Roman" w:hAnsi="Times New Roman" w:cs="Times New Roman"/>
          <w:sz w:val="28"/>
          <w:szCs w:val="28"/>
        </w:rPr>
        <w:t>Одной из первоочередных задач на 20</w:t>
      </w:r>
      <w:r w:rsidR="006A38BA" w:rsidRPr="00CD50E1">
        <w:rPr>
          <w:rFonts w:ascii="Times New Roman" w:hAnsi="Times New Roman" w:cs="Times New Roman"/>
          <w:sz w:val="28"/>
          <w:szCs w:val="28"/>
        </w:rPr>
        <w:t>2</w:t>
      </w:r>
      <w:r w:rsidR="00A9296F">
        <w:rPr>
          <w:rFonts w:ascii="Times New Roman" w:hAnsi="Times New Roman" w:cs="Times New Roman"/>
          <w:sz w:val="28"/>
          <w:szCs w:val="28"/>
        </w:rPr>
        <w:t>2</w:t>
      </w:r>
      <w:r w:rsidRPr="00CD50E1">
        <w:rPr>
          <w:rFonts w:ascii="Times New Roman" w:hAnsi="Times New Roman" w:cs="Times New Roman"/>
          <w:sz w:val="28"/>
          <w:szCs w:val="28"/>
        </w:rPr>
        <w:t xml:space="preserve"> год для администрации МР «Усть-Куломский» по-прежнему остается создание условий для развития малого и среднего предпринимательства, в том числе оказание финансовой и имущественной поддержки. </w:t>
      </w:r>
    </w:p>
    <w:p w:rsidR="008B78E4" w:rsidRPr="00CD50E1" w:rsidRDefault="008B78E4" w:rsidP="00A65817">
      <w:pPr>
        <w:spacing w:after="0"/>
        <w:ind w:firstLine="567"/>
        <w:jc w:val="both"/>
        <w:rPr>
          <w:rFonts w:ascii="Times New Roman" w:hAnsi="Times New Roman" w:cs="Times New Roman"/>
          <w:sz w:val="28"/>
          <w:szCs w:val="28"/>
        </w:rPr>
      </w:pPr>
    </w:p>
    <w:p w:rsidR="00C86441" w:rsidRPr="00C86441" w:rsidRDefault="00C86441" w:rsidP="00C86441">
      <w:pPr>
        <w:ind w:firstLine="567"/>
        <w:jc w:val="both"/>
        <w:rPr>
          <w:rFonts w:ascii="Times New Roman" w:hAnsi="Times New Roman" w:cs="Times New Roman"/>
          <w:sz w:val="28"/>
          <w:szCs w:val="28"/>
        </w:rPr>
      </w:pPr>
      <w:proofErr w:type="gramStart"/>
      <w:r w:rsidRPr="00C86441">
        <w:rPr>
          <w:rFonts w:ascii="Times New Roman" w:hAnsi="Times New Roman" w:cs="Times New Roman"/>
          <w:sz w:val="28"/>
          <w:szCs w:val="28"/>
        </w:rPr>
        <w:lastRenderedPageBreak/>
        <w:t xml:space="preserve">По показателю </w:t>
      </w:r>
      <w:r w:rsidRPr="00C86441">
        <w:rPr>
          <w:rFonts w:ascii="Times New Roman" w:hAnsi="Times New Roman" w:cs="Times New Roman"/>
          <w:b/>
          <w:i/>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C86441">
        <w:rPr>
          <w:rFonts w:ascii="Times New Roman" w:hAnsi="Times New Roman" w:cs="Times New Roman"/>
          <w:sz w:val="28"/>
          <w:szCs w:val="28"/>
        </w:rPr>
        <w:t xml:space="preserve"> в 2021 году повышение доли налогооблагаемой площади связано с увеличением зарегистрированных прав земельных участков, выявленных в ходе сплошной инвентаризации, а также с выкупом земельных участков с аренды в 2021 году: было выкуплено 70 участков площадью 194042,0 кв.м., налогооблагаемая площадь составила</w:t>
      </w:r>
      <w:proofErr w:type="gramEnd"/>
      <w:r w:rsidRPr="00C86441">
        <w:rPr>
          <w:rFonts w:ascii="Times New Roman" w:hAnsi="Times New Roman" w:cs="Times New Roman"/>
          <w:sz w:val="28"/>
          <w:szCs w:val="28"/>
        </w:rPr>
        <w:t xml:space="preserve"> 9 285 320,25 кв.м.</w:t>
      </w:r>
    </w:p>
    <w:p w:rsidR="00E9028D" w:rsidRPr="00CD50E1" w:rsidRDefault="00E9028D" w:rsidP="00A65817">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Pr="00CD50E1">
        <w:rPr>
          <w:rFonts w:ascii="Times New Roman" w:hAnsi="Times New Roman" w:cs="Times New Roman"/>
          <w:b/>
          <w:i/>
          <w:sz w:val="28"/>
          <w:szCs w:val="28"/>
        </w:rPr>
        <w:t xml:space="preserve">Доля прибыльных сельскохозяйственных </w:t>
      </w:r>
      <w:proofErr w:type="gramStart"/>
      <w:r w:rsidRPr="00CD50E1">
        <w:rPr>
          <w:rFonts w:ascii="Times New Roman" w:hAnsi="Times New Roman" w:cs="Times New Roman"/>
          <w:b/>
          <w:i/>
          <w:sz w:val="28"/>
          <w:szCs w:val="28"/>
        </w:rPr>
        <w:t>организаций</w:t>
      </w:r>
      <w:proofErr w:type="gramEnd"/>
      <w:r w:rsidRPr="00CD50E1">
        <w:rPr>
          <w:rFonts w:ascii="Times New Roman" w:hAnsi="Times New Roman" w:cs="Times New Roman"/>
          <w:b/>
          <w:i/>
          <w:sz w:val="28"/>
          <w:szCs w:val="28"/>
        </w:rPr>
        <w:t xml:space="preserve"> </w:t>
      </w:r>
      <w:r w:rsidR="00381321" w:rsidRPr="00CD50E1">
        <w:rPr>
          <w:rFonts w:ascii="Times New Roman" w:hAnsi="Times New Roman" w:cs="Times New Roman"/>
          <w:b/>
          <w:i/>
          <w:sz w:val="28"/>
          <w:szCs w:val="28"/>
        </w:rPr>
        <w:t>в общем их числе</w:t>
      </w:r>
      <w:r w:rsidR="00381321" w:rsidRPr="00CD50E1">
        <w:rPr>
          <w:rFonts w:ascii="Times New Roman" w:hAnsi="Times New Roman" w:cs="Times New Roman"/>
          <w:sz w:val="28"/>
          <w:szCs w:val="28"/>
        </w:rPr>
        <w:t>» за</w:t>
      </w:r>
      <w:r w:rsidRPr="00CD50E1">
        <w:rPr>
          <w:rFonts w:ascii="Times New Roman" w:hAnsi="Times New Roman" w:cs="Times New Roman"/>
          <w:sz w:val="28"/>
          <w:szCs w:val="28"/>
        </w:rPr>
        <w:t xml:space="preserve"> 20</w:t>
      </w:r>
      <w:r w:rsidR="000428D3">
        <w:rPr>
          <w:rFonts w:ascii="Times New Roman" w:hAnsi="Times New Roman" w:cs="Times New Roman"/>
          <w:sz w:val="28"/>
          <w:szCs w:val="28"/>
        </w:rPr>
        <w:t>2</w:t>
      </w:r>
      <w:r w:rsidR="00524015">
        <w:rPr>
          <w:rFonts w:ascii="Times New Roman" w:hAnsi="Times New Roman" w:cs="Times New Roman"/>
          <w:sz w:val="28"/>
          <w:szCs w:val="28"/>
        </w:rPr>
        <w:t>1</w:t>
      </w:r>
      <w:r w:rsidRPr="00CD50E1">
        <w:rPr>
          <w:rFonts w:ascii="Times New Roman" w:hAnsi="Times New Roman" w:cs="Times New Roman"/>
          <w:sz w:val="28"/>
          <w:szCs w:val="28"/>
        </w:rPr>
        <w:t xml:space="preserve"> г. составил </w:t>
      </w:r>
      <w:r w:rsidR="00524015">
        <w:rPr>
          <w:rFonts w:ascii="Times New Roman" w:hAnsi="Times New Roman" w:cs="Times New Roman"/>
          <w:sz w:val="28"/>
          <w:szCs w:val="28"/>
        </w:rPr>
        <w:t>10</w:t>
      </w:r>
      <w:r w:rsidR="00381321" w:rsidRPr="00CD50E1">
        <w:rPr>
          <w:rFonts w:ascii="Times New Roman" w:hAnsi="Times New Roman" w:cs="Times New Roman"/>
          <w:sz w:val="28"/>
          <w:szCs w:val="28"/>
        </w:rPr>
        <w:t>0</w:t>
      </w:r>
      <w:r w:rsidRPr="00CD50E1">
        <w:rPr>
          <w:rFonts w:ascii="Times New Roman" w:hAnsi="Times New Roman" w:cs="Times New Roman"/>
          <w:sz w:val="28"/>
          <w:szCs w:val="28"/>
        </w:rPr>
        <w:t>% . Прибыльным</w:t>
      </w:r>
      <w:r w:rsidR="00524015">
        <w:rPr>
          <w:rFonts w:ascii="Times New Roman" w:hAnsi="Times New Roman" w:cs="Times New Roman"/>
          <w:sz w:val="28"/>
          <w:szCs w:val="28"/>
        </w:rPr>
        <w:t>и</w:t>
      </w:r>
      <w:r w:rsidRPr="00CD50E1">
        <w:rPr>
          <w:rFonts w:ascii="Times New Roman" w:hAnsi="Times New Roman" w:cs="Times New Roman"/>
          <w:sz w:val="28"/>
          <w:szCs w:val="28"/>
        </w:rPr>
        <w:t xml:space="preserve"> на конец 20</w:t>
      </w:r>
      <w:r w:rsidR="000428D3">
        <w:rPr>
          <w:rFonts w:ascii="Times New Roman" w:hAnsi="Times New Roman" w:cs="Times New Roman"/>
          <w:sz w:val="28"/>
          <w:szCs w:val="28"/>
        </w:rPr>
        <w:t>2</w:t>
      </w:r>
      <w:r w:rsidR="00524015">
        <w:rPr>
          <w:rFonts w:ascii="Times New Roman" w:hAnsi="Times New Roman" w:cs="Times New Roman"/>
          <w:sz w:val="28"/>
          <w:szCs w:val="28"/>
        </w:rPr>
        <w:t>1</w:t>
      </w:r>
      <w:r w:rsidRPr="00CD50E1">
        <w:rPr>
          <w:rFonts w:ascii="Times New Roman" w:hAnsi="Times New Roman" w:cs="Times New Roman"/>
          <w:sz w:val="28"/>
          <w:szCs w:val="28"/>
        </w:rPr>
        <w:t xml:space="preserve"> г. выш</w:t>
      </w:r>
      <w:r w:rsidR="00524015">
        <w:rPr>
          <w:rFonts w:ascii="Times New Roman" w:hAnsi="Times New Roman" w:cs="Times New Roman"/>
          <w:sz w:val="28"/>
          <w:szCs w:val="28"/>
        </w:rPr>
        <w:t>ли</w:t>
      </w:r>
      <w:r w:rsidR="00B945EF" w:rsidRPr="00CD50E1">
        <w:rPr>
          <w:rFonts w:ascii="Times New Roman" w:hAnsi="Times New Roman" w:cs="Times New Roman"/>
          <w:sz w:val="28"/>
          <w:szCs w:val="28"/>
        </w:rPr>
        <w:t xml:space="preserve"> </w:t>
      </w:r>
      <w:r w:rsidR="00524015">
        <w:rPr>
          <w:rFonts w:ascii="Times New Roman" w:hAnsi="Times New Roman" w:cs="Times New Roman"/>
          <w:sz w:val="28"/>
          <w:szCs w:val="28"/>
        </w:rPr>
        <w:t xml:space="preserve">как </w:t>
      </w:r>
      <w:r w:rsidRPr="00CD50E1">
        <w:rPr>
          <w:rFonts w:ascii="Times New Roman" w:hAnsi="Times New Roman" w:cs="Times New Roman"/>
          <w:sz w:val="28"/>
          <w:szCs w:val="28"/>
        </w:rPr>
        <w:t>СПК «Помоздино»</w:t>
      </w:r>
      <w:r w:rsidR="00524015">
        <w:rPr>
          <w:rFonts w:ascii="Times New Roman" w:hAnsi="Times New Roman" w:cs="Times New Roman"/>
          <w:sz w:val="28"/>
          <w:szCs w:val="28"/>
        </w:rPr>
        <w:t>, так и</w:t>
      </w:r>
      <w:r w:rsidR="00381321" w:rsidRPr="00CD50E1">
        <w:rPr>
          <w:rFonts w:ascii="Times New Roman" w:hAnsi="Times New Roman" w:cs="Times New Roman"/>
          <w:sz w:val="28"/>
          <w:szCs w:val="28"/>
        </w:rPr>
        <w:t xml:space="preserve"> </w:t>
      </w:r>
      <w:r w:rsidR="0000553F" w:rsidRPr="00CD50E1">
        <w:rPr>
          <w:rFonts w:ascii="Times New Roman" w:hAnsi="Times New Roman" w:cs="Times New Roman"/>
          <w:sz w:val="28"/>
          <w:szCs w:val="28"/>
        </w:rPr>
        <w:t>СПК «Пожег».</w:t>
      </w:r>
    </w:p>
    <w:p w:rsidR="00730ABC" w:rsidRPr="007A03EB" w:rsidRDefault="00730ABC" w:rsidP="00A65817">
      <w:pPr>
        <w:pStyle w:val="2"/>
        <w:shd w:val="clear" w:color="auto" w:fill="auto"/>
        <w:spacing w:before="0" w:line="276" w:lineRule="auto"/>
        <w:ind w:firstLine="567"/>
        <w:rPr>
          <w:rFonts w:ascii="Times New Roman" w:hAnsi="Times New Roman" w:cs="Times New Roman"/>
          <w:b/>
          <w:sz w:val="28"/>
          <w:szCs w:val="28"/>
        </w:rPr>
      </w:pPr>
      <w:r w:rsidRPr="007A03EB">
        <w:rPr>
          <w:rFonts w:ascii="Times New Roman" w:hAnsi="Times New Roman" w:cs="Times New Roman"/>
          <w:sz w:val="28"/>
          <w:szCs w:val="28"/>
        </w:rPr>
        <w:t xml:space="preserve">Одна из наиболее важных отраслей экономики района – сельское хозяйство. В настоящее время аграрный сектор района включает в себя все формы хозяйствования (68 хозяйствующих субъектов): 44 </w:t>
      </w:r>
      <w:proofErr w:type="gramStart"/>
      <w:r w:rsidRPr="007A03EB">
        <w:rPr>
          <w:rFonts w:ascii="Times New Roman" w:hAnsi="Times New Roman" w:cs="Times New Roman"/>
          <w:sz w:val="28"/>
          <w:szCs w:val="28"/>
        </w:rPr>
        <w:t>К(</w:t>
      </w:r>
      <w:proofErr w:type="gramEnd"/>
      <w:r w:rsidRPr="007A03EB">
        <w:rPr>
          <w:rFonts w:ascii="Times New Roman" w:hAnsi="Times New Roman" w:cs="Times New Roman"/>
          <w:sz w:val="28"/>
          <w:szCs w:val="28"/>
        </w:rPr>
        <w:t>Ф)Х, 6 сельскохозяйственных кооперативов: 2 производственных и 4 потребительских, 1 – ООО в области мелиоративных работ, 14 предприятий  пищевой промышленности: 6</w:t>
      </w:r>
      <w:r>
        <w:rPr>
          <w:rFonts w:ascii="Times New Roman" w:hAnsi="Times New Roman" w:cs="Times New Roman"/>
          <w:sz w:val="28"/>
          <w:szCs w:val="28"/>
        </w:rPr>
        <w:t xml:space="preserve"> </w:t>
      </w:r>
      <w:r w:rsidRPr="007A03EB">
        <w:rPr>
          <w:rFonts w:ascii="Times New Roman" w:hAnsi="Times New Roman" w:cs="Times New Roman"/>
          <w:sz w:val="28"/>
          <w:szCs w:val="28"/>
        </w:rPr>
        <w:t>-</w:t>
      </w:r>
      <w:r>
        <w:rPr>
          <w:rFonts w:ascii="Times New Roman" w:hAnsi="Times New Roman" w:cs="Times New Roman"/>
          <w:sz w:val="28"/>
          <w:szCs w:val="28"/>
        </w:rPr>
        <w:t xml:space="preserve"> </w:t>
      </w:r>
      <w:r w:rsidRPr="007A03EB">
        <w:rPr>
          <w:rFonts w:ascii="Times New Roman" w:hAnsi="Times New Roman" w:cs="Times New Roman"/>
          <w:sz w:val="28"/>
          <w:szCs w:val="28"/>
        </w:rPr>
        <w:t>ООО, 8</w:t>
      </w:r>
      <w:r>
        <w:rPr>
          <w:rFonts w:ascii="Times New Roman" w:hAnsi="Times New Roman" w:cs="Times New Roman"/>
          <w:sz w:val="28"/>
          <w:szCs w:val="28"/>
        </w:rPr>
        <w:t xml:space="preserve"> </w:t>
      </w:r>
      <w:r w:rsidRPr="007A03EB">
        <w:rPr>
          <w:rFonts w:ascii="Times New Roman" w:hAnsi="Times New Roman" w:cs="Times New Roman"/>
          <w:sz w:val="28"/>
          <w:szCs w:val="28"/>
        </w:rPr>
        <w:t xml:space="preserve">- ИП, </w:t>
      </w:r>
      <w:r>
        <w:rPr>
          <w:rFonts w:ascii="Times New Roman" w:hAnsi="Times New Roman" w:cs="Times New Roman"/>
          <w:sz w:val="28"/>
          <w:szCs w:val="28"/>
        </w:rPr>
        <w:t>4</w:t>
      </w:r>
      <w:r w:rsidRPr="007A03EB">
        <w:rPr>
          <w:rFonts w:ascii="Times New Roman" w:hAnsi="Times New Roman" w:cs="Times New Roman"/>
          <w:sz w:val="28"/>
          <w:szCs w:val="28"/>
        </w:rPr>
        <w:t xml:space="preserve"> предприятия по сбору дикоросов (1- ООО, </w:t>
      </w:r>
      <w:r>
        <w:rPr>
          <w:rFonts w:ascii="Times New Roman" w:hAnsi="Times New Roman" w:cs="Times New Roman"/>
          <w:sz w:val="28"/>
          <w:szCs w:val="28"/>
        </w:rPr>
        <w:t xml:space="preserve">3 </w:t>
      </w:r>
      <w:r w:rsidRPr="007A03EB">
        <w:rPr>
          <w:rFonts w:ascii="Times New Roman" w:hAnsi="Times New Roman" w:cs="Times New Roman"/>
          <w:sz w:val="28"/>
          <w:szCs w:val="28"/>
        </w:rPr>
        <w:t>- ИП).</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Ведущей отраслью сельского хозяйства в районе является животноводство. </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Во всех категориях хозяйств района по состоянию на 01.01.2022 г. содержалось КРС 1816 голов (уменьшение за год на 34 головы), из них коров 950 (уменьшение за год на 20 голов), свиней 72 (уменьшение за год на 31 голову), овец 1351 (уменьшение за год на 168 голов), коз 435 (снижение за год на 76 голов), 52 лошади (снижение за год 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10 голов), кроликов 1060 (снижение за год на 312 голов), птицы 1166 голов (увеличение за год на 979 голов).</w:t>
      </w:r>
      <w:proofErr w:type="gramEnd"/>
      <w:r w:rsidRPr="007A03EB">
        <w:rPr>
          <w:rFonts w:ascii="Times New Roman" w:hAnsi="Times New Roman" w:cs="Times New Roman"/>
          <w:sz w:val="28"/>
          <w:szCs w:val="28"/>
        </w:rPr>
        <w:t xml:space="preserve"> За истекший год отмечается снижение поголовья по всем видам домашних </w:t>
      </w:r>
      <w:proofErr w:type="spellStart"/>
      <w:r w:rsidRPr="007A03EB">
        <w:rPr>
          <w:rFonts w:ascii="Times New Roman" w:hAnsi="Times New Roman" w:cs="Times New Roman"/>
          <w:sz w:val="28"/>
          <w:szCs w:val="28"/>
        </w:rPr>
        <w:t>сельхозживотных</w:t>
      </w:r>
      <w:proofErr w:type="spellEnd"/>
      <w:r w:rsidRPr="007A03EB">
        <w:rPr>
          <w:rFonts w:ascii="Times New Roman" w:hAnsi="Times New Roman" w:cs="Times New Roman"/>
          <w:sz w:val="28"/>
          <w:szCs w:val="28"/>
        </w:rPr>
        <w:t xml:space="preserve">, за исключением птицы. </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На 1 января 2022 года в </w:t>
      </w:r>
      <w:proofErr w:type="spellStart"/>
      <w:r w:rsidRPr="007A03EB">
        <w:rPr>
          <w:rFonts w:ascii="Times New Roman" w:hAnsi="Times New Roman" w:cs="Times New Roman"/>
          <w:sz w:val="28"/>
          <w:szCs w:val="28"/>
        </w:rPr>
        <w:t>сельхозорганизациях</w:t>
      </w:r>
      <w:proofErr w:type="spellEnd"/>
      <w:r w:rsidRPr="007A03EB">
        <w:rPr>
          <w:rFonts w:ascii="Times New Roman" w:hAnsi="Times New Roman" w:cs="Times New Roman"/>
          <w:sz w:val="28"/>
          <w:szCs w:val="28"/>
        </w:rPr>
        <w:t xml:space="preserve"> содержалась 603 голова КРС, из них 354 коров (увеличение поголовья КРС в течение 2021 года составило 22 головы).</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proofErr w:type="spellStart"/>
      <w:r w:rsidRPr="007A03EB">
        <w:rPr>
          <w:rFonts w:ascii="Times New Roman" w:hAnsi="Times New Roman" w:cs="Times New Roman"/>
          <w:sz w:val="28"/>
          <w:szCs w:val="28"/>
        </w:rPr>
        <w:t>Валовый</w:t>
      </w:r>
      <w:proofErr w:type="spellEnd"/>
      <w:r w:rsidRPr="007A03EB">
        <w:rPr>
          <w:rFonts w:ascii="Times New Roman" w:hAnsi="Times New Roman" w:cs="Times New Roman"/>
          <w:sz w:val="28"/>
          <w:szCs w:val="28"/>
        </w:rPr>
        <w:t xml:space="preserve"> надой молока по СПК «Пожег» и СПК «Помоздино» в 2021 году составил 1048,3 тонны, что составляет 108 % к 2020 году.</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Удой молока на одну корову за 2021 год составил 2978 кг, что составляет 107 % к уровню прошлого года, и 59 % к </w:t>
      </w:r>
      <w:proofErr w:type="spellStart"/>
      <w:r w:rsidRPr="007A03EB">
        <w:rPr>
          <w:rFonts w:ascii="Times New Roman" w:hAnsi="Times New Roman" w:cs="Times New Roman"/>
          <w:sz w:val="28"/>
          <w:szCs w:val="28"/>
        </w:rPr>
        <w:t>средне-республиканскому</w:t>
      </w:r>
      <w:proofErr w:type="spellEnd"/>
      <w:r w:rsidRPr="007A03EB">
        <w:rPr>
          <w:rFonts w:ascii="Times New Roman" w:hAnsi="Times New Roman" w:cs="Times New Roman"/>
          <w:sz w:val="28"/>
          <w:szCs w:val="28"/>
        </w:rPr>
        <w:t xml:space="preserve"> показателю.</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Скота в </w:t>
      </w:r>
      <w:proofErr w:type="spellStart"/>
      <w:r w:rsidRPr="007A03EB">
        <w:rPr>
          <w:rFonts w:ascii="Times New Roman" w:hAnsi="Times New Roman" w:cs="Times New Roman"/>
          <w:sz w:val="28"/>
          <w:szCs w:val="28"/>
        </w:rPr>
        <w:t>сельхозорганизациях</w:t>
      </w:r>
      <w:proofErr w:type="spellEnd"/>
      <w:r w:rsidRPr="007A03EB">
        <w:rPr>
          <w:rFonts w:ascii="Times New Roman" w:hAnsi="Times New Roman" w:cs="Times New Roman"/>
          <w:sz w:val="28"/>
          <w:szCs w:val="28"/>
        </w:rPr>
        <w:t xml:space="preserve"> выращено 59,7 тонн в живой массе, что на 15,1 тонны больше, чем в прошлом году.</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lastRenderedPageBreak/>
        <w:t xml:space="preserve">В 2021 году в районе произведены следующие продукты питания: молоко 37,0 тонн, масло сливочное 47,1 тонн, сметана 10,3 тонн, творог 33,4 тонн, сыр мягкий 7,4 тонны, йогурт 3,9 тонны, кефирный напиток 3,1 тонны, хлеб и хлебобулочные изделия  804 тонны, фарш мясной 14,3 тонны, </w:t>
      </w:r>
      <w:proofErr w:type="spellStart"/>
      <w:r w:rsidRPr="007A03EB">
        <w:rPr>
          <w:rFonts w:ascii="Times New Roman" w:hAnsi="Times New Roman" w:cs="Times New Roman"/>
          <w:sz w:val="28"/>
          <w:szCs w:val="28"/>
        </w:rPr>
        <w:t>мясокопчености</w:t>
      </w:r>
      <w:proofErr w:type="spellEnd"/>
      <w:r w:rsidRPr="007A03EB">
        <w:rPr>
          <w:rFonts w:ascii="Times New Roman" w:hAnsi="Times New Roman" w:cs="Times New Roman"/>
          <w:sz w:val="28"/>
          <w:szCs w:val="28"/>
        </w:rPr>
        <w:t xml:space="preserve"> 15,2 тонны, пельмени 18,2 тонны, мясные полуфабрикаты (котлеты, тефтели, бифштексы, </w:t>
      </w:r>
      <w:proofErr w:type="spellStart"/>
      <w:r w:rsidRPr="007A03EB">
        <w:rPr>
          <w:rFonts w:ascii="Times New Roman" w:hAnsi="Times New Roman" w:cs="Times New Roman"/>
          <w:sz w:val="28"/>
          <w:szCs w:val="28"/>
        </w:rPr>
        <w:t>манты</w:t>
      </w:r>
      <w:proofErr w:type="spellEnd"/>
      <w:r w:rsidRPr="007A03EB">
        <w:rPr>
          <w:rFonts w:ascii="Times New Roman" w:hAnsi="Times New Roman" w:cs="Times New Roman"/>
          <w:sz w:val="28"/>
          <w:szCs w:val="28"/>
        </w:rPr>
        <w:t>, чебуреки и др.) 18,7 тонн</w:t>
      </w:r>
      <w:proofErr w:type="gramEnd"/>
      <w:r w:rsidRPr="007A03EB">
        <w:rPr>
          <w:rFonts w:ascii="Times New Roman" w:hAnsi="Times New Roman" w:cs="Times New Roman"/>
          <w:sz w:val="28"/>
          <w:szCs w:val="28"/>
        </w:rPr>
        <w:t>, сало соленое 15,3 тонны.</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Вся посевная площадь в районе в 2021 году составила 2162 га, из них под картофель  95 га, под овощи 22 га, под кормовые культуры 1842 га.</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proofErr w:type="spellStart"/>
      <w:r w:rsidRPr="007A03EB">
        <w:rPr>
          <w:rFonts w:ascii="Times New Roman" w:hAnsi="Times New Roman" w:cs="Times New Roman"/>
          <w:sz w:val="28"/>
          <w:szCs w:val="28"/>
        </w:rPr>
        <w:t>Сельхозорганизациями</w:t>
      </w:r>
      <w:proofErr w:type="spellEnd"/>
      <w:r w:rsidRPr="007A03EB">
        <w:rPr>
          <w:rFonts w:ascii="Times New Roman" w:hAnsi="Times New Roman" w:cs="Times New Roman"/>
          <w:sz w:val="28"/>
          <w:szCs w:val="28"/>
        </w:rPr>
        <w:t xml:space="preserve"> и крестьянскими (фермерскими) хозяйствами  в 2021 году собрано 231,5 тонн картофеля (урожайность 163 </w:t>
      </w:r>
      <w:proofErr w:type="spellStart"/>
      <w:r w:rsidRPr="007A03EB">
        <w:rPr>
          <w:rFonts w:ascii="Times New Roman" w:hAnsi="Times New Roman" w:cs="Times New Roman"/>
          <w:sz w:val="28"/>
          <w:szCs w:val="28"/>
        </w:rPr>
        <w:t>ц</w:t>
      </w:r>
      <w:proofErr w:type="spellEnd"/>
      <w:r w:rsidRPr="007A03EB">
        <w:rPr>
          <w:rFonts w:ascii="Times New Roman" w:hAnsi="Times New Roman" w:cs="Times New Roman"/>
          <w:sz w:val="28"/>
          <w:szCs w:val="28"/>
        </w:rPr>
        <w:t xml:space="preserve">/га), 2.75 тонн овощей (урожайность 275 </w:t>
      </w:r>
      <w:proofErr w:type="spellStart"/>
      <w:r w:rsidRPr="007A03EB">
        <w:rPr>
          <w:rFonts w:ascii="Times New Roman" w:hAnsi="Times New Roman" w:cs="Times New Roman"/>
          <w:sz w:val="28"/>
          <w:szCs w:val="28"/>
        </w:rPr>
        <w:t>ц</w:t>
      </w:r>
      <w:proofErr w:type="spellEnd"/>
      <w:r w:rsidRPr="007A03EB">
        <w:rPr>
          <w:rFonts w:ascii="Times New Roman" w:hAnsi="Times New Roman" w:cs="Times New Roman"/>
          <w:sz w:val="28"/>
          <w:szCs w:val="28"/>
        </w:rPr>
        <w:t>/га).</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В 2021 году от населения закуплено: молоко – 61,3 тонны, мясо КРС 6,4 тонны, картофель – 48 тонн, овощи – 7 тонн.</w:t>
      </w:r>
    </w:p>
    <w:p w:rsidR="00730ABC" w:rsidRPr="007A03EB" w:rsidRDefault="00730ABC" w:rsidP="00A65817">
      <w:pPr>
        <w:pStyle w:val="2"/>
        <w:shd w:val="clear" w:color="auto" w:fill="auto"/>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В 2021 году заготовлено дикоросов:  грибов 95 тонн (24 % к уровню 2020 года), ягод 214 тонн (в 10 раз больше, чем в 2020 году).</w:t>
      </w:r>
    </w:p>
    <w:p w:rsidR="00730ABC" w:rsidRPr="007A03EB" w:rsidRDefault="00730ABC" w:rsidP="00A65817">
      <w:pPr>
        <w:pStyle w:val="2"/>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На развитие сельскохозяйственных производств из республиканского бюджета выделяются значительные финансовые средства.  В 2021 году по линии Министерства сельского хозяйства и потребительского рынка Республики Коми </w:t>
      </w:r>
      <w:proofErr w:type="spellStart"/>
      <w:r w:rsidRPr="007A03EB">
        <w:rPr>
          <w:rFonts w:ascii="Times New Roman" w:hAnsi="Times New Roman" w:cs="Times New Roman"/>
          <w:sz w:val="28"/>
          <w:szCs w:val="28"/>
        </w:rPr>
        <w:t>сельхозтоваропроизводителям</w:t>
      </w:r>
      <w:proofErr w:type="spellEnd"/>
      <w:r w:rsidRPr="007A03EB">
        <w:rPr>
          <w:rFonts w:ascii="Times New Roman" w:hAnsi="Times New Roman" w:cs="Times New Roman"/>
          <w:sz w:val="28"/>
          <w:szCs w:val="28"/>
        </w:rPr>
        <w:t xml:space="preserve"> района направлено 73061,0 тыс. руб. субсидий (198 % к 2020 году.), из них:</w:t>
      </w:r>
    </w:p>
    <w:p w:rsidR="00730ABC" w:rsidRPr="007A03EB" w:rsidRDefault="00730ABC" w:rsidP="00A65817">
      <w:pPr>
        <w:pStyle w:val="2"/>
        <w:numPr>
          <w:ilvl w:val="0"/>
          <w:numId w:val="11"/>
        </w:numPr>
        <w:shd w:val="clear" w:color="auto" w:fill="auto"/>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техническое и технологическое перевооружение животноводства и кормопроизводства  – 812,0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содержание сельскохозяйственных животных – 10490,0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производство и реализацию товарной сельхозпродукции – 13523,0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комбикорма для КРС – 3574,0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племенного животноводства – 1264,0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завоза семян и растениеводство – 606,0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государственная поддержка личных подсобных хозяй</w:t>
      </w:r>
      <w:proofErr w:type="gramStart"/>
      <w:r w:rsidRPr="007A03EB">
        <w:rPr>
          <w:rFonts w:ascii="Times New Roman" w:hAnsi="Times New Roman" w:cs="Times New Roman"/>
          <w:sz w:val="28"/>
          <w:szCs w:val="28"/>
        </w:rPr>
        <w:t>ств гр</w:t>
      </w:r>
      <w:proofErr w:type="gramEnd"/>
      <w:r w:rsidRPr="007A03EB">
        <w:rPr>
          <w:rFonts w:ascii="Times New Roman" w:hAnsi="Times New Roman" w:cs="Times New Roman"/>
          <w:sz w:val="28"/>
          <w:szCs w:val="28"/>
        </w:rPr>
        <w:t>аждан – 647,0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гранты начинающим фермерам, </w:t>
      </w:r>
      <w:proofErr w:type="spellStart"/>
      <w:r w:rsidRPr="007A03EB">
        <w:rPr>
          <w:rFonts w:ascii="Times New Roman" w:hAnsi="Times New Roman" w:cs="Times New Roman"/>
          <w:sz w:val="28"/>
          <w:szCs w:val="28"/>
        </w:rPr>
        <w:t>Агростартап</w:t>
      </w:r>
      <w:proofErr w:type="spellEnd"/>
      <w:r w:rsidRPr="007A03EB">
        <w:rPr>
          <w:rFonts w:ascii="Times New Roman" w:hAnsi="Times New Roman" w:cs="Times New Roman"/>
          <w:sz w:val="28"/>
          <w:szCs w:val="28"/>
        </w:rPr>
        <w:t xml:space="preserve">, развитие семейной фермы и </w:t>
      </w:r>
      <w:proofErr w:type="gramStart"/>
      <w:r w:rsidRPr="007A03EB">
        <w:rPr>
          <w:rFonts w:ascii="Times New Roman" w:hAnsi="Times New Roman" w:cs="Times New Roman"/>
          <w:sz w:val="28"/>
          <w:szCs w:val="28"/>
        </w:rPr>
        <w:t>с</w:t>
      </w:r>
      <w:proofErr w:type="gramEnd"/>
      <w:r w:rsidRPr="007A03EB">
        <w:rPr>
          <w:rFonts w:ascii="Times New Roman" w:hAnsi="Times New Roman" w:cs="Times New Roman"/>
          <w:sz w:val="28"/>
          <w:szCs w:val="28"/>
        </w:rPr>
        <w:t>/</w:t>
      </w:r>
      <w:proofErr w:type="spellStart"/>
      <w:r w:rsidRPr="007A03EB">
        <w:rPr>
          <w:rFonts w:ascii="Times New Roman" w:hAnsi="Times New Roman" w:cs="Times New Roman"/>
          <w:sz w:val="28"/>
          <w:szCs w:val="28"/>
        </w:rPr>
        <w:t>х</w:t>
      </w:r>
      <w:proofErr w:type="spellEnd"/>
      <w:r w:rsidRPr="007A03EB">
        <w:rPr>
          <w:rFonts w:ascii="Times New Roman" w:hAnsi="Times New Roman" w:cs="Times New Roman"/>
          <w:sz w:val="28"/>
          <w:szCs w:val="28"/>
        </w:rPr>
        <w:t xml:space="preserve"> потребительским кооперативам – 38224,0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капитальный ремонт мелиоративных систем – 2018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по содействию кадровому обеспечению – 800,0 тыс. руб.;</w:t>
      </w:r>
    </w:p>
    <w:p w:rsidR="00730ABC" w:rsidRPr="007A03EB"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w:t>
      </w:r>
      <w:proofErr w:type="gramStart"/>
      <w:r w:rsidRPr="007A03EB">
        <w:rPr>
          <w:rFonts w:ascii="Times New Roman" w:hAnsi="Times New Roman" w:cs="Times New Roman"/>
          <w:sz w:val="28"/>
          <w:szCs w:val="28"/>
        </w:rPr>
        <w:t>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закуп</w:t>
      </w:r>
      <w:proofErr w:type="gramEnd"/>
      <w:r w:rsidRPr="007A03EB">
        <w:rPr>
          <w:rFonts w:ascii="Times New Roman" w:hAnsi="Times New Roman" w:cs="Times New Roman"/>
          <w:sz w:val="28"/>
          <w:szCs w:val="28"/>
        </w:rPr>
        <w:t xml:space="preserve"> сельхозпродукции (в т.ч. </w:t>
      </w:r>
      <w:proofErr w:type="spellStart"/>
      <w:r w:rsidRPr="007A03EB">
        <w:rPr>
          <w:rFonts w:ascii="Times New Roman" w:hAnsi="Times New Roman" w:cs="Times New Roman"/>
          <w:sz w:val="28"/>
          <w:szCs w:val="28"/>
        </w:rPr>
        <w:t>Усть-Куломское</w:t>
      </w:r>
      <w:proofErr w:type="spellEnd"/>
      <w:r w:rsidRPr="007A03EB">
        <w:rPr>
          <w:rFonts w:ascii="Times New Roman" w:hAnsi="Times New Roman" w:cs="Times New Roman"/>
          <w:sz w:val="28"/>
          <w:szCs w:val="28"/>
        </w:rPr>
        <w:t xml:space="preserve"> СПО) – 865,0 тыс. руб.;</w:t>
      </w:r>
    </w:p>
    <w:p w:rsidR="00730ABC" w:rsidRDefault="00730ABC" w:rsidP="00A65817">
      <w:pPr>
        <w:pStyle w:val="2"/>
        <w:numPr>
          <w:ilvl w:val="0"/>
          <w:numId w:val="11"/>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прочие (возмещение части затрат по землеустройству, на уплату </w:t>
      </w:r>
      <w:r w:rsidRPr="007A03EB">
        <w:rPr>
          <w:rFonts w:ascii="Times New Roman" w:hAnsi="Times New Roman" w:cs="Times New Roman"/>
          <w:sz w:val="28"/>
          <w:szCs w:val="28"/>
        </w:rPr>
        <w:lastRenderedPageBreak/>
        <w:t>страховой премии в области страхования) 238 тыс. руб.</w:t>
      </w:r>
    </w:p>
    <w:p w:rsidR="00730ABC" w:rsidRDefault="00730ABC" w:rsidP="00A6581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2021 году по линии Минсельхоза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 реализацию проектов по развитию семейных ферм получили фермеры Кузнецова Е.А. и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w:t>
      </w:r>
    </w:p>
    <w:p w:rsidR="00730ABC" w:rsidRDefault="00730ABC" w:rsidP="00A65817">
      <w:pPr>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Грантовая</w:t>
      </w:r>
      <w:proofErr w:type="spellEnd"/>
      <w:r>
        <w:rPr>
          <w:rFonts w:ascii="Times New Roman" w:hAnsi="Times New Roman" w:cs="Times New Roman"/>
          <w:sz w:val="28"/>
          <w:szCs w:val="28"/>
        </w:rPr>
        <w:t xml:space="preserve"> поддержка для развития материально-технической базы предоставлена кооперативу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w:t>
      </w:r>
    </w:p>
    <w:p w:rsidR="00730ABC" w:rsidRPr="005D02E8" w:rsidRDefault="00730ABC" w:rsidP="00A65817">
      <w:pPr>
        <w:spacing w:after="0"/>
        <w:ind w:firstLine="567"/>
        <w:jc w:val="both"/>
        <w:rPr>
          <w:rFonts w:ascii="Times New Roman" w:hAnsi="Times New Roman" w:cs="Times New Roman"/>
          <w:sz w:val="28"/>
          <w:szCs w:val="28"/>
        </w:rPr>
      </w:pPr>
      <w:r w:rsidRPr="005D02E8">
        <w:rPr>
          <w:rFonts w:ascii="Times New Roman" w:hAnsi="Times New Roman" w:cs="Times New Roman"/>
          <w:sz w:val="28"/>
          <w:szCs w:val="28"/>
        </w:rPr>
        <w:tab/>
      </w:r>
      <w:r w:rsidRPr="00154E7E">
        <w:rPr>
          <w:rFonts w:ascii="Times New Roman" w:hAnsi="Times New Roman" w:cs="Times New Roman"/>
          <w:i/>
          <w:sz w:val="28"/>
          <w:szCs w:val="28"/>
          <w:u w:val="single"/>
        </w:rPr>
        <w:t>Муниципальная поддержка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сельхозтоваропроизводителей</w:t>
      </w:r>
      <w:proofErr w:type="spellEnd"/>
      <w:r>
        <w:rPr>
          <w:rFonts w:ascii="Times New Roman" w:hAnsi="Times New Roman" w:cs="Times New Roman"/>
          <w:sz w:val="28"/>
          <w:szCs w:val="28"/>
        </w:rPr>
        <w:t xml:space="preserve"> района оказывалась в рамках</w:t>
      </w:r>
      <w:r w:rsidRPr="005D02E8">
        <w:rPr>
          <w:rFonts w:ascii="Times New Roman" w:hAnsi="Times New Roman" w:cs="Times New Roman"/>
          <w:sz w:val="28"/>
          <w:szCs w:val="28"/>
        </w:rPr>
        <w:t xml:space="preserve"> подпрограммы «Поддержка </w:t>
      </w:r>
      <w:proofErr w:type="spellStart"/>
      <w:r w:rsidRPr="005D02E8">
        <w:rPr>
          <w:rFonts w:ascii="Times New Roman" w:hAnsi="Times New Roman" w:cs="Times New Roman"/>
          <w:sz w:val="28"/>
          <w:szCs w:val="28"/>
        </w:rPr>
        <w:t>сельхозтоваропроизводителей</w:t>
      </w:r>
      <w:proofErr w:type="spellEnd"/>
      <w:r w:rsidRPr="005D02E8">
        <w:rPr>
          <w:rFonts w:ascii="Times New Roman" w:hAnsi="Times New Roman" w:cs="Times New Roman"/>
          <w:sz w:val="28"/>
          <w:szCs w:val="28"/>
        </w:rPr>
        <w:t>» муниципальной программы «Развитие экономики»</w:t>
      </w:r>
      <w:r>
        <w:rPr>
          <w:rFonts w:ascii="Times New Roman" w:hAnsi="Times New Roman" w:cs="Times New Roman"/>
          <w:sz w:val="28"/>
          <w:szCs w:val="28"/>
        </w:rPr>
        <w:t>, на реализацию которой в 2021 году израсходовано 2460,0 тыс. руб.</w:t>
      </w:r>
    </w:p>
    <w:p w:rsidR="00730ABC" w:rsidRPr="00730ABC" w:rsidRDefault="00730ABC" w:rsidP="00A65817">
      <w:pPr>
        <w:spacing w:after="0"/>
        <w:ind w:firstLine="567"/>
        <w:rPr>
          <w:rFonts w:ascii="Times New Roman" w:hAnsi="Times New Roman" w:cs="Times New Roman"/>
          <w:sz w:val="28"/>
          <w:szCs w:val="28"/>
          <w:u w:val="single"/>
        </w:rPr>
      </w:pPr>
      <w:r w:rsidRPr="00730ABC">
        <w:rPr>
          <w:rFonts w:ascii="Times New Roman" w:hAnsi="Times New Roman" w:cs="Times New Roman"/>
          <w:sz w:val="28"/>
          <w:szCs w:val="28"/>
          <w:u w:val="single"/>
        </w:rPr>
        <w:t>Инвестиционная деятельность в сельскохозяйственной отрасли</w:t>
      </w:r>
    </w:p>
    <w:p w:rsidR="00730ABC" w:rsidRPr="005E7198" w:rsidRDefault="00730ABC" w:rsidP="00A65817">
      <w:pPr>
        <w:pStyle w:val="2"/>
        <w:shd w:val="clear" w:color="auto" w:fill="auto"/>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В 2021 году началась реализация новых инвестиционных проектов:</w:t>
      </w:r>
    </w:p>
    <w:p w:rsidR="00730ABC" w:rsidRPr="005E7198" w:rsidRDefault="00730ABC" w:rsidP="00A65817">
      <w:pPr>
        <w:pStyle w:val="2"/>
        <w:shd w:val="clear" w:color="auto" w:fill="auto"/>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«Приобретение модульного мини-завода для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730ABC" w:rsidRPr="005E7198" w:rsidRDefault="00730ABC" w:rsidP="00A65817">
      <w:pPr>
        <w:pStyle w:val="2"/>
        <w:shd w:val="clear" w:color="auto" w:fill="auto"/>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50 голов  КРС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50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«Развитие </w:t>
      </w:r>
      <w:proofErr w:type="spellStart"/>
      <w:r w:rsidRPr="005E7198">
        <w:rPr>
          <w:rFonts w:ascii="Times New Roman" w:hAnsi="Times New Roman" w:cs="Times New Roman"/>
          <w:sz w:val="28"/>
          <w:szCs w:val="28"/>
        </w:rPr>
        <w:t>пчелохозяйства</w:t>
      </w:r>
      <w:proofErr w:type="spellEnd"/>
      <w:r w:rsidRPr="005E7198">
        <w:rPr>
          <w:rFonts w:ascii="Times New Roman" w:hAnsi="Times New Roman" w:cs="Times New Roman"/>
          <w:sz w:val="28"/>
          <w:szCs w:val="28"/>
        </w:rPr>
        <w:t xml:space="preserve">  и растениеводства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Перспектива реализации новых проектов на 2022-2023 годы:</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30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Носим;</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производства колбасных  изделий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Ульяново;</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переработки молока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ввод в эксплуатацию ферм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 xml:space="preserve">. </w:t>
      </w:r>
    </w:p>
    <w:p w:rsidR="00730ABC" w:rsidRPr="005E7198" w:rsidRDefault="00730ABC" w:rsidP="00A65817">
      <w:pPr>
        <w:pStyle w:val="ConsPlusNonformat"/>
        <w:spacing w:line="276" w:lineRule="auto"/>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Инвестиционные вложения в отрасль составили 53 млн. руб. (рост </w:t>
      </w:r>
      <w:r>
        <w:rPr>
          <w:rFonts w:ascii="Times New Roman" w:hAnsi="Times New Roman" w:cs="Times New Roman"/>
          <w:sz w:val="28"/>
          <w:szCs w:val="28"/>
        </w:rPr>
        <w:t>к</w:t>
      </w:r>
      <w:r w:rsidRPr="005E7198">
        <w:rPr>
          <w:rFonts w:ascii="Times New Roman" w:hAnsi="Times New Roman" w:cs="Times New Roman"/>
          <w:sz w:val="28"/>
          <w:szCs w:val="28"/>
        </w:rPr>
        <w:t xml:space="preserve"> 2020 году в 2 раза), в том числе:</w:t>
      </w:r>
    </w:p>
    <w:p w:rsidR="00730ABC" w:rsidRPr="005E7198" w:rsidRDefault="00730ABC" w:rsidP="00A65817">
      <w:pPr>
        <w:pStyle w:val="ConsPlusNonformat"/>
        <w:spacing w:line="276" w:lineRule="auto"/>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 на строительство ферм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 xml:space="preserve"> и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 xml:space="preserve">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целом 24,3 млн. руб.); </w:t>
      </w:r>
    </w:p>
    <w:p w:rsidR="00730ABC" w:rsidRPr="005E7198" w:rsidRDefault="00730ABC" w:rsidP="00A65817">
      <w:pPr>
        <w:pStyle w:val="ConsPlusNonformat"/>
        <w:spacing w:line="276" w:lineRule="auto"/>
        <w:ind w:firstLine="567"/>
        <w:jc w:val="both"/>
        <w:rPr>
          <w:rFonts w:ascii="Times New Roman" w:hAnsi="Times New Roman" w:cs="Times New Roman"/>
          <w:sz w:val="28"/>
          <w:szCs w:val="28"/>
        </w:rPr>
      </w:pPr>
      <w:r w:rsidRPr="005E7198">
        <w:rPr>
          <w:rFonts w:ascii="Times New Roman" w:hAnsi="Times New Roman" w:cs="Times New Roman"/>
          <w:sz w:val="28"/>
          <w:szCs w:val="28"/>
        </w:rPr>
        <w:t>- на приобретение модульного молочного цеха -12,3 млн. руб.;</w:t>
      </w:r>
    </w:p>
    <w:p w:rsidR="00730ABC" w:rsidRPr="005E7198" w:rsidRDefault="00730ABC" w:rsidP="00A65817">
      <w:pPr>
        <w:pStyle w:val="ConsPlusNonformat"/>
        <w:spacing w:line="276" w:lineRule="auto"/>
        <w:ind w:firstLine="567"/>
        <w:jc w:val="both"/>
        <w:rPr>
          <w:rFonts w:ascii="Times New Roman" w:hAnsi="Times New Roman" w:cs="Times New Roman"/>
          <w:sz w:val="28"/>
          <w:szCs w:val="28"/>
        </w:rPr>
      </w:pPr>
      <w:r w:rsidRPr="005E7198">
        <w:rPr>
          <w:rFonts w:ascii="Times New Roman" w:hAnsi="Times New Roman" w:cs="Times New Roman"/>
          <w:sz w:val="28"/>
          <w:szCs w:val="28"/>
        </w:rPr>
        <w:t>- на ремонт мелиоративных земель - 2,9 млн. руб. (отремонтировано 15 гектаров);</w:t>
      </w:r>
    </w:p>
    <w:p w:rsidR="00730ABC" w:rsidRPr="005E7198" w:rsidRDefault="00730ABC" w:rsidP="00A65817">
      <w:pPr>
        <w:pStyle w:val="ConsPlusNonformat"/>
        <w:spacing w:line="276" w:lineRule="auto"/>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 на покупку племенного скота - 2,2 млн. руб. (приобретено 16 голов племенных нетелей); </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на приобретение автотранспорта и сельскохозяйственной техники 10,3 млн. руб. (приобретено 3 автомобиля, 4 трактора и 13 единиц прицепного сельскохозяйственного оборудования).</w:t>
      </w:r>
    </w:p>
    <w:p w:rsidR="00730ABC" w:rsidRPr="00730ABC" w:rsidRDefault="00730ABC" w:rsidP="00A65817">
      <w:pPr>
        <w:pStyle w:val="2"/>
        <w:spacing w:before="0" w:line="276" w:lineRule="auto"/>
        <w:ind w:firstLine="567"/>
        <w:jc w:val="left"/>
        <w:rPr>
          <w:rFonts w:ascii="Times New Roman" w:hAnsi="Times New Roman" w:cs="Times New Roman"/>
          <w:sz w:val="28"/>
          <w:szCs w:val="28"/>
          <w:u w:val="single"/>
        </w:rPr>
      </w:pPr>
      <w:r w:rsidRPr="00730ABC">
        <w:rPr>
          <w:rFonts w:ascii="Times New Roman" w:hAnsi="Times New Roman" w:cs="Times New Roman"/>
          <w:sz w:val="28"/>
          <w:szCs w:val="28"/>
          <w:u w:val="single"/>
        </w:rPr>
        <w:t>Задачи на 2022 год</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не допустить уменьшения поголовья КРС, сохранить численность дойного стада; </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lastRenderedPageBreak/>
        <w:t xml:space="preserve">- не допустить снижения среднего надоя молока на корову; </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сохранить посевные площади на уровне прошлых лет; </w:t>
      </w:r>
    </w:p>
    <w:p w:rsidR="00730ABC" w:rsidRPr="005E7198" w:rsidRDefault="00730ABC" w:rsidP="00A65817">
      <w:pPr>
        <w:pStyle w:val="2"/>
        <w:spacing w:before="0" w:line="276" w:lineRule="auto"/>
        <w:ind w:firstLine="567"/>
        <w:rPr>
          <w:rFonts w:ascii="Times New Roman" w:hAnsi="Times New Roman" w:cs="Times New Roman"/>
          <w:sz w:val="28"/>
          <w:szCs w:val="28"/>
        </w:rPr>
      </w:pPr>
      <w:r w:rsidRPr="005E7198">
        <w:rPr>
          <w:rFonts w:ascii="Times New Roman" w:hAnsi="Times New Roman" w:cs="Times New Roman"/>
          <w:sz w:val="28"/>
          <w:szCs w:val="28"/>
        </w:rPr>
        <w:t>-увеличить подсев многолетних трав.</w:t>
      </w:r>
    </w:p>
    <w:p w:rsidR="00730ABC" w:rsidRDefault="00730ABC" w:rsidP="00A65817">
      <w:pPr>
        <w:spacing w:after="0"/>
        <w:jc w:val="center"/>
        <w:rPr>
          <w:rFonts w:ascii="Times New Roman" w:hAnsi="Times New Roman" w:cs="Times New Roman"/>
          <w:b/>
          <w:sz w:val="10"/>
          <w:szCs w:val="10"/>
          <w:u w:val="single"/>
        </w:rPr>
      </w:pPr>
    </w:p>
    <w:p w:rsidR="0023217E" w:rsidRPr="0023217E" w:rsidRDefault="00896156" w:rsidP="00A65817">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Для дорожной деятельности характерны проблемы несоответствия нормативным требованиям автомобильных дорог общего пользования местного значения муниципального района. По итогам 20</w:t>
      </w:r>
      <w:r w:rsidR="0023217E" w:rsidRPr="0023217E">
        <w:rPr>
          <w:rFonts w:ascii="Times New Roman" w:hAnsi="Times New Roman" w:cs="Times New Roman"/>
          <w:sz w:val="28"/>
          <w:szCs w:val="28"/>
        </w:rPr>
        <w:t>2</w:t>
      </w:r>
      <w:r w:rsidR="00642334">
        <w:rPr>
          <w:rFonts w:ascii="Times New Roman" w:hAnsi="Times New Roman" w:cs="Times New Roman"/>
          <w:sz w:val="28"/>
          <w:szCs w:val="28"/>
        </w:rPr>
        <w:t>1</w:t>
      </w:r>
      <w:r w:rsidRPr="0023217E">
        <w:rPr>
          <w:rFonts w:ascii="Times New Roman" w:hAnsi="Times New Roman" w:cs="Times New Roman"/>
          <w:sz w:val="28"/>
          <w:szCs w:val="28"/>
        </w:rPr>
        <w:t xml:space="preserve"> года </w:t>
      </w:r>
      <w:r w:rsidRPr="0023217E">
        <w:rPr>
          <w:rFonts w:ascii="Times New Roman" w:hAnsi="Times New Roman" w:cs="Times New Roman"/>
          <w:b/>
          <w:i/>
          <w:sz w:val="28"/>
          <w:szCs w:val="28"/>
        </w:rPr>
        <w:t xml:space="preserve">доля </w:t>
      </w:r>
      <w:r w:rsidR="009E6A2F" w:rsidRPr="0023217E">
        <w:rPr>
          <w:rFonts w:ascii="Times New Roman" w:hAnsi="Times New Roman" w:cs="Times New Roman"/>
          <w:b/>
          <w:i/>
          <w:sz w:val="28"/>
          <w:szCs w:val="28"/>
        </w:rPr>
        <w:t>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9E6A2F" w:rsidRPr="0023217E">
        <w:rPr>
          <w:rFonts w:ascii="Times New Roman" w:hAnsi="Times New Roman" w:cs="Times New Roman"/>
          <w:sz w:val="28"/>
          <w:szCs w:val="28"/>
        </w:rPr>
        <w:t xml:space="preserve"> </w:t>
      </w:r>
      <w:r w:rsidRPr="0023217E">
        <w:rPr>
          <w:rFonts w:ascii="Times New Roman" w:hAnsi="Times New Roman" w:cs="Times New Roman"/>
          <w:sz w:val="28"/>
          <w:szCs w:val="28"/>
        </w:rPr>
        <w:t>состав</w:t>
      </w:r>
      <w:r w:rsidR="0023217E" w:rsidRPr="0023217E">
        <w:rPr>
          <w:rFonts w:ascii="Times New Roman" w:hAnsi="Times New Roman" w:cs="Times New Roman"/>
          <w:sz w:val="28"/>
          <w:szCs w:val="28"/>
        </w:rPr>
        <w:t>и</w:t>
      </w:r>
      <w:r w:rsidRPr="0023217E">
        <w:rPr>
          <w:rFonts w:ascii="Times New Roman" w:hAnsi="Times New Roman" w:cs="Times New Roman"/>
          <w:sz w:val="28"/>
          <w:szCs w:val="28"/>
        </w:rPr>
        <w:t xml:space="preserve">ла </w:t>
      </w:r>
      <w:r w:rsidR="00642334">
        <w:rPr>
          <w:rFonts w:ascii="Times New Roman" w:hAnsi="Times New Roman" w:cs="Times New Roman"/>
          <w:sz w:val="28"/>
          <w:szCs w:val="28"/>
        </w:rPr>
        <w:t>37,9</w:t>
      </w:r>
      <w:r w:rsidRPr="0023217E">
        <w:rPr>
          <w:rFonts w:ascii="Times New Roman" w:hAnsi="Times New Roman" w:cs="Times New Roman"/>
          <w:sz w:val="28"/>
          <w:szCs w:val="28"/>
        </w:rPr>
        <w:t>%</w:t>
      </w:r>
      <w:r w:rsidR="0023217E" w:rsidRPr="0023217E">
        <w:rPr>
          <w:rFonts w:ascii="Times New Roman" w:hAnsi="Times New Roman" w:cs="Times New Roman"/>
          <w:sz w:val="28"/>
          <w:szCs w:val="28"/>
        </w:rPr>
        <w:t xml:space="preserve"> (</w:t>
      </w:r>
      <w:r w:rsidR="00642334">
        <w:rPr>
          <w:rFonts w:ascii="Times New Roman" w:hAnsi="Times New Roman" w:cs="Times New Roman"/>
          <w:sz w:val="28"/>
          <w:szCs w:val="28"/>
        </w:rPr>
        <w:t>для сравнения, за 2019-2020 гг. – 41 %</w:t>
      </w:r>
      <w:r w:rsidR="0023217E" w:rsidRPr="0023217E">
        <w:rPr>
          <w:rFonts w:ascii="Times New Roman" w:hAnsi="Times New Roman" w:cs="Times New Roman"/>
          <w:sz w:val="28"/>
          <w:szCs w:val="28"/>
        </w:rPr>
        <w:t>).</w:t>
      </w:r>
    </w:p>
    <w:p w:rsidR="00464C7D" w:rsidRPr="00464C7D" w:rsidRDefault="00464C7D" w:rsidP="00A65817">
      <w:pPr>
        <w:spacing w:after="0"/>
        <w:ind w:firstLine="567"/>
        <w:jc w:val="both"/>
        <w:rPr>
          <w:rFonts w:ascii="Times New Roman" w:hAnsi="Times New Roman" w:cs="Times New Roman"/>
          <w:sz w:val="28"/>
          <w:szCs w:val="28"/>
        </w:rPr>
      </w:pPr>
      <w:r w:rsidRPr="00464C7D">
        <w:rPr>
          <w:rFonts w:ascii="Times New Roman" w:hAnsi="Times New Roman" w:cs="Times New Roman"/>
          <w:sz w:val="28"/>
          <w:szCs w:val="28"/>
        </w:rPr>
        <w:t xml:space="preserve">В </w:t>
      </w:r>
      <w:r>
        <w:rPr>
          <w:rFonts w:ascii="Times New Roman" w:hAnsi="Times New Roman" w:cs="Times New Roman"/>
          <w:sz w:val="28"/>
          <w:szCs w:val="28"/>
        </w:rPr>
        <w:t xml:space="preserve">отчетном </w:t>
      </w:r>
      <w:r w:rsidRPr="00464C7D">
        <w:rPr>
          <w:rFonts w:ascii="Times New Roman" w:hAnsi="Times New Roman" w:cs="Times New Roman"/>
          <w:sz w:val="28"/>
          <w:szCs w:val="28"/>
        </w:rPr>
        <w:t>2021 году протяженность автомобильных дорог общего пользования местного значения увеличилась на 23,96 км</w:t>
      </w:r>
      <w:proofErr w:type="gramStart"/>
      <w:r w:rsidRPr="00464C7D">
        <w:rPr>
          <w:rFonts w:ascii="Times New Roman" w:hAnsi="Times New Roman" w:cs="Times New Roman"/>
          <w:sz w:val="28"/>
          <w:szCs w:val="28"/>
        </w:rPr>
        <w:t>.</w:t>
      </w:r>
      <w:proofErr w:type="gramEnd"/>
      <w:r w:rsidRPr="00464C7D">
        <w:rPr>
          <w:rFonts w:ascii="Times New Roman" w:hAnsi="Times New Roman" w:cs="Times New Roman"/>
          <w:sz w:val="28"/>
          <w:szCs w:val="28"/>
        </w:rPr>
        <w:t xml:space="preserve"> </w:t>
      </w:r>
      <w:proofErr w:type="gramStart"/>
      <w:r w:rsidRPr="00464C7D">
        <w:rPr>
          <w:rFonts w:ascii="Times New Roman" w:hAnsi="Times New Roman" w:cs="Times New Roman"/>
          <w:sz w:val="28"/>
          <w:szCs w:val="28"/>
        </w:rPr>
        <w:t>п</w:t>
      </w:r>
      <w:proofErr w:type="gramEnd"/>
      <w:r w:rsidRPr="00464C7D">
        <w:rPr>
          <w:rFonts w:ascii="Times New Roman" w:hAnsi="Times New Roman" w:cs="Times New Roman"/>
          <w:sz w:val="28"/>
          <w:szCs w:val="28"/>
        </w:rPr>
        <w:t>о сравнению с 2020 годом.</w:t>
      </w:r>
    </w:p>
    <w:p w:rsidR="00464C7D" w:rsidRPr="00464C7D" w:rsidRDefault="00464C7D" w:rsidP="00A65817">
      <w:pPr>
        <w:spacing w:after="0"/>
        <w:ind w:firstLine="567"/>
        <w:jc w:val="both"/>
        <w:rPr>
          <w:rFonts w:ascii="Times New Roman" w:hAnsi="Times New Roman" w:cs="Times New Roman"/>
          <w:sz w:val="28"/>
          <w:szCs w:val="28"/>
        </w:rPr>
      </w:pPr>
      <w:r>
        <w:rPr>
          <w:rFonts w:ascii="Times New Roman" w:hAnsi="Times New Roman" w:cs="Times New Roman"/>
          <w:sz w:val="28"/>
          <w:szCs w:val="28"/>
        </w:rPr>
        <w:t>В</w:t>
      </w:r>
      <w:r w:rsidRPr="00464C7D">
        <w:rPr>
          <w:rFonts w:ascii="Times New Roman" w:hAnsi="Times New Roman" w:cs="Times New Roman"/>
          <w:sz w:val="28"/>
          <w:szCs w:val="28"/>
        </w:rPr>
        <w:t xml:space="preserve"> летний период 2021 были выполнены работы по ремонту следующих автомобильных дорог общего пользования местного значения: </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Автомобильная дорога общего пользования местного значения</w:t>
      </w:r>
      <w:r w:rsidRPr="00464C7D">
        <w:rPr>
          <w:sz w:val="28"/>
          <w:szCs w:val="28"/>
        </w:rPr>
        <w:t>«</w:t>
      </w:r>
      <w:proofErr w:type="spellStart"/>
      <w:r w:rsidRPr="00464C7D">
        <w:rPr>
          <w:sz w:val="28"/>
          <w:szCs w:val="28"/>
        </w:rPr>
        <w:t>с</w:t>
      </w:r>
      <w:proofErr w:type="gramStart"/>
      <w:r w:rsidRPr="00464C7D">
        <w:rPr>
          <w:sz w:val="28"/>
          <w:szCs w:val="28"/>
        </w:rPr>
        <w:t>.М</w:t>
      </w:r>
      <w:proofErr w:type="gramEnd"/>
      <w:r w:rsidRPr="00464C7D">
        <w:rPr>
          <w:sz w:val="28"/>
          <w:szCs w:val="28"/>
        </w:rPr>
        <w:t>ыелдино-пст.Тимшер-пст.Лопъювад</w:t>
      </w:r>
      <w:proofErr w:type="spellEnd"/>
      <w:r w:rsidRPr="00464C7D">
        <w:rPr>
          <w:sz w:val="28"/>
          <w:szCs w:val="28"/>
        </w:rPr>
        <w:t>» на участках: км 0+000-км 4+000, км 14+780-км 15+884, км 17+860- км 18+260, км 18+550-км19+240, км 19+910-км 20+180, протяжённостью 6,464 км.</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«Подъезд к д. </w:t>
      </w:r>
      <w:proofErr w:type="spellStart"/>
      <w:r w:rsidRPr="00464C7D">
        <w:rPr>
          <w:sz w:val="28"/>
          <w:szCs w:val="28"/>
        </w:rPr>
        <w:t>Выльгорт</w:t>
      </w:r>
      <w:proofErr w:type="spellEnd"/>
      <w:r w:rsidRPr="00464C7D">
        <w:rPr>
          <w:sz w:val="28"/>
          <w:szCs w:val="28"/>
        </w:rPr>
        <w:t xml:space="preserve"> расположенной на территории в СП Помоздино» на участках км 0+000-км 0+260, км 0+654-км 1+152, протяжённостью 0,758 км.</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«Большая </w:t>
      </w:r>
      <w:proofErr w:type="spellStart"/>
      <w:r w:rsidRPr="00464C7D">
        <w:rPr>
          <w:sz w:val="28"/>
          <w:szCs w:val="28"/>
        </w:rPr>
        <w:t>Кужб</w:t>
      </w:r>
      <w:proofErr w:type="gramStart"/>
      <w:r w:rsidRPr="00464C7D">
        <w:rPr>
          <w:sz w:val="28"/>
          <w:szCs w:val="28"/>
        </w:rPr>
        <w:t>а</w:t>
      </w:r>
      <w:proofErr w:type="spellEnd"/>
      <w:r w:rsidRPr="00464C7D">
        <w:rPr>
          <w:sz w:val="28"/>
          <w:szCs w:val="28"/>
        </w:rPr>
        <w:t>-</w:t>
      </w:r>
      <w:proofErr w:type="gramEnd"/>
      <w:r w:rsidRPr="00464C7D">
        <w:rPr>
          <w:sz w:val="28"/>
          <w:szCs w:val="28"/>
        </w:rPr>
        <w:t xml:space="preserve"> Малая </w:t>
      </w:r>
      <w:proofErr w:type="spellStart"/>
      <w:r w:rsidRPr="00464C7D">
        <w:rPr>
          <w:sz w:val="28"/>
          <w:szCs w:val="28"/>
        </w:rPr>
        <w:t>Кужба</w:t>
      </w:r>
      <w:proofErr w:type="spellEnd"/>
      <w:r w:rsidRPr="00464C7D">
        <w:rPr>
          <w:sz w:val="28"/>
          <w:szCs w:val="28"/>
        </w:rPr>
        <w:t>», протяжённостью 0,27 км</w:t>
      </w:r>
      <w:r w:rsidR="007379F6">
        <w:rPr>
          <w:sz w:val="28"/>
          <w:szCs w:val="28"/>
        </w:rPr>
        <w:t>.</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Автомобильная дорога общего пользования местного значения</w:t>
      </w:r>
      <w:r w:rsidRPr="00464C7D">
        <w:rPr>
          <w:sz w:val="28"/>
          <w:szCs w:val="28"/>
        </w:rPr>
        <w:t xml:space="preserve"> «Подъезд к МОУ </w:t>
      </w:r>
      <w:proofErr w:type="spellStart"/>
      <w:r w:rsidRPr="00464C7D">
        <w:rPr>
          <w:sz w:val="28"/>
          <w:szCs w:val="28"/>
        </w:rPr>
        <w:t>Вочевская</w:t>
      </w:r>
      <w:proofErr w:type="spellEnd"/>
      <w:r w:rsidRPr="00464C7D">
        <w:rPr>
          <w:sz w:val="28"/>
          <w:szCs w:val="28"/>
        </w:rPr>
        <w:t xml:space="preserve"> СОШ» на участке </w:t>
      </w:r>
      <w:proofErr w:type="gramStart"/>
      <w:r w:rsidRPr="00464C7D">
        <w:rPr>
          <w:sz w:val="28"/>
          <w:szCs w:val="28"/>
        </w:rPr>
        <w:t>км</w:t>
      </w:r>
      <w:proofErr w:type="gramEnd"/>
      <w:r w:rsidRPr="00464C7D">
        <w:rPr>
          <w:sz w:val="28"/>
          <w:szCs w:val="28"/>
        </w:rPr>
        <w:t xml:space="preserve"> 0+000- км 0+300, протяжённостью 0,3 км.</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«Подъезд к объездной дороге с. Усть-Кулом» на участке </w:t>
      </w:r>
      <w:proofErr w:type="gramStart"/>
      <w:r w:rsidRPr="00464C7D">
        <w:rPr>
          <w:sz w:val="28"/>
          <w:szCs w:val="28"/>
        </w:rPr>
        <w:t>км</w:t>
      </w:r>
      <w:proofErr w:type="gramEnd"/>
      <w:r w:rsidRPr="00464C7D">
        <w:rPr>
          <w:sz w:val="28"/>
          <w:szCs w:val="28"/>
        </w:rPr>
        <w:t xml:space="preserve"> 0+500-км 0+540, протяжённостью 0,04 км.</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«Подъезд к ФАП в д. </w:t>
      </w:r>
      <w:proofErr w:type="spellStart"/>
      <w:r w:rsidRPr="00464C7D">
        <w:rPr>
          <w:sz w:val="28"/>
          <w:szCs w:val="28"/>
        </w:rPr>
        <w:t>Жежим</w:t>
      </w:r>
      <w:proofErr w:type="spellEnd"/>
      <w:r w:rsidRPr="00464C7D">
        <w:rPr>
          <w:sz w:val="28"/>
          <w:szCs w:val="28"/>
        </w:rPr>
        <w:t>» на участке 0+000-км 0+192, протяжённостью 0,192 км</w:t>
      </w:r>
      <w:r w:rsidR="007379F6">
        <w:rPr>
          <w:sz w:val="28"/>
          <w:szCs w:val="28"/>
        </w:rPr>
        <w:t>.</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«Подъезд к </w:t>
      </w:r>
      <w:proofErr w:type="gramStart"/>
      <w:r w:rsidRPr="00464C7D">
        <w:rPr>
          <w:sz w:val="28"/>
          <w:szCs w:val="28"/>
        </w:rPr>
        <w:t>м</w:t>
      </w:r>
      <w:proofErr w:type="gramEnd"/>
      <w:r w:rsidRPr="00464C7D">
        <w:rPr>
          <w:sz w:val="28"/>
          <w:szCs w:val="28"/>
        </w:rPr>
        <w:t xml:space="preserve">. Лесхоз в </w:t>
      </w:r>
      <w:proofErr w:type="spellStart"/>
      <w:r w:rsidRPr="00464C7D">
        <w:rPr>
          <w:sz w:val="28"/>
          <w:szCs w:val="28"/>
        </w:rPr>
        <w:t>пст</w:t>
      </w:r>
      <w:proofErr w:type="spellEnd"/>
      <w:r w:rsidRPr="00464C7D">
        <w:rPr>
          <w:sz w:val="28"/>
          <w:szCs w:val="28"/>
        </w:rPr>
        <w:t xml:space="preserve">. </w:t>
      </w:r>
      <w:proofErr w:type="spellStart"/>
      <w:r w:rsidRPr="00464C7D">
        <w:rPr>
          <w:sz w:val="28"/>
          <w:szCs w:val="28"/>
        </w:rPr>
        <w:t>Югыдъяг</w:t>
      </w:r>
      <w:proofErr w:type="spellEnd"/>
      <w:r w:rsidRPr="00464C7D">
        <w:rPr>
          <w:sz w:val="28"/>
          <w:szCs w:val="28"/>
        </w:rPr>
        <w:t>»  км 0+135- км 0+155 протяжённостью 0,02 км.</w:t>
      </w:r>
    </w:p>
    <w:p w:rsidR="00464C7D" w:rsidRPr="00464C7D" w:rsidRDefault="00464C7D" w:rsidP="00A65817">
      <w:pPr>
        <w:pStyle w:val="a3"/>
        <w:widowControl w:val="0"/>
        <w:numPr>
          <w:ilvl w:val="0"/>
          <w:numId w:val="12"/>
        </w:numPr>
        <w:tabs>
          <w:tab w:val="left" w:pos="851"/>
        </w:tabs>
        <w:autoSpaceDE w:val="0"/>
        <w:autoSpaceDN w:val="0"/>
        <w:spacing w:line="276" w:lineRule="auto"/>
        <w:ind w:left="0" w:firstLine="567"/>
        <w:jc w:val="both"/>
        <w:rPr>
          <w:sz w:val="28"/>
          <w:szCs w:val="28"/>
        </w:rPr>
      </w:pPr>
      <w:r w:rsidRPr="00464C7D">
        <w:rPr>
          <w:rFonts w:eastAsia="SimSun"/>
          <w:bCs/>
          <w:sz w:val="28"/>
          <w:szCs w:val="28"/>
        </w:rPr>
        <w:t xml:space="preserve">Автомобильная дорога общего пользования местного значения </w:t>
      </w:r>
      <w:r w:rsidRPr="00464C7D">
        <w:rPr>
          <w:sz w:val="28"/>
          <w:szCs w:val="28"/>
        </w:rPr>
        <w:t xml:space="preserve">«улица </w:t>
      </w:r>
      <w:proofErr w:type="spellStart"/>
      <w:r w:rsidRPr="00464C7D">
        <w:rPr>
          <w:sz w:val="28"/>
          <w:szCs w:val="28"/>
        </w:rPr>
        <w:t>Сордйывская</w:t>
      </w:r>
      <w:proofErr w:type="spellEnd"/>
      <w:r w:rsidRPr="00464C7D">
        <w:rPr>
          <w:sz w:val="28"/>
          <w:szCs w:val="28"/>
        </w:rPr>
        <w:t xml:space="preserve"> от Сыктывкар-Троицко-Печорск до пересечения дороги «с. Помоздино – д. </w:t>
      </w:r>
      <w:proofErr w:type="spellStart"/>
      <w:r w:rsidRPr="00464C7D">
        <w:rPr>
          <w:sz w:val="28"/>
          <w:szCs w:val="28"/>
        </w:rPr>
        <w:t>Сордйыв</w:t>
      </w:r>
      <w:proofErr w:type="spellEnd"/>
      <w:r w:rsidRPr="00464C7D">
        <w:rPr>
          <w:sz w:val="28"/>
          <w:szCs w:val="28"/>
        </w:rPr>
        <w:t xml:space="preserve">» расположенной на территории СП «Помоздино» </w:t>
      </w:r>
      <w:r w:rsidRPr="00464C7D">
        <w:rPr>
          <w:sz w:val="28"/>
          <w:szCs w:val="28"/>
        </w:rPr>
        <w:lastRenderedPageBreak/>
        <w:t>на участке км 0+000-км 0+460, протяжённостью 0,460 км</w:t>
      </w:r>
      <w:r>
        <w:rPr>
          <w:sz w:val="28"/>
          <w:szCs w:val="28"/>
        </w:rPr>
        <w:t>.</w:t>
      </w:r>
    </w:p>
    <w:p w:rsidR="0023217E" w:rsidRPr="0023217E" w:rsidRDefault="0023217E" w:rsidP="00A65817">
      <w:pPr>
        <w:spacing w:after="0"/>
        <w:ind w:firstLine="567"/>
        <w:jc w:val="both"/>
        <w:rPr>
          <w:rFonts w:ascii="Times New Roman" w:hAnsi="Times New Roman" w:cs="Times New Roman"/>
          <w:sz w:val="28"/>
          <w:szCs w:val="28"/>
        </w:rPr>
      </w:pPr>
    </w:p>
    <w:p w:rsidR="0023217E" w:rsidRDefault="000A6B48" w:rsidP="000A6B48">
      <w:pPr>
        <w:spacing w:after="0"/>
        <w:ind w:firstLine="567"/>
        <w:jc w:val="both"/>
        <w:rPr>
          <w:rFonts w:ascii="Times New Roman" w:hAnsi="Times New Roman" w:cs="Times New Roman"/>
          <w:sz w:val="28"/>
          <w:szCs w:val="28"/>
        </w:rPr>
      </w:pPr>
      <w:proofErr w:type="gramStart"/>
      <w:r w:rsidRPr="0023217E">
        <w:rPr>
          <w:rFonts w:ascii="Times New Roman" w:hAnsi="Times New Roman" w:cs="Times New Roman"/>
          <w:sz w:val="28"/>
          <w:szCs w:val="28"/>
        </w:rPr>
        <w:t xml:space="preserve">Значение показателя </w:t>
      </w:r>
      <w:r w:rsidRPr="0023217E">
        <w:rPr>
          <w:rFonts w:ascii="Times New Roman" w:hAnsi="Times New Roman" w:cs="Times New Roman"/>
          <w:b/>
          <w:i/>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w:t>
      </w:r>
      <w:r w:rsidRPr="0023217E">
        <w:rPr>
          <w:rFonts w:ascii="Times New Roman" w:hAnsi="Times New Roman" w:cs="Times New Roman"/>
          <w:sz w:val="28"/>
          <w:szCs w:val="28"/>
        </w:rPr>
        <w:t xml:space="preserve"> </w:t>
      </w:r>
      <w:r w:rsidR="00464C7D">
        <w:rPr>
          <w:rFonts w:ascii="Times New Roman" w:hAnsi="Times New Roman" w:cs="Times New Roman"/>
          <w:sz w:val="28"/>
          <w:szCs w:val="28"/>
        </w:rPr>
        <w:t>на конец 2021 года осталось на уровне 2020 года и составило 1,2 % (для сравнения, в 2019 г. – 1,5 %).</w:t>
      </w:r>
      <w:proofErr w:type="gramEnd"/>
    </w:p>
    <w:p w:rsidR="00464C7D" w:rsidRPr="0023217E" w:rsidRDefault="00464C7D" w:rsidP="000A6B48">
      <w:pPr>
        <w:spacing w:after="0"/>
        <w:ind w:firstLine="567"/>
        <w:jc w:val="both"/>
        <w:rPr>
          <w:rFonts w:ascii="Times New Roman" w:hAnsi="Times New Roman" w:cs="Times New Roman"/>
          <w:sz w:val="28"/>
          <w:szCs w:val="28"/>
        </w:rPr>
      </w:pPr>
      <w:r w:rsidRPr="00464C7D">
        <w:rPr>
          <w:rFonts w:ascii="Times New Roman" w:hAnsi="Times New Roman" w:cs="Times New Roman"/>
          <w:sz w:val="28"/>
          <w:szCs w:val="28"/>
        </w:rPr>
        <w:t xml:space="preserve">Население, проживающее в  труднодоступных  населенных пунктах, относится к следующим населенным пунктам </w:t>
      </w:r>
      <w:proofErr w:type="spellStart"/>
      <w:r w:rsidRPr="00464C7D">
        <w:rPr>
          <w:rFonts w:ascii="Times New Roman" w:hAnsi="Times New Roman" w:cs="Times New Roman"/>
          <w:sz w:val="28"/>
          <w:szCs w:val="28"/>
        </w:rPr>
        <w:t>Усть-Куломского</w:t>
      </w:r>
      <w:proofErr w:type="spellEnd"/>
      <w:r w:rsidRPr="00464C7D">
        <w:rPr>
          <w:rFonts w:ascii="Times New Roman" w:hAnsi="Times New Roman" w:cs="Times New Roman"/>
          <w:sz w:val="28"/>
          <w:szCs w:val="28"/>
        </w:rPr>
        <w:t xml:space="preserve"> района: д. </w:t>
      </w:r>
      <w:proofErr w:type="spellStart"/>
      <w:r w:rsidRPr="00464C7D">
        <w:rPr>
          <w:rFonts w:ascii="Times New Roman" w:hAnsi="Times New Roman" w:cs="Times New Roman"/>
          <w:sz w:val="28"/>
          <w:szCs w:val="28"/>
        </w:rPr>
        <w:t>Югыдтыдор</w:t>
      </w:r>
      <w:proofErr w:type="spellEnd"/>
      <w:r w:rsidRPr="00464C7D">
        <w:rPr>
          <w:rFonts w:ascii="Times New Roman" w:hAnsi="Times New Roman" w:cs="Times New Roman"/>
          <w:sz w:val="28"/>
          <w:szCs w:val="28"/>
        </w:rPr>
        <w:t xml:space="preserve"> (имеется только  зимнее сообщение),  д. Воль, д. Дема (имеется зимнее сообщение  на  снегоходах).</w:t>
      </w:r>
    </w:p>
    <w:p w:rsidR="0023217E" w:rsidRPr="0023217E" w:rsidRDefault="000947D4" w:rsidP="0023217E">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улучшение показателя в</w:t>
      </w:r>
      <w:r w:rsidR="0023217E" w:rsidRPr="0023217E">
        <w:rPr>
          <w:rFonts w:ascii="Times New Roman" w:hAnsi="Times New Roman" w:cs="Times New Roman"/>
          <w:sz w:val="28"/>
          <w:szCs w:val="28"/>
        </w:rPr>
        <w:t xml:space="preserve"> 2020 году </w:t>
      </w:r>
      <w:r>
        <w:rPr>
          <w:rFonts w:ascii="Times New Roman" w:hAnsi="Times New Roman" w:cs="Times New Roman"/>
          <w:sz w:val="28"/>
          <w:szCs w:val="28"/>
        </w:rPr>
        <w:t xml:space="preserve">относительно 2019 года повлиял </w:t>
      </w:r>
      <w:r w:rsidR="0023217E" w:rsidRPr="0023217E">
        <w:rPr>
          <w:rFonts w:ascii="Times New Roman" w:hAnsi="Times New Roman" w:cs="Times New Roman"/>
          <w:sz w:val="28"/>
          <w:szCs w:val="28"/>
        </w:rPr>
        <w:t>организованный маршрут с. Дзель - с. Усть-Кулом</w:t>
      </w:r>
      <w:r>
        <w:rPr>
          <w:rFonts w:ascii="Times New Roman" w:hAnsi="Times New Roman" w:cs="Times New Roman"/>
          <w:sz w:val="28"/>
          <w:szCs w:val="28"/>
        </w:rPr>
        <w:t>, который</w:t>
      </w:r>
      <w:r w:rsidR="0023217E" w:rsidRPr="0023217E">
        <w:rPr>
          <w:rFonts w:ascii="Times New Roman" w:hAnsi="Times New Roman" w:cs="Times New Roman"/>
          <w:sz w:val="28"/>
          <w:szCs w:val="28"/>
        </w:rPr>
        <w:t xml:space="preserve"> позволил связать постоянным регулярным автобусным сообщением еще 2 </w:t>
      </w:r>
      <w:proofErr w:type="gramStart"/>
      <w:r w:rsidR="0023217E" w:rsidRPr="0023217E">
        <w:rPr>
          <w:rFonts w:ascii="Times New Roman" w:hAnsi="Times New Roman" w:cs="Times New Roman"/>
          <w:sz w:val="28"/>
          <w:szCs w:val="28"/>
        </w:rPr>
        <w:t>населенных</w:t>
      </w:r>
      <w:proofErr w:type="gramEnd"/>
      <w:r w:rsidR="0023217E" w:rsidRPr="0023217E">
        <w:rPr>
          <w:rFonts w:ascii="Times New Roman" w:hAnsi="Times New Roman" w:cs="Times New Roman"/>
          <w:sz w:val="28"/>
          <w:szCs w:val="28"/>
        </w:rPr>
        <w:t xml:space="preserve"> пункта с районным центром, что привело к улучшению транспортно</w:t>
      </w:r>
      <w:r w:rsidR="00765B7D">
        <w:rPr>
          <w:rFonts w:ascii="Times New Roman" w:hAnsi="Times New Roman" w:cs="Times New Roman"/>
          <w:sz w:val="28"/>
          <w:szCs w:val="28"/>
        </w:rPr>
        <w:t>го</w:t>
      </w:r>
      <w:r w:rsidR="0023217E" w:rsidRPr="0023217E">
        <w:rPr>
          <w:rFonts w:ascii="Times New Roman" w:hAnsi="Times New Roman" w:cs="Times New Roman"/>
          <w:sz w:val="28"/>
          <w:szCs w:val="28"/>
        </w:rPr>
        <w:t xml:space="preserve"> обслуживани</w:t>
      </w:r>
      <w:r w:rsidR="00765B7D">
        <w:rPr>
          <w:rFonts w:ascii="Times New Roman" w:hAnsi="Times New Roman" w:cs="Times New Roman"/>
          <w:sz w:val="28"/>
          <w:szCs w:val="28"/>
        </w:rPr>
        <w:t>я</w:t>
      </w:r>
      <w:r w:rsidR="0023217E" w:rsidRPr="0023217E">
        <w:rPr>
          <w:rFonts w:ascii="Times New Roman" w:hAnsi="Times New Roman" w:cs="Times New Roman"/>
          <w:sz w:val="28"/>
          <w:szCs w:val="28"/>
        </w:rPr>
        <w:t xml:space="preserve"> населения.</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Организация транспортного обслуживания населения между поселениями в границах муниципального района осуществлялась в соответствии с долгосрочными муниципальными контрактами.</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На плановый 3-летний период предполагается осуществление всех ныне действующих автобусных маршрутов.</w:t>
      </w:r>
    </w:p>
    <w:p w:rsidR="00A05D6B" w:rsidRPr="00CD50E1" w:rsidRDefault="00A05D6B" w:rsidP="00500505">
      <w:pPr>
        <w:spacing w:after="0" w:line="240" w:lineRule="auto"/>
        <w:ind w:firstLine="567"/>
        <w:jc w:val="both"/>
        <w:rPr>
          <w:rFonts w:ascii="Times New Roman" w:hAnsi="Times New Roman" w:cs="Times New Roman"/>
          <w:sz w:val="28"/>
          <w:szCs w:val="28"/>
        </w:rPr>
      </w:pPr>
    </w:p>
    <w:p w:rsidR="000E3993" w:rsidRDefault="000E3993" w:rsidP="00F23EBA">
      <w:pPr>
        <w:pStyle w:val="a6"/>
        <w:spacing w:before="0" w:beforeAutospacing="0" w:after="0" w:afterAutospacing="0" w:line="276" w:lineRule="auto"/>
        <w:ind w:firstLine="567"/>
        <w:jc w:val="both"/>
        <w:rPr>
          <w:sz w:val="28"/>
          <w:szCs w:val="28"/>
        </w:rPr>
      </w:pPr>
      <w:r w:rsidRPr="000E3993">
        <w:rPr>
          <w:sz w:val="28"/>
          <w:szCs w:val="28"/>
        </w:rPr>
        <w:t>За отчетный период</w:t>
      </w:r>
      <w:r w:rsidRPr="000E3993">
        <w:rPr>
          <w:b/>
          <w:i/>
          <w:sz w:val="28"/>
          <w:szCs w:val="28"/>
        </w:rPr>
        <w:t xml:space="preserve"> с</w:t>
      </w:r>
      <w:r w:rsidR="00572AA8" w:rsidRPr="000E3993">
        <w:rPr>
          <w:b/>
          <w:i/>
          <w:sz w:val="28"/>
          <w:szCs w:val="28"/>
        </w:rPr>
        <w:t xml:space="preserve">реднемесячная </w:t>
      </w:r>
      <w:r w:rsidR="00C104EA" w:rsidRPr="000E3993">
        <w:rPr>
          <w:b/>
          <w:i/>
          <w:sz w:val="28"/>
          <w:szCs w:val="28"/>
        </w:rPr>
        <w:t xml:space="preserve">номинальная начисленная </w:t>
      </w:r>
      <w:r w:rsidR="00572AA8" w:rsidRPr="000E3993">
        <w:rPr>
          <w:b/>
          <w:i/>
          <w:sz w:val="28"/>
          <w:szCs w:val="28"/>
        </w:rPr>
        <w:t>заработная плата</w:t>
      </w:r>
      <w:r w:rsidR="00C104EA" w:rsidRPr="000E3993">
        <w:rPr>
          <w:b/>
          <w:i/>
          <w:sz w:val="28"/>
          <w:szCs w:val="28"/>
        </w:rPr>
        <w:t xml:space="preserve"> работников</w:t>
      </w:r>
      <w:r w:rsidRPr="000E3993">
        <w:rPr>
          <w:sz w:val="28"/>
          <w:szCs w:val="28"/>
        </w:rPr>
        <w:t>:</w:t>
      </w:r>
    </w:p>
    <w:p w:rsidR="00572AA8" w:rsidRPr="00CD50E1" w:rsidRDefault="000E3993" w:rsidP="00F23EBA">
      <w:pPr>
        <w:pStyle w:val="a6"/>
        <w:spacing w:before="0" w:beforeAutospacing="0" w:after="0" w:afterAutospacing="0" w:line="276" w:lineRule="auto"/>
        <w:ind w:firstLine="567"/>
        <w:jc w:val="both"/>
        <w:rPr>
          <w:sz w:val="28"/>
          <w:szCs w:val="28"/>
        </w:rPr>
      </w:pPr>
      <w:r>
        <w:rPr>
          <w:sz w:val="28"/>
          <w:szCs w:val="28"/>
        </w:rPr>
        <w:t xml:space="preserve">- </w:t>
      </w:r>
      <w:r w:rsidR="00A25D89" w:rsidRPr="000E3993">
        <w:rPr>
          <w:sz w:val="28"/>
          <w:szCs w:val="28"/>
        </w:rPr>
        <w:t>крупных и средних предприятий и некоммерческих организаций</w:t>
      </w:r>
      <w:r w:rsidR="00572AA8" w:rsidRPr="00CD50E1">
        <w:rPr>
          <w:sz w:val="28"/>
          <w:szCs w:val="28"/>
        </w:rPr>
        <w:t xml:space="preserve"> увеличилась на </w:t>
      </w:r>
      <w:r w:rsidR="00B92EA8">
        <w:rPr>
          <w:sz w:val="28"/>
          <w:szCs w:val="28"/>
        </w:rPr>
        <w:t>4,4</w:t>
      </w:r>
      <w:r w:rsidR="00572AA8" w:rsidRPr="00CD50E1">
        <w:rPr>
          <w:sz w:val="28"/>
          <w:szCs w:val="28"/>
        </w:rPr>
        <w:t xml:space="preserve"> % к уровню 20</w:t>
      </w:r>
      <w:r w:rsidR="00B92EA8">
        <w:rPr>
          <w:sz w:val="28"/>
          <w:szCs w:val="28"/>
        </w:rPr>
        <w:t>20</w:t>
      </w:r>
      <w:r w:rsidR="00572AA8" w:rsidRPr="00CD50E1">
        <w:rPr>
          <w:sz w:val="28"/>
          <w:szCs w:val="28"/>
        </w:rPr>
        <w:t xml:space="preserve"> года и составила </w:t>
      </w:r>
      <w:r w:rsidR="00B92EA8">
        <w:rPr>
          <w:sz w:val="28"/>
          <w:szCs w:val="28"/>
        </w:rPr>
        <w:t>43499</w:t>
      </w:r>
      <w:r>
        <w:rPr>
          <w:sz w:val="28"/>
          <w:szCs w:val="28"/>
        </w:rPr>
        <w:t xml:space="preserve"> рублей;</w:t>
      </w:r>
    </w:p>
    <w:p w:rsidR="00572AA8" w:rsidRPr="00CD50E1" w:rsidRDefault="000E3993" w:rsidP="00F23EBA">
      <w:pPr>
        <w:pStyle w:val="a6"/>
        <w:spacing w:before="0" w:beforeAutospacing="0" w:after="0" w:afterAutospacing="0" w:line="276" w:lineRule="auto"/>
        <w:ind w:firstLine="567"/>
        <w:jc w:val="both"/>
        <w:rPr>
          <w:sz w:val="28"/>
          <w:szCs w:val="28"/>
        </w:rPr>
      </w:pPr>
      <w:r>
        <w:rPr>
          <w:sz w:val="28"/>
          <w:szCs w:val="28"/>
        </w:rPr>
        <w:t xml:space="preserve">- </w:t>
      </w:r>
      <w:r w:rsidRPr="000E3993">
        <w:rPr>
          <w:sz w:val="28"/>
          <w:szCs w:val="28"/>
        </w:rPr>
        <w:t xml:space="preserve">муниципальных </w:t>
      </w:r>
      <w:r w:rsidR="00572AA8" w:rsidRPr="000E3993">
        <w:rPr>
          <w:sz w:val="28"/>
          <w:szCs w:val="28"/>
        </w:rPr>
        <w:t>дошкольных образовательных учреждени</w:t>
      </w:r>
      <w:r>
        <w:rPr>
          <w:sz w:val="28"/>
          <w:szCs w:val="28"/>
        </w:rPr>
        <w:t>й</w:t>
      </w:r>
      <w:r w:rsidR="00572AA8" w:rsidRPr="000E3993">
        <w:rPr>
          <w:sz w:val="28"/>
          <w:szCs w:val="28"/>
        </w:rPr>
        <w:t xml:space="preserve"> </w:t>
      </w:r>
      <w:r w:rsidRPr="00CD50E1">
        <w:rPr>
          <w:sz w:val="28"/>
          <w:szCs w:val="28"/>
        </w:rPr>
        <w:t>увеличил</w:t>
      </w:r>
      <w:r>
        <w:rPr>
          <w:sz w:val="28"/>
          <w:szCs w:val="28"/>
        </w:rPr>
        <w:t>ась</w:t>
      </w:r>
      <w:r w:rsidRPr="00CD50E1">
        <w:rPr>
          <w:sz w:val="28"/>
          <w:szCs w:val="28"/>
        </w:rPr>
        <w:t xml:space="preserve"> </w:t>
      </w:r>
      <w:r w:rsidR="004C6F24">
        <w:rPr>
          <w:sz w:val="28"/>
          <w:szCs w:val="28"/>
        </w:rPr>
        <w:t xml:space="preserve">на </w:t>
      </w:r>
      <w:r w:rsidR="00B92EA8">
        <w:rPr>
          <w:sz w:val="28"/>
          <w:szCs w:val="28"/>
        </w:rPr>
        <w:t xml:space="preserve">14,6 </w:t>
      </w:r>
      <w:r>
        <w:rPr>
          <w:sz w:val="28"/>
          <w:szCs w:val="28"/>
        </w:rPr>
        <w:t>% к уровню 20</w:t>
      </w:r>
      <w:r w:rsidR="00B92EA8">
        <w:rPr>
          <w:sz w:val="28"/>
          <w:szCs w:val="28"/>
        </w:rPr>
        <w:t>20</w:t>
      </w:r>
      <w:r>
        <w:rPr>
          <w:sz w:val="28"/>
          <w:szCs w:val="28"/>
        </w:rPr>
        <w:t xml:space="preserve"> года и </w:t>
      </w:r>
      <w:r w:rsidR="00572AA8" w:rsidRPr="00CD50E1">
        <w:rPr>
          <w:sz w:val="28"/>
          <w:szCs w:val="28"/>
        </w:rPr>
        <w:t xml:space="preserve">составила </w:t>
      </w:r>
      <w:r w:rsidR="00B92EA8">
        <w:rPr>
          <w:sz w:val="28"/>
          <w:szCs w:val="28"/>
        </w:rPr>
        <w:t>29260</w:t>
      </w:r>
      <w:r w:rsidR="00572AA8" w:rsidRPr="00CD50E1">
        <w:rPr>
          <w:sz w:val="28"/>
          <w:szCs w:val="28"/>
        </w:rPr>
        <w:t xml:space="preserve"> рубл</w:t>
      </w:r>
      <w:r w:rsidR="00FE1271" w:rsidRPr="00CD50E1">
        <w:rPr>
          <w:sz w:val="28"/>
          <w:szCs w:val="28"/>
        </w:rPr>
        <w:t>я</w:t>
      </w:r>
      <w:r>
        <w:rPr>
          <w:sz w:val="28"/>
          <w:szCs w:val="28"/>
        </w:rPr>
        <w:t>;</w:t>
      </w:r>
      <w:r w:rsidR="00572AA8" w:rsidRPr="00CD50E1">
        <w:rPr>
          <w:sz w:val="28"/>
          <w:szCs w:val="28"/>
        </w:rPr>
        <w:t xml:space="preserve"> </w:t>
      </w:r>
    </w:p>
    <w:p w:rsidR="000E3993" w:rsidRDefault="000E3993" w:rsidP="00F23EBA">
      <w:pPr>
        <w:pStyle w:val="a6"/>
        <w:spacing w:before="0" w:beforeAutospacing="0" w:after="0" w:afterAutospacing="0" w:line="276" w:lineRule="auto"/>
        <w:ind w:firstLine="567"/>
        <w:jc w:val="both"/>
        <w:rPr>
          <w:sz w:val="28"/>
          <w:szCs w:val="28"/>
        </w:rPr>
      </w:pPr>
      <w:r w:rsidRPr="000E3993">
        <w:rPr>
          <w:sz w:val="28"/>
          <w:szCs w:val="28"/>
        </w:rPr>
        <w:t xml:space="preserve">- муниципальных </w:t>
      </w:r>
      <w:r w:rsidR="00572AA8" w:rsidRPr="000E3993">
        <w:rPr>
          <w:sz w:val="28"/>
          <w:szCs w:val="28"/>
        </w:rPr>
        <w:t>общеобразовательных учреждени</w:t>
      </w:r>
      <w:r w:rsidRPr="000E3993">
        <w:rPr>
          <w:sz w:val="28"/>
          <w:szCs w:val="28"/>
        </w:rPr>
        <w:t>й</w:t>
      </w:r>
      <w:r w:rsidR="00572AA8" w:rsidRPr="00CD50E1">
        <w:rPr>
          <w:sz w:val="28"/>
          <w:szCs w:val="28"/>
        </w:rPr>
        <w:t xml:space="preserve"> увеличилась по сравнению с 20</w:t>
      </w:r>
      <w:r w:rsidR="00B92EA8">
        <w:rPr>
          <w:sz w:val="28"/>
          <w:szCs w:val="28"/>
        </w:rPr>
        <w:t>20</w:t>
      </w:r>
      <w:r w:rsidR="00614D63" w:rsidRPr="00CD50E1">
        <w:rPr>
          <w:sz w:val="28"/>
          <w:szCs w:val="28"/>
        </w:rPr>
        <w:t xml:space="preserve"> годом на </w:t>
      </w:r>
      <w:r w:rsidR="00B3091D">
        <w:rPr>
          <w:sz w:val="28"/>
          <w:szCs w:val="28"/>
        </w:rPr>
        <w:t>8</w:t>
      </w:r>
      <w:r w:rsidR="00572AA8" w:rsidRPr="00CD50E1">
        <w:rPr>
          <w:sz w:val="28"/>
          <w:szCs w:val="28"/>
        </w:rPr>
        <w:t xml:space="preserve"> %  и составила </w:t>
      </w:r>
      <w:r w:rsidR="00B92EA8">
        <w:rPr>
          <w:sz w:val="28"/>
          <w:szCs w:val="28"/>
        </w:rPr>
        <w:t>37248</w:t>
      </w:r>
      <w:r w:rsidR="00572AA8" w:rsidRPr="00CD50E1">
        <w:rPr>
          <w:sz w:val="28"/>
          <w:szCs w:val="28"/>
        </w:rPr>
        <w:t xml:space="preserve"> руб</w:t>
      </w:r>
      <w:r>
        <w:rPr>
          <w:sz w:val="28"/>
          <w:szCs w:val="28"/>
        </w:rPr>
        <w:t>лей;</w:t>
      </w:r>
    </w:p>
    <w:p w:rsidR="00B92EA8" w:rsidRDefault="00B92EA8" w:rsidP="00F23EBA">
      <w:pPr>
        <w:pStyle w:val="a6"/>
        <w:spacing w:before="0" w:beforeAutospacing="0" w:after="0" w:afterAutospacing="0" w:line="276" w:lineRule="auto"/>
        <w:ind w:firstLine="567"/>
        <w:jc w:val="both"/>
        <w:rPr>
          <w:sz w:val="28"/>
          <w:szCs w:val="28"/>
        </w:rPr>
      </w:pPr>
      <w:r>
        <w:rPr>
          <w:sz w:val="28"/>
          <w:szCs w:val="28"/>
        </w:rPr>
        <w:t xml:space="preserve">- учителей муниципальных </w:t>
      </w:r>
      <w:proofErr w:type="gramStart"/>
      <w:r>
        <w:rPr>
          <w:sz w:val="28"/>
          <w:szCs w:val="28"/>
        </w:rPr>
        <w:t>общеобразовательный</w:t>
      </w:r>
      <w:proofErr w:type="gramEnd"/>
      <w:r>
        <w:rPr>
          <w:sz w:val="28"/>
          <w:szCs w:val="28"/>
        </w:rPr>
        <w:t xml:space="preserve"> учреждений увеличилась по сравнению с 2020 годом н</w:t>
      </w:r>
      <w:r w:rsidR="00EB2179">
        <w:rPr>
          <w:sz w:val="28"/>
          <w:szCs w:val="28"/>
        </w:rPr>
        <w:t>а 5,6 % и составила 47934 рубля.</w:t>
      </w:r>
    </w:p>
    <w:p w:rsidR="000E3993" w:rsidRPr="00CD50E1" w:rsidRDefault="000E3993" w:rsidP="000E3993">
      <w:pPr>
        <w:pStyle w:val="ac"/>
        <w:spacing w:line="276" w:lineRule="auto"/>
        <w:ind w:firstLine="567"/>
        <w:jc w:val="both"/>
        <w:rPr>
          <w:sz w:val="28"/>
          <w:szCs w:val="28"/>
        </w:rPr>
      </w:pPr>
      <w:r w:rsidRPr="00CD50E1">
        <w:rPr>
          <w:sz w:val="28"/>
          <w:szCs w:val="28"/>
        </w:rPr>
        <w:t xml:space="preserve">Выполнение целевых показателей по оплате труда </w:t>
      </w:r>
      <w:r w:rsidR="001F1A9C">
        <w:rPr>
          <w:sz w:val="28"/>
          <w:szCs w:val="28"/>
        </w:rPr>
        <w:t xml:space="preserve">и определение плановых значений </w:t>
      </w:r>
      <w:r w:rsidRPr="00CD50E1">
        <w:rPr>
          <w:sz w:val="28"/>
          <w:szCs w:val="28"/>
        </w:rPr>
        <w:t>осуществляется в соответствии с Указом Президента РФ.</w:t>
      </w:r>
    </w:p>
    <w:p w:rsidR="00EF7844" w:rsidRPr="00CD50E1" w:rsidRDefault="00EF7844" w:rsidP="00EF7844">
      <w:pPr>
        <w:pStyle w:val="a6"/>
        <w:spacing w:before="0" w:beforeAutospacing="0" w:after="0" w:afterAutospacing="0"/>
        <w:ind w:firstLine="709"/>
        <w:jc w:val="both"/>
        <w:rPr>
          <w:rStyle w:val="a7"/>
          <w:b w:val="0"/>
          <w:color w:val="111111"/>
          <w:sz w:val="28"/>
          <w:szCs w:val="28"/>
        </w:rPr>
      </w:pPr>
    </w:p>
    <w:p w:rsidR="00EF7844" w:rsidRPr="00944EF9" w:rsidRDefault="00EF7844" w:rsidP="00F23EBA">
      <w:pPr>
        <w:pStyle w:val="a6"/>
        <w:numPr>
          <w:ilvl w:val="0"/>
          <w:numId w:val="6"/>
        </w:numPr>
        <w:spacing w:before="0" w:beforeAutospacing="0" w:after="0" w:afterAutospacing="0" w:line="276" w:lineRule="auto"/>
        <w:ind w:left="1134" w:hanging="425"/>
        <w:jc w:val="both"/>
        <w:rPr>
          <w:rStyle w:val="a7"/>
          <w:color w:val="111111"/>
          <w:sz w:val="28"/>
          <w:szCs w:val="28"/>
        </w:rPr>
      </w:pPr>
      <w:r w:rsidRPr="00944EF9">
        <w:rPr>
          <w:rStyle w:val="a7"/>
          <w:color w:val="111111"/>
          <w:sz w:val="28"/>
          <w:szCs w:val="28"/>
        </w:rPr>
        <w:t>Дошкольное образование</w:t>
      </w:r>
    </w:p>
    <w:p w:rsidR="007A2F13" w:rsidRDefault="0009762F" w:rsidP="00B138DC">
      <w:pPr>
        <w:pStyle w:val="a6"/>
        <w:spacing w:before="0" w:beforeAutospacing="0" w:after="0" w:afterAutospacing="0" w:line="276" w:lineRule="auto"/>
        <w:ind w:firstLine="567"/>
        <w:jc w:val="both"/>
        <w:rPr>
          <w:bCs/>
          <w:sz w:val="28"/>
          <w:szCs w:val="28"/>
        </w:rPr>
      </w:pPr>
      <w:r w:rsidRPr="00944EF9">
        <w:rPr>
          <w:sz w:val="28"/>
          <w:szCs w:val="28"/>
        </w:rPr>
        <w:t xml:space="preserve">Снижение </w:t>
      </w:r>
      <w:r w:rsidR="004E5D25">
        <w:rPr>
          <w:sz w:val="28"/>
          <w:szCs w:val="28"/>
        </w:rPr>
        <w:t xml:space="preserve">значения </w:t>
      </w:r>
      <w:r w:rsidRPr="00944EF9">
        <w:rPr>
          <w:sz w:val="28"/>
          <w:szCs w:val="28"/>
        </w:rPr>
        <w:t>показателя «</w:t>
      </w:r>
      <w:r w:rsidRPr="00944EF9">
        <w:rPr>
          <w:b/>
          <w:bCs/>
          <w:i/>
          <w:iCs/>
          <w:sz w:val="28"/>
          <w:szCs w:val="28"/>
        </w:rPr>
        <w:t xml:space="preserve">Доля детей в возрасте от 1 до 6 лет, получающих дошкольную образовательную услугу и (или) услугу по их содержанию в муниципальных образовательных учреждениях в общей </w:t>
      </w:r>
      <w:r w:rsidRPr="00944EF9">
        <w:rPr>
          <w:b/>
          <w:bCs/>
          <w:i/>
          <w:iCs/>
          <w:sz w:val="28"/>
          <w:szCs w:val="28"/>
        </w:rPr>
        <w:lastRenderedPageBreak/>
        <w:t>численности детей</w:t>
      </w:r>
      <w:r w:rsidR="00430410">
        <w:rPr>
          <w:b/>
          <w:bCs/>
          <w:i/>
          <w:iCs/>
          <w:sz w:val="28"/>
          <w:szCs w:val="28"/>
        </w:rPr>
        <w:t xml:space="preserve"> в возрасте 1-6 лет</w:t>
      </w:r>
      <w:r w:rsidRPr="00944EF9">
        <w:rPr>
          <w:sz w:val="28"/>
          <w:szCs w:val="28"/>
        </w:rPr>
        <w:t xml:space="preserve">» </w:t>
      </w:r>
      <w:r w:rsidR="008D5FDE" w:rsidRPr="00944EF9">
        <w:rPr>
          <w:sz w:val="28"/>
          <w:szCs w:val="28"/>
        </w:rPr>
        <w:t>(значения показателя за 202</w:t>
      </w:r>
      <w:r w:rsidR="00430410">
        <w:rPr>
          <w:sz w:val="28"/>
          <w:szCs w:val="28"/>
        </w:rPr>
        <w:t>1</w:t>
      </w:r>
      <w:r w:rsidR="008D5FDE" w:rsidRPr="00944EF9">
        <w:rPr>
          <w:sz w:val="28"/>
          <w:szCs w:val="28"/>
        </w:rPr>
        <w:t xml:space="preserve"> год – </w:t>
      </w:r>
      <w:r w:rsidR="00430410">
        <w:rPr>
          <w:sz w:val="28"/>
          <w:szCs w:val="28"/>
        </w:rPr>
        <w:t>58</w:t>
      </w:r>
      <w:r w:rsidR="008D5FDE" w:rsidRPr="00944EF9">
        <w:rPr>
          <w:sz w:val="28"/>
          <w:szCs w:val="28"/>
        </w:rPr>
        <w:t>,8 %; за 202</w:t>
      </w:r>
      <w:r w:rsidR="00430410">
        <w:rPr>
          <w:sz w:val="28"/>
          <w:szCs w:val="28"/>
        </w:rPr>
        <w:t>0</w:t>
      </w:r>
      <w:r w:rsidR="008D5FDE" w:rsidRPr="00944EF9">
        <w:rPr>
          <w:sz w:val="28"/>
          <w:szCs w:val="28"/>
        </w:rPr>
        <w:t xml:space="preserve"> год – </w:t>
      </w:r>
      <w:r w:rsidR="00430410">
        <w:rPr>
          <w:sz w:val="28"/>
          <w:szCs w:val="28"/>
        </w:rPr>
        <w:t>64</w:t>
      </w:r>
      <w:r w:rsidR="008D5FDE" w:rsidRPr="00944EF9">
        <w:rPr>
          <w:sz w:val="28"/>
          <w:szCs w:val="28"/>
        </w:rPr>
        <w:t xml:space="preserve">,8%) </w:t>
      </w:r>
      <w:r w:rsidRPr="00944EF9">
        <w:rPr>
          <w:sz w:val="28"/>
          <w:szCs w:val="28"/>
        </w:rPr>
        <w:t>объясняется</w:t>
      </w:r>
      <w:r w:rsidR="004E5D25">
        <w:rPr>
          <w:sz w:val="28"/>
          <w:szCs w:val="28"/>
        </w:rPr>
        <w:t xml:space="preserve"> в первую очередь тем, что </w:t>
      </w:r>
      <w:r w:rsidRPr="00944EF9">
        <w:rPr>
          <w:sz w:val="28"/>
          <w:szCs w:val="28"/>
        </w:rPr>
        <w:t xml:space="preserve"> </w:t>
      </w:r>
      <w:r w:rsidR="004E5D25">
        <w:rPr>
          <w:sz w:val="28"/>
          <w:szCs w:val="28"/>
        </w:rPr>
        <w:t>уменьшается общее количество детей возрастной группы</w:t>
      </w:r>
      <w:r w:rsidR="00B14257">
        <w:rPr>
          <w:sz w:val="28"/>
          <w:szCs w:val="28"/>
        </w:rPr>
        <w:t xml:space="preserve"> от 1 до 6 лет</w:t>
      </w:r>
      <w:r w:rsidR="004E5D25">
        <w:rPr>
          <w:sz w:val="28"/>
          <w:szCs w:val="28"/>
        </w:rPr>
        <w:t xml:space="preserve">, что имеет значение при математическом расчете значения </w:t>
      </w:r>
      <w:r w:rsidR="00B14257">
        <w:rPr>
          <w:sz w:val="28"/>
          <w:szCs w:val="28"/>
        </w:rPr>
        <w:t xml:space="preserve">данного </w:t>
      </w:r>
      <w:r w:rsidR="004E5D25">
        <w:rPr>
          <w:sz w:val="28"/>
          <w:szCs w:val="28"/>
        </w:rPr>
        <w:t>показателя.  Следует отметить, что доступность дошкольных образовательных организаций от 1 до 6 лет</w:t>
      </w:r>
      <w:r w:rsidR="00B14257">
        <w:rPr>
          <w:sz w:val="28"/>
          <w:szCs w:val="28"/>
        </w:rPr>
        <w:t xml:space="preserve"> по МО МР «</w:t>
      </w:r>
      <w:proofErr w:type="spellStart"/>
      <w:r w:rsidR="00B14257">
        <w:rPr>
          <w:sz w:val="28"/>
          <w:szCs w:val="28"/>
        </w:rPr>
        <w:t>Усть-Куломский</w:t>
      </w:r>
      <w:proofErr w:type="spellEnd"/>
      <w:r w:rsidR="00B14257">
        <w:rPr>
          <w:sz w:val="28"/>
          <w:szCs w:val="28"/>
        </w:rPr>
        <w:t>» составляет 99,45 %.</w:t>
      </w:r>
      <w:r w:rsidR="004E5D25">
        <w:rPr>
          <w:sz w:val="28"/>
          <w:szCs w:val="28"/>
        </w:rPr>
        <w:t xml:space="preserve"> </w:t>
      </w:r>
      <w:r w:rsidR="00FA687B" w:rsidRPr="00944EF9">
        <w:rPr>
          <w:sz w:val="28"/>
          <w:szCs w:val="28"/>
        </w:rPr>
        <w:t xml:space="preserve">Трудность при подсчете значения показателя выявляется еще в том, что увеличивается количество зарегистрированных на территории </w:t>
      </w:r>
      <w:proofErr w:type="spellStart"/>
      <w:r w:rsidR="00FA687B" w:rsidRPr="00944EF9">
        <w:rPr>
          <w:sz w:val="28"/>
          <w:szCs w:val="28"/>
        </w:rPr>
        <w:t>Усть-Куломского</w:t>
      </w:r>
      <w:proofErr w:type="spellEnd"/>
      <w:r w:rsidR="00FA687B" w:rsidRPr="00944EF9">
        <w:rPr>
          <w:sz w:val="28"/>
          <w:szCs w:val="28"/>
        </w:rPr>
        <w:t xml:space="preserve"> района детей, но не проживающих на территории район. Плановое значение на трехлетний период представлены в соответствии со Стратегией социально-экономического развития МО МР "</w:t>
      </w:r>
      <w:proofErr w:type="spellStart"/>
      <w:r w:rsidR="00FA687B" w:rsidRPr="00944EF9">
        <w:rPr>
          <w:sz w:val="28"/>
          <w:szCs w:val="28"/>
        </w:rPr>
        <w:t>Усть-Куломский</w:t>
      </w:r>
      <w:proofErr w:type="spellEnd"/>
      <w:r w:rsidR="00FA687B" w:rsidRPr="00944EF9">
        <w:rPr>
          <w:sz w:val="28"/>
          <w:szCs w:val="28"/>
        </w:rPr>
        <w:t xml:space="preserve">" на период до 2035 года. </w:t>
      </w:r>
      <w:r w:rsidRPr="00944EF9">
        <w:rPr>
          <w:sz w:val="28"/>
          <w:szCs w:val="28"/>
        </w:rPr>
        <w:t>Планируется увеличение значения показателя охвата за счет уменьшения контингента неорганизованных детей</w:t>
      </w:r>
      <w:r w:rsidR="00291CE8" w:rsidRPr="00944EF9">
        <w:rPr>
          <w:sz w:val="28"/>
          <w:szCs w:val="28"/>
        </w:rPr>
        <w:t xml:space="preserve"> в райцентре, чему может поспособствовать строительство </w:t>
      </w:r>
      <w:r w:rsidRPr="00944EF9">
        <w:rPr>
          <w:bCs/>
          <w:sz w:val="28"/>
          <w:szCs w:val="28"/>
        </w:rPr>
        <w:t xml:space="preserve">детского сада на 90 мест </w:t>
      </w:r>
      <w:proofErr w:type="gramStart"/>
      <w:r w:rsidRPr="00944EF9">
        <w:rPr>
          <w:bCs/>
          <w:sz w:val="28"/>
          <w:szCs w:val="28"/>
        </w:rPr>
        <w:t>в</w:t>
      </w:r>
      <w:proofErr w:type="gramEnd"/>
      <w:r w:rsidRPr="00944EF9">
        <w:rPr>
          <w:bCs/>
          <w:sz w:val="28"/>
          <w:szCs w:val="28"/>
        </w:rPr>
        <w:t xml:space="preserve"> с. Усть-Кулом</w:t>
      </w:r>
      <w:r w:rsidR="00291CE8" w:rsidRPr="00944EF9">
        <w:rPr>
          <w:bCs/>
          <w:sz w:val="28"/>
          <w:szCs w:val="28"/>
        </w:rPr>
        <w:t>, запланированное на 2022-2023 гг</w:t>
      </w:r>
      <w:r w:rsidRPr="00944EF9">
        <w:rPr>
          <w:bCs/>
          <w:sz w:val="28"/>
          <w:szCs w:val="28"/>
        </w:rPr>
        <w:t xml:space="preserve">. </w:t>
      </w:r>
    </w:p>
    <w:p w:rsidR="00A65817" w:rsidRDefault="00A65817" w:rsidP="00B138DC">
      <w:pPr>
        <w:pStyle w:val="a6"/>
        <w:spacing w:before="0" w:beforeAutospacing="0" w:after="0" w:afterAutospacing="0" w:line="276" w:lineRule="auto"/>
        <w:ind w:firstLine="567"/>
        <w:jc w:val="both"/>
        <w:rPr>
          <w:rStyle w:val="a7"/>
          <w:b w:val="0"/>
          <w:sz w:val="28"/>
          <w:szCs w:val="28"/>
        </w:rPr>
      </w:pPr>
    </w:p>
    <w:p w:rsidR="0009762F" w:rsidRPr="00944EF9" w:rsidRDefault="008D5FDE" w:rsidP="00B138DC">
      <w:pPr>
        <w:pStyle w:val="a6"/>
        <w:spacing w:before="0" w:beforeAutospacing="0" w:after="0" w:afterAutospacing="0" w:line="276" w:lineRule="auto"/>
        <w:ind w:firstLine="567"/>
        <w:jc w:val="both"/>
        <w:rPr>
          <w:rStyle w:val="a7"/>
          <w:b w:val="0"/>
          <w:sz w:val="28"/>
          <w:szCs w:val="28"/>
        </w:rPr>
      </w:pPr>
      <w:proofErr w:type="gramStart"/>
      <w:r w:rsidRPr="00944EF9">
        <w:rPr>
          <w:rStyle w:val="a7"/>
          <w:b w:val="0"/>
          <w:sz w:val="28"/>
          <w:szCs w:val="28"/>
        </w:rPr>
        <w:t>Уменьшение, то есть улучшение показателя</w:t>
      </w:r>
      <w:r w:rsidRPr="00944EF9">
        <w:rPr>
          <w:rStyle w:val="a7"/>
          <w:sz w:val="28"/>
          <w:szCs w:val="28"/>
        </w:rPr>
        <w:t xml:space="preserve"> «</w:t>
      </w:r>
      <w:r w:rsidRPr="00944EF9">
        <w:rPr>
          <w:rStyle w:val="a7"/>
          <w:i/>
          <w:iCs/>
          <w:sz w:val="28"/>
          <w:szCs w:val="28"/>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944EF9">
        <w:rPr>
          <w:rStyle w:val="a7"/>
          <w:sz w:val="28"/>
          <w:szCs w:val="28"/>
        </w:rPr>
        <w:t xml:space="preserve">» с 8,87 до 6,91 </w:t>
      </w:r>
      <w:r w:rsidRPr="00944EF9">
        <w:rPr>
          <w:rStyle w:val="a7"/>
          <w:b w:val="0"/>
          <w:sz w:val="28"/>
          <w:szCs w:val="28"/>
        </w:rPr>
        <w:t>связано с уменьшением контингента детей дошкольного возраста, а также с уменьшением детей, состоящих на учете для определения в дошкольные образовательные организации.</w:t>
      </w:r>
      <w:r w:rsidR="00291CE8" w:rsidRPr="00944EF9">
        <w:rPr>
          <w:rStyle w:val="a7"/>
          <w:b w:val="0"/>
          <w:sz w:val="28"/>
          <w:szCs w:val="28"/>
        </w:rPr>
        <w:t xml:space="preserve"> </w:t>
      </w:r>
      <w:proofErr w:type="gramEnd"/>
    </w:p>
    <w:p w:rsidR="00A65817" w:rsidRDefault="00A65817" w:rsidP="00B138DC">
      <w:pPr>
        <w:pStyle w:val="a6"/>
        <w:spacing w:before="0" w:beforeAutospacing="0" w:after="0" w:afterAutospacing="0" w:line="276" w:lineRule="auto"/>
        <w:ind w:firstLine="567"/>
        <w:jc w:val="both"/>
        <w:rPr>
          <w:rStyle w:val="a7"/>
          <w:b w:val="0"/>
          <w:sz w:val="28"/>
          <w:szCs w:val="28"/>
        </w:rPr>
      </w:pPr>
    </w:p>
    <w:p w:rsidR="0009762F" w:rsidRPr="00944EF9" w:rsidRDefault="0009762F" w:rsidP="00B138DC">
      <w:pPr>
        <w:pStyle w:val="a6"/>
        <w:spacing w:before="0" w:beforeAutospacing="0" w:after="0" w:afterAutospacing="0" w:line="276" w:lineRule="auto"/>
        <w:ind w:firstLine="567"/>
        <w:jc w:val="both"/>
        <w:rPr>
          <w:rStyle w:val="a7"/>
          <w:b w:val="0"/>
          <w:sz w:val="28"/>
          <w:szCs w:val="28"/>
        </w:rPr>
      </w:pPr>
      <w:r w:rsidRPr="00944EF9">
        <w:rPr>
          <w:rStyle w:val="a7"/>
          <w:b w:val="0"/>
          <w:sz w:val="28"/>
          <w:szCs w:val="28"/>
        </w:rPr>
        <w:t>Показатель «</w:t>
      </w:r>
      <w:r w:rsidRPr="00944EF9">
        <w:rPr>
          <w:rStyle w:val="a7"/>
          <w:i/>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Pr="00944EF9">
        <w:rPr>
          <w:rStyle w:val="a7"/>
          <w:b w:val="0"/>
          <w:sz w:val="28"/>
          <w:szCs w:val="28"/>
        </w:rPr>
        <w:t xml:space="preserve">» равен нулю. Данного результата удалось достичь благодаря планомерной работе по проведению ремонтов. В последующие годы работа будет продолжена. </w:t>
      </w:r>
    </w:p>
    <w:p w:rsidR="0009762F" w:rsidRPr="00944EF9" w:rsidRDefault="0009762F" w:rsidP="0009762F">
      <w:pPr>
        <w:pStyle w:val="a6"/>
        <w:spacing w:before="0" w:beforeAutospacing="0" w:after="0" w:afterAutospacing="0" w:line="276" w:lineRule="auto"/>
        <w:ind w:firstLine="567"/>
        <w:jc w:val="both"/>
        <w:rPr>
          <w:rStyle w:val="a7"/>
          <w:b w:val="0"/>
          <w:sz w:val="28"/>
          <w:szCs w:val="28"/>
        </w:rPr>
      </w:pPr>
    </w:p>
    <w:p w:rsidR="00F739A1" w:rsidRPr="00944EF9" w:rsidRDefault="00F739A1" w:rsidP="00153E86">
      <w:pPr>
        <w:pStyle w:val="a6"/>
        <w:numPr>
          <w:ilvl w:val="0"/>
          <w:numId w:val="6"/>
        </w:numPr>
        <w:spacing w:before="0" w:beforeAutospacing="0" w:after="0" w:afterAutospacing="0" w:line="276" w:lineRule="auto"/>
        <w:jc w:val="both"/>
        <w:rPr>
          <w:color w:val="111111"/>
          <w:sz w:val="28"/>
          <w:szCs w:val="28"/>
        </w:rPr>
      </w:pPr>
      <w:r w:rsidRPr="00944EF9">
        <w:rPr>
          <w:rStyle w:val="a7"/>
          <w:color w:val="111111"/>
          <w:sz w:val="28"/>
          <w:szCs w:val="28"/>
        </w:rPr>
        <w:t>Общее и дополнительное образование</w:t>
      </w:r>
    </w:p>
    <w:p w:rsidR="00E22956" w:rsidRDefault="00E22956" w:rsidP="00B138DC">
      <w:pPr>
        <w:spacing w:after="0"/>
        <w:ind w:firstLine="567"/>
        <w:jc w:val="both"/>
        <w:rPr>
          <w:rFonts w:ascii="Times New Roman" w:eastAsia="Times New Roman" w:hAnsi="Times New Roman" w:cs="Times New Roman"/>
          <w:sz w:val="28"/>
          <w:szCs w:val="28"/>
        </w:rPr>
      </w:pPr>
      <w:r w:rsidRPr="00E22956">
        <w:rPr>
          <w:rFonts w:ascii="Times New Roman" w:eastAsia="Times New Roman" w:hAnsi="Times New Roman" w:cs="Times New Roman"/>
          <w:sz w:val="28"/>
          <w:szCs w:val="28"/>
        </w:rPr>
        <w:t xml:space="preserve">Планомерная работа по повышению качества подготовки выпускников к государственной итоговой аттестации позволяет удерживать показатель </w:t>
      </w:r>
      <w:r w:rsidRPr="00E22956">
        <w:rPr>
          <w:rFonts w:ascii="Times New Roman" w:eastAsia="Times New Roman" w:hAnsi="Times New Roman" w:cs="Times New Roman"/>
          <w:b/>
          <w:i/>
          <w:sz w:val="28"/>
          <w:szCs w:val="28"/>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r w:rsidRPr="00E229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proofErr w:type="gramStart"/>
      <w:r w:rsidRPr="00E22956">
        <w:rPr>
          <w:rFonts w:ascii="Times New Roman" w:eastAsia="Times New Roman" w:hAnsi="Times New Roman" w:cs="Times New Roman"/>
          <w:sz w:val="28"/>
          <w:szCs w:val="28"/>
        </w:rPr>
        <w:t>стабильным</w:t>
      </w:r>
      <w:proofErr w:type="gramEnd"/>
      <w:r w:rsidRPr="00E22956">
        <w:rPr>
          <w:rFonts w:ascii="Times New Roman" w:eastAsia="Times New Roman" w:hAnsi="Times New Roman" w:cs="Times New Roman"/>
          <w:sz w:val="28"/>
          <w:szCs w:val="28"/>
        </w:rPr>
        <w:t xml:space="preserve"> и равным нулю. </w:t>
      </w:r>
    </w:p>
    <w:p w:rsidR="00A65817" w:rsidRDefault="00A65817" w:rsidP="00B138DC">
      <w:pPr>
        <w:spacing w:after="0"/>
        <w:ind w:firstLine="567"/>
        <w:jc w:val="both"/>
        <w:rPr>
          <w:rFonts w:ascii="Times New Roman" w:eastAsia="Times New Roman" w:hAnsi="Times New Roman" w:cs="Times New Roman"/>
          <w:sz w:val="28"/>
          <w:szCs w:val="28"/>
        </w:rPr>
      </w:pPr>
    </w:p>
    <w:p w:rsidR="009B6929" w:rsidRDefault="009B6929" w:rsidP="00B138DC">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Показатель </w:t>
      </w:r>
      <w:r w:rsidRPr="00EF3068">
        <w:rPr>
          <w:rFonts w:ascii="Times New Roman" w:eastAsia="Times New Roman" w:hAnsi="Times New Roman" w:cs="Times New Roman"/>
          <w:sz w:val="28"/>
          <w:szCs w:val="28"/>
        </w:rPr>
        <w:t>«</w:t>
      </w:r>
      <w:r w:rsidRPr="00EF3068">
        <w:rPr>
          <w:rFonts w:ascii="Times New Roman" w:eastAsia="Times New Roman" w:hAnsi="Times New Roman" w:cs="Times New Roman"/>
          <w:b/>
          <w:i/>
          <w:sz w:val="28"/>
          <w:szCs w:val="28"/>
        </w:rPr>
        <w:t>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EF3068">
        <w:rPr>
          <w:rFonts w:ascii="Times New Roman" w:eastAsia="Times New Roman" w:hAnsi="Times New Roman" w:cs="Times New Roman"/>
          <w:sz w:val="28"/>
          <w:szCs w:val="28"/>
        </w:rPr>
        <w:t>»</w:t>
      </w:r>
      <w:r w:rsidR="00906620">
        <w:rPr>
          <w:rFonts w:ascii="Times New Roman" w:eastAsia="Times New Roman" w:hAnsi="Times New Roman" w:cs="Times New Roman"/>
          <w:sz w:val="28"/>
          <w:szCs w:val="28"/>
        </w:rPr>
        <w:t xml:space="preserve"> за 2021 год равен 81,25 % (для сравнения, за 2020 год – 81,79 %)</w:t>
      </w:r>
      <w:r>
        <w:rPr>
          <w:rFonts w:ascii="Times New Roman" w:eastAsia="Times New Roman" w:hAnsi="Times New Roman" w:cs="Times New Roman"/>
          <w:sz w:val="28"/>
          <w:szCs w:val="28"/>
        </w:rPr>
        <w:t>.</w:t>
      </w:r>
      <w:r w:rsidR="00906620">
        <w:rPr>
          <w:rFonts w:ascii="Times New Roman" w:eastAsia="Times New Roman" w:hAnsi="Times New Roman" w:cs="Times New Roman"/>
          <w:sz w:val="28"/>
          <w:szCs w:val="28"/>
        </w:rPr>
        <w:t xml:space="preserve"> </w:t>
      </w:r>
      <w:r w:rsidRPr="00AF385F">
        <w:rPr>
          <w:rFonts w:ascii="Times New Roman" w:eastAsia="Times New Roman" w:hAnsi="Times New Roman" w:cs="Times New Roman"/>
          <w:sz w:val="28"/>
          <w:szCs w:val="28"/>
        </w:rPr>
        <w:t>В 2021 году показатель уменьшился за счет включения еще 3 учреждений в реализацию мероприятий по модернизации школьных систем образования в рам</w:t>
      </w:r>
      <w:r>
        <w:rPr>
          <w:rFonts w:ascii="Times New Roman" w:eastAsia="Times New Roman" w:hAnsi="Times New Roman" w:cs="Times New Roman"/>
          <w:sz w:val="28"/>
          <w:szCs w:val="28"/>
        </w:rPr>
        <w:t>ках государственной программы Республика Коми</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азвитие образования». Всего в программу</w:t>
      </w:r>
      <w:r w:rsidRPr="00AF385F">
        <w:rPr>
          <w:rFonts w:ascii="Times New Roman" w:eastAsia="Times New Roman" w:hAnsi="Times New Roman" w:cs="Times New Roman"/>
          <w:sz w:val="28"/>
          <w:szCs w:val="28"/>
        </w:rPr>
        <w:t xml:space="preserve"> капитального ремонта </w:t>
      </w:r>
      <w:r>
        <w:rPr>
          <w:rFonts w:ascii="Times New Roman" w:eastAsia="Times New Roman" w:hAnsi="Times New Roman" w:cs="Times New Roman"/>
          <w:sz w:val="28"/>
          <w:szCs w:val="28"/>
        </w:rPr>
        <w:t>заявлено 5 учреждений, 2 из которых будут отремонтированы в 2022 году.</w:t>
      </w:r>
    </w:p>
    <w:p w:rsidR="00A65817" w:rsidRPr="00EF3068" w:rsidRDefault="00A65817" w:rsidP="00B138DC">
      <w:pPr>
        <w:spacing w:after="0"/>
        <w:ind w:firstLine="567"/>
        <w:jc w:val="both"/>
        <w:rPr>
          <w:rFonts w:ascii="Times New Roman" w:eastAsia="Times New Roman" w:hAnsi="Times New Roman" w:cs="Times New Roman"/>
          <w:sz w:val="28"/>
          <w:szCs w:val="28"/>
        </w:rPr>
      </w:pPr>
    </w:p>
    <w:p w:rsidR="00906620" w:rsidRPr="00EF3068" w:rsidRDefault="00765D18" w:rsidP="00B138DC">
      <w:pPr>
        <w:spacing w:after="0"/>
        <w:ind w:firstLine="567"/>
        <w:jc w:val="both"/>
        <w:rPr>
          <w:rFonts w:ascii="Times New Roman" w:eastAsia="Times New Roman" w:hAnsi="Times New Roman" w:cs="Times New Roman"/>
          <w:sz w:val="28"/>
          <w:szCs w:val="28"/>
        </w:rPr>
      </w:pPr>
      <w:r w:rsidRPr="00765D18">
        <w:rPr>
          <w:rFonts w:ascii="Times New Roman" w:eastAsia="Times New Roman" w:hAnsi="Times New Roman" w:cs="Times New Roman"/>
          <w:sz w:val="28"/>
          <w:szCs w:val="28"/>
        </w:rPr>
        <w:t xml:space="preserve">Показатель </w:t>
      </w:r>
      <w:r w:rsidRPr="00765D18">
        <w:rPr>
          <w:rFonts w:ascii="Times New Roman" w:eastAsia="Times New Roman" w:hAnsi="Times New Roman" w:cs="Times New Roman"/>
          <w:b/>
          <w:i/>
          <w:sz w:val="28"/>
          <w:szCs w:val="28"/>
        </w:rPr>
        <w:t>«Доля муниципальных общеобразовательных учреждений, здания которых находятся в аварийном состоянии или требуют капительного ремон</w:t>
      </w:r>
      <w:r>
        <w:rPr>
          <w:rFonts w:ascii="Times New Roman" w:eastAsia="Times New Roman" w:hAnsi="Times New Roman" w:cs="Times New Roman"/>
          <w:b/>
          <w:i/>
          <w:sz w:val="28"/>
          <w:szCs w:val="28"/>
        </w:rPr>
        <w:t>та</w:t>
      </w:r>
      <w:r w:rsidRPr="00765D18">
        <w:rPr>
          <w:rFonts w:ascii="Times New Roman" w:eastAsia="Times New Roman" w:hAnsi="Times New Roman" w:cs="Times New Roman"/>
          <w:b/>
          <w:i/>
          <w:sz w:val="28"/>
          <w:szCs w:val="28"/>
        </w:rPr>
        <w:t xml:space="preserve">, в общем количестве муниципальных общеобразовательных учреждений» </w:t>
      </w:r>
      <w:proofErr w:type="gramStart"/>
      <w:r w:rsidRPr="00765D18">
        <w:rPr>
          <w:rFonts w:ascii="Times New Roman" w:eastAsia="Times New Roman" w:hAnsi="Times New Roman" w:cs="Times New Roman"/>
          <w:sz w:val="28"/>
          <w:szCs w:val="28"/>
        </w:rPr>
        <w:t>на конец</w:t>
      </w:r>
      <w:proofErr w:type="gramEnd"/>
      <w:r w:rsidRPr="00765D18">
        <w:rPr>
          <w:rFonts w:ascii="Times New Roman" w:eastAsia="Times New Roman" w:hAnsi="Times New Roman" w:cs="Times New Roman"/>
          <w:sz w:val="28"/>
          <w:szCs w:val="28"/>
        </w:rPr>
        <w:t xml:space="preserve"> 2021 года составил 22,73 % (для сравнения, на конец 2020 года – 8,7 %).</w:t>
      </w:r>
      <w:r>
        <w:rPr>
          <w:rFonts w:ascii="Times New Roman" w:eastAsia="Times New Roman" w:hAnsi="Times New Roman" w:cs="Times New Roman"/>
          <w:b/>
          <w:i/>
          <w:sz w:val="28"/>
          <w:szCs w:val="28"/>
        </w:rPr>
        <w:t xml:space="preserve"> Обоснование: к</w:t>
      </w:r>
      <w:r w:rsidR="00906620" w:rsidRPr="00765D18">
        <w:rPr>
          <w:rFonts w:ascii="Times New Roman" w:eastAsia="Times New Roman" w:hAnsi="Times New Roman" w:cs="Times New Roman"/>
          <w:b/>
          <w:i/>
          <w:sz w:val="28"/>
          <w:szCs w:val="28"/>
        </w:rPr>
        <w:t xml:space="preserve">оличество общеобразовательных организаций, требующих капитального ремонта </w:t>
      </w:r>
      <w:r w:rsidR="00906620" w:rsidRPr="00765D18">
        <w:rPr>
          <w:rFonts w:ascii="Times New Roman" w:eastAsia="Times New Roman" w:hAnsi="Times New Roman" w:cs="Times New Roman"/>
          <w:sz w:val="28"/>
          <w:szCs w:val="28"/>
        </w:rPr>
        <w:t xml:space="preserve">в 2021 году увеличилось на 3 и составило 5 общеобразовательных организаций. Уменьшение </w:t>
      </w:r>
      <w:r>
        <w:rPr>
          <w:rFonts w:ascii="Times New Roman" w:eastAsia="Times New Roman" w:hAnsi="Times New Roman" w:cs="Times New Roman"/>
          <w:sz w:val="28"/>
          <w:szCs w:val="28"/>
        </w:rPr>
        <w:t xml:space="preserve">значения </w:t>
      </w:r>
      <w:r w:rsidR="00906620" w:rsidRPr="00765D18">
        <w:rPr>
          <w:rFonts w:ascii="Times New Roman" w:eastAsia="Times New Roman" w:hAnsi="Times New Roman" w:cs="Times New Roman"/>
          <w:sz w:val="28"/>
          <w:szCs w:val="28"/>
        </w:rPr>
        <w:t xml:space="preserve">показателя </w:t>
      </w:r>
      <w:r>
        <w:rPr>
          <w:rFonts w:ascii="Times New Roman" w:eastAsia="Times New Roman" w:hAnsi="Times New Roman" w:cs="Times New Roman"/>
          <w:sz w:val="28"/>
          <w:szCs w:val="28"/>
        </w:rPr>
        <w:t xml:space="preserve">на конец </w:t>
      </w:r>
      <w:r w:rsidR="00906620" w:rsidRPr="00765D18">
        <w:rPr>
          <w:rFonts w:ascii="Times New Roman" w:eastAsia="Times New Roman" w:hAnsi="Times New Roman" w:cs="Times New Roman"/>
          <w:sz w:val="28"/>
          <w:szCs w:val="28"/>
        </w:rPr>
        <w:t>2022 год</w:t>
      </w:r>
      <w:r>
        <w:rPr>
          <w:rFonts w:ascii="Times New Roman" w:eastAsia="Times New Roman" w:hAnsi="Times New Roman" w:cs="Times New Roman"/>
          <w:sz w:val="28"/>
          <w:szCs w:val="28"/>
        </w:rPr>
        <w:t>а до 11 %</w:t>
      </w:r>
      <w:r w:rsidR="00906620" w:rsidRPr="00765D18">
        <w:rPr>
          <w:rFonts w:ascii="Times New Roman" w:eastAsia="Times New Roman" w:hAnsi="Times New Roman" w:cs="Times New Roman"/>
          <w:sz w:val="28"/>
          <w:szCs w:val="28"/>
        </w:rPr>
        <w:t xml:space="preserve"> обусловлено проведением </w:t>
      </w:r>
      <w:r>
        <w:rPr>
          <w:rFonts w:ascii="Times New Roman" w:eastAsia="Times New Roman" w:hAnsi="Times New Roman" w:cs="Times New Roman"/>
          <w:sz w:val="28"/>
          <w:szCs w:val="28"/>
        </w:rPr>
        <w:t>в течени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года </w:t>
      </w:r>
      <w:r w:rsidR="00906620" w:rsidRPr="00765D18">
        <w:rPr>
          <w:rFonts w:ascii="Times New Roman" w:eastAsia="Times New Roman" w:hAnsi="Times New Roman" w:cs="Times New Roman"/>
          <w:sz w:val="28"/>
          <w:szCs w:val="28"/>
        </w:rPr>
        <w:t xml:space="preserve">капитальных ремонтов в МОУ </w:t>
      </w:r>
      <w:proofErr w:type="spellStart"/>
      <w:r w:rsidR="00906620" w:rsidRPr="00765D18">
        <w:rPr>
          <w:rFonts w:ascii="Times New Roman" w:eastAsia="Times New Roman" w:hAnsi="Times New Roman" w:cs="Times New Roman"/>
          <w:sz w:val="28"/>
          <w:szCs w:val="28"/>
        </w:rPr>
        <w:t>Шэръягская</w:t>
      </w:r>
      <w:proofErr w:type="spellEnd"/>
      <w:r w:rsidR="00906620" w:rsidRPr="00765D18">
        <w:rPr>
          <w:rFonts w:ascii="Times New Roman" w:eastAsia="Times New Roman" w:hAnsi="Times New Roman" w:cs="Times New Roman"/>
          <w:sz w:val="28"/>
          <w:szCs w:val="28"/>
        </w:rPr>
        <w:t xml:space="preserve"> ООШ и МОУ </w:t>
      </w:r>
      <w:proofErr w:type="spellStart"/>
      <w:r w:rsidR="00906620" w:rsidRPr="00765D18">
        <w:rPr>
          <w:rFonts w:ascii="Times New Roman" w:eastAsia="Times New Roman" w:hAnsi="Times New Roman" w:cs="Times New Roman"/>
          <w:sz w:val="28"/>
          <w:szCs w:val="28"/>
        </w:rPr>
        <w:t>Кебанъёльская</w:t>
      </w:r>
      <w:proofErr w:type="spellEnd"/>
      <w:r w:rsidR="00906620" w:rsidRPr="00765D18">
        <w:rPr>
          <w:rFonts w:ascii="Times New Roman" w:eastAsia="Times New Roman" w:hAnsi="Times New Roman" w:cs="Times New Roman"/>
          <w:sz w:val="28"/>
          <w:szCs w:val="28"/>
        </w:rPr>
        <w:t xml:space="preserve"> СОШ. На 2023-2025 гг. запланированы ремонтные работы еще в 3 учреждениях.</w:t>
      </w:r>
    </w:p>
    <w:p w:rsidR="00A65817" w:rsidRDefault="00A65817" w:rsidP="00B138DC">
      <w:pPr>
        <w:spacing w:after="0"/>
        <w:ind w:firstLine="567"/>
        <w:jc w:val="both"/>
        <w:rPr>
          <w:rFonts w:ascii="Times New Roman" w:hAnsi="Times New Roman"/>
          <w:sz w:val="28"/>
          <w:szCs w:val="28"/>
        </w:rPr>
      </w:pPr>
    </w:p>
    <w:p w:rsidR="00906620" w:rsidRDefault="00906620" w:rsidP="00B138DC">
      <w:pPr>
        <w:spacing w:after="0"/>
        <w:ind w:firstLine="567"/>
        <w:jc w:val="both"/>
        <w:rPr>
          <w:rFonts w:ascii="Times New Roman" w:hAnsi="Times New Roman"/>
          <w:sz w:val="28"/>
          <w:szCs w:val="28"/>
          <w:highlight w:val="yellow"/>
        </w:rPr>
      </w:pPr>
      <w:r>
        <w:rPr>
          <w:rFonts w:ascii="Times New Roman" w:hAnsi="Times New Roman"/>
          <w:sz w:val="28"/>
          <w:szCs w:val="28"/>
        </w:rPr>
        <w:t xml:space="preserve">Улучшение </w:t>
      </w:r>
      <w:r w:rsidRPr="00EF3068">
        <w:rPr>
          <w:rFonts w:ascii="Times New Roman" w:hAnsi="Times New Roman"/>
          <w:sz w:val="28"/>
          <w:szCs w:val="28"/>
        </w:rPr>
        <w:t>показателя «</w:t>
      </w:r>
      <w:r w:rsidRPr="00EF3068">
        <w:rPr>
          <w:rFonts w:ascii="Times New Roman" w:hAnsi="Times New Roman"/>
          <w:b/>
          <w:i/>
          <w:sz w:val="28"/>
          <w:szCs w:val="28"/>
        </w:rPr>
        <w:t xml:space="preserve">Доля детей первой и второй групп здоровья в общей </w:t>
      </w:r>
      <w:proofErr w:type="gramStart"/>
      <w:r w:rsidRPr="00EF3068">
        <w:rPr>
          <w:rFonts w:ascii="Times New Roman" w:hAnsi="Times New Roman"/>
          <w:b/>
          <w:i/>
          <w:sz w:val="28"/>
          <w:szCs w:val="28"/>
        </w:rPr>
        <w:t>численности</w:t>
      </w:r>
      <w:proofErr w:type="gramEnd"/>
      <w:r w:rsidRPr="00EF3068">
        <w:rPr>
          <w:rFonts w:ascii="Times New Roman" w:hAnsi="Times New Roman"/>
          <w:b/>
          <w:i/>
          <w:sz w:val="28"/>
          <w:szCs w:val="28"/>
        </w:rPr>
        <w:t xml:space="preserve"> обучающихся в муниципальных общеобразовательных учреждениях</w:t>
      </w:r>
      <w:r>
        <w:rPr>
          <w:rFonts w:ascii="Times New Roman" w:hAnsi="Times New Roman"/>
          <w:sz w:val="28"/>
          <w:szCs w:val="28"/>
        </w:rPr>
        <w:t>» в 2021 году на 29,9 % по сравнению с 2020 годом связано с</w:t>
      </w:r>
      <w:r>
        <w:rPr>
          <w:rFonts w:ascii="Times New Roman" w:eastAsia="Times New Roman" w:hAnsi="Times New Roman" w:cs="Times New Roman"/>
          <w:sz w:val="28"/>
          <w:szCs w:val="28"/>
        </w:rPr>
        <w:t xml:space="preserve"> целенаправленной работой </w:t>
      </w:r>
      <w:r w:rsidRPr="00EF3068">
        <w:rPr>
          <w:rFonts w:ascii="Times New Roman" w:eastAsia="Times New Roman" w:hAnsi="Times New Roman" w:cs="Times New Roman"/>
          <w:sz w:val="28"/>
          <w:szCs w:val="28"/>
        </w:rPr>
        <w:t xml:space="preserve">по организации качественного питания учащихся, усилению контроля за </w:t>
      </w:r>
      <w:r>
        <w:rPr>
          <w:rFonts w:ascii="Times New Roman" w:eastAsia="Times New Roman" w:hAnsi="Times New Roman" w:cs="Times New Roman"/>
          <w:sz w:val="28"/>
          <w:szCs w:val="28"/>
        </w:rPr>
        <w:t>организацией питания учащихся</w:t>
      </w:r>
      <w:r w:rsidRPr="00EF3068">
        <w:rPr>
          <w:rFonts w:ascii="Times New Roman" w:eastAsia="Times New Roman" w:hAnsi="Times New Roman" w:cs="Times New Roman"/>
          <w:sz w:val="28"/>
          <w:szCs w:val="28"/>
        </w:rPr>
        <w:t>; с повышением эффективности работы школ по охране здоровья учащихся на основе комплексно-целевых программ, формированием</w:t>
      </w:r>
      <w:r>
        <w:rPr>
          <w:rFonts w:ascii="Times New Roman" w:eastAsia="Times New Roman" w:hAnsi="Times New Roman" w:cs="Times New Roman"/>
          <w:sz w:val="28"/>
          <w:szCs w:val="28"/>
        </w:rPr>
        <w:t xml:space="preserve"> </w:t>
      </w:r>
      <w:r w:rsidRPr="00EF3068">
        <w:rPr>
          <w:rFonts w:ascii="Times New Roman" w:eastAsia="Times New Roman" w:hAnsi="Times New Roman" w:cs="Times New Roman"/>
          <w:sz w:val="28"/>
          <w:szCs w:val="28"/>
        </w:rPr>
        <w:t>здорового образа жизни;  развитием  организованных   форм оздоровления, отдыха и труда детей  в каникулярный период</w:t>
      </w:r>
      <w:r w:rsidR="00A65817">
        <w:rPr>
          <w:rFonts w:ascii="Times New Roman" w:eastAsia="Times New Roman" w:hAnsi="Times New Roman" w:cs="Times New Roman"/>
          <w:sz w:val="28"/>
          <w:szCs w:val="28"/>
        </w:rPr>
        <w:t>.</w:t>
      </w:r>
    </w:p>
    <w:p w:rsidR="00A65817" w:rsidRDefault="00A65817" w:rsidP="00B138DC">
      <w:pPr>
        <w:spacing w:after="0"/>
        <w:ind w:firstLine="567"/>
        <w:jc w:val="both"/>
        <w:rPr>
          <w:rFonts w:ascii="Times New Roman" w:eastAsia="Times New Roman" w:hAnsi="Times New Roman" w:cs="Times New Roman"/>
          <w:sz w:val="28"/>
          <w:szCs w:val="28"/>
        </w:rPr>
      </w:pPr>
    </w:p>
    <w:p w:rsidR="001C025A" w:rsidRPr="00800464" w:rsidRDefault="001C025A" w:rsidP="00B138DC">
      <w:pPr>
        <w:spacing w:after="0"/>
        <w:ind w:firstLine="567"/>
        <w:jc w:val="both"/>
        <w:rPr>
          <w:rFonts w:ascii="Times New Roman" w:eastAsia="Times New Roman" w:hAnsi="Times New Roman" w:cs="Times New Roman"/>
          <w:sz w:val="28"/>
          <w:szCs w:val="28"/>
        </w:rPr>
      </w:pPr>
      <w:r w:rsidRPr="00800464">
        <w:rPr>
          <w:rFonts w:ascii="Times New Roman" w:eastAsia="Times New Roman" w:hAnsi="Times New Roman" w:cs="Times New Roman"/>
          <w:sz w:val="28"/>
          <w:szCs w:val="28"/>
        </w:rPr>
        <w:t>Выполнение показателя</w:t>
      </w:r>
      <w:r w:rsidR="00800464" w:rsidRPr="00800464">
        <w:rPr>
          <w:rFonts w:ascii="Times New Roman" w:eastAsia="Times New Roman" w:hAnsi="Times New Roman" w:cs="Times New Roman"/>
          <w:sz w:val="28"/>
          <w:szCs w:val="28"/>
        </w:rPr>
        <w:t xml:space="preserve"> </w:t>
      </w:r>
      <w:r w:rsidRPr="00800464">
        <w:rPr>
          <w:rFonts w:ascii="Times New Roman" w:eastAsia="Times New Roman" w:hAnsi="Times New Roman" w:cs="Times New Roman"/>
          <w:sz w:val="28"/>
          <w:szCs w:val="28"/>
        </w:rPr>
        <w:t>«</w:t>
      </w:r>
      <w:r w:rsidRPr="00800464">
        <w:rPr>
          <w:rFonts w:ascii="Times New Roman" w:eastAsia="Times New Roman" w:hAnsi="Times New Roman" w:cs="Times New Roman"/>
          <w:b/>
          <w:i/>
          <w:sz w:val="28"/>
          <w:szCs w:val="2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Pr="00800464">
        <w:rPr>
          <w:rFonts w:ascii="Times New Roman" w:eastAsia="Times New Roman" w:hAnsi="Times New Roman" w:cs="Times New Roman"/>
          <w:sz w:val="28"/>
          <w:szCs w:val="28"/>
        </w:rPr>
        <w:t>» связано с ликвидацией двухсменного обучения</w:t>
      </w:r>
      <w:r w:rsidR="00270540" w:rsidRPr="00800464">
        <w:rPr>
          <w:rFonts w:ascii="Times New Roman" w:eastAsia="Times New Roman" w:hAnsi="Times New Roman" w:cs="Times New Roman"/>
          <w:sz w:val="28"/>
          <w:szCs w:val="28"/>
        </w:rPr>
        <w:t xml:space="preserve"> </w:t>
      </w:r>
      <w:r w:rsidRPr="00800464">
        <w:rPr>
          <w:rFonts w:ascii="Times New Roman" w:eastAsia="Times New Roman" w:hAnsi="Times New Roman" w:cs="Times New Roman"/>
          <w:sz w:val="28"/>
          <w:szCs w:val="28"/>
        </w:rPr>
        <w:t>в связи с вводом в эксплуатацию начальной школы в с</w:t>
      </w:r>
      <w:proofErr w:type="gramStart"/>
      <w:r w:rsidRPr="00800464">
        <w:rPr>
          <w:rFonts w:ascii="Times New Roman" w:eastAsia="Times New Roman" w:hAnsi="Times New Roman" w:cs="Times New Roman"/>
          <w:sz w:val="28"/>
          <w:szCs w:val="28"/>
        </w:rPr>
        <w:t>.У</w:t>
      </w:r>
      <w:proofErr w:type="gramEnd"/>
      <w:r w:rsidRPr="00800464">
        <w:rPr>
          <w:rFonts w:ascii="Times New Roman" w:eastAsia="Times New Roman" w:hAnsi="Times New Roman" w:cs="Times New Roman"/>
          <w:sz w:val="28"/>
          <w:szCs w:val="28"/>
        </w:rPr>
        <w:t>сть-Кулом на 250 мест (</w:t>
      </w:r>
      <w:r w:rsidRPr="00800464">
        <w:rPr>
          <w:rFonts w:ascii="Times New Roman" w:hAnsi="Times New Roman"/>
          <w:sz w:val="28"/>
          <w:szCs w:val="28"/>
        </w:rPr>
        <w:t>О</w:t>
      </w:r>
      <w:r w:rsidRPr="00800464">
        <w:rPr>
          <w:rFonts w:ascii="Times New Roman" w:eastAsia="Times New Roman" w:hAnsi="Times New Roman" w:cs="Times New Roman"/>
          <w:sz w:val="28"/>
          <w:szCs w:val="28"/>
        </w:rPr>
        <w:t xml:space="preserve">ткрытие нового корпуса школы </w:t>
      </w:r>
      <w:r w:rsidRPr="00800464">
        <w:rPr>
          <w:rFonts w:ascii="Times New Roman" w:hAnsi="Times New Roman"/>
          <w:sz w:val="28"/>
          <w:szCs w:val="28"/>
        </w:rPr>
        <w:t>состоялось</w:t>
      </w:r>
      <w:r w:rsidR="00A65817">
        <w:rPr>
          <w:rFonts w:ascii="Times New Roman" w:hAnsi="Times New Roman"/>
          <w:sz w:val="28"/>
          <w:szCs w:val="28"/>
        </w:rPr>
        <w:t xml:space="preserve"> </w:t>
      </w:r>
      <w:r w:rsidRPr="00800464">
        <w:rPr>
          <w:rFonts w:ascii="Times New Roman" w:eastAsia="Times New Roman" w:hAnsi="Times New Roman" w:cs="Times New Roman"/>
          <w:sz w:val="28"/>
          <w:szCs w:val="28"/>
        </w:rPr>
        <w:t xml:space="preserve">28.08.2019 г.). </w:t>
      </w:r>
    </w:p>
    <w:p w:rsidR="00B138DC" w:rsidRDefault="00B138DC" w:rsidP="00B138DC">
      <w:pPr>
        <w:spacing w:after="0"/>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lastRenderedPageBreak/>
        <w:t>Уменьшение на 4,46</w:t>
      </w:r>
      <w:r w:rsidRPr="00EF3068">
        <w:rPr>
          <w:rFonts w:ascii="Times New Roman" w:eastAsia="Times New Roman" w:hAnsi="Times New Roman" w:cs="Times New Roman"/>
          <w:sz w:val="28"/>
          <w:szCs w:val="28"/>
        </w:rPr>
        <w:t xml:space="preserve"> % по сравнению с </w:t>
      </w:r>
      <w:r>
        <w:rPr>
          <w:rFonts w:ascii="Times New Roman" w:eastAsia="Times New Roman" w:hAnsi="Times New Roman" w:cs="Times New Roman"/>
          <w:sz w:val="28"/>
          <w:szCs w:val="28"/>
        </w:rPr>
        <w:t>2020</w:t>
      </w:r>
      <w:r w:rsidRPr="00EF3068">
        <w:rPr>
          <w:rFonts w:ascii="Times New Roman" w:eastAsia="Times New Roman" w:hAnsi="Times New Roman" w:cs="Times New Roman"/>
          <w:sz w:val="28"/>
          <w:szCs w:val="28"/>
        </w:rPr>
        <w:t xml:space="preserve"> годом </w:t>
      </w:r>
      <w:r w:rsidRPr="00EF3068">
        <w:rPr>
          <w:rFonts w:ascii="Times New Roman" w:eastAsia="Times New Roman" w:hAnsi="Times New Roman" w:cs="Times New Roman"/>
          <w:b/>
          <w:i/>
          <w:sz w:val="28"/>
          <w:szCs w:val="28"/>
        </w:rPr>
        <w:t xml:space="preserve">расходов бюджета муниципального образования на общее образование в расчете на 1 обучающегося </w:t>
      </w:r>
      <w:r w:rsidRPr="00EF3068">
        <w:rPr>
          <w:rFonts w:ascii="Times New Roman" w:eastAsia="Times New Roman" w:hAnsi="Times New Roman" w:cs="Times New Roman"/>
          <w:sz w:val="28"/>
          <w:szCs w:val="28"/>
        </w:rPr>
        <w:t>связано</w:t>
      </w:r>
      <w:bookmarkStart w:id="0" w:name="_GoBack"/>
      <w:bookmarkEnd w:id="0"/>
      <w:r>
        <w:rPr>
          <w:rFonts w:ascii="Times New Roman" w:eastAsia="Times New Roman" w:hAnsi="Times New Roman" w:cs="Times New Roman"/>
          <w:sz w:val="28"/>
          <w:szCs w:val="28"/>
        </w:rPr>
        <w:t xml:space="preserve"> </w:t>
      </w:r>
      <w:r w:rsidRPr="00EF3068">
        <w:rPr>
          <w:rFonts w:ascii="Times New Roman" w:eastAsia="Times New Roman" w:hAnsi="Times New Roman" w:cs="Times New Roman"/>
          <w:sz w:val="28"/>
          <w:szCs w:val="28"/>
        </w:rPr>
        <w:t xml:space="preserve">с </w:t>
      </w:r>
      <w:r>
        <w:rPr>
          <w:rFonts w:ascii="Times New Roman" w:eastAsia="Times New Roman" w:hAnsi="Times New Roman" w:cs="Times New Roman"/>
          <w:sz w:val="28"/>
          <w:szCs w:val="28"/>
        </w:rPr>
        <w:t>ростом</w:t>
      </w:r>
      <w:r w:rsidRPr="00A62B44">
        <w:rPr>
          <w:rFonts w:ascii="Times New Roman" w:eastAsia="Times New Roman" w:hAnsi="Times New Roman" w:cs="Times New Roman"/>
          <w:sz w:val="28"/>
          <w:szCs w:val="28"/>
        </w:rPr>
        <w:t xml:space="preserve"> контингента учащихся с одновременным уменьшением финансирования</w:t>
      </w:r>
      <w:r>
        <w:rPr>
          <w:rFonts w:ascii="Times New Roman" w:eastAsia="Times New Roman" w:hAnsi="Times New Roman" w:cs="Times New Roman"/>
          <w:sz w:val="28"/>
          <w:szCs w:val="28"/>
        </w:rPr>
        <w:t xml:space="preserve">. </w:t>
      </w:r>
      <w:r w:rsidRPr="00EF3068">
        <w:rPr>
          <w:rFonts w:ascii="Times New Roman" w:hAnsi="Times New Roman"/>
          <w:sz w:val="28"/>
          <w:szCs w:val="28"/>
        </w:rPr>
        <w:t xml:space="preserve">За отчетный период данный показатель составил </w:t>
      </w:r>
      <w:r>
        <w:rPr>
          <w:rFonts w:ascii="Times New Roman" w:hAnsi="Times New Roman"/>
          <w:sz w:val="28"/>
          <w:szCs w:val="28"/>
        </w:rPr>
        <w:t>195,9</w:t>
      </w:r>
      <w:r w:rsidRPr="00EF3068">
        <w:rPr>
          <w:rFonts w:ascii="Times New Roman" w:hAnsi="Times New Roman"/>
          <w:sz w:val="28"/>
          <w:szCs w:val="28"/>
        </w:rPr>
        <w:t>тыс. руб</w:t>
      </w:r>
      <w:r>
        <w:rPr>
          <w:rFonts w:ascii="Times New Roman" w:hAnsi="Times New Roman"/>
          <w:sz w:val="28"/>
          <w:szCs w:val="28"/>
        </w:rPr>
        <w:t>.</w:t>
      </w:r>
    </w:p>
    <w:p w:rsidR="00A65817" w:rsidRDefault="00A65817" w:rsidP="00B138DC">
      <w:pPr>
        <w:spacing w:after="0"/>
        <w:ind w:firstLine="567"/>
        <w:jc w:val="both"/>
        <w:rPr>
          <w:rFonts w:ascii="Times New Roman" w:eastAsia="Times New Roman" w:hAnsi="Times New Roman" w:cs="Times New Roman"/>
          <w:sz w:val="28"/>
          <w:szCs w:val="28"/>
        </w:rPr>
      </w:pPr>
    </w:p>
    <w:p w:rsidR="00B138DC" w:rsidRPr="00EF3068" w:rsidRDefault="00B138DC" w:rsidP="00B138DC">
      <w:pPr>
        <w:spacing w:after="0"/>
        <w:ind w:firstLine="567"/>
        <w:jc w:val="both"/>
        <w:rPr>
          <w:rFonts w:ascii="Times New Roman" w:eastAsia="Times New Roman" w:hAnsi="Times New Roman" w:cs="Times New Roman"/>
          <w:spacing w:val="2"/>
          <w:sz w:val="28"/>
          <w:szCs w:val="28"/>
        </w:rPr>
      </w:pPr>
      <w:r w:rsidRPr="00EF3068">
        <w:rPr>
          <w:rFonts w:ascii="Times New Roman" w:eastAsia="Times New Roman" w:hAnsi="Times New Roman" w:cs="Times New Roman"/>
          <w:sz w:val="28"/>
          <w:szCs w:val="28"/>
        </w:rPr>
        <w:t>Улучшение</w:t>
      </w:r>
      <w:r w:rsidRPr="00EF3068">
        <w:rPr>
          <w:rFonts w:ascii="Times New Roman" w:hAnsi="Times New Roman"/>
          <w:sz w:val="28"/>
          <w:szCs w:val="28"/>
        </w:rPr>
        <w:t xml:space="preserve"> показателя «</w:t>
      </w:r>
      <w:r w:rsidRPr="00EF3068">
        <w:rPr>
          <w:rFonts w:ascii="Times New Roman" w:hAnsi="Times New Roman"/>
          <w:b/>
          <w:i/>
          <w:sz w:val="28"/>
          <w:szCs w:val="28"/>
        </w:rPr>
        <w:t>Доля детей в возрасте 5- 18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Pr="00EF3068">
        <w:rPr>
          <w:rFonts w:ascii="Times New Roman" w:hAnsi="Times New Roman"/>
          <w:sz w:val="28"/>
          <w:szCs w:val="28"/>
        </w:rPr>
        <w:t>» по сравнению с</w:t>
      </w:r>
      <w:r>
        <w:rPr>
          <w:rFonts w:ascii="Times New Roman" w:hAnsi="Times New Roman"/>
          <w:sz w:val="28"/>
          <w:szCs w:val="28"/>
        </w:rPr>
        <w:t xml:space="preserve"> 2020</w:t>
      </w:r>
      <w:r w:rsidRPr="00EF3068">
        <w:rPr>
          <w:rFonts w:ascii="Times New Roman" w:hAnsi="Times New Roman"/>
          <w:sz w:val="28"/>
          <w:szCs w:val="28"/>
        </w:rPr>
        <w:t xml:space="preserve"> годом на </w:t>
      </w:r>
      <w:r>
        <w:rPr>
          <w:rFonts w:ascii="Times New Roman" w:hAnsi="Times New Roman"/>
          <w:sz w:val="28"/>
          <w:szCs w:val="28"/>
        </w:rPr>
        <w:t>11,11</w:t>
      </w:r>
      <w:r w:rsidRPr="00EF3068">
        <w:rPr>
          <w:rFonts w:ascii="Times New Roman" w:hAnsi="Times New Roman"/>
          <w:sz w:val="28"/>
          <w:szCs w:val="28"/>
        </w:rPr>
        <w:t xml:space="preserve"> </w:t>
      </w:r>
      <w:r>
        <w:rPr>
          <w:rFonts w:ascii="Times New Roman" w:hAnsi="Times New Roman"/>
          <w:sz w:val="28"/>
          <w:szCs w:val="28"/>
        </w:rPr>
        <w:t xml:space="preserve">% </w:t>
      </w:r>
      <w:r w:rsidRPr="00EF3068">
        <w:rPr>
          <w:rFonts w:ascii="Times New Roman" w:hAnsi="Times New Roman"/>
          <w:sz w:val="28"/>
          <w:szCs w:val="28"/>
        </w:rPr>
        <w:t>связано с разработкой актуальных программ дополнительного образования, увеличением объединений научно- технической направленности.</w:t>
      </w:r>
      <w:r w:rsidRPr="00EF3068">
        <w:rPr>
          <w:rFonts w:ascii="Times New Roman" w:eastAsia="Times New Roman" w:hAnsi="Times New Roman" w:cs="Times New Roman"/>
          <w:sz w:val="28"/>
          <w:szCs w:val="28"/>
        </w:rPr>
        <w:t xml:space="preserve"> С 2019 года на базе </w:t>
      </w:r>
      <w:r>
        <w:rPr>
          <w:rFonts w:ascii="Times New Roman" w:eastAsia="Times New Roman" w:hAnsi="Times New Roman" w:cs="Times New Roman"/>
          <w:sz w:val="28"/>
          <w:szCs w:val="28"/>
        </w:rPr>
        <w:t>10</w:t>
      </w:r>
      <w:r w:rsidRPr="00EF3068">
        <w:rPr>
          <w:rFonts w:ascii="Times New Roman" w:eastAsia="Times New Roman" w:hAnsi="Times New Roman" w:cs="Times New Roman"/>
          <w:sz w:val="28"/>
          <w:szCs w:val="28"/>
        </w:rPr>
        <w:t xml:space="preserve"> общеобразовательных организаций функционируют Центры </w:t>
      </w:r>
      <w:r w:rsidRPr="00EF3068">
        <w:rPr>
          <w:rFonts w:ascii="Times New Roman" w:eastAsia="Times New Roman" w:hAnsi="Times New Roman" w:cs="Times New Roman"/>
          <w:spacing w:val="2"/>
          <w:sz w:val="28"/>
          <w:szCs w:val="28"/>
        </w:rPr>
        <w:t>формирования у обучающихся современных технологических и гуманитарных навыков, в том числе в рамках реализации дополнительных образовательных программ</w:t>
      </w:r>
      <w:r>
        <w:rPr>
          <w:rFonts w:ascii="Times New Roman" w:eastAsia="Times New Roman" w:hAnsi="Times New Roman" w:cs="Times New Roman"/>
          <w:spacing w:val="2"/>
          <w:sz w:val="28"/>
          <w:szCs w:val="28"/>
        </w:rPr>
        <w:t xml:space="preserve">. Кроме того, в 2021 году открыт </w:t>
      </w:r>
      <w:r w:rsidRPr="00A62B44">
        <w:rPr>
          <w:rFonts w:ascii="Times New Roman" w:eastAsia="Times New Roman" w:hAnsi="Times New Roman" w:cs="Times New Roman"/>
          <w:spacing w:val="2"/>
          <w:sz w:val="28"/>
          <w:szCs w:val="28"/>
        </w:rPr>
        <w:t>центр цифрового образования детей "It-куб"</w:t>
      </w:r>
      <w:proofErr w:type="gramStart"/>
      <w:r w:rsidRPr="00A62B44">
        <w:rPr>
          <w:rFonts w:ascii="Times New Roman" w:eastAsia="Times New Roman" w:hAnsi="Times New Roman" w:cs="Times New Roman"/>
          <w:spacing w:val="2"/>
          <w:sz w:val="28"/>
          <w:szCs w:val="28"/>
        </w:rPr>
        <w:t>,г</w:t>
      </w:r>
      <w:proofErr w:type="gramEnd"/>
      <w:r w:rsidRPr="00A62B44">
        <w:rPr>
          <w:rFonts w:ascii="Times New Roman" w:eastAsia="Times New Roman" w:hAnsi="Times New Roman" w:cs="Times New Roman"/>
          <w:spacing w:val="2"/>
          <w:sz w:val="28"/>
          <w:szCs w:val="28"/>
        </w:rPr>
        <w:t>де реализуются дополнительные образовательные программы.</w:t>
      </w:r>
    </w:p>
    <w:p w:rsidR="00B138DC" w:rsidRPr="009D05BE" w:rsidRDefault="00B138DC" w:rsidP="00B138DC">
      <w:pPr>
        <w:spacing w:after="0"/>
        <w:ind w:firstLine="567"/>
        <w:jc w:val="both"/>
        <w:rPr>
          <w:rFonts w:ascii="Times New Roman" w:eastAsia="Times New Roman" w:hAnsi="Times New Roman" w:cs="Times New Roman"/>
          <w:i/>
          <w:spacing w:val="2"/>
          <w:sz w:val="28"/>
          <w:szCs w:val="28"/>
        </w:rPr>
      </w:pPr>
      <w:r w:rsidRPr="009D05BE">
        <w:rPr>
          <w:rFonts w:ascii="Times New Roman" w:eastAsia="Times New Roman" w:hAnsi="Times New Roman" w:cs="Times New Roman"/>
          <w:i/>
          <w:spacing w:val="2"/>
          <w:sz w:val="28"/>
          <w:szCs w:val="28"/>
        </w:rPr>
        <w:t>Данные показателей в 2022-2024 гг.</w:t>
      </w:r>
      <w:r>
        <w:rPr>
          <w:rFonts w:ascii="Times New Roman" w:eastAsia="Times New Roman" w:hAnsi="Times New Roman" w:cs="Times New Roman"/>
          <w:i/>
          <w:spacing w:val="2"/>
          <w:sz w:val="28"/>
          <w:szCs w:val="28"/>
        </w:rPr>
        <w:t xml:space="preserve"> </w:t>
      </w:r>
      <w:r w:rsidRPr="009D05BE">
        <w:rPr>
          <w:rFonts w:ascii="Times New Roman" w:eastAsia="Times New Roman" w:hAnsi="Times New Roman" w:cs="Times New Roman"/>
          <w:i/>
          <w:spacing w:val="2"/>
          <w:sz w:val="28"/>
          <w:szCs w:val="28"/>
        </w:rPr>
        <w:t>представлены руководствуясь</w:t>
      </w:r>
      <w:r>
        <w:rPr>
          <w:rFonts w:ascii="Times New Roman" w:eastAsia="Times New Roman" w:hAnsi="Times New Roman" w:cs="Times New Roman"/>
          <w:i/>
          <w:spacing w:val="2"/>
          <w:sz w:val="28"/>
          <w:szCs w:val="28"/>
        </w:rPr>
        <w:t xml:space="preserve"> </w:t>
      </w:r>
      <w:r w:rsidRPr="009D05BE">
        <w:rPr>
          <w:rFonts w:ascii="Times New Roman" w:eastAsia="Times New Roman" w:hAnsi="Times New Roman" w:cs="Times New Roman"/>
          <w:i/>
          <w:spacing w:val="2"/>
          <w:sz w:val="28"/>
          <w:szCs w:val="28"/>
        </w:rPr>
        <w:t>плановыми показателями регионального проекта «Успех каждого ребенка».</w:t>
      </w:r>
    </w:p>
    <w:p w:rsidR="00B138DC" w:rsidRDefault="00B138DC" w:rsidP="001C025A">
      <w:pPr>
        <w:spacing w:after="0"/>
        <w:ind w:firstLine="567"/>
        <w:jc w:val="both"/>
        <w:rPr>
          <w:rFonts w:ascii="Times New Roman" w:eastAsia="Times New Roman" w:hAnsi="Times New Roman" w:cs="Times New Roman"/>
          <w:sz w:val="28"/>
          <w:szCs w:val="28"/>
          <w:highlight w:val="yellow"/>
        </w:rPr>
      </w:pPr>
    </w:p>
    <w:p w:rsidR="006E5A9B" w:rsidRPr="00A677F4" w:rsidRDefault="006E5A9B" w:rsidP="00DE54DB">
      <w:pPr>
        <w:pStyle w:val="a3"/>
        <w:numPr>
          <w:ilvl w:val="0"/>
          <w:numId w:val="6"/>
        </w:numPr>
        <w:spacing w:line="276" w:lineRule="auto"/>
        <w:ind w:left="0" w:firstLine="567"/>
        <w:jc w:val="both"/>
        <w:rPr>
          <w:b/>
          <w:sz w:val="28"/>
          <w:szCs w:val="28"/>
        </w:rPr>
      </w:pPr>
      <w:r w:rsidRPr="00A677F4">
        <w:rPr>
          <w:b/>
          <w:sz w:val="28"/>
          <w:szCs w:val="28"/>
        </w:rPr>
        <w:t>Культура</w:t>
      </w:r>
    </w:p>
    <w:p w:rsidR="006E5A9B" w:rsidRDefault="000B6CEA" w:rsidP="00DE54DB">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006E5A9B" w:rsidRPr="00CD50E1">
        <w:rPr>
          <w:rFonts w:ascii="Times New Roman" w:hAnsi="Times New Roman" w:cs="Times New Roman"/>
          <w:b/>
          <w:i/>
          <w:sz w:val="28"/>
          <w:szCs w:val="28"/>
        </w:rPr>
        <w:t xml:space="preserve">Уровень фактической обеспеченности учреждениями культуры от нормативной </w:t>
      </w:r>
      <w:r w:rsidRPr="00CD50E1">
        <w:rPr>
          <w:rFonts w:ascii="Times New Roman" w:hAnsi="Times New Roman" w:cs="Times New Roman"/>
          <w:b/>
          <w:i/>
          <w:sz w:val="28"/>
          <w:szCs w:val="28"/>
        </w:rPr>
        <w:t>потребности</w:t>
      </w:r>
      <w:r w:rsidRPr="00CD50E1">
        <w:rPr>
          <w:rFonts w:ascii="Times New Roman" w:hAnsi="Times New Roman" w:cs="Times New Roman"/>
          <w:sz w:val="28"/>
          <w:szCs w:val="28"/>
        </w:rPr>
        <w:t xml:space="preserve">» </w:t>
      </w:r>
      <w:r w:rsidR="00C52ED0">
        <w:rPr>
          <w:rFonts w:ascii="Times New Roman" w:hAnsi="Times New Roman" w:cs="Times New Roman"/>
          <w:sz w:val="28"/>
          <w:szCs w:val="28"/>
        </w:rPr>
        <w:t>за 2021 года составил 102,6 % (для сравнения, в 2020 году – 108,2 %)</w:t>
      </w:r>
      <w:r w:rsidRPr="00CD50E1">
        <w:rPr>
          <w:rFonts w:ascii="Times New Roman" w:hAnsi="Times New Roman" w:cs="Times New Roman"/>
          <w:sz w:val="28"/>
          <w:szCs w:val="28"/>
        </w:rPr>
        <w:t>.</w:t>
      </w:r>
      <w:r w:rsidR="006E5A9B" w:rsidRPr="00CD50E1">
        <w:rPr>
          <w:rFonts w:ascii="Times New Roman" w:hAnsi="Times New Roman" w:cs="Times New Roman"/>
          <w:sz w:val="28"/>
          <w:szCs w:val="28"/>
        </w:rPr>
        <w:t xml:space="preserve"> </w:t>
      </w:r>
    </w:p>
    <w:p w:rsidR="00C52ED0" w:rsidRPr="00C52ED0" w:rsidRDefault="00C52ED0" w:rsidP="00DE54DB">
      <w:pPr>
        <w:spacing w:after="0"/>
        <w:ind w:firstLine="567"/>
        <w:jc w:val="both"/>
        <w:rPr>
          <w:rFonts w:ascii="Times New Roman" w:hAnsi="Times New Roman" w:cs="Times New Roman"/>
          <w:sz w:val="28"/>
          <w:szCs w:val="28"/>
        </w:rPr>
      </w:pPr>
      <w:r w:rsidRPr="00C52ED0">
        <w:rPr>
          <w:rFonts w:ascii="Times New Roman" w:hAnsi="Times New Roman" w:cs="Times New Roman"/>
          <w:sz w:val="28"/>
          <w:szCs w:val="28"/>
        </w:rPr>
        <w:t xml:space="preserve">Согласно статистическому отчету 7–НК «Свод годовых сведений об организациях </w:t>
      </w:r>
      <w:proofErr w:type="spellStart"/>
      <w:r w:rsidRPr="00C52ED0">
        <w:rPr>
          <w:rFonts w:ascii="Times New Roman" w:hAnsi="Times New Roman" w:cs="Times New Roman"/>
          <w:sz w:val="28"/>
          <w:szCs w:val="28"/>
        </w:rPr>
        <w:t>культурно-досугового</w:t>
      </w:r>
      <w:proofErr w:type="spellEnd"/>
      <w:r w:rsidRPr="00C52ED0">
        <w:rPr>
          <w:rFonts w:ascii="Times New Roman" w:hAnsi="Times New Roman" w:cs="Times New Roman"/>
          <w:sz w:val="28"/>
          <w:szCs w:val="28"/>
        </w:rPr>
        <w:t xml:space="preserve"> типа»</w:t>
      </w:r>
      <w:r w:rsidR="00450354">
        <w:rPr>
          <w:rFonts w:ascii="Times New Roman" w:hAnsi="Times New Roman" w:cs="Times New Roman"/>
          <w:sz w:val="28"/>
          <w:szCs w:val="28"/>
        </w:rPr>
        <w:t xml:space="preserve"> </w:t>
      </w:r>
      <w:r w:rsidRPr="00C52ED0">
        <w:rPr>
          <w:rFonts w:ascii="Times New Roman" w:hAnsi="Times New Roman" w:cs="Times New Roman"/>
          <w:sz w:val="28"/>
          <w:szCs w:val="28"/>
        </w:rPr>
        <w:t>обеспеченность клубами и учреждениями клубного типа в 2021 году, а именно количество посадочных мест составила 4135 мест, из норматива – 4030. В 2021 году посадочные места сократились на 20 мест</w:t>
      </w:r>
      <w:r w:rsidR="00450354">
        <w:rPr>
          <w:rFonts w:ascii="Times New Roman" w:hAnsi="Times New Roman" w:cs="Times New Roman"/>
          <w:sz w:val="28"/>
          <w:szCs w:val="28"/>
        </w:rPr>
        <w:t>:</w:t>
      </w:r>
      <w:r w:rsidRPr="00C52ED0">
        <w:rPr>
          <w:rFonts w:ascii="Times New Roman" w:hAnsi="Times New Roman" w:cs="Times New Roman"/>
          <w:sz w:val="28"/>
          <w:szCs w:val="28"/>
        </w:rPr>
        <w:t xml:space="preserve"> стало - 30 </w:t>
      </w:r>
      <w:r w:rsidR="00450354">
        <w:rPr>
          <w:rFonts w:ascii="Times New Roman" w:hAnsi="Times New Roman" w:cs="Times New Roman"/>
          <w:sz w:val="28"/>
          <w:szCs w:val="28"/>
        </w:rPr>
        <w:t xml:space="preserve">(было - 50) </w:t>
      </w:r>
      <w:r w:rsidRPr="00C52ED0">
        <w:rPr>
          <w:rFonts w:ascii="Times New Roman" w:hAnsi="Times New Roman" w:cs="Times New Roman"/>
          <w:sz w:val="28"/>
          <w:szCs w:val="28"/>
        </w:rPr>
        <w:t>в Великопольском клубе – филиала МБУК «</w:t>
      </w:r>
      <w:proofErr w:type="spellStart"/>
      <w:r w:rsidRPr="00C52ED0">
        <w:rPr>
          <w:rFonts w:ascii="Times New Roman" w:hAnsi="Times New Roman" w:cs="Times New Roman"/>
          <w:sz w:val="28"/>
          <w:szCs w:val="28"/>
        </w:rPr>
        <w:t>Усть-Куломская</w:t>
      </w:r>
      <w:proofErr w:type="spellEnd"/>
      <w:r w:rsidRPr="00C52ED0">
        <w:rPr>
          <w:rFonts w:ascii="Times New Roman" w:hAnsi="Times New Roman" w:cs="Times New Roman"/>
          <w:sz w:val="28"/>
          <w:szCs w:val="28"/>
        </w:rPr>
        <w:t xml:space="preserve"> ЦКС», который переехал в здание бывшего детского сада из-за непригодности дальнейшей эксплуатации старого здания 1967 года постройки. Но в</w:t>
      </w:r>
      <w:r w:rsidR="00450354">
        <w:rPr>
          <w:rFonts w:ascii="Times New Roman" w:hAnsi="Times New Roman" w:cs="Times New Roman"/>
          <w:sz w:val="28"/>
          <w:szCs w:val="28"/>
        </w:rPr>
        <w:t xml:space="preserve"> </w:t>
      </w:r>
      <w:r w:rsidRPr="00C52ED0">
        <w:rPr>
          <w:rFonts w:ascii="Times New Roman" w:hAnsi="Times New Roman" w:cs="Times New Roman"/>
          <w:color w:val="000000"/>
          <w:sz w:val="28"/>
          <w:szCs w:val="28"/>
        </w:rPr>
        <w:t xml:space="preserve">конце 2021 года, в канун Нового 2022 года, открыл свои двери жителям </w:t>
      </w:r>
      <w:r w:rsidRPr="00C52ED0">
        <w:rPr>
          <w:rFonts w:ascii="Times New Roman" w:hAnsi="Times New Roman" w:cs="Times New Roman"/>
          <w:sz w:val="28"/>
          <w:szCs w:val="28"/>
        </w:rPr>
        <w:t xml:space="preserve">села Вольдино </w:t>
      </w:r>
      <w:proofErr w:type="spellStart"/>
      <w:r w:rsidRPr="00C52ED0">
        <w:rPr>
          <w:rFonts w:ascii="Times New Roman" w:hAnsi="Times New Roman" w:cs="Times New Roman"/>
          <w:sz w:val="28"/>
          <w:szCs w:val="28"/>
        </w:rPr>
        <w:t>социокультурный</w:t>
      </w:r>
      <w:proofErr w:type="spellEnd"/>
      <w:r w:rsidRPr="00C52ED0">
        <w:rPr>
          <w:rFonts w:ascii="Times New Roman" w:hAnsi="Times New Roman" w:cs="Times New Roman"/>
          <w:sz w:val="28"/>
          <w:szCs w:val="28"/>
        </w:rPr>
        <w:t xml:space="preserve"> центр «</w:t>
      </w:r>
      <w:proofErr w:type="spellStart"/>
      <w:r w:rsidRPr="00C52ED0">
        <w:rPr>
          <w:rFonts w:ascii="Times New Roman" w:hAnsi="Times New Roman" w:cs="Times New Roman"/>
          <w:sz w:val="28"/>
          <w:szCs w:val="28"/>
        </w:rPr>
        <w:t>Шудлун</w:t>
      </w:r>
      <w:proofErr w:type="spellEnd"/>
      <w:r w:rsidRPr="00C52ED0">
        <w:rPr>
          <w:rFonts w:ascii="Times New Roman" w:hAnsi="Times New Roman" w:cs="Times New Roman"/>
          <w:sz w:val="28"/>
          <w:szCs w:val="28"/>
        </w:rPr>
        <w:t xml:space="preserve">», </w:t>
      </w:r>
      <w:r w:rsidR="00450354">
        <w:rPr>
          <w:rFonts w:ascii="Times New Roman" w:hAnsi="Times New Roman" w:cs="Times New Roman"/>
          <w:sz w:val="28"/>
          <w:szCs w:val="28"/>
        </w:rPr>
        <w:t xml:space="preserve">в котором размещено </w:t>
      </w:r>
      <w:r w:rsidRPr="00C52ED0">
        <w:rPr>
          <w:rFonts w:ascii="Times New Roman" w:hAnsi="Times New Roman" w:cs="Times New Roman"/>
          <w:sz w:val="28"/>
          <w:szCs w:val="28"/>
        </w:rPr>
        <w:t>49 зрительны</w:t>
      </w:r>
      <w:r w:rsidR="00450354">
        <w:rPr>
          <w:rFonts w:ascii="Times New Roman" w:hAnsi="Times New Roman" w:cs="Times New Roman"/>
          <w:sz w:val="28"/>
          <w:szCs w:val="28"/>
        </w:rPr>
        <w:t>х</w:t>
      </w:r>
      <w:r w:rsidRPr="00C52ED0">
        <w:rPr>
          <w:rFonts w:ascii="Times New Roman" w:hAnsi="Times New Roman" w:cs="Times New Roman"/>
          <w:sz w:val="28"/>
          <w:szCs w:val="28"/>
        </w:rPr>
        <w:t xml:space="preserve"> места, с библиотекой современного стандарта.</w:t>
      </w:r>
    </w:p>
    <w:p w:rsidR="00C52ED0" w:rsidRPr="00C52ED0" w:rsidRDefault="00C52ED0" w:rsidP="00DE54DB">
      <w:pPr>
        <w:spacing w:after="0"/>
        <w:ind w:firstLine="567"/>
        <w:jc w:val="both"/>
        <w:rPr>
          <w:rFonts w:ascii="Times New Roman" w:hAnsi="Times New Roman" w:cs="Times New Roman"/>
          <w:sz w:val="28"/>
          <w:szCs w:val="28"/>
        </w:rPr>
      </w:pPr>
      <w:r w:rsidRPr="00C52ED0">
        <w:rPr>
          <w:rFonts w:ascii="Times New Roman" w:hAnsi="Times New Roman" w:cs="Times New Roman"/>
          <w:sz w:val="28"/>
          <w:szCs w:val="28"/>
        </w:rPr>
        <w:t xml:space="preserve">В связи с введением в эксплуатацию </w:t>
      </w:r>
      <w:proofErr w:type="spellStart"/>
      <w:r w:rsidRPr="00C52ED0">
        <w:rPr>
          <w:rFonts w:ascii="Times New Roman" w:hAnsi="Times New Roman" w:cs="Times New Roman"/>
          <w:sz w:val="28"/>
          <w:szCs w:val="28"/>
        </w:rPr>
        <w:t>социокультурного</w:t>
      </w:r>
      <w:proofErr w:type="spellEnd"/>
      <w:r w:rsidRPr="00C52ED0">
        <w:rPr>
          <w:rFonts w:ascii="Times New Roman" w:hAnsi="Times New Roman" w:cs="Times New Roman"/>
          <w:sz w:val="28"/>
          <w:szCs w:val="28"/>
        </w:rPr>
        <w:t xml:space="preserve"> центра </w:t>
      </w:r>
      <w:proofErr w:type="gramStart"/>
      <w:r w:rsidRPr="00C52ED0">
        <w:rPr>
          <w:rFonts w:ascii="Times New Roman" w:hAnsi="Times New Roman" w:cs="Times New Roman"/>
          <w:sz w:val="28"/>
          <w:szCs w:val="28"/>
        </w:rPr>
        <w:t>в</w:t>
      </w:r>
      <w:proofErr w:type="gramEnd"/>
      <w:r w:rsidRPr="00C52ED0">
        <w:rPr>
          <w:rFonts w:ascii="Times New Roman" w:hAnsi="Times New Roman" w:cs="Times New Roman"/>
          <w:sz w:val="28"/>
          <w:szCs w:val="28"/>
        </w:rPr>
        <w:t xml:space="preserve"> </w:t>
      </w:r>
      <w:proofErr w:type="gramStart"/>
      <w:r w:rsidRPr="00C52ED0">
        <w:rPr>
          <w:rFonts w:ascii="Times New Roman" w:hAnsi="Times New Roman" w:cs="Times New Roman"/>
          <w:sz w:val="28"/>
          <w:szCs w:val="28"/>
        </w:rPr>
        <w:t>с</w:t>
      </w:r>
      <w:proofErr w:type="gramEnd"/>
      <w:r w:rsidRPr="00C52ED0">
        <w:rPr>
          <w:rFonts w:ascii="Times New Roman" w:hAnsi="Times New Roman" w:cs="Times New Roman"/>
          <w:sz w:val="28"/>
          <w:szCs w:val="28"/>
        </w:rPr>
        <w:t xml:space="preserve">. Вольдино, в 2022 году показатель фактической обеспеченности клубами и учреждениями клубного типа от нормативной потребности будет выше на </w:t>
      </w:r>
      <w:r w:rsidRPr="00C52ED0">
        <w:rPr>
          <w:rFonts w:ascii="Times New Roman" w:hAnsi="Times New Roman" w:cs="Times New Roman"/>
          <w:sz w:val="28"/>
          <w:szCs w:val="28"/>
        </w:rPr>
        <w:lastRenderedPageBreak/>
        <w:t>1,22%, чем в 2021 году. Количество посадочных мест составит</w:t>
      </w:r>
      <w:r w:rsidR="00450354">
        <w:rPr>
          <w:rFonts w:ascii="Times New Roman" w:hAnsi="Times New Roman" w:cs="Times New Roman"/>
          <w:sz w:val="28"/>
          <w:szCs w:val="28"/>
        </w:rPr>
        <w:t xml:space="preserve"> </w:t>
      </w:r>
      <w:r w:rsidRPr="00C52ED0">
        <w:rPr>
          <w:rFonts w:ascii="Times New Roman" w:hAnsi="Times New Roman" w:cs="Times New Roman"/>
          <w:sz w:val="28"/>
          <w:szCs w:val="28"/>
        </w:rPr>
        <w:t xml:space="preserve">4184 на 36 </w:t>
      </w:r>
      <w:proofErr w:type="spellStart"/>
      <w:r w:rsidRPr="00C52ED0">
        <w:rPr>
          <w:rFonts w:ascii="Times New Roman" w:hAnsi="Times New Roman" w:cs="Times New Roman"/>
          <w:sz w:val="28"/>
          <w:szCs w:val="28"/>
        </w:rPr>
        <w:t>культурно-досуговых</w:t>
      </w:r>
      <w:proofErr w:type="spellEnd"/>
      <w:r w:rsidRPr="00C52ED0">
        <w:rPr>
          <w:rFonts w:ascii="Times New Roman" w:hAnsi="Times New Roman" w:cs="Times New Roman"/>
          <w:sz w:val="28"/>
          <w:szCs w:val="28"/>
        </w:rPr>
        <w:t xml:space="preserve"> учреждений.</w:t>
      </w:r>
    </w:p>
    <w:p w:rsidR="00C52ED0" w:rsidRPr="00C52ED0" w:rsidRDefault="00C52ED0" w:rsidP="00DE54DB">
      <w:pPr>
        <w:spacing w:after="0"/>
        <w:ind w:firstLine="567"/>
        <w:jc w:val="both"/>
        <w:rPr>
          <w:rFonts w:ascii="Times New Roman" w:hAnsi="Times New Roman" w:cs="Times New Roman"/>
          <w:sz w:val="28"/>
          <w:szCs w:val="28"/>
        </w:rPr>
      </w:pPr>
      <w:proofErr w:type="gramStart"/>
      <w:r w:rsidRPr="00C52ED0">
        <w:rPr>
          <w:rFonts w:ascii="Times New Roman" w:hAnsi="Times New Roman" w:cs="Times New Roman"/>
          <w:sz w:val="28"/>
          <w:szCs w:val="28"/>
        </w:rPr>
        <w:t xml:space="preserve">В 2022 году </w:t>
      </w:r>
      <w:r w:rsidRPr="00C52ED0">
        <w:rPr>
          <w:rFonts w:ascii="Times New Roman" w:hAnsi="Times New Roman" w:cs="Times New Roman"/>
          <w:color w:val="000000"/>
          <w:sz w:val="28"/>
          <w:szCs w:val="28"/>
        </w:rPr>
        <w:t xml:space="preserve">продолжается </w:t>
      </w:r>
      <w:r w:rsidRPr="00C52ED0">
        <w:rPr>
          <w:rFonts w:ascii="Times New Roman" w:hAnsi="Times New Roman" w:cs="Times New Roman"/>
          <w:sz w:val="28"/>
          <w:szCs w:val="28"/>
        </w:rPr>
        <w:t xml:space="preserve">подготовка проектно-сметной документации и прохождение государственной экспертизы для дальнейшего строительства клуба в с. </w:t>
      </w:r>
      <w:proofErr w:type="spellStart"/>
      <w:r w:rsidRPr="00C52ED0">
        <w:rPr>
          <w:rFonts w:ascii="Times New Roman" w:hAnsi="Times New Roman" w:cs="Times New Roman"/>
          <w:sz w:val="28"/>
          <w:szCs w:val="28"/>
        </w:rPr>
        <w:t>Деревянск</w:t>
      </w:r>
      <w:proofErr w:type="spellEnd"/>
      <w:r w:rsidRPr="00C52ED0">
        <w:rPr>
          <w:rFonts w:ascii="Times New Roman" w:hAnsi="Times New Roman" w:cs="Times New Roman"/>
          <w:sz w:val="28"/>
          <w:szCs w:val="28"/>
        </w:rPr>
        <w:t xml:space="preserve"> (на 100 мест)</w:t>
      </w:r>
      <w:r w:rsidR="00450354">
        <w:rPr>
          <w:rFonts w:ascii="Times New Roman" w:hAnsi="Times New Roman" w:cs="Times New Roman"/>
          <w:sz w:val="28"/>
          <w:szCs w:val="28"/>
        </w:rPr>
        <w:t>, запланированного на</w:t>
      </w:r>
      <w:r w:rsidRPr="00C52ED0">
        <w:rPr>
          <w:rFonts w:ascii="Times New Roman" w:hAnsi="Times New Roman" w:cs="Times New Roman"/>
          <w:sz w:val="28"/>
          <w:szCs w:val="28"/>
        </w:rPr>
        <w:t xml:space="preserve"> 2023 г.</w:t>
      </w:r>
      <w:proofErr w:type="gramEnd"/>
    </w:p>
    <w:p w:rsidR="00C52ED0" w:rsidRPr="00C52ED0" w:rsidRDefault="00C52ED0" w:rsidP="00DE54DB">
      <w:pPr>
        <w:spacing w:after="0"/>
        <w:ind w:firstLine="567"/>
        <w:jc w:val="both"/>
        <w:rPr>
          <w:rFonts w:ascii="Times New Roman" w:hAnsi="Times New Roman" w:cs="Times New Roman"/>
          <w:sz w:val="28"/>
          <w:szCs w:val="28"/>
        </w:rPr>
      </w:pPr>
      <w:proofErr w:type="gramStart"/>
      <w:r w:rsidRPr="00C52ED0">
        <w:rPr>
          <w:rFonts w:ascii="Times New Roman" w:hAnsi="Times New Roman" w:cs="Times New Roman"/>
          <w:color w:val="000000"/>
          <w:sz w:val="28"/>
          <w:szCs w:val="28"/>
        </w:rPr>
        <w:t>В 2023 году</w:t>
      </w:r>
      <w:r w:rsidRPr="00C52ED0">
        <w:rPr>
          <w:rFonts w:ascii="Times New Roman" w:hAnsi="Times New Roman" w:cs="Times New Roman"/>
          <w:b/>
          <w:color w:val="000000"/>
          <w:sz w:val="28"/>
          <w:szCs w:val="28"/>
        </w:rPr>
        <w:t xml:space="preserve"> з</w:t>
      </w:r>
      <w:r w:rsidRPr="00C52ED0">
        <w:rPr>
          <w:rFonts w:ascii="Times New Roman" w:hAnsi="Times New Roman" w:cs="Times New Roman"/>
          <w:sz w:val="28"/>
          <w:szCs w:val="28"/>
        </w:rPr>
        <w:t xml:space="preserve">апланированы подготовка проектно-сметной документации и прохождение государственной экспертизы для дальнейшего строительства клуба в с. </w:t>
      </w:r>
      <w:proofErr w:type="spellStart"/>
      <w:r w:rsidRPr="00C52ED0">
        <w:rPr>
          <w:rFonts w:ascii="Times New Roman" w:hAnsi="Times New Roman" w:cs="Times New Roman"/>
          <w:sz w:val="28"/>
          <w:szCs w:val="28"/>
        </w:rPr>
        <w:t>Руч</w:t>
      </w:r>
      <w:proofErr w:type="spellEnd"/>
      <w:r w:rsidR="00450354">
        <w:rPr>
          <w:rFonts w:ascii="Times New Roman" w:hAnsi="Times New Roman" w:cs="Times New Roman"/>
          <w:sz w:val="28"/>
          <w:szCs w:val="28"/>
        </w:rPr>
        <w:t>, запланированного на</w:t>
      </w:r>
      <w:r w:rsidRPr="00C52ED0">
        <w:rPr>
          <w:rFonts w:ascii="Times New Roman" w:hAnsi="Times New Roman" w:cs="Times New Roman"/>
          <w:sz w:val="28"/>
          <w:szCs w:val="28"/>
        </w:rPr>
        <w:t xml:space="preserve"> 2024 г. </w:t>
      </w:r>
      <w:proofErr w:type="gramEnd"/>
    </w:p>
    <w:p w:rsidR="00C52ED0" w:rsidRPr="00C52ED0" w:rsidRDefault="00C52ED0" w:rsidP="00DE54DB">
      <w:pPr>
        <w:spacing w:after="0"/>
        <w:ind w:firstLine="567"/>
        <w:jc w:val="both"/>
        <w:rPr>
          <w:rFonts w:ascii="Times New Roman" w:hAnsi="Times New Roman" w:cs="Times New Roman"/>
          <w:sz w:val="28"/>
          <w:szCs w:val="28"/>
        </w:rPr>
      </w:pPr>
      <w:r w:rsidRPr="00C52ED0">
        <w:rPr>
          <w:rFonts w:ascii="Times New Roman" w:hAnsi="Times New Roman" w:cs="Times New Roman"/>
          <w:sz w:val="28"/>
          <w:szCs w:val="28"/>
        </w:rPr>
        <w:t xml:space="preserve">В 2022 продолжится работа по подготовке проектно-сметной документации по строительству </w:t>
      </w:r>
      <w:r w:rsidRPr="00C52ED0">
        <w:rPr>
          <w:rFonts w:ascii="Times New Roman" w:hAnsi="Times New Roman" w:cs="Times New Roman"/>
          <w:color w:val="000000"/>
          <w:sz w:val="28"/>
          <w:szCs w:val="28"/>
        </w:rPr>
        <w:t>Дома культуры со зрительным залом на 150 мест в с. Помоздино, с привязкой проектной документации повторного использования «Дом культуры со зрительным залом на 150 мест по ул. Ленина, 14</w:t>
      </w:r>
      <w:r w:rsidR="00F06493">
        <w:rPr>
          <w:rFonts w:ascii="Times New Roman" w:hAnsi="Times New Roman" w:cs="Times New Roman"/>
          <w:color w:val="000000"/>
          <w:sz w:val="28"/>
          <w:szCs w:val="28"/>
        </w:rPr>
        <w:t xml:space="preserve"> «</w:t>
      </w:r>
      <w:r w:rsidRPr="00C52ED0">
        <w:rPr>
          <w:rFonts w:ascii="Times New Roman" w:hAnsi="Times New Roman" w:cs="Times New Roman"/>
          <w:color w:val="000000"/>
          <w:sz w:val="28"/>
          <w:szCs w:val="28"/>
        </w:rPr>
        <w:t>а</w:t>
      </w:r>
      <w:r w:rsidR="00F06493">
        <w:rPr>
          <w:rFonts w:ascii="Times New Roman" w:hAnsi="Times New Roman" w:cs="Times New Roman"/>
          <w:color w:val="000000"/>
          <w:sz w:val="28"/>
          <w:szCs w:val="28"/>
        </w:rPr>
        <w:t>»</w:t>
      </w:r>
      <w:r w:rsidRPr="00C52ED0">
        <w:rPr>
          <w:rFonts w:ascii="Times New Roman" w:hAnsi="Times New Roman" w:cs="Times New Roman"/>
          <w:color w:val="000000"/>
          <w:sz w:val="28"/>
          <w:szCs w:val="28"/>
        </w:rPr>
        <w:t xml:space="preserve"> в с</w:t>
      </w:r>
      <w:proofErr w:type="gramStart"/>
      <w:r w:rsidRPr="00C52ED0">
        <w:rPr>
          <w:rFonts w:ascii="Times New Roman" w:hAnsi="Times New Roman" w:cs="Times New Roman"/>
          <w:color w:val="000000"/>
          <w:sz w:val="28"/>
          <w:szCs w:val="28"/>
        </w:rPr>
        <w:t>.Б</w:t>
      </w:r>
      <w:proofErr w:type="gramEnd"/>
      <w:r w:rsidRPr="00C52ED0">
        <w:rPr>
          <w:rFonts w:ascii="Times New Roman" w:hAnsi="Times New Roman" w:cs="Times New Roman"/>
          <w:color w:val="000000"/>
          <w:sz w:val="28"/>
          <w:szCs w:val="28"/>
        </w:rPr>
        <w:t>ольшие</w:t>
      </w:r>
      <w:r w:rsidR="00F06493">
        <w:rPr>
          <w:rFonts w:ascii="Times New Roman" w:hAnsi="Times New Roman" w:cs="Times New Roman"/>
          <w:color w:val="000000"/>
          <w:sz w:val="28"/>
          <w:szCs w:val="28"/>
        </w:rPr>
        <w:t xml:space="preserve"> </w:t>
      </w:r>
      <w:proofErr w:type="spellStart"/>
      <w:r w:rsidRPr="00C52ED0">
        <w:rPr>
          <w:rFonts w:ascii="Times New Roman" w:hAnsi="Times New Roman" w:cs="Times New Roman"/>
          <w:color w:val="000000"/>
          <w:sz w:val="28"/>
          <w:szCs w:val="28"/>
        </w:rPr>
        <w:t>Уки</w:t>
      </w:r>
      <w:proofErr w:type="spellEnd"/>
      <w:r w:rsidR="00F06493">
        <w:rPr>
          <w:rFonts w:ascii="Times New Roman" w:hAnsi="Times New Roman" w:cs="Times New Roman"/>
          <w:color w:val="000000"/>
          <w:sz w:val="28"/>
          <w:szCs w:val="28"/>
        </w:rPr>
        <w:t xml:space="preserve"> </w:t>
      </w:r>
      <w:proofErr w:type="spellStart"/>
      <w:r w:rsidRPr="00C52ED0">
        <w:rPr>
          <w:rFonts w:ascii="Times New Roman" w:hAnsi="Times New Roman" w:cs="Times New Roman"/>
          <w:color w:val="000000"/>
          <w:sz w:val="28"/>
          <w:szCs w:val="28"/>
        </w:rPr>
        <w:t>Большеуковского</w:t>
      </w:r>
      <w:proofErr w:type="spellEnd"/>
      <w:r w:rsidRPr="00C52ED0">
        <w:rPr>
          <w:rFonts w:ascii="Times New Roman" w:hAnsi="Times New Roman" w:cs="Times New Roman"/>
          <w:color w:val="000000"/>
          <w:sz w:val="28"/>
          <w:szCs w:val="28"/>
        </w:rPr>
        <w:t xml:space="preserve"> района Омской области». Будет проведено </w:t>
      </w:r>
      <w:r w:rsidRPr="00C52ED0">
        <w:rPr>
          <w:rFonts w:ascii="Times New Roman" w:hAnsi="Times New Roman" w:cs="Times New Roman"/>
          <w:sz w:val="28"/>
          <w:szCs w:val="28"/>
        </w:rPr>
        <w:t>инженерно-экологические и инженерно-гидрометеорологические изыскания и разработка проектно-сметной документации по объекту, на которые требуется 1800,00 тыс.</w:t>
      </w:r>
      <w:r w:rsidR="00F72EDB">
        <w:rPr>
          <w:rFonts w:ascii="Times New Roman" w:hAnsi="Times New Roman" w:cs="Times New Roman"/>
          <w:sz w:val="28"/>
          <w:szCs w:val="28"/>
        </w:rPr>
        <w:t xml:space="preserve"> </w:t>
      </w:r>
      <w:r w:rsidRPr="00C52ED0">
        <w:rPr>
          <w:rFonts w:ascii="Times New Roman" w:hAnsi="Times New Roman" w:cs="Times New Roman"/>
          <w:sz w:val="28"/>
          <w:szCs w:val="28"/>
        </w:rPr>
        <w:t>руб.</w:t>
      </w:r>
    </w:p>
    <w:p w:rsidR="00DE54DB" w:rsidRDefault="00DE54DB" w:rsidP="00DE54DB">
      <w:pPr>
        <w:spacing w:after="0"/>
        <w:ind w:firstLine="567"/>
        <w:jc w:val="both"/>
        <w:rPr>
          <w:rFonts w:ascii="Times New Roman" w:hAnsi="Times New Roman" w:cs="Times New Roman"/>
          <w:sz w:val="28"/>
          <w:szCs w:val="28"/>
        </w:rPr>
      </w:pPr>
    </w:p>
    <w:p w:rsidR="00F06493" w:rsidRPr="00F06493" w:rsidRDefault="00F06493" w:rsidP="00DE54D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Показатель </w:t>
      </w:r>
      <w:r w:rsidRPr="00F06493">
        <w:rPr>
          <w:rFonts w:ascii="Times New Roman" w:hAnsi="Times New Roman" w:cs="Times New Roman"/>
          <w:b/>
          <w:i/>
          <w:sz w:val="28"/>
          <w:szCs w:val="28"/>
        </w:rPr>
        <w:t>«Уровень фактической обеспеченности учреждениями культуры от нормативной потребности библиотеками»</w:t>
      </w:r>
      <w:r>
        <w:rPr>
          <w:rFonts w:ascii="Times New Roman" w:hAnsi="Times New Roman" w:cs="Times New Roman"/>
          <w:sz w:val="28"/>
          <w:szCs w:val="28"/>
        </w:rPr>
        <w:t xml:space="preserve"> за отчетный 2021 год составил 100 %. </w:t>
      </w:r>
      <w:r w:rsidRPr="00F06493">
        <w:rPr>
          <w:rFonts w:ascii="Times New Roman" w:hAnsi="Times New Roman" w:cs="Times New Roman"/>
          <w:sz w:val="28"/>
          <w:szCs w:val="28"/>
        </w:rPr>
        <w:t>В МО МР «</w:t>
      </w:r>
      <w:proofErr w:type="spellStart"/>
      <w:r w:rsidRPr="00F06493">
        <w:rPr>
          <w:rFonts w:ascii="Times New Roman" w:hAnsi="Times New Roman" w:cs="Times New Roman"/>
          <w:sz w:val="28"/>
          <w:szCs w:val="28"/>
        </w:rPr>
        <w:t>Усть-Куломский</w:t>
      </w:r>
      <w:proofErr w:type="spellEnd"/>
      <w:r w:rsidRPr="00F06493">
        <w:rPr>
          <w:rFonts w:ascii="Times New Roman" w:hAnsi="Times New Roman" w:cs="Times New Roman"/>
          <w:sz w:val="28"/>
          <w:szCs w:val="28"/>
        </w:rPr>
        <w:t xml:space="preserve">» всего 28 библиотек, в том числе в административном центре </w:t>
      </w:r>
      <w:r>
        <w:rPr>
          <w:rFonts w:ascii="Times New Roman" w:hAnsi="Times New Roman" w:cs="Times New Roman"/>
          <w:sz w:val="28"/>
          <w:szCs w:val="28"/>
        </w:rPr>
        <w:t xml:space="preserve">функционируют </w:t>
      </w:r>
      <w:r w:rsidRPr="00F06493">
        <w:rPr>
          <w:rFonts w:ascii="Times New Roman" w:hAnsi="Times New Roman" w:cs="Times New Roman"/>
          <w:sz w:val="28"/>
          <w:szCs w:val="28"/>
        </w:rPr>
        <w:t>Центральная библиотека и Центральная детская библиотека</w:t>
      </w:r>
      <w:r>
        <w:rPr>
          <w:rFonts w:ascii="Times New Roman" w:hAnsi="Times New Roman" w:cs="Times New Roman"/>
          <w:sz w:val="28"/>
          <w:szCs w:val="28"/>
        </w:rPr>
        <w:t>.</w:t>
      </w:r>
      <w:r w:rsidRPr="00F06493">
        <w:rPr>
          <w:rFonts w:ascii="Times New Roman" w:hAnsi="Times New Roman" w:cs="Times New Roman"/>
          <w:sz w:val="28"/>
          <w:szCs w:val="28"/>
        </w:rPr>
        <w:t xml:space="preserve"> </w:t>
      </w:r>
      <w:r>
        <w:rPr>
          <w:rFonts w:ascii="Times New Roman" w:hAnsi="Times New Roman" w:cs="Times New Roman"/>
          <w:sz w:val="28"/>
          <w:szCs w:val="28"/>
        </w:rPr>
        <w:t>С</w:t>
      </w:r>
      <w:r w:rsidRPr="00F06493">
        <w:rPr>
          <w:rFonts w:ascii="Times New Roman" w:hAnsi="Times New Roman" w:cs="Times New Roman"/>
          <w:sz w:val="28"/>
          <w:szCs w:val="28"/>
        </w:rPr>
        <w:t>ельские поселения также обеспечены библиотеками. Соответственно</w:t>
      </w:r>
      <w:r>
        <w:rPr>
          <w:rFonts w:ascii="Times New Roman" w:hAnsi="Times New Roman" w:cs="Times New Roman"/>
          <w:sz w:val="28"/>
          <w:szCs w:val="28"/>
        </w:rPr>
        <w:t>,</w:t>
      </w:r>
      <w:r w:rsidRPr="00F06493">
        <w:rPr>
          <w:rFonts w:ascii="Times New Roman" w:hAnsi="Times New Roman" w:cs="Times New Roman"/>
          <w:sz w:val="28"/>
          <w:szCs w:val="28"/>
        </w:rPr>
        <w:t xml:space="preserve"> уровень фактической обеспеченности библиотеками от нормативной потребности равна 100%, в соответствии с Модельным стандартом </w:t>
      </w:r>
      <w:proofErr w:type="spellStart"/>
      <w:r w:rsidRPr="00F06493">
        <w:rPr>
          <w:rFonts w:ascii="Times New Roman" w:hAnsi="Times New Roman" w:cs="Times New Roman"/>
          <w:sz w:val="28"/>
          <w:szCs w:val="28"/>
        </w:rPr>
        <w:t>деятельностипубличной</w:t>
      </w:r>
      <w:proofErr w:type="spellEnd"/>
      <w:r w:rsidRPr="00F06493">
        <w:rPr>
          <w:rFonts w:ascii="Times New Roman" w:hAnsi="Times New Roman" w:cs="Times New Roman"/>
          <w:sz w:val="28"/>
          <w:szCs w:val="28"/>
        </w:rPr>
        <w:t xml:space="preserve"> библиотеки Республики Коми, утвержденный приказом Министерства культуры, туризма и архивного дела Республики Коми № 308-од от 13.07.2012 г.</w:t>
      </w:r>
    </w:p>
    <w:p w:rsidR="00F06493" w:rsidRDefault="00F06493" w:rsidP="00DE54DB">
      <w:pPr>
        <w:spacing w:after="0"/>
        <w:ind w:firstLine="567"/>
        <w:jc w:val="both"/>
        <w:rPr>
          <w:rFonts w:ascii="Times New Roman" w:hAnsi="Times New Roman" w:cs="Times New Roman"/>
          <w:sz w:val="28"/>
          <w:szCs w:val="28"/>
        </w:rPr>
      </w:pPr>
    </w:p>
    <w:p w:rsidR="00CA4820" w:rsidRDefault="000B6CEA" w:rsidP="00DE54DB">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Pr="00CD50E1">
        <w:rPr>
          <w:rFonts w:ascii="Times New Roman" w:hAnsi="Times New Roman" w:cs="Times New Roman"/>
          <w:b/>
          <w:i/>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CD50E1">
        <w:rPr>
          <w:rFonts w:ascii="Times New Roman" w:hAnsi="Times New Roman" w:cs="Times New Roman"/>
          <w:sz w:val="28"/>
          <w:szCs w:val="28"/>
        </w:rPr>
        <w:t xml:space="preserve">» </w:t>
      </w:r>
      <w:r w:rsidR="00755542">
        <w:rPr>
          <w:rFonts w:ascii="Times New Roman" w:hAnsi="Times New Roman" w:cs="Times New Roman"/>
          <w:sz w:val="28"/>
          <w:szCs w:val="28"/>
        </w:rPr>
        <w:t xml:space="preserve">составил 44,19 % (для сравнения, в 2020 г. - </w:t>
      </w:r>
      <w:r w:rsidR="00CA4820">
        <w:rPr>
          <w:rFonts w:ascii="Times New Roman" w:hAnsi="Times New Roman" w:cs="Times New Roman"/>
          <w:sz w:val="28"/>
          <w:szCs w:val="28"/>
        </w:rPr>
        <w:t>45 %</w:t>
      </w:r>
      <w:r w:rsidR="00755542">
        <w:rPr>
          <w:rFonts w:ascii="Times New Roman" w:hAnsi="Times New Roman" w:cs="Times New Roman"/>
          <w:sz w:val="28"/>
          <w:szCs w:val="28"/>
        </w:rPr>
        <w:t>)</w:t>
      </w:r>
      <w:r w:rsidR="00CA4820">
        <w:rPr>
          <w:rFonts w:ascii="Times New Roman" w:hAnsi="Times New Roman" w:cs="Times New Roman"/>
          <w:sz w:val="28"/>
          <w:szCs w:val="28"/>
        </w:rPr>
        <w:t xml:space="preserve">. </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Работы по сохранению и поддержанию учреждений культуры в надлежащем состоянии ведутся регулярно, заключаются контракты по улучшению материально-технической базы для повышения качества предоставления услуг.</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По отрасли в 2021 году в полном объеме выполнены все запланированные мероприятия по ремонту учреждений культуры. </w:t>
      </w:r>
    </w:p>
    <w:p w:rsidR="00755542" w:rsidRPr="00755542" w:rsidRDefault="00755542" w:rsidP="00DE54DB">
      <w:pPr>
        <w:autoSpaceDE w:val="0"/>
        <w:autoSpaceDN w:val="0"/>
        <w:adjustRightInd w:val="0"/>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lastRenderedPageBreak/>
        <w:t>В рамках соглашения с Министерством культуры, туризма и архивного дела о предоставлении субсидии из республиканского бюджета Республики Коми бюджету муниципального образования «</w:t>
      </w:r>
      <w:proofErr w:type="spellStart"/>
      <w:r w:rsidRPr="00755542">
        <w:rPr>
          <w:rFonts w:ascii="Times New Roman" w:hAnsi="Times New Roman" w:cs="Times New Roman"/>
          <w:sz w:val="28"/>
          <w:szCs w:val="28"/>
        </w:rPr>
        <w:t>Усть-Куломский</w:t>
      </w:r>
      <w:proofErr w:type="spellEnd"/>
      <w:r w:rsidRPr="00755542">
        <w:rPr>
          <w:rFonts w:ascii="Times New Roman" w:hAnsi="Times New Roman" w:cs="Times New Roman"/>
          <w:sz w:val="28"/>
          <w:szCs w:val="28"/>
        </w:rPr>
        <w:t xml:space="preserve">» в Республике Коми на реализацию народных проектов в сфере культуры были отремонтированы кружковой кабинет </w:t>
      </w:r>
      <w:proofErr w:type="spellStart"/>
      <w:r w:rsidRPr="00755542">
        <w:rPr>
          <w:rFonts w:ascii="Times New Roman" w:hAnsi="Times New Roman" w:cs="Times New Roman"/>
          <w:sz w:val="28"/>
          <w:szCs w:val="28"/>
        </w:rPr>
        <w:t>Тимшерского</w:t>
      </w:r>
      <w:proofErr w:type="spellEnd"/>
      <w:r w:rsidRPr="00755542">
        <w:rPr>
          <w:rFonts w:ascii="Times New Roman" w:hAnsi="Times New Roman" w:cs="Times New Roman"/>
          <w:sz w:val="28"/>
          <w:szCs w:val="28"/>
        </w:rPr>
        <w:t xml:space="preserve"> клуба и осуществлен ремонт пола зрительного зала и фойе </w:t>
      </w:r>
      <w:proofErr w:type="spellStart"/>
      <w:r w:rsidRPr="00755542">
        <w:rPr>
          <w:rFonts w:ascii="Times New Roman" w:hAnsi="Times New Roman" w:cs="Times New Roman"/>
          <w:sz w:val="28"/>
          <w:szCs w:val="28"/>
        </w:rPr>
        <w:t>Аныбского</w:t>
      </w:r>
      <w:proofErr w:type="spellEnd"/>
      <w:r w:rsidRPr="00755542">
        <w:rPr>
          <w:rFonts w:ascii="Times New Roman" w:hAnsi="Times New Roman" w:cs="Times New Roman"/>
          <w:sz w:val="28"/>
          <w:szCs w:val="28"/>
        </w:rPr>
        <w:t xml:space="preserve"> ДК.  Всего израсходовано 1 766 521,00 рублей.</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За участие в проекте «Народный бюджет» был выделен грант на поощрение за участие в народных проектах в сумме 199 161,27 рублей, который израсходован на ремонт танцевального зала Районного Дома культуры, где размещен с 2022 года Зал бракосочетания.</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В рамках соглашения о социально-экономическом сотрудничестве между Правительством Республики Коми и АО «</w:t>
      </w:r>
      <w:proofErr w:type="spellStart"/>
      <w:r w:rsidRPr="00755542">
        <w:rPr>
          <w:rFonts w:ascii="Times New Roman" w:hAnsi="Times New Roman" w:cs="Times New Roman"/>
          <w:sz w:val="28"/>
          <w:szCs w:val="28"/>
        </w:rPr>
        <w:t>Монди</w:t>
      </w:r>
      <w:proofErr w:type="spellEnd"/>
      <w:r w:rsidRPr="00755542">
        <w:rPr>
          <w:rFonts w:ascii="Times New Roman" w:hAnsi="Times New Roman" w:cs="Times New Roman"/>
          <w:sz w:val="28"/>
          <w:szCs w:val="28"/>
        </w:rPr>
        <w:t xml:space="preserve"> СЛПК» проведены следующие мероприятия:</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w:t>
      </w:r>
      <w:r w:rsidR="00D914EB">
        <w:rPr>
          <w:rFonts w:ascii="Times New Roman" w:hAnsi="Times New Roman" w:cs="Times New Roman"/>
          <w:sz w:val="28"/>
          <w:szCs w:val="28"/>
        </w:rPr>
        <w:t xml:space="preserve"> </w:t>
      </w:r>
      <w:r w:rsidRPr="00755542">
        <w:rPr>
          <w:rFonts w:ascii="Times New Roman" w:eastAsia="Calibri" w:hAnsi="Times New Roman" w:cs="Times New Roman"/>
          <w:sz w:val="28"/>
          <w:szCs w:val="28"/>
        </w:rPr>
        <w:t>выполнено обследование конструкций здания для разработки проектно-сметной документации по объекту</w:t>
      </w:r>
      <w:proofErr w:type="gramStart"/>
      <w:r w:rsidRPr="00755542">
        <w:rPr>
          <w:rFonts w:ascii="Times New Roman" w:eastAsia="Calibri" w:hAnsi="Times New Roman" w:cs="Times New Roman"/>
          <w:sz w:val="28"/>
          <w:szCs w:val="28"/>
        </w:rPr>
        <w:t>«К</w:t>
      </w:r>
      <w:proofErr w:type="gramEnd"/>
      <w:r w:rsidRPr="00755542">
        <w:rPr>
          <w:rFonts w:ascii="Times New Roman" w:eastAsia="Calibri" w:hAnsi="Times New Roman" w:cs="Times New Roman"/>
          <w:sz w:val="28"/>
          <w:szCs w:val="28"/>
        </w:rPr>
        <w:t xml:space="preserve">апитальный </w:t>
      </w:r>
      <w:proofErr w:type="spellStart"/>
      <w:r w:rsidRPr="00755542">
        <w:rPr>
          <w:rFonts w:ascii="Times New Roman" w:eastAsia="Calibri" w:hAnsi="Times New Roman" w:cs="Times New Roman"/>
          <w:sz w:val="28"/>
          <w:szCs w:val="28"/>
        </w:rPr>
        <w:t>ремонтздания</w:t>
      </w:r>
      <w:proofErr w:type="spellEnd"/>
      <w:r w:rsidRPr="00755542">
        <w:rPr>
          <w:rFonts w:ascii="Times New Roman" w:eastAsia="Calibri" w:hAnsi="Times New Roman" w:cs="Times New Roman"/>
          <w:sz w:val="28"/>
          <w:szCs w:val="28"/>
        </w:rPr>
        <w:t xml:space="preserve"> </w:t>
      </w:r>
      <w:proofErr w:type="spellStart"/>
      <w:r w:rsidRPr="00755542">
        <w:rPr>
          <w:rFonts w:ascii="Times New Roman" w:eastAsia="Calibri" w:hAnsi="Times New Roman" w:cs="Times New Roman"/>
          <w:sz w:val="28"/>
          <w:szCs w:val="28"/>
        </w:rPr>
        <w:t>Помоздинского</w:t>
      </w:r>
      <w:proofErr w:type="spellEnd"/>
      <w:r w:rsidRPr="00755542">
        <w:rPr>
          <w:rFonts w:ascii="Times New Roman" w:eastAsia="Calibri" w:hAnsi="Times New Roman" w:cs="Times New Roman"/>
          <w:sz w:val="28"/>
          <w:szCs w:val="28"/>
        </w:rPr>
        <w:t xml:space="preserve"> ДК – филиала МБУК «</w:t>
      </w:r>
      <w:proofErr w:type="spellStart"/>
      <w:r w:rsidRPr="00755542">
        <w:rPr>
          <w:rFonts w:ascii="Times New Roman" w:eastAsia="Calibri" w:hAnsi="Times New Roman" w:cs="Times New Roman"/>
          <w:sz w:val="28"/>
          <w:szCs w:val="28"/>
        </w:rPr>
        <w:t>Усть-Куломская</w:t>
      </w:r>
      <w:proofErr w:type="spellEnd"/>
      <w:r w:rsidRPr="00755542">
        <w:rPr>
          <w:rFonts w:ascii="Times New Roman" w:eastAsia="Calibri" w:hAnsi="Times New Roman" w:cs="Times New Roman"/>
          <w:sz w:val="28"/>
          <w:szCs w:val="28"/>
        </w:rPr>
        <w:t xml:space="preserve"> ЦКС» (599,998 </w:t>
      </w:r>
      <w:proofErr w:type="spellStart"/>
      <w:r w:rsidRPr="00755542">
        <w:rPr>
          <w:rFonts w:ascii="Times New Roman" w:eastAsia="Calibri" w:hAnsi="Times New Roman" w:cs="Times New Roman"/>
          <w:sz w:val="28"/>
          <w:szCs w:val="28"/>
        </w:rPr>
        <w:t>тыс.руб</w:t>
      </w:r>
      <w:proofErr w:type="spellEnd"/>
      <w:r w:rsidRPr="00755542">
        <w:rPr>
          <w:rFonts w:ascii="Times New Roman" w:eastAsia="Calibri" w:hAnsi="Times New Roman" w:cs="Times New Roman"/>
          <w:sz w:val="28"/>
          <w:szCs w:val="28"/>
        </w:rPr>
        <w:t>)</w:t>
      </w:r>
      <w:r w:rsidRPr="00755542">
        <w:rPr>
          <w:rFonts w:ascii="Times New Roman" w:hAnsi="Times New Roman" w:cs="Times New Roman"/>
          <w:sz w:val="28"/>
          <w:szCs w:val="28"/>
        </w:rPr>
        <w:t>, по результатам которого было принято решение, совместно с Главой СП «Помоздино», с населением сельского поселения, Главой МР «</w:t>
      </w:r>
      <w:proofErr w:type="spellStart"/>
      <w:r w:rsidRPr="00755542">
        <w:rPr>
          <w:rFonts w:ascii="Times New Roman" w:hAnsi="Times New Roman" w:cs="Times New Roman"/>
          <w:sz w:val="28"/>
          <w:szCs w:val="28"/>
        </w:rPr>
        <w:t>Усть-Куломский</w:t>
      </w:r>
      <w:proofErr w:type="spellEnd"/>
      <w:r w:rsidRPr="00755542">
        <w:rPr>
          <w:rFonts w:ascii="Times New Roman" w:hAnsi="Times New Roman" w:cs="Times New Roman"/>
          <w:sz w:val="28"/>
          <w:szCs w:val="28"/>
        </w:rPr>
        <w:t xml:space="preserve">»-руководителем администрации района, начальником </w:t>
      </w:r>
      <w:proofErr w:type="spellStart"/>
      <w:r w:rsidRPr="00755542">
        <w:rPr>
          <w:rFonts w:ascii="Times New Roman" w:hAnsi="Times New Roman" w:cs="Times New Roman"/>
          <w:sz w:val="28"/>
          <w:szCs w:val="28"/>
        </w:rPr>
        <w:t>УКиНП</w:t>
      </w:r>
      <w:proofErr w:type="spellEnd"/>
      <w:r w:rsidRPr="00755542">
        <w:rPr>
          <w:rFonts w:ascii="Times New Roman" w:hAnsi="Times New Roman" w:cs="Times New Roman"/>
          <w:sz w:val="28"/>
          <w:szCs w:val="28"/>
        </w:rPr>
        <w:t xml:space="preserve">, о строительстве нового здания Дома культуры в селе Помоздино. В 2021 году проведены инженерно-геодезические и инженерно-геологические изыскания земельного участка, планируемого под строительство нового здания </w:t>
      </w:r>
      <w:proofErr w:type="spellStart"/>
      <w:r w:rsidRPr="00755542">
        <w:rPr>
          <w:rFonts w:ascii="Times New Roman" w:hAnsi="Times New Roman" w:cs="Times New Roman"/>
          <w:sz w:val="28"/>
          <w:szCs w:val="28"/>
        </w:rPr>
        <w:t>Помоздинского</w:t>
      </w:r>
      <w:proofErr w:type="spellEnd"/>
      <w:r w:rsidRPr="00755542">
        <w:rPr>
          <w:rFonts w:ascii="Times New Roman" w:hAnsi="Times New Roman" w:cs="Times New Roman"/>
          <w:sz w:val="28"/>
          <w:szCs w:val="28"/>
        </w:rPr>
        <w:t xml:space="preserve"> ДК. </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proofErr w:type="gramStart"/>
      <w:r w:rsidRPr="00755542">
        <w:rPr>
          <w:rFonts w:ascii="Times New Roman" w:hAnsi="Times New Roman" w:cs="Times New Roman"/>
          <w:sz w:val="28"/>
          <w:szCs w:val="28"/>
        </w:rPr>
        <w:t xml:space="preserve">- проведены дополнительные ремонтные работы по замене несущих стен из </w:t>
      </w:r>
      <w:proofErr w:type="spellStart"/>
      <w:r w:rsidRPr="00755542">
        <w:rPr>
          <w:rFonts w:ascii="Times New Roman" w:hAnsi="Times New Roman" w:cs="Times New Roman"/>
          <w:sz w:val="28"/>
          <w:szCs w:val="28"/>
        </w:rPr>
        <w:t>пеноблока</w:t>
      </w:r>
      <w:proofErr w:type="spellEnd"/>
      <w:r w:rsidRPr="00755542">
        <w:rPr>
          <w:rFonts w:ascii="Times New Roman" w:hAnsi="Times New Roman" w:cs="Times New Roman"/>
          <w:sz w:val="28"/>
          <w:szCs w:val="28"/>
        </w:rPr>
        <w:t xml:space="preserve"> на деревянные каркасные </w:t>
      </w:r>
      <w:proofErr w:type="spellStart"/>
      <w:r w:rsidRPr="00755542">
        <w:rPr>
          <w:rFonts w:ascii="Times New Roman" w:hAnsi="Times New Roman" w:cs="Times New Roman"/>
          <w:sz w:val="28"/>
          <w:szCs w:val="28"/>
        </w:rPr>
        <w:t>Шеръягского</w:t>
      </w:r>
      <w:proofErr w:type="spellEnd"/>
      <w:r w:rsidRPr="00755542">
        <w:rPr>
          <w:rFonts w:ascii="Times New Roman" w:hAnsi="Times New Roman" w:cs="Times New Roman"/>
          <w:sz w:val="28"/>
          <w:szCs w:val="28"/>
        </w:rPr>
        <w:t xml:space="preserve"> клуба, израсходовано 424,422 тыс. руб. </w:t>
      </w:r>
      <w:proofErr w:type="gramEnd"/>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В 2021 </w:t>
      </w:r>
      <w:proofErr w:type="spellStart"/>
      <w:r w:rsidRPr="00755542">
        <w:rPr>
          <w:rFonts w:ascii="Times New Roman" w:hAnsi="Times New Roman" w:cs="Times New Roman"/>
          <w:sz w:val="28"/>
          <w:szCs w:val="28"/>
        </w:rPr>
        <w:t>годуВ</w:t>
      </w:r>
      <w:proofErr w:type="spellEnd"/>
      <w:r w:rsidRPr="00755542">
        <w:rPr>
          <w:rFonts w:ascii="Times New Roman" w:hAnsi="Times New Roman" w:cs="Times New Roman"/>
          <w:sz w:val="28"/>
          <w:szCs w:val="28"/>
        </w:rPr>
        <w:t xml:space="preserve"> рамках соглашения с Министерством культуры, туризма и архивного дела Республики Коми по укреплению материально-технической базы учреждений культуры   реализовался проект по созданию модельной библиотеки нового поколения на базе Донской библиотеки – 1050,077 тыс. руб. (</w:t>
      </w:r>
      <w:proofErr w:type="spellStart"/>
      <w:r w:rsidRPr="00755542">
        <w:rPr>
          <w:rFonts w:ascii="Times New Roman" w:hAnsi="Times New Roman" w:cs="Times New Roman"/>
          <w:sz w:val="28"/>
          <w:szCs w:val="28"/>
        </w:rPr>
        <w:t>Респ</w:t>
      </w:r>
      <w:proofErr w:type="gramStart"/>
      <w:r w:rsidRPr="00755542">
        <w:rPr>
          <w:rFonts w:ascii="Times New Roman" w:hAnsi="Times New Roman" w:cs="Times New Roman"/>
          <w:sz w:val="28"/>
          <w:szCs w:val="28"/>
        </w:rPr>
        <w:t>.б</w:t>
      </w:r>
      <w:proofErr w:type="gramEnd"/>
      <w:r w:rsidRPr="00755542">
        <w:rPr>
          <w:rFonts w:ascii="Times New Roman" w:hAnsi="Times New Roman" w:cs="Times New Roman"/>
          <w:sz w:val="28"/>
          <w:szCs w:val="28"/>
        </w:rPr>
        <w:t>юдж</w:t>
      </w:r>
      <w:proofErr w:type="spellEnd"/>
      <w:r w:rsidRPr="00755542">
        <w:rPr>
          <w:rFonts w:ascii="Times New Roman" w:hAnsi="Times New Roman" w:cs="Times New Roman"/>
          <w:sz w:val="28"/>
          <w:szCs w:val="28"/>
        </w:rPr>
        <w:t>.), 116,68 тыс.руб.(</w:t>
      </w:r>
      <w:proofErr w:type="spellStart"/>
      <w:r w:rsidRPr="00755542">
        <w:rPr>
          <w:rFonts w:ascii="Times New Roman" w:hAnsi="Times New Roman" w:cs="Times New Roman"/>
          <w:sz w:val="28"/>
          <w:szCs w:val="28"/>
        </w:rPr>
        <w:t>Мун.бюдж</w:t>
      </w:r>
      <w:proofErr w:type="spellEnd"/>
      <w:r w:rsidRPr="00755542">
        <w:rPr>
          <w:rFonts w:ascii="Times New Roman" w:hAnsi="Times New Roman" w:cs="Times New Roman"/>
          <w:sz w:val="28"/>
          <w:szCs w:val="28"/>
        </w:rPr>
        <w:t>.).</w:t>
      </w:r>
    </w:p>
    <w:p w:rsidR="00755542" w:rsidRPr="00755542" w:rsidRDefault="00755542" w:rsidP="00DE54DB">
      <w:pPr>
        <w:widowControl w:val="0"/>
        <w:autoSpaceDE w:val="0"/>
        <w:autoSpaceDN w:val="0"/>
        <w:spacing w:after="0"/>
        <w:ind w:firstLine="567"/>
        <w:jc w:val="both"/>
        <w:rPr>
          <w:rFonts w:ascii="Times New Roman" w:hAnsi="Times New Roman" w:cs="Times New Roman"/>
          <w:sz w:val="28"/>
          <w:szCs w:val="28"/>
        </w:rPr>
      </w:pPr>
      <w:r w:rsidRPr="00755542">
        <w:rPr>
          <w:rFonts w:ascii="Times New Roman" w:hAnsi="Times New Roman" w:cs="Times New Roman"/>
          <w:color w:val="000000"/>
          <w:sz w:val="28"/>
          <w:szCs w:val="28"/>
          <w:shd w:val="clear" w:color="auto" w:fill="FFFFFF"/>
        </w:rPr>
        <w:t>В 2021 году муниципальный район «</w:t>
      </w:r>
      <w:proofErr w:type="spellStart"/>
      <w:r w:rsidRPr="00755542">
        <w:rPr>
          <w:rFonts w:ascii="Times New Roman" w:hAnsi="Times New Roman" w:cs="Times New Roman"/>
          <w:color w:val="000000"/>
          <w:sz w:val="28"/>
          <w:szCs w:val="28"/>
          <w:shd w:val="clear" w:color="auto" w:fill="FFFFFF"/>
        </w:rPr>
        <w:t>Усть-Куломский</w:t>
      </w:r>
      <w:proofErr w:type="spellEnd"/>
      <w:r w:rsidRPr="00755542">
        <w:rPr>
          <w:rFonts w:ascii="Times New Roman" w:hAnsi="Times New Roman" w:cs="Times New Roman"/>
          <w:color w:val="000000"/>
          <w:sz w:val="28"/>
          <w:szCs w:val="28"/>
          <w:shd w:val="clear" w:color="auto" w:fill="FFFFFF"/>
        </w:rPr>
        <w:t xml:space="preserve">» признан победителем конкурса и получил право проведения на своей территории мероприятий в рамках празднования 100-летия Республики Коми в размере 25 млн. рублей. Благодаря победе в конкурсе на грант Главы Республики Коми муниципалитет получил возможность проводить работы по развитию и модернизации общественной инфраструктуры и организовать праздничные мероприятия, посвященные Дню образования республики.  Были </w:t>
      </w:r>
      <w:r w:rsidRPr="00755542">
        <w:rPr>
          <w:rFonts w:ascii="Times New Roman" w:hAnsi="Times New Roman" w:cs="Times New Roman"/>
          <w:sz w:val="28"/>
          <w:szCs w:val="28"/>
        </w:rPr>
        <w:t xml:space="preserve">проведены </w:t>
      </w:r>
      <w:r w:rsidRPr="00755542">
        <w:rPr>
          <w:rFonts w:ascii="Times New Roman" w:hAnsi="Times New Roman" w:cs="Times New Roman"/>
          <w:sz w:val="28"/>
          <w:szCs w:val="28"/>
        </w:rPr>
        <w:lastRenderedPageBreak/>
        <w:t>следующие ремонтные работы в отрасли культура:</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 xml:space="preserve">в </w:t>
      </w:r>
      <w:r w:rsidRPr="00755542">
        <w:rPr>
          <w:rFonts w:ascii="Times New Roman" w:hAnsi="Times New Roman" w:cs="Times New Roman"/>
          <w:color w:val="000000" w:themeColor="text1"/>
          <w:sz w:val="28"/>
          <w:szCs w:val="28"/>
          <w:shd w:val="clear" w:color="auto" w:fill="FFFFFF"/>
        </w:rPr>
        <w:t>МБУК «</w:t>
      </w:r>
      <w:proofErr w:type="spellStart"/>
      <w:r w:rsidRPr="00755542">
        <w:rPr>
          <w:rFonts w:ascii="Times New Roman" w:hAnsi="Times New Roman" w:cs="Times New Roman"/>
          <w:color w:val="000000" w:themeColor="text1"/>
          <w:sz w:val="28"/>
          <w:szCs w:val="28"/>
          <w:shd w:val="clear" w:color="auto" w:fill="FFFFFF"/>
        </w:rPr>
        <w:t>Усть-Куломская</w:t>
      </w:r>
      <w:proofErr w:type="spellEnd"/>
      <w:r w:rsidRPr="00755542">
        <w:rPr>
          <w:rFonts w:ascii="Times New Roman" w:hAnsi="Times New Roman" w:cs="Times New Roman"/>
          <w:color w:val="000000" w:themeColor="text1"/>
          <w:sz w:val="28"/>
          <w:szCs w:val="28"/>
          <w:shd w:val="clear" w:color="auto" w:fill="FFFFFF"/>
        </w:rPr>
        <w:t xml:space="preserve"> ЦКС» проведены ремонты:</w:t>
      </w:r>
    </w:p>
    <w:p w:rsidR="00755542" w:rsidRPr="00755542" w:rsidRDefault="00755542" w:rsidP="00DE54DB">
      <w:pPr>
        <w:spacing w:after="0"/>
        <w:ind w:firstLine="567"/>
        <w:jc w:val="both"/>
        <w:rPr>
          <w:rFonts w:ascii="Times New Roman" w:hAnsi="Times New Roman" w:cs="Times New Roman"/>
          <w:sz w:val="28"/>
          <w:szCs w:val="28"/>
          <w:lang w:eastAsia="ar-SA"/>
        </w:rPr>
      </w:pPr>
      <w:r w:rsidRPr="00755542">
        <w:rPr>
          <w:rFonts w:ascii="Times New Roman" w:hAnsi="Times New Roman" w:cs="Times New Roman"/>
          <w:sz w:val="28"/>
          <w:szCs w:val="28"/>
          <w:lang w:eastAsia="ar-SA"/>
        </w:rPr>
        <w:t xml:space="preserve">- ремонт зрительного зала </w:t>
      </w:r>
      <w:proofErr w:type="spellStart"/>
      <w:r w:rsidRPr="00755542">
        <w:rPr>
          <w:rFonts w:ascii="Times New Roman" w:hAnsi="Times New Roman" w:cs="Times New Roman"/>
          <w:sz w:val="28"/>
          <w:szCs w:val="28"/>
          <w:lang w:eastAsia="ar-SA"/>
        </w:rPr>
        <w:t>Зимстанского</w:t>
      </w:r>
      <w:proofErr w:type="spellEnd"/>
      <w:r w:rsidRPr="00755542">
        <w:rPr>
          <w:rFonts w:ascii="Times New Roman" w:hAnsi="Times New Roman" w:cs="Times New Roman"/>
          <w:sz w:val="28"/>
          <w:szCs w:val="28"/>
          <w:lang w:eastAsia="ar-SA"/>
        </w:rPr>
        <w:t xml:space="preserve"> клуба</w:t>
      </w:r>
      <w:r w:rsidR="00D914EB">
        <w:rPr>
          <w:rFonts w:ascii="Times New Roman" w:hAnsi="Times New Roman" w:cs="Times New Roman"/>
          <w:sz w:val="28"/>
          <w:szCs w:val="28"/>
          <w:lang w:eastAsia="ar-SA"/>
        </w:rPr>
        <w:t>;</w:t>
      </w:r>
    </w:p>
    <w:p w:rsidR="00755542" w:rsidRPr="00755542" w:rsidRDefault="00755542" w:rsidP="00DE54DB">
      <w:pPr>
        <w:suppressLineNumbers/>
        <w:suppressAutoHyphens/>
        <w:snapToGrid w:val="0"/>
        <w:spacing w:after="0"/>
        <w:ind w:firstLine="567"/>
        <w:jc w:val="both"/>
        <w:rPr>
          <w:rFonts w:ascii="Times New Roman" w:hAnsi="Times New Roman" w:cs="Times New Roman"/>
          <w:sz w:val="28"/>
          <w:szCs w:val="28"/>
          <w:lang w:eastAsia="ar-SA"/>
        </w:rPr>
      </w:pPr>
      <w:r w:rsidRPr="00755542">
        <w:rPr>
          <w:rFonts w:ascii="Times New Roman" w:hAnsi="Times New Roman" w:cs="Times New Roman"/>
          <w:sz w:val="28"/>
          <w:szCs w:val="28"/>
          <w:lang w:eastAsia="ar-SA"/>
        </w:rPr>
        <w:t xml:space="preserve">- ремонт фасада </w:t>
      </w:r>
      <w:proofErr w:type="spellStart"/>
      <w:r w:rsidRPr="00755542">
        <w:rPr>
          <w:rFonts w:ascii="Times New Roman" w:hAnsi="Times New Roman" w:cs="Times New Roman"/>
          <w:sz w:val="28"/>
          <w:szCs w:val="28"/>
          <w:lang w:eastAsia="ar-SA"/>
        </w:rPr>
        <w:t>Пожегодского</w:t>
      </w:r>
      <w:proofErr w:type="spellEnd"/>
      <w:r w:rsidRPr="00755542">
        <w:rPr>
          <w:rFonts w:ascii="Times New Roman" w:hAnsi="Times New Roman" w:cs="Times New Roman"/>
          <w:sz w:val="28"/>
          <w:szCs w:val="28"/>
          <w:lang w:eastAsia="ar-SA"/>
        </w:rPr>
        <w:t xml:space="preserve"> ДК</w:t>
      </w:r>
      <w:r w:rsidR="00D914EB">
        <w:rPr>
          <w:rFonts w:ascii="Times New Roman" w:hAnsi="Times New Roman" w:cs="Times New Roman"/>
          <w:sz w:val="28"/>
          <w:szCs w:val="28"/>
          <w:lang w:eastAsia="ar-SA"/>
        </w:rPr>
        <w:t>;</w:t>
      </w:r>
    </w:p>
    <w:p w:rsidR="00755542" w:rsidRPr="00755542" w:rsidRDefault="00755542" w:rsidP="00DE54DB">
      <w:pPr>
        <w:suppressLineNumbers/>
        <w:suppressAutoHyphens/>
        <w:snapToGrid w:val="0"/>
        <w:spacing w:after="0"/>
        <w:ind w:firstLine="567"/>
        <w:jc w:val="both"/>
        <w:rPr>
          <w:rFonts w:ascii="Times New Roman" w:hAnsi="Times New Roman" w:cs="Times New Roman"/>
          <w:sz w:val="28"/>
          <w:szCs w:val="28"/>
          <w:lang w:eastAsia="ar-SA"/>
        </w:rPr>
      </w:pPr>
      <w:r w:rsidRPr="00755542">
        <w:rPr>
          <w:rFonts w:ascii="Times New Roman" w:hAnsi="Times New Roman" w:cs="Times New Roman"/>
          <w:sz w:val="28"/>
          <w:szCs w:val="28"/>
          <w:lang w:eastAsia="ar-SA"/>
        </w:rPr>
        <w:t xml:space="preserve">- ремонт фундамента </w:t>
      </w:r>
      <w:proofErr w:type="spellStart"/>
      <w:r w:rsidRPr="00755542">
        <w:rPr>
          <w:rFonts w:ascii="Times New Roman" w:hAnsi="Times New Roman" w:cs="Times New Roman"/>
          <w:sz w:val="28"/>
          <w:szCs w:val="28"/>
          <w:lang w:eastAsia="ar-SA"/>
        </w:rPr>
        <w:t>Шеръягского</w:t>
      </w:r>
      <w:proofErr w:type="spellEnd"/>
      <w:r w:rsidRPr="00755542">
        <w:rPr>
          <w:rFonts w:ascii="Times New Roman" w:hAnsi="Times New Roman" w:cs="Times New Roman"/>
          <w:sz w:val="28"/>
          <w:szCs w:val="28"/>
          <w:lang w:eastAsia="ar-SA"/>
        </w:rPr>
        <w:t xml:space="preserve"> клуба</w:t>
      </w:r>
      <w:r w:rsidR="00D914EB">
        <w:rPr>
          <w:rFonts w:ascii="Times New Roman" w:hAnsi="Times New Roman" w:cs="Times New Roman"/>
          <w:sz w:val="28"/>
          <w:szCs w:val="28"/>
          <w:lang w:eastAsia="ar-SA"/>
        </w:rPr>
        <w:t>;</w:t>
      </w:r>
    </w:p>
    <w:p w:rsidR="00755542" w:rsidRPr="00755542" w:rsidRDefault="00755542" w:rsidP="00DE54DB">
      <w:pPr>
        <w:suppressLineNumbers/>
        <w:suppressAutoHyphens/>
        <w:snapToGrid w:val="0"/>
        <w:spacing w:after="0"/>
        <w:ind w:firstLine="567"/>
        <w:jc w:val="both"/>
        <w:rPr>
          <w:rFonts w:ascii="Times New Roman" w:hAnsi="Times New Roman" w:cs="Times New Roman"/>
          <w:sz w:val="28"/>
          <w:szCs w:val="28"/>
          <w:lang w:eastAsia="ar-SA"/>
        </w:rPr>
      </w:pPr>
      <w:r w:rsidRPr="00755542">
        <w:rPr>
          <w:rFonts w:ascii="Times New Roman" w:hAnsi="Times New Roman" w:cs="Times New Roman"/>
          <w:sz w:val="28"/>
          <w:szCs w:val="28"/>
          <w:lang w:eastAsia="ar-SA"/>
        </w:rPr>
        <w:t xml:space="preserve">- ремонт полов сцены </w:t>
      </w:r>
      <w:proofErr w:type="spellStart"/>
      <w:r w:rsidRPr="00755542">
        <w:rPr>
          <w:rFonts w:ascii="Times New Roman" w:hAnsi="Times New Roman" w:cs="Times New Roman"/>
          <w:sz w:val="28"/>
          <w:szCs w:val="28"/>
          <w:lang w:eastAsia="ar-SA"/>
        </w:rPr>
        <w:t>Керчомского</w:t>
      </w:r>
      <w:proofErr w:type="spellEnd"/>
      <w:r w:rsidRPr="00755542">
        <w:rPr>
          <w:rFonts w:ascii="Times New Roman" w:hAnsi="Times New Roman" w:cs="Times New Roman"/>
          <w:sz w:val="28"/>
          <w:szCs w:val="28"/>
          <w:lang w:eastAsia="ar-SA"/>
        </w:rPr>
        <w:t xml:space="preserve"> ДК</w:t>
      </w:r>
      <w:r w:rsidR="00D914EB">
        <w:rPr>
          <w:rFonts w:ascii="Times New Roman" w:hAnsi="Times New Roman" w:cs="Times New Roman"/>
          <w:sz w:val="28"/>
          <w:szCs w:val="28"/>
          <w:lang w:eastAsia="ar-SA"/>
        </w:rPr>
        <w:t>;</w:t>
      </w:r>
    </w:p>
    <w:p w:rsidR="00755542" w:rsidRPr="00755542" w:rsidRDefault="00755542" w:rsidP="00DE54DB">
      <w:pPr>
        <w:suppressLineNumbers/>
        <w:suppressAutoHyphens/>
        <w:snapToGrid w:val="0"/>
        <w:spacing w:after="0"/>
        <w:ind w:firstLine="567"/>
        <w:jc w:val="both"/>
        <w:rPr>
          <w:rFonts w:ascii="Times New Roman" w:hAnsi="Times New Roman" w:cs="Times New Roman"/>
          <w:sz w:val="28"/>
          <w:szCs w:val="28"/>
          <w:lang w:eastAsia="ar-SA"/>
        </w:rPr>
      </w:pPr>
      <w:r w:rsidRPr="00755542">
        <w:rPr>
          <w:rFonts w:ascii="Times New Roman" w:hAnsi="Times New Roman" w:cs="Times New Roman"/>
          <w:sz w:val="28"/>
          <w:szCs w:val="28"/>
          <w:lang w:eastAsia="ar-SA"/>
        </w:rPr>
        <w:t xml:space="preserve">- приобретена металлическая дверь для </w:t>
      </w:r>
      <w:proofErr w:type="spellStart"/>
      <w:r w:rsidRPr="00755542">
        <w:rPr>
          <w:rFonts w:ascii="Times New Roman" w:hAnsi="Times New Roman" w:cs="Times New Roman"/>
          <w:sz w:val="28"/>
          <w:szCs w:val="28"/>
          <w:lang w:eastAsia="ar-SA"/>
        </w:rPr>
        <w:t>Аныбского</w:t>
      </w:r>
      <w:proofErr w:type="spellEnd"/>
      <w:r w:rsidRPr="00755542">
        <w:rPr>
          <w:rFonts w:ascii="Times New Roman" w:hAnsi="Times New Roman" w:cs="Times New Roman"/>
          <w:sz w:val="28"/>
          <w:szCs w:val="28"/>
          <w:lang w:eastAsia="ar-SA"/>
        </w:rPr>
        <w:t xml:space="preserve"> Дома культуры и конвекторы для филиалов, объемной вывески с подсветкой и прожекторами для СКЦ села Вольдино.  На все мероприятия было потрачено 4 634,00 тыс. руб. </w:t>
      </w:r>
    </w:p>
    <w:p w:rsidR="00755542" w:rsidRPr="00755542" w:rsidRDefault="00755542" w:rsidP="00DE54DB">
      <w:pPr>
        <w:pStyle w:val="a3"/>
        <w:spacing w:line="276" w:lineRule="auto"/>
        <w:ind w:left="0" w:firstLine="567"/>
        <w:jc w:val="both"/>
        <w:rPr>
          <w:sz w:val="28"/>
          <w:szCs w:val="28"/>
        </w:rPr>
      </w:pPr>
      <w:r w:rsidRPr="00755542">
        <w:rPr>
          <w:sz w:val="28"/>
          <w:szCs w:val="28"/>
        </w:rPr>
        <w:t xml:space="preserve">В рамках национального проекта «Культура» </w:t>
      </w:r>
      <w:proofErr w:type="spellStart"/>
      <w:r w:rsidRPr="00755542">
        <w:rPr>
          <w:sz w:val="28"/>
          <w:szCs w:val="28"/>
        </w:rPr>
        <w:t>подпроекта</w:t>
      </w:r>
      <w:proofErr w:type="spellEnd"/>
      <w:r w:rsidRPr="00755542">
        <w:rPr>
          <w:sz w:val="28"/>
          <w:szCs w:val="28"/>
        </w:rPr>
        <w:t xml:space="preserve"> «Культурная среда» был построен </w:t>
      </w:r>
      <w:proofErr w:type="spellStart"/>
      <w:r w:rsidRPr="00755542">
        <w:rPr>
          <w:sz w:val="28"/>
          <w:szCs w:val="28"/>
        </w:rPr>
        <w:t>Социокультурный</w:t>
      </w:r>
      <w:proofErr w:type="spellEnd"/>
      <w:r w:rsidRPr="00755542">
        <w:rPr>
          <w:sz w:val="28"/>
          <w:szCs w:val="28"/>
        </w:rPr>
        <w:t xml:space="preserve"> центр в селе Вольдино. Всего на строительство было потрачено 35 484,16тыс. руб., в том числе из средств федерального бюджета – 17 201,53тысяч рублей, республиканского бюджета – 14 166,70 тысяч рублей, местного бюджета – 4 115,93 тыс. рублей. В рамках соглашения по строительству была оборудована модельная библиотека и приобретены кресла для зрительного зала на 49 мест.</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За счет внебюджетных источников на сумму 115,00 тыс. руб., в МОУДОД «ДМШ» был осуществлен ремонт (облицовка и штукатурка стен, огнезащитная обработка, и установка подвесных потолков в трех классах) в целях устранения предписаний контрольно-надзорных органов. </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В МБУК «</w:t>
      </w:r>
      <w:proofErr w:type="spellStart"/>
      <w:r w:rsidRPr="00755542">
        <w:rPr>
          <w:rFonts w:ascii="Times New Roman" w:hAnsi="Times New Roman" w:cs="Times New Roman"/>
          <w:sz w:val="28"/>
          <w:szCs w:val="28"/>
        </w:rPr>
        <w:t>Усть-Куломская</w:t>
      </w:r>
      <w:proofErr w:type="spellEnd"/>
      <w:r w:rsidRPr="00755542">
        <w:rPr>
          <w:rFonts w:ascii="Times New Roman" w:hAnsi="Times New Roman" w:cs="Times New Roman"/>
          <w:sz w:val="28"/>
          <w:szCs w:val="28"/>
        </w:rPr>
        <w:t xml:space="preserve"> ЦКС» </w:t>
      </w:r>
      <w:r w:rsidRPr="00755542">
        <w:rPr>
          <w:rFonts w:ascii="Times New Roman" w:hAnsi="Times New Roman" w:cs="Times New Roman"/>
          <w:color w:val="000000" w:themeColor="text1"/>
          <w:sz w:val="28"/>
          <w:szCs w:val="28"/>
        </w:rPr>
        <w:t xml:space="preserve">за счет внебюджетных источников были проведены работы по устранению предписаний по пожарной безопасности, ремонтные работы на сумму 186,011 тыс. руб.: </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 устранена авария в </w:t>
      </w:r>
      <w:proofErr w:type="spellStart"/>
      <w:r w:rsidRPr="00755542">
        <w:rPr>
          <w:rFonts w:ascii="Times New Roman" w:hAnsi="Times New Roman" w:cs="Times New Roman"/>
          <w:sz w:val="28"/>
          <w:szCs w:val="28"/>
        </w:rPr>
        <w:t>Белоборском</w:t>
      </w:r>
      <w:proofErr w:type="spellEnd"/>
      <w:r w:rsidRPr="00755542">
        <w:rPr>
          <w:rFonts w:ascii="Times New Roman" w:hAnsi="Times New Roman" w:cs="Times New Roman"/>
          <w:sz w:val="28"/>
          <w:szCs w:val="28"/>
        </w:rPr>
        <w:t xml:space="preserve"> клубе силами и средствами </w:t>
      </w:r>
      <w:proofErr w:type="spellStart"/>
      <w:r w:rsidRPr="00755542">
        <w:rPr>
          <w:rFonts w:ascii="Times New Roman" w:hAnsi="Times New Roman" w:cs="Times New Roman"/>
          <w:sz w:val="28"/>
          <w:szCs w:val="28"/>
        </w:rPr>
        <w:t>Усть-Куломского</w:t>
      </w:r>
      <w:proofErr w:type="spellEnd"/>
      <w:r w:rsidRPr="00755542">
        <w:rPr>
          <w:rFonts w:ascii="Times New Roman" w:hAnsi="Times New Roman" w:cs="Times New Roman"/>
          <w:sz w:val="28"/>
          <w:szCs w:val="28"/>
        </w:rPr>
        <w:t xml:space="preserve"> филиала КТК (промерзание отопительной системы), и проведены ремонтные работы системы отопления. Также проведен ремонт системы отопления в </w:t>
      </w:r>
      <w:proofErr w:type="spellStart"/>
      <w:r w:rsidRPr="00755542">
        <w:rPr>
          <w:rFonts w:ascii="Times New Roman" w:hAnsi="Times New Roman" w:cs="Times New Roman"/>
          <w:sz w:val="28"/>
          <w:szCs w:val="28"/>
        </w:rPr>
        <w:t>Тимшерском</w:t>
      </w:r>
      <w:proofErr w:type="spellEnd"/>
      <w:r w:rsidRPr="00755542">
        <w:rPr>
          <w:rFonts w:ascii="Times New Roman" w:hAnsi="Times New Roman" w:cs="Times New Roman"/>
          <w:sz w:val="28"/>
          <w:szCs w:val="28"/>
        </w:rPr>
        <w:t xml:space="preserve"> клубе после прорыва при промывке отопления работниками ЖКХ;</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ремонт фойе СКЦ с</w:t>
      </w:r>
      <w:proofErr w:type="gramStart"/>
      <w:r w:rsidRPr="00755542">
        <w:rPr>
          <w:rFonts w:ascii="Times New Roman" w:hAnsi="Times New Roman" w:cs="Times New Roman"/>
          <w:sz w:val="28"/>
          <w:szCs w:val="28"/>
        </w:rPr>
        <w:t>.Д</w:t>
      </w:r>
      <w:proofErr w:type="gramEnd"/>
      <w:r w:rsidRPr="00755542">
        <w:rPr>
          <w:rFonts w:ascii="Times New Roman" w:hAnsi="Times New Roman" w:cs="Times New Roman"/>
          <w:sz w:val="28"/>
          <w:szCs w:val="28"/>
        </w:rPr>
        <w:t xml:space="preserve">он, в том числе покраска стен; </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ремонт крыльца СКЦ с</w:t>
      </w:r>
      <w:proofErr w:type="gramStart"/>
      <w:r w:rsidRPr="00755542">
        <w:rPr>
          <w:rFonts w:ascii="Times New Roman" w:hAnsi="Times New Roman" w:cs="Times New Roman"/>
          <w:sz w:val="28"/>
          <w:szCs w:val="28"/>
        </w:rPr>
        <w:t>.Д</w:t>
      </w:r>
      <w:proofErr w:type="gramEnd"/>
      <w:r w:rsidRPr="00755542">
        <w:rPr>
          <w:rFonts w:ascii="Times New Roman" w:hAnsi="Times New Roman" w:cs="Times New Roman"/>
          <w:sz w:val="28"/>
          <w:szCs w:val="28"/>
        </w:rPr>
        <w:t>он;</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 ремонт отопительной системы </w:t>
      </w:r>
      <w:proofErr w:type="spellStart"/>
      <w:r w:rsidRPr="00755542">
        <w:rPr>
          <w:rFonts w:ascii="Times New Roman" w:hAnsi="Times New Roman" w:cs="Times New Roman"/>
          <w:sz w:val="28"/>
          <w:szCs w:val="28"/>
        </w:rPr>
        <w:t>Кужбинского</w:t>
      </w:r>
      <w:proofErr w:type="spellEnd"/>
      <w:r w:rsidRPr="00755542">
        <w:rPr>
          <w:rFonts w:ascii="Times New Roman" w:hAnsi="Times New Roman" w:cs="Times New Roman"/>
          <w:sz w:val="28"/>
          <w:szCs w:val="28"/>
        </w:rPr>
        <w:t xml:space="preserve"> ДК и </w:t>
      </w:r>
      <w:proofErr w:type="spellStart"/>
      <w:r w:rsidRPr="00755542">
        <w:rPr>
          <w:rFonts w:ascii="Times New Roman" w:hAnsi="Times New Roman" w:cs="Times New Roman"/>
          <w:sz w:val="28"/>
          <w:szCs w:val="28"/>
        </w:rPr>
        <w:t>Пожегодского</w:t>
      </w:r>
      <w:proofErr w:type="spellEnd"/>
      <w:r w:rsidRPr="00755542">
        <w:rPr>
          <w:rFonts w:ascii="Times New Roman" w:hAnsi="Times New Roman" w:cs="Times New Roman"/>
          <w:sz w:val="28"/>
          <w:szCs w:val="28"/>
        </w:rPr>
        <w:t xml:space="preserve"> ДК;</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 утеплен кружковой кабинет и фойе в </w:t>
      </w:r>
      <w:proofErr w:type="spellStart"/>
      <w:r w:rsidRPr="00755542">
        <w:rPr>
          <w:rFonts w:ascii="Times New Roman" w:hAnsi="Times New Roman" w:cs="Times New Roman"/>
          <w:sz w:val="28"/>
          <w:szCs w:val="28"/>
        </w:rPr>
        <w:t>Бадъельском</w:t>
      </w:r>
      <w:proofErr w:type="spellEnd"/>
      <w:r w:rsidRPr="00755542">
        <w:rPr>
          <w:rFonts w:ascii="Times New Roman" w:hAnsi="Times New Roman" w:cs="Times New Roman"/>
          <w:sz w:val="28"/>
          <w:szCs w:val="28"/>
        </w:rPr>
        <w:t xml:space="preserve"> клубе;</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 окрашены стены в коридоре и фойе </w:t>
      </w:r>
      <w:proofErr w:type="spellStart"/>
      <w:r w:rsidRPr="00755542">
        <w:rPr>
          <w:rFonts w:ascii="Times New Roman" w:hAnsi="Times New Roman" w:cs="Times New Roman"/>
          <w:sz w:val="28"/>
          <w:szCs w:val="28"/>
        </w:rPr>
        <w:t>Кебанъельского</w:t>
      </w:r>
      <w:proofErr w:type="spellEnd"/>
      <w:r w:rsidRPr="00755542">
        <w:rPr>
          <w:rFonts w:ascii="Times New Roman" w:hAnsi="Times New Roman" w:cs="Times New Roman"/>
          <w:sz w:val="28"/>
          <w:szCs w:val="28"/>
        </w:rPr>
        <w:t xml:space="preserve"> клуба, заменены стекла в кружковом кабинете </w:t>
      </w:r>
      <w:proofErr w:type="spellStart"/>
      <w:r w:rsidRPr="00755542">
        <w:rPr>
          <w:rFonts w:ascii="Times New Roman" w:hAnsi="Times New Roman" w:cs="Times New Roman"/>
          <w:sz w:val="28"/>
          <w:szCs w:val="28"/>
        </w:rPr>
        <w:t>Кужбинского</w:t>
      </w:r>
      <w:proofErr w:type="spellEnd"/>
      <w:r w:rsidRPr="00755542">
        <w:rPr>
          <w:rFonts w:ascii="Times New Roman" w:hAnsi="Times New Roman" w:cs="Times New Roman"/>
          <w:sz w:val="28"/>
          <w:szCs w:val="28"/>
        </w:rPr>
        <w:t xml:space="preserve"> ДК и в фойе </w:t>
      </w:r>
      <w:proofErr w:type="spellStart"/>
      <w:r w:rsidRPr="00755542">
        <w:rPr>
          <w:rFonts w:ascii="Times New Roman" w:hAnsi="Times New Roman" w:cs="Times New Roman"/>
          <w:sz w:val="28"/>
          <w:szCs w:val="28"/>
        </w:rPr>
        <w:t>Керчомского</w:t>
      </w:r>
      <w:proofErr w:type="spellEnd"/>
      <w:r w:rsidRPr="00755542">
        <w:rPr>
          <w:rFonts w:ascii="Times New Roman" w:hAnsi="Times New Roman" w:cs="Times New Roman"/>
          <w:sz w:val="28"/>
          <w:szCs w:val="28"/>
        </w:rPr>
        <w:t xml:space="preserve"> ДК</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Ремонт фасада </w:t>
      </w:r>
      <w:proofErr w:type="spellStart"/>
      <w:r w:rsidRPr="00755542">
        <w:rPr>
          <w:rFonts w:ascii="Times New Roman" w:hAnsi="Times New Roman" w:cs="Times New Roman"/>
          <w:sz w:val="28"/>
          <w:szCs w:val="28"/>
        </w:rPr>
        <w:t>Кебанъельского</w:t>
      </w:r>
      <w:proofErr w:type="spellEnd"/>
      <w:r w:rsidRPr="00755542">
        <w:rPr>
          <w:rFonts w:ascii="Times New Roman" w:hAnsi="Times New Roman" w:cs="Times New Roman"/>
          <w:sz w:val="28"/>
          <w:szCs w:val="28"/>
        </w:rPr>
        <w:t xml:space="preserve"> клуба выполнен за счет спонсорской помощи одного из предпринимателей поселка </w:t>
      </w:r>
      <w:proofErr w:type="spellStart"/>
      <w:r w:rsidRPr="00755542">
        <w:rPr>
          <w:rFonts w:ascii="Times New Roman" w:hAnsi="Times New Roman" w:cs="Times New Roman"/>
          <w:sz w:val="28"/>
          <w:szCs w:val="28"/>
        </w:rPr>
        <w:t>Кебанъель</w:t>
      </w:r>
      <w:proofErr w:type="spellEnd"/>
      <w:r w:rsidRPr="00755542">
        <w:rPr>
          <w:rFonts w:ascii="Times New Roman" w:hAnsi="Times New Roman" w:cs="Times New Roman"/>
          <w:sz w:val="28"/>
          <w:szCs w:val="28"/>
        </w:rPr>
        <w:t>, который выделил пиломатериалы.</w:t>
      </w:r>
    </w:p>
    <w:p w:rsidR="00755542" w:rsidRPr="00755542" w:rsidRDefault="00755542" w:rsidP="00DE54DB">
      <w:pPr>
        <w:spacing w:after="0"/>
        <w:ind w:firstLine="567"/>
        <w:jc w:val="both"/>
        <w:rPr>
          <w:rFonts w:ascii="Times New Roman" w:hAnsi="Times New Roman" w:cs="Times New Roman"/>
          <w:sz w:val="28"/>
          <w:szCs w:val="28"/>
        </w:rPr>
      </w:pPr>
      <w:r w:rsidRPr="00755542">
        <w:rPr>
          <w:rFonts w:ascii="Times New Roman" w:hAnsi="Times New Roman" w:cs="Times New Roman"/>
          <w:sz w:val="28"/>
          <w:szCs w:val="28"/>
        </w:rPr>
        <w:t xml:space="preserve">Подключено водоснабжение в </w:t>
      </w:r>
      <w:proofErr w:type="spellStart"/>
      <w:r w:rsidRPr="00755542">
        <w:rPr>
          <w:rFonts w:ascii="Times New Roman" w:hAnsi="Times New Roman" w:cs="Times New Roman"/>
          <w:sz w:val="28"/>
          <w:szCs w:val="28"/>
        </w:rPr>
        <w:t>Пузлинский</w:t>
      </w:r>
      <w:proofErr w:type="spellEnd"/>
      <w:r w:rsidRPr="00755542">
        <w:rPr>
          <w:rFonts w:ascii="Times New Roman" w:hAnsi="Times New Roman" w:cs="Times New Roman"/>
          <w:sz w:val="28"/>
          <w:szCs w:val="28"/>
        </w:rPr>
        <w:t xml:space="preserve"> клуб.</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lastRenderedPageBreak/>
        <w:t>В МБУК «</w:t>
      </w:r>
      <w:proofErr w:type="spellStart"/>
      <w:r w:rsidRPr="00755542">
        <w:rPr>
          <w:rFonts w:ascii="Times New Roman" w:hAnsi="Times New Roman" w:cs="Times New Roman"/>
          <w:color w:val="000000" w:themeColor="text1"/>
          <w:sz w:val="28"/>
          <w:szCs w:val="28"/>
        </w:rPr>
        <w:t>Усть-Куломский</w:t>
      </w:r>
      <w:proofErr w:type="spellEnd"/>
      <w:r w:rsidRPr="00755542">
        <w:rPr>
          <w:rFonts w:ascii="Times New Roman" w:hAnsi="Times New Roman" w:cs="Times New Roman"/>
          <w:color w:val="000000" w:themeColor="text1"/>
          <w:sz w:val="28"/>
          <w:szCs w:val="28"/>
        </w:rPr>
        <w:t xml:space="preserve"> РДК» за счет внебюджетных источников были проведены работы по устранению предписаний по пожарной безопасности, на сумму в том числе (в тыс. руб.):</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 обработка одежды огнезащитным составом – 39,00;</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 ремонт АПС (монтаж) – 15,388;</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 установка ограждения с поручнями, на запасном выходе (устранение предписаний) – 30,400.</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Выполнен демонтаж диджейской комнаты и начат ремонт танцевального зала на сумму 174,019тыс</w:t>
      </w:r>
      <w:proofErr w:type="gramStart"/>
      <w:r w:rsidRPr="00755542">
        <w:rPr>
          <w:rFonts w:ascii="Times New Roman" w:hAnsi="Times New Roman" w:cs="Times New Roman"/>
          <w:color w:val="000000" w:themeColor="text1"/>
          <w:sz w:val="28"/>
          <w:szCs w:val="28"/>
        </w:rPr>
        <w:t>.р</w:t>
      </w:r>
      <w:proofErr w:type="gramEnd"/>
      <w:r w:rsidRPr="00755542">
        <w:rPr>
          <w:rFonts w:ascii="Times New Roman" w:hAnsi="Times New Roman" w:cs="Times New Roman"/>
          <w:color w:val="000000" w:themeColor="text1"/>
          <w:sz w:val="28"/>
          <w:szCs w:val="28"/>
        </w:rPr>
        <w:t xml:space="preserve">уб. </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Ремонт большого танцевального зала составила 199,00 тыс. руб., где с 2022 года расположен Зал бракосочетания.</w:t>
      </w:r>
    </w:p>
    <w:p w:rsidR="00755542" w:rsidRPr="00755542" w:rsidRDefault="00755542" w:rsidP="00DE54DB">
      <w:pPr>
        <w:spacing w:after="0"/>
        <w:ind w:firstLine="567"/>
        <w:jc w:val="both"/>
        <w:rPr>
          <w:rFonts w:ascii="Times New Roman" w:hAnsi="Times New Roman" w:cs="Times New Roman"/>
          <w:color w:val="000000" w:themeColor="text1"/>
          <w:sz w:val="28"/>
          <w:szCs w:val="28"/>
        </w:rPr>
      </w:pPr>
      <w:r w:rsidRPr="00755542">
        <w:rPr>
          <w:rFonts w:ascii="Times New Roman" w:hAnsi="Times New Roman" w:cs="Times New Roman"/>
          <w:color w:val="000000" w:themeColor="text1"/>
          <w:sz w:val="28"/>
          <w:szCs w:val="28"/>
        </w:rPr>
        <w:t xml:space="preserve">Таким </w:t>
      </w:r>
      <w:proofErr w:type="gramStart"/>
      <w:r w:rsidRPr="00755542">
        <w:rPr>
          <w:rFonts w:ascii="Times New Roman" w:hAnsi="Times New Roman" w:cs="Times New Roman"/>
          <w:color w:val="000000" w:themeColor="text1"/>
          <w:sz w:val="28"/>
          <w:szCs w:val="28"/>
        </w:rPr>
        <w:t>образом</w:t>
      </w:r>
      <w:proofErr w:type="gramEnd"/>
      <w:r w:rsidRPr="00755542">
        <w:rPr>
          <w:rFonts w:ascii="Times New Roman" w:hAnsi="Times New Roman" w:cs="Times New Roman"/>
          <w:color w:val="000000" w:themeColor="text1"/>
          <w:sz w:val="28"/>
          <w:szCs w:val="28"/>
        </w:rPr>
        <w:t xml:space="preserve"> данный показатель сократился на 0,81%, что дает положительную динамику. В 2022 году, в связи с вводом нового здания (СКЦ с. Вольдино) данный показатель еще сократится на 1,01 % по сравнению с 2021 годом. </w:t>
      </w:r>
    </w:p>
    <w:p w:rsidR="009E0970" w:rsidRPr="00D914EB" w:rsidRDefault="009E0970" w:rsidP="00DE54DB">
      <w:pPr>
        <w:spacing w:after="0"/>
        <w:ind w:firstLine="567"/>
        <w:jc w:val="both"/>
        <w:rPr>
          <w:rFonts w:ascii="Times New Roman" w:hAnsi="Times New Roman" w:cs="Times New Roman"/>
          <w:color w:val="000000" w:themeColor="text1"/>
          <w:sz w:val="28"/>
          <w:szCs w:val="28"/>
        </w:rPr>
      </w:pPr>
    </w:p>
    <w:p w:rsidR="00755542" w:rsidRPr="001E4D1C" w:rsidRDefault="009E0970" w:rsidP="00DE54DB">
      <w:pPr>
        <w:spacing w:after="0"/>
        <w:ind w:firstLine="567"/>
        <w:jc w:val="both"/>
        <w:rPr>
          <w:rFonts w:ascii="Times New Roman" w:hAnsi="Times New Roman" w:cs="Times New Roman"/>
          <w:sz w:val="28"/>
          <w:szCs w:val="28"/>
        </w:rPr>
      </w:pPr>
      <w:r w:rsidRPr="001E4D1C">
        <w:rPr>
          <w:rFonts w:ascii="Times New Roman" w:hAnsi="Times New Roman" w:cs="Times New Roman"/>
          <w:color w:val="000000" w:themeColor="text1"/>
          <w:sz w:val="28"/>
          <w:szCs w:val="28"/>
        </w:rPr>
        <w:t xml:space="preserve">Показатель </w:t>
      </w:r>
      <w:r w:rsidRPr="001E4D1C">
        <w:rPr>
          <w:rFonts w:ascii="Times New Roman" w:hAnsi="Times New Roman" w:cs="Times New Roman"/>
          <w:b/>
          <w:i/>
          <w:color w:val="000000" w:themeColor="text1"/>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Pr="001E4D1C">
        <w:rPr>
          <w:rFonts w:ascii="Times New Roman" w:hAnsi="Times New Roman" w:cs="Times New Roman"/>
          <w:color w:val="000000" w:themeColor="text1"/>
          <w:sz w:val="28"/>
          <w:szCs w:val="28"/>
        </w:rPr>
        <w:t xml:space="preserve"> </w:t>
      </w:r>
      <w:proofErr w:type="gramStart"/>
      <w:r w:rsidR="001E4D1C">
        <w:rPr>
          <w:rFonts w:ascii="Times New Roman" w:hAnsi="Times New Roman" w:cs="Times New Roman"/>
          <w:color w:val="000000" w:themeColor="text1"/>
          <w:sz w:val="28"/>
          <w:szCs w:val="28"/>
        </w:rPr>
        <w:t>на конец</w:t>
      </w:r>
      <w:proofErr w:type="gramEnd"/>
      <w:r w:rsidR="001E4D1C">
        <w:rPr>
          <w:rFonts w:ascii="Times New Roman" w:hAnsi="Times New Roman" w:cs="Times New Roman"/>
          <w:color w:val="000000" w:themeColor="text1"/>
          <w:sz w:val="28"/>
          <w:szCs w:val="28"/>
        </w:rPr>
        <w:t xml:space="preserve"> </w:t>
      </w:r>
      <w:r w:rsidRPr="001E4D1C">
        <w:rPr>
          <w:rFonts w:ascii="Times New Roman" w:hAnsi="Times New Roman" w:cs="Times New Roman"/>
          <w:color w:val="000000" w:themeColor="text1"/>
          <w:sz w:val="28"/>
          <w:szCs w:val="28"/>
        </w:rPr>
        <w:t>2021 год</w:t>
      </w:r>
      <w:r w:rsidR="001E4D1C">
        <w:rPr>
          <w:rFonts w:ascii="Times New Roman" w:hAnsi="Times New Roman" w:cs="Times New Roman"/>
          <w:color w:val="000000" w:themeColor="text1"/>
          <w:sz w:val="28"/>
          <w:szCs w:val="28"/>
        </w:rPr>
        <w:t>а</w:t>
      </w:r>
      <w:r w:rsidRPr="001E4D1C">
        <w:rPr>
          <w:rFonts w:ascii="Times New Roman" w:hAnsi="Times New Roman" w:cs="Times New Roman"/>
          <w:color w:val="000000" w:themeColor="text1"/>
          <w:sz w:val="28"/>
          <w:szCs w:val="28"/>
        </w:rPr>
        <w:t xml:space="preserve"> составил 100% в связи с регистрацией </w:t>
      </w:r>
      <w:r w:rsidR="001E4D1C">
        <w:rPr>
          <w:rFonts w:ascii="Times New Roman" w:hAnsi="Times New Roman" w:cs="Times New Roman"/>
          <w:color w:val="000000" w:themeColor="text1"/>
          <w:sz w:val="28"/>
          <w:szCs w:val="28"/>
        </w:rPr>
        <w:t xml:space="preserve">в отчетном периоде </w:t>
      </w:r>
      <w:r w:rsidRPr="001E4D1C">
        <w:rPr>
          <w:rFonts w:ascii="Times New Roman" w:hAnsi="Times New Roman" w:cs="Times New Roman"/>
          <w:color w:val="000000" w:themeColor="text1"/>
          <w:sz w:val="28"/>
          <w:szCs w:val="28"/>
        </w:rPr>
        <w:t xml:space="preserve">в муниципальную собственность </w:t>
      </w:r>
      <w:r w:rsidRPr="001E4D1C">
        <w:rPr>
          <w:rFonts w:ascii="Times New Roman" w:hAnsi="Times New Roman" w:cs="Times New Roman"/>
          <w:sz w:val="28"/>
          <w:szCs w:val="28"/>
        </w:rPr>
        <w:t>«Дом монастырских рабочих» в составе Ульяновского монастыря. Данное здание находится в собственности МО СП «</w:t>
      </w:r>
      <w:proofErr w:type="spellStart"/>
      <w:r w:rsidRPr="001E4D1C">
        <w:rPr>
          <w:rFonts w:ascii="Times New Roman" w:hAnsi="Times New Roman" w:cs="Times New Roman"/>
          <w:sz w:val="28"/>
          <w:szCs w:val="28"/>
        </w:rPr>
        <w:t>Кужба</w:t>
      </w:r>
      <w:proofErr w:type="spellEnd"/>
      <w:r w:rsidRPr="001E4D1C">
        <w:rPr>
          <w:rFonts w:ascii="Times New Roman" w:hAnsi="Times New Roman" w:cs="Times New Roman"/>
          <w:sz w:val="28"/>
          <w:szCs w:val="28"/>
        </w:rPr>
        <w:t xml:space="preserve">» (адрес расположения: с. Ульяново, ул. </w:t>
      </w:r>
      <w:proofErr w:type="gramStart"/>
      <w:r w:rsidRPr="001E4D1C">
        <w:rPr>
          <w:rFonts w:ascii="Times New Roman" w:hAnsi="Times New Roman" w:cs="Times New Roman"/>
          <w:sz w:val="28"/>
          <w:szCs w:val="28"/>
        </w:rPr>
        <w:t>Центральная</w:t>
      </w:r>
      <w:proofErr w:type="gramEnd"/>
      <w:r w:rsidRPr="001E4D1C">
        <w:rPr>
          <w:rFonts w:ascii="Times New Roman" w:hAnsi="Times New Roman" w:cs="Times New Roman"/>
          <w:sz w:val="28"/>
          <w:szCs w:val="28"/>
        </w:rPr>
        <w:t xml:space="preserve">, д. 24). </w:t>
      </w:r>
      <w:r w:rsidR="001E4D1C" w:rsidRPr="001E4D1C">
        <w:rPr>
          <w:rFonts w:ascii="Times New Roman" w:hAnsi="Times New Roman" w:cs="Times New Roman"/>
          <w:sz w:val="28"/>
          <w:szCs w:val="28"/>
        </w:rPr>
        <w:t>На сегодняшний день т</w:t>
      </w:r>
      <w:r w:rsidRPr="001E4D1C">
        <w:rPr>
          <w:rFonts w:ascii="Times New Roman" w:hAnsi="Times New Roman" w:cs="Times New Roman"/>
          <w:sz w:val="28"/>
          <w:szCs w:val="28"/>
        </w:rPr>
        <w:t>ребуется капитальный ремонт здания.</w:t>
      </w:r>
      <w:r w:rsidR="001E4D1C" w:rsidRPr="001E4D1C">
        <w:rPr>
          <w:rFonts w:ascii="Times New Roman" w:hAnsi="Times New Roman" w:cs="Times New Roman"/>
          <w:sz w:val="28"/>
          <w:szCs w:val="28"/>
        </w:rPr>
        <w:t xml:space="preserve"> В планах - </w:t>
      </w:r>
      <w:r w:rsidRPr="001E4D1C">
        <w:rPr>
          <w:rFonts w:ascii="Times New Roman" w:hAnsi="Times New Roman" w:cs="Times New Roman"/>
          <w:sz w:val="28"/>
          <w:szCs w:val="28"/>
        </w:rPr>
        <w:t xml:space="preserve">передача </w:t>
      </w:r>
      <w:r w:rsidR="001E4D1C" w:rsidRPr="001E4D1C">
        <w:rPr>
          <w:rFonts w:ascii="Times New Roman" w:hAnsi="Times New Roman" w:cs="Times New Roman"/>
          <w:sz w:val="28"/>
          <w:szCs w:val="28"/>
        </w:rPr>
        <w:t xml:space="preserve">данного </w:t>
      </w:r>
      <w:r w:rsidRPr="001E4D1C">
        <w:rPr>
          <w:rFonts w:ascii="Times New Roman" w:hAnsi="Times New Roman" w:cs="Times New Roman"/>
          <w:sz w:val="28"/>
          <w:szCs w:val="28"/>
        </w:rPr>
        <w:t>объекта в собственность Сыктывкарской и Воркутинской епархии Московского Патриархата Русской Православной Церкви.</w:t>
      </w:r>
    </w:p>
    <w:p w:rsidR="001E4D1C" w:rsidRDefault="001E4D1C" w:rsidP="00CA4820">
      <w:pPr>
        <w:spacing w:after="0"/>
        <w:ind w:firstLine="567"/>
        <w:jc w:val="both"/>
        <w:rPr>
          <w:rFonts w:ascii="Times New Roman" w:eastAsia="Times New Roman" w:hAnsi="Times New Roman" w:cs="Times New Roman"/>
          <w:sz w:val="28"/>
          <w:szCs w:val="28"/>
        </w:rPr>
      </w:pPr>
    </w:p>
    <w:p w:rsidR="002E72AC" w:rsidRPr="00CD50E1" w:rsidRDefault="002E72AC" w:rsidP="00153E86">
      <w:pPr>
        <w:pStyle w:val="a3"/>
        <w:numPr>
          <w:ilvl w:val="0"/>
          <w:numId w:val="6"/>
        </w:numPr>
        <w:rPr>
          <w:b/>
          <w:sz w:val="28"/>
          <w:szCs w:val="28"/>
        </w:rPr>
      </w:pPr>
      <w:r w:rsidRPr="00CD50E1">
        <w:rPr>
          <w:b/>
          <w:sz w:val="28"/>
          <w:szCs w:val="28"/>
        </w:rPr>
        <w:t xml:space="preserve">Физическая культура и спорт </w:t>
      </w:r>
    </w:p>
    <w:p w:rsidR="00D90F56" w:rsidRPr="00FB301F" w:rsidRDefault="00163356" w:rsidP="00D90F56">
      <w:pPr>
        <w:spacing w:after="0"/>
        <w:ind w:firstLine="720"/>
        <w:jc w:val="both"/>
        <w:rPr>
          <w:rStyle w:val="ad"/>
          <w:rFonts w:ascii="Times New Roman" w:hAnsi="Times New Roman" w:cs="Times New Roman"/>
          <w:i w:val="0"/>
          <w:sz w:val="28"/>
          <w:szCs w:val="28"/>
          <w:shd w:val="clear" w:color="auto" w:fill="FFFFFF"/>
        </w:rPr>
      </w:pPr>
      <w:r w:rsidRPr="00D90F56">
        <w:rPr>
          <w:rStyle w:val="ad"/>
          <w:rFonts w:ascii="Times New Roman" w:hAnsi="Times New Roman" w:cs="Times New Roman"/>
          <w:i w:val="0"/>
          <w:sz w:val="28"/>
          <w:szCs w:val="28"/>
          <w:shd w:val="clear" w:color="auto" w:fill="FFFFFF"/>
        </w:rPr>
        <w:t>По сравнению с 20</w:t>
      </w:r>
      <w:r w:rsidR="00D90F56" w:rsidRPr="00D90F56">
        <w:rPr>
          <w:rStyle w:val="ad"/>
          <w:rFonts w:ascii="Times New Roman" w:hAnsi="Times New Roman" w:cs="Times New Roman"/>
          <w:i w:val="0"/>
          <w:sz w:val="28"/>
          <w:szCs w:val="28"/>
          <w:shd w:val="clear" w:color="auto" w:fill="FFFFFF"/>
        </w:rPr>
        <w:t>20</w:t>
      </w:r>
      <w:r w:rsidRPr="00D90F56">
        <w:rPr>
          <w:rStyle w:val="ad"/>
          <w:rFonts w:ascii="Times New Roman" w:hAnsi="Times New Roman" w:cs="Times New Roman"/>
          <w:i w:val="0"/>
          <w:sz w:val="28"/>
          <w:szCs w:val="28"/>
          <w:shd w:val="clear" w:color="auto" w:fill="FFFFFF"/>
        </w:rPr>
        <w:t xml:space="preserve"> годом, </w:t>
      </w:r>
      <w:r w:rsidRPr="00D90F56">
        <w:rPr>
          <w:rStyle w:val="ad"/>
          <w:rFonts w:ascii="Times New Roman" w:hAnsi="Times New Roman" w:cs="Times New Roman"/>
          <w:b/>
          <w:sz w:val="28"/>
          <w:szCs w:val="28"/>
          <w:shd w:val="clear" w:color="auto" w:fill="FFFFFF"/>
        </w:rPr>
        <w:t>доля населения, систематически занимающегося физической культурой и спортом</w:t>
      </w:r>
      <w:r w:rsidRPr="00D90F56">
        <w:rPr>
          <w:rStyle w:val="ad"/>
          <w:rFonts w:ascii="Times New Roman" w:hAnsi="Times New Roman" w:cs="Times New Roman"/>
          <w:i w:val="0"/>
          <w:sz w:val="28"/>
          <w:szCs w:val="28"/>
          <w:shd w:val="clear" w:color="auto" w:fill="FFFFFF"/>
        </w:rPr>
        <w:t>,</w:t>
      </w:r>
      <w:r w:rsidRPr="00FB301F">
        <w:rPr>
          <w:rStyle w:val="ad"/>
          <w:rFonts w:ascii="Times New Roman" w:hAnsi="Times New Roman" w:cs="Times New Roman"/>
          <w:i w:val="0"/>
          <w:sz w:val="28"/>
          <w:szCs w:val="28"/>
          <w:shd w:val="clear" w:color="auto" w:fill="FFFFFF"/>
        </w:rPr>
        <w:t xml:space="preserve"> </w:t>
      </w:r>
      <w:r w:rsidR="00D90F56" w:rsidRPr="00FB301F">
        <w:rPr>
          <w:rStyle w:val="ad"/>
          <w:rFonts w:ascii="Times New Roman" w:hAnsi="Times New Roman" w:cs="Times New Roman"/>
          <w:i w:val="0"/>
          <w:sz w:val="28"/>
          <w:szCs w:val="28"/>
          <w:shd w:val="clear" w:color="auto" w:fill="FFFFFF"/>
        </w:rPr>
        <w:t>увеличилось на 7,5% и составило 47,7 %. Связано это с тем, что увеличилась активность населения к спортивным занятиям:</w:t>
      </w:r>
    </w:p>
    <w:p w:rsidR="00D90F56" w:rsidRPr="00FB301F" w:rsidRDefault="00D90F56" w:rsidP="00D90F56">
      <w:pPr>
        <w:pStyle w:val="a3"/>
        <w:numPr>
          <w:ilvl w:val="0"/>
          <w:numId w:val="7"/>
        </w:numPr>
        <w:jc w:val="both"/>
        <w:rPr>
          <w:rStyle w:val="ad"/>
          <w:i w:val="0"/>
          <w:sz w:val="28"/>
          <w:szCs w:val="28"/>
          <w:shd w:val="clear" w:color="auto" w:fill="FFFFFF"/>
        </w:rPr>
      </w:pPr>
      <w:r w:rsidRPr="00FB301F">
        <w:rPr>
          <w:rStyle w:val="ad"/>
          <w:i w:val="0"/>
          <w:sz w:val="28"/>
          <w:szCs w:val="28"/>
          <w:shd w:val="clear" w:color="auto" w:fill="FFFFFF"/>
        </w:rPr>
        <w:t>число детей и молодежи  (на 2,4% чел. АППГ);</w:t>
      </w:r>
    </w:p>
    <w:p w:rsidR="00D90F56" w:rsidRPr="00FB301F" w:rsidRDefault="00D90F56" w:rsidP="00D90F56">
      <w:pPr>
        <w:pStyle w:val="a3"/>
        <w:numPr>
          <w:ilvl w:val="0"/>
          <w:numId w:val="7"/>
        </w:numPr>
        <w:jc w:val="both"/>
        <w:rPr>
          <w:rStyle w:val="ad"/>
          <w:i w:val="0"/>
          <w:sz w:val="28"/>
          <w:szCs w:val="28"/>
          <w:shd w:val="clear" w:color="auto" w:fill="FFFFFF"/>
        </w:rPr>
      </w:pPr>
      <w:r w:rsidRPr="00FB301F">
        <w:rPr>
          <w:rStyle w:val="ad"/>
          <w:i w:val="0"/>
          <w:sz w:val="28"/>
          <w:szCs w:val="28"/>
          <w:shd w:val="clear" w:color="auto" w:fill="FFFFFF"/>
        </w:rPr>
        <w:t>число граждан старшего возраста (на 4,4% АППГ).</w:t>
      </w:r>
    </w:p>
    <w:p w:rsidR="00D90F56" w:rsidRPr="00D90F56" w:rsidRDefault="00D90F56" w:rsidP="00F23EBA">
      <w:pPr>
        <w:spacing w:after="0"/>
        <w:ind w:firstLine="720"/>
        <w:jc w:val="both"/>
        <w:rPr>
          <w:rStyle w:val="ad"/>
          <w:rFonts w:ascii="Times New Roman" w:hAnsi="Times New Roman" w:cs="Times New Roman"/>
          <w:i w:val="0"/>
          <w:sz w:val="28"/>
          <w:szCs w:val="28"/>
          <w:shd w:val="clear" w:color="auto" w:fill="FFFFFF"/>
        </w:rPr>
      </w:pPr>
    </w:p>
    <w:p w:rsidR="00D90F56" w:rsidRPr="00D90F56" w:rsidRDefault="00D90F56" w:rsidP="00D90F56">
      <w:pPr>
        <w:ind w:firstLine="720"/>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Б</w:t>
      </w:r>
      <w:r w:rsidRPr="00D90F56">
        <w:rPr>
          <w:rFonts w:ascii="Times New Roman" w:hAnsi="Times New Roman" w:cs="Times New Roman"/>
          <w:iCs/>
          <w:sz w:val="28"/>
          <w:szCs w:val="28"/>
          <w:shd w:val="clear" w:color="auto" w:fill="FFFFFF"/>
        </w:rPr>
        <w:t xml:space="preserve">лагодаря увеличению посещения дошкольных спортивных кружков, спортивных клубов и секций </w:t>
      </w:r>
      <w:r>
        <w:rPr>
          <w:rFonts w:ascii="Times New Roman" w:hAnsi="Times New Roman" w:cs="Times New Roman"/>
          <w:iCs/>
          <w:sz w:val="28"/>
          <w:szCs w:val="28"/>
          <w:shd w:val="clear" w:color="auto" w:fill="FFFFFF"/>
        </w:rPr>
        <w:t>в</w:t>
      </w:r>
      <w:r w:rsidRPr="00D90F56">
        <w:rPr>
          <w:rFonts w:ascii="Times New Roman" w:hAnsi="Times New Roman" w:cs="Times New Roman"/>
          <w:iCs/>
          <w:sz w:val="28"/>
          <w:szCs w:val="28"/>
          <w:shd w:val="clear" w:color="auto" w:fill="FFFFFF"/>
        </w:rPr>
        <w:t xml:space="preserve"> 2021 год </w:t>
      </w:r>
      <w:r w:rsidRPr="00D90F56">
        <w:rPr>
          <w:rFonts w:ascii="Times New Roman" w:hAnsi="Times New Roman" w:cs="Times New Roman"/>
          <w:b/>
          <w:i/>
          <w:iCs/>
          <w:sz w:val="28"/>
          <w:szCs w:val="28"/>
          <w:shd w:val="clear" w:color="auto" w:fill="FFFFFF"/>
        </w:rPr>
        <w:t xml:space="preserve">доля обучающихся, систематически занимающихся физической культурой и спортом в </w:t>
      </w:r>
      <w:r w:rsidRPr="00D90F56">
        <w:rPr>
          <w:rFonts w:ascii="Times New Roman" w:hAnsi="Times New Roman" w:cs="Times New Roman"/>
          <w:b/>
          <w:i/>
          <w:iCs/>
          <w:sz w:val="28"/>
          <w:szCs w:val="28"/>
          <w:shd w:val="clear" w:color="auto" w:fill="FFFFFF"/>
        </w:rPr>
        <w:lastRenderedPageBreak/>
        <w:t>общей численности обучающихся</w:t>
      </w:r>
      <w:r w:rsidRPr="00D90F56">
        <w:rPr>
          <w:rFonts w:ascii="Times New Roman" w:hAnsi="Times New Roman" w:cs="Times New Roman"/>
          <w:iCs/>
          <w:sz w:val="28"/>
          <w:szCs w:val="28"/>
          <w:shd w:val="clear" w:color="auto" w:fill="FFFFFF"/>
        </w:rPr>
        <w:t xml:space="preserve"> увеличилась по сравнению с 2020 го</w:t>
      </w:r>
      <w:r>
        <w:rPr>
          <w:rFonts w:ascii="Times New Roman" w:hAnsi="Times New Roman" w:cs="Times New Roman"/>
          <w:iCs/>
          <w:sz w:val="28"/>
          <w:szCs w:val="28"/>
          <w:shd w:val="clear" w:color="auto" w:fill="FFFFFF"/>
        </w:rPr>
        <w:t>дом на 4,4 % и составила 65,8 %</w:t>
      </w:r>
      <w:r w:rsidRPr="00D90F56">
        <w:rPr>
          <w:rFonts w:ascii="Times New Roman" w:hAnsi="Times New Roman" w:cs="Times New Roman"/>
          <w:iCs/>
          <w:sz w:val="28"/>
          <w:szCs w:val="28"/>
          <w:shd w:val="clear" w:color="auto" w:fill="FFFFFF"/>
        </w:rPr>
        <w:t>.</w:t>
      </w:r>
    </w:p>
    <w:p w:rsidR="009C2562" w:rsidRPr="00CD50E1" w:rsidRDefault="009C2562" w:rsidP="00153E86">
      <w:pPr>
        <w:pStyle w:val="a6"/>
        <w:numPr>
          <w:ilvl w:val="0"/>
          <w:numId w:val="6"/>
        </w:numPr>
        <w:spacing w:before="0" w:beforeAutospacing="0" w:after="0" w:afterAutospacing="0" w:line="276" w:lineRule="auto"/>
        <w:jc w:val="both"/>
        <w:rPr>
          <w:sz w:val="28"/>
          <w:szCs w:val="28"/>
        </w:rPr>
      </w:pPr>
      <w:r w:rsidRPr="00CD50E1">
        <w:rPr>
          <w:rStyle w:val="a7"/>
          <w:sz w:val="28"/>
          <w:szCs w:val="28"/>
        </w:rPr>
        <w:t>Жилищное строительство и обеспечение граждан жильем</w:t>
      </w:r>
    </w:p>
    <w:p w:rsidR="004A4A9C" w:rsidRPr="004A4A9C" w:rsidRDefault="0091294F" w:rsidP="004A4A9C">
      <w:pPr>
        <w:spacing w:after="0"/>
        <w:ind w:firstLine="567"/>
        <w:jc w:val="both"/>
        <w:rPr>
          <w:rFonts w:ascii="Times New Roman" w:eastAsia="Times New Roman" w:hAnsi="Times New Roman" w:cs="Times New Roman"/>
          <w:bCs/>
          <w:color w:val="000000"/>
          <w:sz w:val="28"/>
          <w:szCs w:val="28"/>
        </w:rPr>
      </w:pPr>
      <w:r w:rsidRPr="004A4A9C">
        <w:rPr>
          <w:rStyle w:val="a7"/>
          <w:rFonts w:ascii="Times New Roman" w:hAnsi="Times New Roman" w:cs="Times New Roman"/>
          <w:b w:val="0"/>
          <w:color w:val="000000" w:themeColor="text1"/>
          <w:sz w:val="28"/>
          <w:szCs w:val="28"/>
        </w:rPr>
        <w:t>Значения п</w:t>
      </w:r>
      <w:r w:rsidR="009C2562" w:rsidRPr="004A4A9C">
        <w:rPr>
          <w:rStyle w:val="a7"/>
          <w:rFonts w:ascii="Times New Roman" w:hAnsi="Times New Roman" w:cs="Times New Roman"/>
          <w:b w:val="0"/>
          <w:color w:val="000000" w:themeColor="text1"/>
          <w:sz w:val="28"/>
          <w:szCs w:val="28"/>
        </w:rPr>
        <w:t>оказател</w:t>
      </w:r>
      <w:r w:rsidRPr="004A4A9C">
        <w:rPr>
          <w:rStyle w:val="a7"/>
          <w:rFonts w:ascii="Times New Roman" w:hAnsi="Times New Roman" w:cs="Times New Roman"/>
          <w:b w:val="0"/>
          <w:color w:val="000000" w:themeColor="text1"/>
          <w:sz w:val="28"/>
          <w:szCs w:val="28"/>
        </w:rPr>
        <w:t>ей</w:t>
      </w:r>
      <w:r w:rsidR="009C2562" w:rsidRPr="004A4A9C">
        <w:rPr>
          <w:rStyle w:val="a7"/>
          <w:rFonts w:ascii="Times New Roman" w:hAnsi="Times New Roman" w:cs="Times New Roman"/>
          <w:b w:val="0"/>
          <w:color w:val="000000" w:themeColor="text1"/>
          <w:sz w:val="28"/>
          <w:szCs w:val="28"/>
        </w:rPr>
        <w:t xml:space="preserve"> </w:t>
      </w:r>
      <w:r w:rsidR="00A80990" w:rsidRPr="004A4A9C">
        <w:rPr>
          <w:rStyle w:val="a7"/>
          <w:rFonts w:ascii="Times New Roman" w:hAnsi="Times New Roman" w:cs="Times New Roman"/>
          <w:b w:val="0"/>
          <w:color w:val="000000" w:themeColor="text1"/>
          <w:sz w:val="28"/>
          <w:szCs w:val="28"/>
        </w:rPr>
        <w:t>«</w:t>
      </w:r>
      <w:r w:rsidR="00A80990" w:rsidRPr="004A4A9C">
        <w:rPr>
          <w:rStyle w:val="a7"/>
          <w:rFonts w:ascii="Times New Roman" w:hAnsi="Times New Roman" w:cs="Times New Roman"/>
          <w:b w:val="0"/>
          <w:i/>
          <w:color w:val="000000" w:themeColor="text1"/>
          <w:sz w:val="28"/>
          <w:szCs w:val="28"/>
        </w:rPr>
        <w:t>О</w:t>
      </w:r>
      <w:r w:rsidR="009C2562" w:rsidRPr="004A4A9C">
        <w:rPr>
          <w:rFonts w:ascii="Times New Roman" w:eastAsia="Times New Roman" w:hAnsi="Times New Roman" w:cs="Times New Roman"/>
          <w:b/>
          <w:i/>
          <w:color w:val="000000" w:themeColor="text1"/>
          <w:sz w:val="28"/>
          <w:szCs w:val="28"/>
        </w:rPr>
        <w:t>бщ</w:t>
      </w:r>
      <w:r w:rsidR="00A80990" w:rsidRPr="004A4A9C">
        <w:rPr>
          <w:rFonts w:ascii="Times New Roman" w:eastAsia="Times New Roman" w:hAnsi="Times New Roman" w:cs="Times New Roman"/>
          <w:b/>
          <w:i/>
          <w:color w:val="000000" w:themeColor="text1"/>
          <w:sz w:val="28"/>
          <w:szCs w:val="28"/>
        </w:rPr>
        <w:t>ая</w:t>
      </w:r>
      <w:r w:rsidR="009C2562" w:rsidRPr="004A4A9C">
        <w:rPr>
          <w:rFonts w:ascii="Times New Roman" w:eastAsia="Times New Roman" w:hAnsi="Times New Roman" w:cs="Times New Roman"/>
          <w:b/>
          <w:i/>
          <w:color w:val="000000" w:themeColor="text1"/>
          <w:sz w:val="28"/>
          <w:szCs w:val="28"/>
        </w:rPr>
        <w:t xml:space="preserve"> площад</w:t>
      </w:r>
      <w:r w:rsidR="00A80990" w:rsidRPr="004A4A9C">
        <w:rPr>
          <w:rFonts w:ascii="Times New Roman" w:eastAsia="Times New Roman" w:hAnsi="Times New Roman" w:cs="Times New Roman"/>
          <w:b/>
          <w:i/>
          <w:color w:val="000000" w:themeColor="text1"/>
          <w:sz w:val="28"/>
          <w:szCs w:val="28"/>
        </w:rPr>
        <w:t>ь</w:t>
      </w:r>
      <w:r w:rsidR="009C2562" w:rsidRPr="004A4A9C">
        <w:rPr>
          <w:rFonts w:ascii="Times New Roman" w:eastAsia="Times New Roman" w:hAnsi="Times New Roman" w:cs="Times New Roman"/>
          <w:b/>
          <w:i/>
          <w:color w:val="000000" w:themeColor="text1"/>
          <w:sz w:val="28"/>
          <w:szCs w:val="28"/>
        </w:rPr>
        <w:t xml:space="preserve"> жилых помещений, приходящаяся в среднем на одного жителя</w:t>
      </w:r>
      <w:r w:rsidR="00A80990" w:rsidRPr="004A4A9C">
        <w:rPr>
          <w:rFonts w:ascii="Times New Roman" w:eastAsia="Times New Roman" w:hAnsi="Times New Roman" w:cs="Times New Roman"/>
          <w:b/>
          <w:i/>
          <w:color w:val="000000" w:themeColor="text1"/>
          <w:sz w:val="28"/>
          <w:szCs w:val="28"/>
        </w:rPr>
        <w:t xml:space="preserve">» </w:t>
      </w:r>
      <w:r w:rsidR="00A80990" w:rsidRPr="004A4A9C">
        <w:rPr>
          <w:rFonts w:ascii="Times New Roman" w:eastAsia="Times New Roman" w:hAnsi="Times New Roman" w:cs="Times New Roman"/>
          <w:color w:val="000000" w:themeColor="text1"/>
          <w:sz w:val="28"/>
          <w:szCs w:val="28"/>
        </w:rPr>
        <w:t xml:space="preserve">увеличилась незначительно (на </w:t>
      </w:r>
      <w:r w:rsidR="004A4A9C" w:rsidRPr="004A4A9C">
        <w:rPr>
          <w:rFonts w:ascii="Times New Roman" w:eastAsia="Times New Roman" w:hAnsi="Times New Roman" w:cs="Times New Roman"/>
          <w:color w:val="000000" w:themeColor="text1"/>
          <w:sz w:val="28"/>
          <w:szCs w:val="28"/>
        </w:rPr>
        <w:t>2,6</w:t>
      </w:r>
      <w:r w:rsidR="00A80990" w:rsidRPr="004A4A9C">
        <w:rPr>
          <w:rFonts w:ascii="Times New Roman" w:eastAsia="Times New Roman" w:hAnsi="Times New Roman" w:cs="Times New Roman"/>
          <w:color w:val="000000" w:themeColor="text1"/>
          <w:sz w:val="28"/>
          <w:szCs w:val="28"/>
        </w:rPr>
        <w:t xml:space="preserve"> %) и составила </w:t>
      </w:r>
      <w:r w:rsidR="004A4A9C" w:rsidRPr="004A4A9C">
        <w:rPr>
          <w:rFonts w:ascii="Times New Roman" w:eastAsia="Times New Roman" w:hAnsi="Times New Roman" w:cs="Times New Roman"/>
          <w:color w:val="000000" w:themeColor="text1"/>
          <w:sz w:val="28"/>
          <w:szCs w:val="28"/>
        </w:rPr>
        <w:t>31,7</w:t>
      </w:r>
      <w:r w:rsidR="00A80990" w:rsidRPr="004A4A9C">
        <w:rPr>
          <w:rFonts w:ascii="Times New Roman" w:eastAsia="Times New Roman" w:hAnsi="Times New Roman" w:cs="Times New Roman"/>
          <w:color w:val="000000" w:themeColor="text1"/>
          <w:sz w:val="28"/>
          <w:szCs w:val="28"/>
        </w:rPr>
        <w:t xml:space="preserve"> кв.м</w:t>
      </w:r>
      <w:proofErr w:type="gramStart"/>
      <w:r w:rsidR="00A80990" w:rsidRPr="004A4A9C">
        <w:rPr>
          <w:rFonts w:ascii="Times New Roman" w:eastAsia="Times New Roman" w:hAnsi="Times New Roman" w:cs="Times New Roman"/>
          <w:color w:val="000000" w:themeColor="text1"/>
          <w:sz w:val="28"/>
          <w:szCs w:val="28"/>
        </w:rPr>
        <w:t>.</w:t>
      </w:r>
      <w:r w:rsidR="00A80990" w:rsidRPr="004A4A9C">
        <w:rPr>
          <w:rFonts w:ascii="Times New Roman" w:hAnsi="Times New Roman" w:cs="Times New Roman"/>
          <w:bCs/>
          <w:color w:val="000000"/>
          <w:sz w:val="28"/>
          <w:szCs w:val="28"/>
        </w:rPr>
        <w:t xml:space="preserve">.  </w:t>
      </w:r>
      <w:proofErr w:type="gramEnd"/>
      <w:r w:rsidR="004A4A9C" w:rsidRPr="004A4A9C">
        <w:rPr>
          <w:rFonts w:ascii="Times New Roman" w:hAnsi="Times New Roman" w:cs="Times New Roman"/>
          <w:bCs/>
          <w:color w:val="000000"/>
          <w:sz w:val="28"/>
          <w:szCs w:val="28"/>
        </w:rPr>
        <w:t xml:space="preserve">Показатель </w:t>
      </w:r>
      <w:r w:rsidR="004A4A9C" w:rsidRPr="004A4A9C">
        <w:rPr>
          <w:rFonts w:ascii="Times New Roman" w:eastAsia="Times New Roman" w:hAnsi="Times New Roman" w:cs="Times New Roman"/>
          <w:bCs/>
          <w:color w:val="000000"/>
          <w:sz w:val="28"/>
          <w:szCs w:val="28"/>
        </w:rPr>
        <w:t>увеличил</w:t>
      </w:r>
      <w:r w:rsidR="004A4A9C" w:rsidRPr="004A4A9C">
        <w:rPr>
          <w:rFonts w:ascii="Times New Roman" w:hAnsi="Times New Roman"/>
          <w:bCs/>
          <w:color w:val="000000"/>
          <w:sz w:val="28"/>
          <w:szCs w:val="28"/>
        </w:rPr>
        <w:t>ся</w:t>
      </w:r>
      <w:r w:rsidR="004A4A9C" w:rsidRPr="004A4A9C">
        <w:rPr>
          <w:rFonts w:ascii="Times New Roman" w:eastAsia="Times New Roman" w:hAnsi="Times New Roman" w:cs="Times New Roman"/>
          <w:bCs/>
          <w:color w:val="000000"/>
          <w:sz w:val="28"/>
          <w:szCs w:val="28"/>
        </w:rPr>
        <w:t xml:space="preserve"> за счет увеличения ввода индивидуальных жилых домов и домов блокированной застройки. </w:t>
      </w:r>
    </w:p>
    <w:p w:rsidR="004A4A9C" w:rsidRPr="004A4A9C" w:rsidRDefault="004A4A9C" w:rsidP="004A4A9C">
      <w:pPr>
        <w:spacing w:after="0"/>
        <w:ind w:firstLine="567"/>
        <w:jc w:val="both"/>
        <w:rPr>
          <w:rFonts w:ascii="Times New Roman" w:eastAsia="Times New Roman" w:hAnsi="Times New Roman" w:cs="Times New Roman"/>
          <w:bCs/>
          <w:color w:val="000000"/>
          <w:sz w:val="28"/>
          <w:szCs w:val="28"/>
        </w:rPr>
      </w:pPr>
      <w:r w:rsidRPr="004A4A9C">
        <w:rPr>
          <w:rFonts w:ascii="Times New Roman" w:eastAsia="Times New Roman" w:hAnsi="Times New Roman" w:cs="Times New Roman"/>
          <w:bCs/>
          <w:color w:val="000000"/>
          <w:sz w:val="28"/>
          <w:szCs w:val="28"/>
        </w:rPr>
        <w:t>Дополнительн</w:t>
      </w:r>
      <w:r w:rsidR="00FB301F">
        <w:rPr>
          <w:rFonts w:ascii="Times New Roman" w:eastAsia="Times New Roman" w:hAnsi="Times New Roman" w:cs="Times New Roman"/>
          <w:bCs/>
          <w:color w:val="000000"/>
          <w:sz w:val="28"/>
          <w:szCs w:val="28"/>
        </w:rPr>
        <w:t>о в 2021 году кроме ИЖС введены</w:t>
      </w:r>
      <w:r w:rsidRPr="004A4A9C">
        <w:rPr>
          <w:rFonts w:ascii="Times New Roman" w:eastAsia="Times New Roman" w:hAnsi="Times New Roman" w:cs="Times New Roman"/>
          <w:bCs/>
          <w:color w:val="000000"/>
          <w:sz w:val="28"/>
          <w:szCs w:val="28"/>
        </w:rPr>
        <w:t xml:space="preserve"> 3 дома блокированной застройки</w:t>
      </w:r>
      <w:r w:rsidR="00FB301F">
        <w:rPr>
          <w:rFonts w:ascii="Times New Roman" w:eastAsia="Times New Roman" w:hAnsi="Times New Roman" w:cs="Times New Roman"/>
          <w:bCs/>
          <w:color w:val="000000"/>
          <w:sz w:val="28"/>
          <w:szCs w:val="28"/>
        </w:rPr>
        <w:t>,</w:t>
      </w:r>
      <w:r w:rsidRPr="004A4A9C">
        <w:rPr>
          <w:rFonts w:ascii="Times New Roman" w:eastAsia="Times New Roman" w:hAnsi="Times New Roman" w:cs="Times New Roman"/>
          <w:bCs/>
          <w:color w:val="000000"/>
          <w:sz w:val="28"/>
          <w:szCs w:val="28"/>
        </w:rPr>
        <w:t xml:space="preserve"> общая площадь которых составляет 407 кв.м.</w:t>
      </w:r>
    </w:p>
    <w:p w:rsidR="004A4A9C" w:rsidRPr="004A4A9C" w:rsidRDefault="004A4A9C" w:rsidP="004A4A9C">
      <w:pPr>
        <w:spacing w:after="0"/>
        <w:ind w:firstLine="567"/>
        <w:jc w:val="both"/>
        <w:rPr>
          <w:rFonts w:ascii="Times New Roman" w:eastAsia="Times New Roman" w:hAnsi="Times New Roman" w:cs="Times New Roman"/>
          <w:bCs/>
          <w:sz w:val="28"/>
          <w:szCs w:val="28"/>
        </w:rPr>
      </w:pPr>
      <w:r w:rsidRPr="004A4A9C">
        <w:rPr>
          <w:rFonts w:ascii="Times New Roman" w:eastAsia="Times New Roman" w:hAnsi="Times New Roman" w:cs="Times New Roman"/>
          <w:bCs/>
          <w:sz w:val="28"/>
          <w:szCs w:val="28"/>
        </w:rPr>
        <w:t xml:space="preserve">Планы на </w:t>
      </w:r>
      <w:r w:rsidRPr="004A4A9C">
        <w:rPr>
          <w:rFonts w:ascii="Times New Roman" w:eastAsia="Times New Roman" w:hAnsi="Times New Roman" w:cs="Times New Roman"/>
          <w:bCs/>
          <w:color w:val="000000"/>
          <w:sz w:val="28"/>
          <w:szCs w:val="28"/>
        </w:rPr>
        <w:t>2022-2024</w:t>
      </w:r>
      <w:r w:rsidRPr="004A4A9C">
        <w:rPr>
          <w:rFonts w:ascii="Times New Roman" w:eastAsia="Times New Roman" w:hAnsi="Times New Roman" w:cs="Times New Roman"/>
          <w:bCs/>
          <w:sz w:val="28"/>
          <w:szCs w:val="28"/>
        </w:rPr>
        <w:t xml:space="preserve"> годы снижаются за счет уменьшения количества земельных участков под жилищное строительство. </w:t>
      </w:r>
    </w:p>
    <w:p w:rsidR="0025431D" w:rsidRPr="00CD50E1" w:rsidRDefault="0025431D" w:rsidP="00F23EBA">
      <w:pPr>
        <w:spacing w:after="0"/>
        <w:ind w:firstLine="567"/>
        <w:jc w:val="both"/>
        <w:rPr>
          <w:rFonts w:ascii="Times New Roman" w:eastAsia="Times New Roman" w:hAnsi="Times New Roman" w:cs="Times New Roman"/>
          <w:sz w:val="28"/>
          <w:szCs w:val="28"/>
        </w:rPr>
      </w:pPr>
    </w:p>
    <w:p w:rsidR="005F478C" w:rsidRPr="005F478C" w:rsidRDefault="005F478C" w:rsidP="005F478C">
      <w:pPr>
        <w:spacing w:after="0"/>
        <w:ind w:firstLine="708"/>
        <w:jc w:val="both"/>
        <w:rPr>
          <w:rFonts w:ascii="Times New Roman" w:hAnsi="Times New Roman" w:cs="Times New Roman"/>
          <w:sz w:val="28"/>
          <w:szCs w:val="28"/>
        </w:rPr>
      </w:pPr>
      <w:proofErr w:type="gramStart"/>
      <w:r w:rsidRPr="005F478C">
        <w:rPr>
          <w:rFonts w:ascii="Times New Roman" w:hAnsi="Times New Roman" w:cs="Times New Roman"/>
          <w:sz w:val="28"/>
          <w:szCs w:val="28"/>
        </w:rPr>
        <w:t xml:space="preserve">При расчете показателя </w:t>
      </w:r>
      <w:r w:rsidRPr="005F478C">
        <w:rPr>
          <w:rFonts w:ascii="Times New Roman" w:hAnsi="Times New Roman" w:cs="Times New Roman"/>
          <w:b/>
          <w:i/>
          <w:sz w:val="28"/>
          <w:szCs w:val="28"/>
        </w:rPr>
        <w:t>«Площадь земельных участков, предоставленных для строительства в расчете на 10 тыс. человек населения»</w:t>
      </w:r>
      <w:r>
        <w:rPr>
          <w:rFonts w:ascii="Times New Roman" w:hAnsi="Times New Roman" w:cs="Times New Roman"/>
          <w:b/>
          <w:i/>
          <w:sz w:val="28"/>
          <w:szCs w:val="28"/>
        </w:rPr>
        <w:t xml:space="preserve"> </w:t>
      </w:r>
      <w:r w:rsidRPr="005F478C">
        <w:rPr>
          <w:rFonts w:ascii="Times New Roman" w:hAnsi="Times New Roman" w:cs="Times New Roman"/>
          <w:sz w:val="28"/>
          <w:szCs w:val="28"/>
        </w:rPr>
        <w:t>за отчетный период 2021 года значение показателя по сравнению 2020 г. увеличилось почти в 3 раза  в виду</w:t>
      </w:r>
      <w:r w:rsidRPr="005F478C">
        <w:rPr>
          <w:rFonts w:ascii="Times New Roman" w:hAnsi="Times New Roman" w:cs="Times New Roman"/>
          <w:sz w:val="32"/>
          <w:szCs w:val="32"/>
        </w:rPr>
        <w:t xml:space="preserve"> </w:t>
      </w:r>
      <w:r w:rsidRPr="005F478C">
        <w:rPr>
          <w:rFonts w:ascii="Times New Roman" w:hAnsi="Times New Roman" w:cs="Times New Roman"/>
          <w:sz w:val="28"/>
          <w:szCs w:val="28"/>
        </w:rPr>
        <w:t>предоставления земельных участков  с большими площадями и увеличением количества предоставленных земельных участков для обслуживания жилой застройки (бани, хозяйственные постройки).</w:t>
      </w:r>
      <w:proofErr w:type="gramEnd"/>
      <w:r w:rsidRPr="005F478C">
        <w:rPr>
          <w:rFonts w:ascii="Times New Roman" w:hAnsi="Times New Roman" w:cs="Times New Roman"/>
          <w:sz w:val="28"/>
          <w:szCs w:val="28"/>
        </w:rPr>
        <w:t xml:space="preserve"> В 2021 году предоставлено 101 участок общей площадью 20 2947 кв.м.</w:t>
      </w:r>
    </w:p>
    <w:p w:rsidR="00FB301F" w:rsidRDefault="00FB301F" w:rsidP="005F478C">
      <w:pPr>
        <w:spacing w:after="0"/>
        <w:ind w:firstLine="708"/>
        <w:jc w:val="both"/>
        <w:rPr>
          <w:rFonts w:ascii="Times New Roman" w:hAnsi="Times New Roman" w:cs="Times New Roman"/>
          <w:sz w:val="28"/>
          <w:szCs w:val="28"/>
        </w:rPr>
      </w:pPr>
    </w:p>
    <w:p w:rsidR="005F478C" w:rsidRPr="005F478C" w:rsidRDefault="005F478C" w:rsidP="005F478C">
      <w:pPr>
        <w:spacing w:after="0"/>
        <w:ind w:firstLine="708"/>
        <w:jc w:val="both"/>
        <w:rPr>
          <w:rFonts w:ascii="Times New Roman" w:hAnsi="Times New Roman" w:cs="Times New Roman"/>
          <w:sz w:val="28"/>
          <w:szCs w:val="28"/>
        </w:rPr>
      </w:pPr>
      <w:r w:rsidRPr="005F478C">
        <w:rPr>
          <w:rFonts w:ascii="Times New Roman" w:hAnsi="Times New Roman" w:cs="Times New Roman"/>
          <w:sz w:val="28"/>
          <w:szCs w:val="28"/>
        </w:rPr>
        <w:t xml:space="preserve">В показателе </w:t>
      </w:r>
      <w:r w:rsidRPr="005F478C">
        <w:rPr>
          <w:rFonts w:ascii="Times New Roman" w:hAnsi="Times New Roman" w:cs="Times New Roman"/>
          <w:b/>
          <w:i/>
          <w:sz w:val="28"/>
          <w:szCs w:val="28"/>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Pr="005F478C">
        <w:rPr>
          <w:rFonts w:ascii="Times New Roman" w:hAnsi="Times New Roman" w:cs="Times New Roman"/>
          <w:sz w:val="28"/>
          <w:szCs w:val="28"/>
        </w:rPr>
        <w:t xml:space="preserve"> значение показателя по сравнению 2020 г. снизилось в виду предоставления земельных участков для блокированной жилой застройки меньшими площадями. В 2021 году предоставлено 51 участок общей площадью 51729 кв.м.</w:t>
      </w:r>
    </w:p>
    <w:p w:rsidR="005F478C" w:rsidRPr="005F478C" w:rsidRDefault="005F478C" w:rsidP="005F478C">
      <w:pPr>
        <w:spacing w:after="0"/>
        <w:ind w:firstLine="709"/>
        <w:jc w:val="both"/>
        <w:rPr>
          <w:rFonts w:ascii="Times New Roman" w:hAnsi="Times New Roman" w:cs="Times New Roman"/>
          <w:sz w:val="28"/>
          <w:szCs w:val="28"/>
          <w:highlight w:val="yellow"/>
        </w:rPr>
      </w:pPr>
    </w:p>
    <w:p w:rsidR="009C2562" w:rsidRPr="00CD50E1" w:rsidRDefault="009C2562" w:rsidP="00153E86">
      <w:pPr>
        <w:pStyle w:val="a6"/>
        <w:numPr>
          <w:ilvl w:val="0"/>
          <w:numId w:val="6"/>
        </w:numPr>
        <w:spacing w:before="0" w:beforeAutospacing="0" w:after="0" w:afterAutospacing="0" w:line="276" w:lineRule="auto"/>
        <w:jc w:val="both"/>
        <w:rPr>
          <w:sz w:val="28"/>
          <w:szCs w:val="28"/>
        </w:rPr>
      </w:pPr>
      <w:r w:rsidRPr="00CD50E1">
        <w:rPr>
          <w:rStyle w:val="a7"/>
          <w:sz w:val="28"/>
          <w:szCs w:val="28"/>
        </w:rPr>
        <w:t>Жилищно-коммунальное хозяйство</w:t>
      </w:r>
    </w:p>
    <w:p w:rsidR="00BA5AD2" w:rsidRPr="00BA5AD2" w:rsidRDefault="00BA5AD2" w:rsidP="00BA5AD2">
      <w:pPr>
        <w:spacing w:after="0"/>
        <w:ind w:firstLine="567"/>
        <w:jc w:val="both"/>
        <w:rPr>
          <w:rFonts w:ascii="Times New Roman" w:hAnsi="Times New Roman" w:cs="Times New Roman"/>
          <w:color w:val="000000"/>
          <w:sz w:val="28"/>
          <w:szCs w:val="28"/>
        </w:rPr>
      </w:pPr>
      <w:proofErr w:type="gramStart"/>
      <w:r w:rsidRPr="00BA5AD2">
        <w:rPr>
          <w:rFonts w:ascii="Times New Roman" w:hAnsi="Times New Roman" w:cs="Times New Roman"/>
          <w:b/>
          <w:i/>
          <w:color w:val="000000"/>
          <w:sz w:val="28"/>
          <w:szCs w:val="28"/>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w:t>
      </w:r>
      <w:r w:rsidRPr="00BA5AD2">
        <w:rPr>
          <w:rFonts w:ascii="Times New Roman" w:hAnsi="Times New Roman" w:cs="Times New Roman"/>
          <w:color w:val="000000"/>
          <w:sz w:val="28"/>
          <w:szCs w:val="28"/>
        </w:rPr>
        <w:t>указан по сведениям сельских поселений района на основании отчета 22-ЖКХ и составляет 39,60 %. Однако данный показатель рассчитан с учетом домов блокированной застройки (т.е. из 255 домов указанных в</w:t>
      </w:r>
      <w:proofErr w:type="gramEnd"/>
      <w:r w:rsidRPr="00BA5AD2">
        <w:rPr>
          <w:rFonts w:ascii="Times New Roman" w:hAnsi="Times New Roman" w:cs="Times New Roman"/>
          <w:color w:val="000000"/>
          <w:sz w:val="28"/>
          <w:szCs w:val="28"/>
        </w:rPr>
        <w:t xml:space="preserve"> </w:t>
      </w:r>
      <w:proofErr w:type="gramStart"/>
      <w:r w:rsidRPr="00BA5AD2">
        <w:rPr>
          <w:rFonts w:ascii="Times New Roman" w:hAnsi="Times New Roman" w:cs="Times New Roman"/>
          <w:color w:val="000000"/>
          <w:sz w:val="28"/>
          <w:szCs w:val="28"/>
        </w:rPr>
        <w:t>отчете</w:t>
      </w:r>
      <w:proofErr w:type="gramEnd"/>
      <w:r w:rsidRPr="00BA5AD2">
        <w:rPr>
          <w:rFonts w:ascii="Times New Roman" w:hAnsi="Times New Roman" w:cs="Times New Roman"/>
          <w:color w:val="000000"/>
          <w:sz w:val="28"/>
          <w:szCs w:val="28"/>
        </w:rPr>
        <w:t xml:space="preserve"> 22-ЖКХ: 140 </w:t>
      </w:r>
      <w:r w:rsidRPr="00BA5AD2">
        <w:rPr>
          <w:rFonts w:ascii="Times New Roman" w:hAnsi="Times New Roman" w:cs="Times New Roman"/>
          <w:color w:val="000000"/>
          <w:sz w:val="28"/>
          <w:szCs w:val="28"/>
        </w:rPr>
        <w:lastRenderedPageBreak/>
        <w:t>домов блокированной застройки и 115 МКД), по факту данный показатель составляет 86,10 % (99 из 115 МКД выбрали способ управления).</w:t>
      </w:r>
    </w:p>
    <w:p w:rsidR="00BA5AD2" w:rsidRPr="00BA5AD2" w:rsidRDefault="00BA5AD2" w:rsidP="00BA5AD2">
      <w:pPr>
        <w:spacing w:after="0"/>
        <w:ind w:firstLine="567"/>
        <w:jc w:val="both"/>
        <w:rPr>
          <w:rFonts w:ascii="Times New Roman" w:hAnsi="Times New Roman" w:cs="Times New Roman"/>
          <w:color w:val="000000"/>
          <w:sz w:val="28"/>
          <w:szCs w:val="28"/>
        </w:rPr>
      </w:pPr>
      <w:r w:rsidRPr="00BA5AD2">
        <w:rPr>
          <w:rFonts w:ascii="Times New Roman" w:hAnsi="Times New Roman" w:cs="Times New Roman"/>
          <w:color w:val="000000"/>
          <w:sz w:val="28"/>
          <w:szCs w:val="28"/>
        </w:rPr>
        <w:t>По остальным МКД, в которых в муниципальной собственности находятся все либо более 50 % жилых помещений, не выбран способ управления МКД. Проблема заключается в отсутствии управляющих компаний на территории муниципального района «</w:t>
      </w:r>
      <w:proofErr w:type="spellStart"/>
      <w:r w:rsidRPr="00BA5AD2">
        <w:rPr>
          <w:rFonts w:ascii="Times New Roman" w:hAnsi="Times New Roman" w:cs="Times New Roman"/>
          <w:color w:val="000000"/>
          <w:sz w:val="28"/>
          <w:szCs w:val="28"/>
        </w:rPr>
        <w:t>Усть-Куломский</w:t>
      </w:r>
      <w:proofErr w:type="spellEnd"/>
      <w:r w:rsidRPr="00BA5AD2">
        <w:rPr>
          <w:rFonts w:ascii="Times New Roman" w:hAnsi="Times New Roman" w:cs="Times New Roman"/>
          <w:color w:val="000000"/>
          <w:sz w:val="28"/>
          <w:szCs w:val="28"/>
        </w:rPr>
        <w:t xml:space="preserve">», в </w:t>
      </w:r>
      <w:proofErr w:type="gramStart"/>
      <w:r w:rsidRPr="00BA5AD2">
        <w:rPr>
          <w:rFonts w:ascii="Times New Roman" w:hAnsi="Times New Roman" w:cs="Times New Roman"/>
          <w:color w:val="000000"/>
          <w:sz w:val="28"/>
          <w:szCs w:val="28"/>
        </w:rPr>
        <w:t>связи</w:t>
      </w:r>
      <w:proofErr w:type="gramEnd"/>
      <w:r w:rsidRPr="00BA5AD2">
        <w:rPr>
          <w:rFonts w:ascii="Times New Roman" w:hAnsi="Times New Roman" w:cs="Times New Roman"/>
          <w:color w:val="000000"/>
          <w:sz w:val="28"/>
          <w:szCs w:val="28"/>
        </w:rPr>
        <w:t xml:space="preserve"> с чем конкурсы по выбору управляющей компании не состоялись.</w:t>
      </w:r>
    </w:p>
    <w:p w:rsidR="00BA5AD2" w:rsidRDefault="00BA5AD2" w:rsidP="00BA5AD2">
      <w:pPr>
        <w:tabs>
          <w:tab w:val="left" w:pos="8080"/>
        </w:tabs>
        <w:spacing w:after="0"/>
        <w:ind w:firstLine="567"/>
        <w:jc w:val="both"/>
        <w:rPr>
          <w:rFonts w:ascii="Times New Roman" w:hAnsi="Times New Roman" w:cs="Times New Roman"/>
          <w:color w:val="000000"/>
          <w:sz w:val="28"/>
          <w:szCs w:val="28"/>
        </w:rPr>
      </w:pPr>
      <w:r w:rsidRPr="00BA5AD2">
        <w:rPr>
          <w:rFonts w:ascii="Times New Roman" w:hAnsi="Times New Roman" w:cs="Times New Roman"/>
          <w:color w:val="000000"/>
          <w:sz w:val="28"/>
          <w:szCs w:val="28"/>
        </w:rPr>
        <w:t>Проводится информационно-разъяснительная работа с целью повышения грамотности населения в вопросах жилищного законодательства, включая право о принятии решения о выборе способе управления многоквартирным домом собственниками МКД. В прогнозном периоде не ожидается изменения показателя.</w:t>
      </w:r>
    </w:p>
    <w:p w:rsidR="00FD6B6B" w:rsidRDefault="00FD6B6B" w:rsidP="00BA5AD2">
      <w:pPr>
        <w:tabs>
          <w:tab w:val="left" w:pos="8080"/>
        </w:tabs>
        <w:spacing w:after="0"/>
        <w:ind w:firstLine="567"/>
        <w:jc w:val="both"/>
        <w:rPr>
          <w:rFonts w:ascii="Times New Roman" w:hAnsi="Times New Roman"/>
          <w:b/>
          <w:i/>
          <w:color w:val="000000"/>
          <w:sz w:val="28"/>
          <w:szCs w:val="28"/>
        </w:rPr>
      </w:pPr>
    </w:p>
    <w:p w:rsidR="00BA5AD2" w:rsidRPr="00BA5AD2" w:rsidRDefault="00BA5AD2" w:rsidP="00BA5AD2">
      <w:pPr>
        <w:tabs>
          <w:tab w:val="left" w:pos="8080"/>
        </w:tabs>
        <w:spacing w:after="0"/>
        <w:ind w:firstLine="567"/>
        <w:jc w:val="both"/>
        <w:rPr>
          <w:rFonts w:ascii="Times New Roman" w:hAnsi="Times New Roman" w:cs="Times New Roman"/>
          <w:color w:val="000000"/>
          <w:sz w:val="28"/>
          <w:szCs w:val="28"/>
        </w:rPr>
      </w:pPr>
      <w:r w:rsidRPr="00BA5AD2">
        <w:rPr>
          <w:rFonts w:ascii="Times New Roman" w:hAnsi="Times New Roman"/>
          <w:b/>
          <w:i/>
          <w:color w:val="000000"/>
          <w:sz w:val="28"/>
          <w:szCs w:val="28"/>
        </w:rPr>
        <w:t xml:space="preserve">Доля организаций коммунального комплекса, осуществляющих производство товаров, оказание услуг по </w:t>
      </w:r>
      <w:proofErr w:type="spellStart"/>
      <w:r w:rsidRPr="00BA5AD2">
        <w:rPr>
          <w:rFonts w:ascii="Times New Roman" w:hAnsi="Times New Roman"/>
          <w:b/>
          <w:i/>
          <w:color w:val="000000"/>
          <w:sz w:val="28"/>
          <w:szCs w:val="28"/>
        </w:rPr>
        <w:t>водо</w:t>
      </w:r>
      <w:proofErr w:type="spellEnd"/>
      <w:r w:rsidRPr="00BA5AD2">
        <w:rPr>
          <w:rFonts w:ascii="Times New Roman" w:hAnsi="Times New Roman"/>
          <w:b/>
          <w:i/>
          <w:color w:val="000000"/>
          <w:sz w:val="28"/>
          <w:szCs w:val="28"/>
        </w:rPr>
        <w:t>-, тепл</w:t>
      </w:r>
      <w:proofErr w:type="gramStart"/>
      <w:r w:rsidRPr="00BA5AD2">
        <w:rPr>
          <w:rFonts w:ascii="Times New Roman" w:hAnsi="Times New Roman"/>
          <w:b/>
          <w:i/>
          <w:color w:val="000000"/>
          <w:sz w:val="28"/>
          <w:szCs w:val="28"/>
        </w:rPr>
        <w:t>о-</w:t>
      </w:r>
      <w:proofErr w:type="gramEnd"/>
      <w:r w:rsidRPr="00BA5AD2">
        <w:rPr>
          <w:rFonts w:ascii="Times New Roman" w:hAnsi="Times New Roman"/>
          <w:b/>
          <w:i/>
          <w:color w:val="000000"/>
          <w:sz w:val="28"/>
          <w:szCs w:val="28"/>
        </w:rPr>
        <w:t xml:space="preserve">, </w:t>
      </w:r>
      <w:proofErr w:type="spellStart"/>
      <w:r w:rsidRPr="00BA5AD2">
        <w:rPr>
          <w:rFonts w:ascii="Times New Roman" w:hAnsi="Times New Roman"/>
          <w:b/>
          <w:i/>
          <w:color w:val="000000"/>
          <w:sz w:val="28"/>
          <w:szCs w:val="28"/>
        </w:rPr>
        <w:t>газо</w:t>
      </w:r>
      <w:proofErr w:type="spellEnd"/>
      <w:r w:rsidRPr="00BA5AD2">
        <w:rPr>
          <w:rFonts w:ascii="Times New Roman" w:hAnsi="Times New Roman"/>
          <w:b/>
          <w:i/>
          <w:color w:val="000000"/>
          <w:sz w:val="28"/>
          <w:szCs w:val="28"/>
        </w:rPr>
        <w:t>-, электроснабжению, водоотведению, очистке сточных вод, утилизации (захоронению</w:t>
      </w:r>
      <w:r w:rsidRPr="00BA5AD2">
        <w:rPr>
          <w:rFonts w:ascii="Times New Roman" w:hAnsi="Times New Roman"/>
          <w:b/>
          <w:i/>
          <w:color w:val="000000"/>
          <w:sz w:val="28"/>
          <w:szCs w:val="28"/>
          <w:bdr w:val="none" w:sz="0" w:space="0" w:color="auto" w:frame="1"/>
        </w:rPr>
        <w:t>)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w:t>
      </w:r>
      <w:r w:rsidRPr="004510F2">
        <w:rPr>
          <w:rFonts w:ascii="Times New Roman" w:hAnsi="Times New Roman"/>
          <w:color w:val="000000"/>
          <w:sz w:val="28"/>
          <w:szCs w:val="28"/>
        </w:rPr>
        <w:t xml:space="preserve"> составила</w:t>
      </w:r>
      <w:r>
        <w:rPr>
          <w:rFonts w:ascii="Times New Roman" w:hAnsi="Times New Roman"/>
          <w:color w:val="000000"/>
          <w:sz w:val="28"/>
          <w:szCs w:val="28"/>
        </w:rPr>
        <w:t>, 75</w:t>
      </w:r>
      <w:r w:rsidRPr="004510F2">
        <w:rPr>
          <w:rFonts w:ascii="Times New Roman" w:hAnsi="Times New Roman"/>
          <w:color w:val="000000"/>
          <w:sz w:val="28"/>
          <w:szCs w:val="28"/>
        </w:rPr>
        <w:t xml:space="preserve">%. На территории района осуществляют свою деятельность </w:t>
      </w:r>
      <w:r>
        <w:rPr>
          <w:rFonts w:ascii="Times New Roman" w:hAnsi="Times New Roman"/>
          <w:color w:val="000000"/>
          <w:sz w:val="28"/>
          <w:szCs w:val="28"/>
        </w:rPr>
        <w:t>четыре</w:t>
      </w:r>
      <w:r w:rsidRPr="004510F2">
        <w:rPr>
          <w:rFonts w:ascii="Times New Roman" w:hAnsi="Times New Roman"/>
          <w:color w:val="000000"/>
          <w:sz w:val="28"/>
          <w:szCs w:val="28"/>
        </w:rPr>
        <w:t xml:space="preserve"> </w:t>
      </w:r>
      <w:proofErr w:type="spellStart"/>
      <w:r w:rsidRPr="004510F2">
        <w:rPr>
          <w:rFonts w:ascii="Times New Roman" w:hAnsi="Times New Roman"/>
          <w:color w:val="000000"/>
          <w:sz w:val="28"/>
          <w:szCs w:val="28"/>
        </w:rPr>
        <w:t>ресурсоснабжающие</w:t>
      </w:r>
      <w:proofErr w:type="spellEnd"/>
      <w:r w:rsidRPr="004510F2">
        <w:rPr>
          <w:rFonts w:ascii="Times New Roman" w:hAnsi="Times New Roman"/>
          <w:color w:val="000000"/>
          <w:sz w:val="28"/>
          <w:szCs w:val="28"/>
        </w:rPr>
        <w:t xml:space="preserve"> организации</w:t>
      </w:r>
      <w:r>
        <w:rPr>
          <w:rFonts w:ascii="Times New Roman" w:hAnsi="Times New Roman"/>
          <w:color w:val="000000"/>
          <w:sz w:val="28"/>
          <w:szCs w:val="28"/>
        </w:rPr>
        <w:t xml:space="preserve">, три из которых </w:t>
      </w:r>
      <w:r w:rsidRPr="004510F2">
        <w:rPr>
          <w:rFonts w:ascii="Times New Roman" w:hAnsi="Times New Roman"/>
          <w:color w:val="000000"/>
          <w:sz w:val="28"/>
          <w:szCs w:val="28"/>
        </w:rPr>
        <w:t>с частной формой собственности</w:t>
      </w:r>
      <w:r>
        <w:rPr>
          <w:rFonts w:ascii="Times New Roman" w:hAnsi="Times New Roman"/>
          <w:color w:val="000000"/>
          <w:sz w:val="28"/>
          <w:szCs w:val="28"/>
        </w:rPr>
        <w:t xml:space="preserve"> и одна (АО «Коми тепловая компания»), в которой участие </w:t>
      </w:r>
      <w:r w:rsidRPr="004510F2">
        <w:rPr>
          <w:rFonts w:ascii="Times New Roman" w:hAnsi="Times New Roman"/>
          <w:color w:val="000000"/>
          <w:sz w:val="28"/>
          <w:szCs w:val="28"/>
          <w:bdr w:val="none" w:sz="0" w:space="0" w:color="auto" w:frame="1"/>
        </w:rPr>
        <w:t>субъекта Российской Федерации</w:t>
      </w:r>
      <w:r>
        <w:rPr>
          <w:rFonts w:ascii="Times New Roman" w:hAnsi="Times New Roman"/>
          <w:color w:val="000000"/>
          <w:sz w:val="28"/>
          <w:szCs w:val="28"/>
        </w:rPr>
        <w:t xml:space="preserve"> в уставном капитале составляет более 25%</w:t>
      </w:r>
      <w:r w:rsidRPr="004510F2">
        <w:rPr>
          <w:rFonts w:ascii="Times New Roman" w:hAnsi="Times New Roman"/>
          <w:color w:val="000000"/>
          <w:sz w:val="28"/>
          <w:szCs w:val="28"/>
        </w:rPr>
        <w:t>.</w:t>
      </w:r>
    </w:p>
    <w:p w:rsidR="00FD6B6B" w:rsidRDefault="00FD6B6B" w:rsidP="00C56668">
      <w:pPr>
        <w:spacing w:after="0"/>
        <w:ind w:firstLine="567"/>
        <w:jc w:val="both"/>
        <w:rPr>
          <w:rFonts w:ascii="Times New Roman" w:eastAsia="Times New Roman" w:hAnsi="Times New Roman" w:cs="Times New Roman"/>
          <w:sz w:val="28"/>
          <w:szCs w:val="28"/>
        </w:rPr>
      </w:pPr>
    </w:p>
    <w:p w:rsidR="00C56668" w:rsidRPr="00C56668" w:rsidRDefault="00D6127D" w:rsidP="00C56668">
      <w:pPr>
        <w:spacing w:after="0"/>
        <w:ind w:firstLine="567"/>
        <w:jc w:val="both"/>
        <w:rPr>
          <w:rFonts w:ascii="Times New Roman" w:eastAsia="Times New Roman" w:hAnsi="Times New Roman" w:cs="Times New Roman"/>
          <w:sz w:val="28"/>
          <w:szCs w:val="28"/>
        </w:rPr>
      </w:pPr>
      <w:r w:rsidRPr="00C56668">
        <w:rPr>
          <w:rFonts w:ascii="Times New Roman" w:eastAsia="Times New Roman" w:hAnsi="Times New Roman" w:cs="Times New Roman"/>
          <w:sz w:val="28"/>
          <w:szCs w:val="28"/>
        </w:rPr>
        <w:t>В 2017 год</w:t>
      </w:r>
      <w:r w:rsidR="00BD06D9" w:rsidRPr="00C56668">
        <w:rPr>
          <w:rFonts w:ascii="Times New Roman" w:eastAsia="Times New Roman" w:hAnsi="Times New Roman" w:cs="Times New Roman"/>
          <w:sz w:val="28"/>
          <w:szCs w:val="28"/>
        </w:rPr>
        <w:t>у</w:t>
      </w:r>
      <w:r w:rsidRPr="00C56668">
        <w:rPr>
          <w:rFonts w:ascii="Times New Roman" w:eastAsia="Times New Roman" w:hAnsi="Times New Roman" w:cs="Times New Roman"/>
          <w:sz w:val="28"/>
          <w:szCs w:val="28"/>
        </w:rPr>
        <w:t xml:space="preserve"> был проведен анализ и сбор данных по показателю «</w:t>
      </w:r>
      <w:r w:rsidRPr="00C56668">
        <w:rPr>
          <w:rFonts w:ascii="Times New Roman" w:eastAsia="Times New Roman" w:hAnsi="Times New Roman" w:cs="Times New Roman"/>
          <w:b/>
          <w:i/>
          <w:sz w:val="28"/>
          <w:szCs w:val="28"/>
        </w:rPr>
        <w:t>Доля многоквартирных домов, расположенных на земельных участках, в отношении которых осуществлен государственный кадастровый учет</w:t>
      </w:r>
      <w:r w:rsidRPr="00C56668">
        <w:rPr>
          <w:rFonts w:ascii="Times New Roman" w:eastAsia="Times New Roman" w:hAnsi="Times New Roman" w:cs="Times New Roman"/>
          <w:sz w:val="28"/>
          <w:szCs w:val="28"/>
        </w:rPr>
        <w:t>» (включая данные от сельских поселений).</w:t>
      </w:r>
      <w:r w:rsidR="00CF4E1F" w:rsidRPr="00C56668">
        <w:rPr>
          <w:rFonts w:ascii="Times New Roman" w:eastAsia="Times New Roman" w:hAnsi="Times New Roman" w:cs="Times New Roman"/>
          <w:sz w:val="28"/>
          <w:szCs w:val="28"/>
        </w:rPr>
        <w:t xml:space="preserve"> </w:t>
      </w:r>
      <w:r w:rsidR="00A641C5">
        <w:rPr>
          <w:rFonts w:ascii="Times New Roman" w:eastAsia="Times New Roman" w:hAnsi="Times New Roman" w:cs="Times New Roman"/>
          <w:sz w:val="28"/>
          <w:szCs w:val="28"/>
        </w:rPr>
        <w:t xml:space="preserve">За отчетный период </w:t>
      </w:r>
      <w:r w:rsidR="00C56668" w:rsidRPr="00C56668">
        <w:rPr>
          <w:rFonts w:ascii="Times New Roman" w:eastAsia="Times New Roman" w:hAnsi="Times New Roman" w:cs="Times New Roman"/>
          <w:sz w:val="28"/>
          <w:szCs w:val="28"/>
        </w:rPr>
        <w:t>з</w:t>
      </w:r>
      <w:r w:rsidR="005B3019" w:rsidRPr="00C56668">
        <w:rPr>
          <w:rFonts w:ascii="Times New Roman" w:eastAsia="Times New Roman" w:hAnsi="Times New Roman" w:cs="Times New Roman"/>
          <w:sz w:val="28"/>
          <w:szCs w:val="28"/>
        </w:rPr>
        <w:t>начение</w:t>
      </w:r>
      <w:r w:rsidR="00C56668" w:rsidRPr="00C56668">
        <w:rPr>
          <w:rFonts w:ascii="Times New Roman" w:eastAsia="Times New Roman" w:hAnsi="Times New Roman" w:cs="Times New Roman"/>
          <w:sz w:val="28"/>
          <w:szCs w:val="28"/>
        </w:rPr>
        <w:t xml:space="preserve"> показателя осталось на уровне 2020 г., а именно 50 %</w:t>
      </w:r>
      <w:r w:rsidR="005B3019" w:rsidRPr="00C56668">
        <w:rPr>
          <w:rFonts w:ascii="Times New Roman" w:eastAsia="Times New Roman" w:hAnsi="Times New Roman" w:cs="Times New Roman"/>
          <w:sz w:val="28"/>
          <w:szCs w:val="28"/>
        </w:rPr>
        <w:t xml:space="preserve">. </w:t>
      </w:r>
      <w:r w:rsidR="00C56668">
        <w:rPr>
          <w:rFonts w:ascii="Times New Roman" w:eastAsia="Times New Roman" w:hAnsi="Times New Roman" w:cs="Times New Roman"/>
          <w:sz w:val="28"/>
          <w:szCs w:val="28"/>
        </w:rPr>
        <w:t xml:space="preserve">То есть на конец </w:t>
      </w:r>
      <w:r w:rsidR="00A641C5">
        <w:rPr>
          <w:rFonts w:ascii="Times New Roman" w:eastAsia="Times New Roman" w:hAnsi="Times New Roman" w:cs="Times New Roman"/>
          <w:sz w:val="28"/>
          <w:szCs w:val="28"/>
        </w:rPr>
        <w:t xml:space="preserve">2021 года </w:t>
      </w:r>
      <w:r w:rsidR="00C56668" w:rsidRPr="00C56668">
        <w:rPr>
          <w:rFonts w:ascii="Times New Roman" w:hAnsi="Times New Roman" w:cs="Times New Roman"/>
          <w:sz w:val="28"/>
          <w:szCs w:val="28"/>
        </w:rPr>
        <w:t xml:space="preserve">из общего числа многоквартирных домов, имеющих разрешение на ввод в эксплуатацию </w:t>
      </w:r>
      <w:r w:rsidR="00C56668">
        <w:rPr>
          <w:rFonts w:ascii="Times New Roman" w:hAnsi="Times New Roman" w:cs="Times New Roman"/>
          <w:sz w:val="28"/>
          <w:szCs w:val="28"/>
        </w:rPr>
        <w:t>(</w:t>
      </w:r>
      <w:r w:rsidR="00C56668" w:rsidRPr="00C56668">
        <w:rPr>
          <w:rFonts w:ascii="Times New Roman" w:hAnsi="Times New Roman" w:cs="Times New Roman"/>
          <w:sz w:val="28"/>
          <w:szCs w:val="28"/>
        </w:rPr>
        <w:t xml:space="preserve">с нарастающим </w:t>
      </w:r>
      <w:r w:rsidR="00C56668">
        <w:rPr>
          <w:rFonts w:ascii="Times New Roman" w:hAnsi="Times New Roman" w:cs="Times New Roman"/>
          <w:sz w:val="28"/>
          <w:szCs w:val="28"/>
        </w:rPr>
        <w:t xml:space="preserve">- </w:t>
      </w:r>
      <w:r w:rsidR="00C56668" w:rsidRPr="00C56668">
        <w:rPr>
          <w:rFonts w:ascii="Times New Roman" w:hAnsi="Times New Roman" w:cs="Times New Roman"/>
          <w:sz w:val="28"/>
          <w:szCs w:val="28"/>
        </w:rPr>
        <w:t xml:space="preserve">2026 </w:t>
      </w:r>
      <w:proofErr w:type="spellStart"/>
      <w:r w:rsidR="00C56668" w:rsidRPr="00C56668">
        <w:rPr>
          <w:rFonts w:ascii="Times New Roman" w:hAnsi="Times New Roman" w:cs="Times New Roman"/>
          <w:sz w:val="28"/>
          <w:szCs w:val="28"/>
        </w:rPr>
        <w:t>ед</w:t>
      </w:r>
      <w:proofErr w:type="gramStart"/>
      <w:r w:rsidR="00C56668" w:rsidRPr="00C56668">
        <w:rPr>
          <w:rFonts w:ascii="Times New Roman" w:hAnsi="Times New Roman" w:cs="Times New Roman"/>
          <w:sz w:val="28"/>
          <w:szCs w:val="28"/>
        </w:rPr>
        <w:t>.ж</w:t>
      </w:r>
      <w:proofErr w:type="gramEnd"/>
      <w:r w:rsidR="00C56668" w:rsidRPr="00C56668">
        <w:rPr>
          <w:rFonts w:ascii="Times New Roman" w:hAnsi="Times New Roman" w:cs="Times New Roman"/>
          <w:sz w:val="28"/>
          <w:szCs w:val="28"/>
        </w:rPr>
        <w:t>ил.домов</w:t>
      </w:r>
      <w:proofErr w:type="spellEnd"/>
      <w:r w:rsidR="00C56668" w:rsidRPr="00C56668">
        <w:rPr>
          <w:rFonts w:ascii="Times New Roman" w:hAnsi="Times New Roman" w:cs="Times New Roman"/>
          <w:sz w:val="28"/>
          <w:szCs w:val="28"/>
        </w:rPr>
        <w:t>),  под 1011 МКД, в том числе под двухквартирными домами, земельные участки  поставлены на государственный кадастровый учет.</w:t>
      </w:r>
    </w:p>
    <w:p w:rsidR="00C56668" w:rsidRPr="00C56668" w:rsidRDefault="00C56668" w:rsidP="007C788B">
      <w:pPr>
        <w:spacing w:after="0"/>
        <w:ind w:firstLine="567"/>
        <w:jc w:val="both"/>
        <w:rPr>
          <w:rFonts w:ascii="Times New Roman" w:hAnsi="Times New Roman" w:cs="Times New Roman"/>
          <w:sz w:val="28"/>
          <w:szCs w:val="28"/>
        </w:rPr>
      </w:pPr>
      <w:r w:rsidRPr="00C526AF">
        <w:rPr>
          <w:rFonts w:ascii="Times New Roman" w:eastAsia="Times New Roman" w:hAnsi="Times New Roman" w:cs="Times New Roman"/>
          <w:sz w:val="28"/>
          <w:szCs w:val="28"/>
        </w:rPr>
        <w:t xml:space="preserve">За отчетный период построено, </w:t>
      </w:r>
      <w:r w:rsidRPr="00C526AF">
        <w:rPr>
          <w:rFonts w:ascii="Times New Roman" w:hAnsi="Times New Roman" w:cs="Times New Roman"/>
          <w:sz w:val="28"/>
          <w:szCs w:val="28"/>
        </w:rPr>
        <w:t xml:space="preserve">поставлено на кадастровый учет и введено в эксплуатации 3 </w:t>
      </w:r>
      <w:proofErr w:type="gramStart"/>
      <w:r w:rsidRPr="00C526AF">
        <w:rPr>
          <w:rFonts w:ascii="Times New Roman" w:hAnsi="Times New Roman" w:cs="Times New Roman"/>
          <w:sz w:val="28"/>
          <w:szCs w:val="28"/>
        </w:rPr>
        <w:t>жилых</w:t>
      </w:r>
      <w:proofErr w:type="gramEnd"/>
      <w:r w:rsidRPr="00C526AF">
        <w:rPr>
          <w:rFonts w:ascii="Times New Roman" w:hAnsi="Times New Roman" w:cs="Times New Roman"/>
          <w:sz w:val="28"/>
          <w:szCs w:val="28"/>
        </w:rPr>
        <w:t xml:space="preserve"> дома блокированной застройки общей площадью 407 кв.м.</w:t>
      </w:r>
    </w:p>
    <w:p w:rsidR="007B3D53" w:rsidRDefault="007B3D53" w:rsidP="007C788B">
      <w:pPr>
        <w:spacing w:after="0"/>
        <w:ind w:firstLine="567"/>
        <w:jc w:val="both"/>
        <w:rPr>
          <w:rFonts w:ascii="Times New Roman" w:hAnsi="Times New Roman" w:cs="Times New Roman"/>
          <w:sz w:val="28"/>
          <w:szCs w:val="28"/>
        </w:rPr>
      </w:pPr>
      <w:proofErr w:type="gramStart"/>
      <w:r w:rsidRPr="00CD50E1">
        <w:rPr>
          <w:rFonts w:ascii="Times New Roman" w:hAnsi="Times New Roman" w:cs="Times New Roman"/>
          <w:sz w:val="28"/>
          <w:szCs w:val="28"/>
        </w:rPr>
        <w:lastRenderedPageBreak/>
        <w:t>Показатель «</w:t>
      </w:r>
      <w:r w:rsidRPr="00CD50E1">
        <w:rPr>
          <w:rFonts w:ascii="Times New Roman" w:hAnsi="Times New Roman" w:cs="Times New Roman"/>
          <w:b/>
          <w:i/>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Pr="00CD50E1">
        <w:rPr>
          <w:rFonts w:ascii="Times New Roman" w:hAnsi="Times New Roman" w:cs="Times New Roman"/>
          <w:sz w:val="28"/>
          <w:szCs w:val="28"/>
        </w:rPr>
        <w:t xml:space="preserve">» </w:t>
      </w:r>
      <w:r w:rsidR="005B151C" w:rsidRPr="00CD50E1">
        <w:rPr>
          <w:rFonts w:ascii="Times New Roman" w:hAnsi="Times New Roman" w:cs="Times New Roman"/>
          <w:sz w:val="28"/>
          <w:szCs w:val="28"/>
        </w:rPr>
        <w:t xml:space="preserve">на конец отчетного периода составляет </w:t>
      </w:r>
      <w:r w:rsidR="00F215C0">
        <w:rPr>
          <w:rFonts w:ascii="Times New Roman" w:hAnsi="Times New Roman" w:cs="Times New Roman"/>
          <w:sz w:val="28"/>
          <w:szCs w:val="28"/>
        </w:rPr>
        <w:t>7,33</w:t>
      </w:r>
      <w:r w:rsidR="005B3019">
        <w:rPr>
          <w:rFonts w:ascii="Times New Roman" w:hAnsi="Times New Roman" w:cs="Times New Roman"/>
          <w:sz w:val="28"/>
          <w:szCs w:val="28"/>
        </w:rPr>
        <w:t xml:space="preserve"> %</w:t>
      </w:r>
      <w:r w:rsidR="005B151C" w:rsidRPr="00CD50E1">
        <w:rPr>
          <w:rFonts w:ascii="Times New Roman" w:hAnsi="Times New Roman" w:cs="Times New Roman"/>
          <w:sz w:val="28"/>
          <w:szCs w:val="28"/>
        </w:rPr>
        <w:t xml:space="preserve"> % </w:t>
      </w:r>
      <w:r w:rsidRPr="00CD50E1">
        <w:rPr>
          <w:rFonts w:ascii="Times New Roman" w:hAnsi="Times New Roman" w:cs="Times New Roman"/>
          <w:sz w:val="28"/>
          <w:szCs w:val="28"/>
        </w:rPr>
        <w:t>(</w:t>
      </w:r>
      <w:r w:rsidR="005B3019">
        <w:rPr>
          <w:rFonts w:ascii="Times New Roman" w:hAnsi="Times New Roman" w:cs="Times New Roman"/>
          <w:sz w:val="28"/>
          <w:szCs w:val="28"/>
        </w:rPr>
        <w:t>за 20</w:t>
      </w:r>
      <w:r w:rsidR="00F215C0">
        <w:rPr>
          <w:rFonts w:ascii="Times New Roman" w:hAnsi="Times New Roman" w:cs="Times New Roman"/>
          <w:sz w:val="28"/>
          <w:szCs w:val="28"/>
        </w:rPr>
        <w:t>20</w:t>
      </w:r>
      <w:r w:rsidR="005B3019">
        <w:rPr>
          <w:rFonts w:ascii="Times New Roman" w:hAnsi="Times New Roman" w:cs="Times New Roman"/>
          <w:sz w:val="28"/>
          <w:szCs w:val="28"/>
        </w:rPr>
        <w:t xml:space="preserve"> год – </w:t>
      </w:r>
      <w:r w:rsidR="00F215C0">
        <w:rPr>
          <w:rFonts w:ascii="Times New Roman" w:hAnsi="Times New Roman" w:cs="Times New Roman"/>
          <w:sz w:val="28"/>
          <w:szCs w:val="28"/>
        </w:rPr>
        <w:t>7,86</w:t>
      </w:r>
      <w:r w:rsidR="005B3019">
        <w:rPr>
          <w:rFonts w:ascii="Times New Roman" w:hAnsi="Times New Roman" w:cs="Times New Roman"/>
          <w:sz w:val="28"/>
          <w:szCs w:val="28"/>
        </w:rPr>
        <w:t xml:space="preserve"> %</w:t>
      </w:r>
      <w:r w:rsidRPr="00CD50E1">
        <w:rPr>
          <w:rFonts w:ascii="Times New Roman" w:hAnsi="Times New Roman" w:cs="Times New Roman"/>
          <w:sz w:val="28"/>
          <w:szCs w:val="28"/>
        </w:rPr>
        <w:t>).</w:t>
      </w:r>
      <w:proofErr w:type="gramEnd"/>
    </w:p>
    <w:p w:rsidR="0041423C" w:rsidRPr="0041423C" w:rsidRDefault="0041423C" w:rsidP="007C788B">
      <w:pPr>
        <w:suppressAutoHyphens/>
        <w:spacing w:after="0"/>
        <w:ind w:firstLine="567"/>
        <w:contextualSpacing/>
        <w:jc w:val="both"/>
        <w:rPr>
          <w:rFonts w:ascii="Times New Roman" w:eastAsia="Times New Roman" w:hAnsi="Times New Roman" w:cs="Times New Roman"/>
          <w:sz w:val="28"/>
          <w:szCs w:val="28"/>
        </w:rPr>
      </w:pPr>
      <w:r w:rsidRPr="0041423C">
        <w:rPr>
          <w:rFonts w:ascii="Times New Roman" w:eastAsia="Times New Roman" w:hAnsi="Times New Roman" w:cs="Times New Roman"/>
          <w:sz w:val="28"/>
          <w:szCs w:val="28"/>
        </w:rPr>
        <w:t xml:space="preserve">Уменьшение показателя в 2021 году связано с ростом цен на недвижимость, в </w:t>
      </w:r>
      <w:proofErr w:type="gramStart"/>
      <w:r w:rsidRPr="0041423C">
        <w:rPr>
          <w:rFonts w:ascii="Times New Roman" w:eastAsia="Times New Roman" w:hAnsi="Times New Roman" w:cs="Times New Roman"/>
          <w:sz w:val="28"/>
          <w:szCs w:val="28"/>
        </w:rPr>
        <w:t>связи</w:t>
      </w:r>
      <w:proofErr w:type="gramEnd"/>
      <w:r w:rsidRPr="0041423C">
        <w:rPr>
          <w:rFonts w:ascii="Times New Roman" w:eastAsia="Times New Roman" w:hAnsi="Times New Roman" w:cs="Times New Roman"/>
          <w:sz w:val="28"/>
          <w:szCs w:val="28"/>
        </w:rPr>
        <w:t xml:space="preserve"> с чем администрацией было приобретено и предоставлено детям-сиротам значительно меньше жилых помещений, чем запланировано (план - 24, приобретено - 18). </w:t>
      </w:r>
    </w:p>
    <w:p w:rsidR="0041423C" w:rsidRPr="0041423C" w:rsidRDefault="0041423C" w:rsidP="007C788B">
      <w:pPr>
        <w:suppressAutoHyphens/>
        <w:spacing w:after="0"/>
        <w:ind w:firstLine="567"/>
        <w:contextualSpacing/>
        <w:jc w:val="both"/>
        <w:rPr>
          <w:rFonts w:ascii="Times New Roman" w:eastAsia="Times New Roman" w:hAnsi="Times New Roman" w:cs="Times New Roman"/>
          <w:sz w:val="28"/>
          <w:szCs w:val="28"/>
        </w:rPr>
      </w:pPr>
      <w:r w:rsidRPr="0041423C">
        <w:rPr>
          <w:rFonts w:ascii="Times New Roman" w:eastAsia="Times New Roman" w:hAnsi="Times New Roman" w:cs="Times New Roman"/>
          <w:sz w:val="28"/>
          <w:szCs w:val="28"/>
        </w:rPr>
        <w:t>Увеличение показателя в 2022-2023 гг. связано с включением администрации МР "</w:t>
      </w:r>
      <w:proofErr w:type="spellStart"/>
      <w:r w:rsidRPr="0041423C">
        <w:rPr>
          <w:rFonts w:ascii="Times New Roman" w:eastAsia="Times New Roman" w:hAnsi="Times New Roman" w:cs="Times New Roman"/>
          <w:sz w:val="28"/>
          <w:szCs w:val="28"/>
        </w:rPr>
        <w:t>Усть-Куломский</w:t>
      </w:r>
      <w:proofErr w:type="spellEnd"/>
      <w:r w:rsidRPr="0041423C">
        <w:rPr>
          <w:rFonts w:ascii="Times New Roman" w:eastAsia="Times New Roman" w:hAnsi="Times New Roman" w:cs="Times New Roman"/>
          <w:sz w:val="28"/>
          <w:szCs w:val="28"/>
        </w:rPr>
        <w:t>" в перечень участников республиканской адресной программы "Переселение граждан из аварийного жилищного фонда в 2019 - 2025 годах". В 2024 году администрация не участвует в программе.</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 xml:space="preserve">В рамках реализации Закона Республики Коми от 05.04.2005 № 30-РЗ в 2021 году на учет в качестве имеющих право на получение социальных выплат на строительство или приобретение жилья для улучшения жилищных условий поставлены 32 заявителя. </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По состоянию на 01.01.2021 на учете на получение социальных выплат на строительство или приобретение жилья для улучшения жилищных условий в администрации МР «</w:t>
      </w:r>
      <w:proofErr w:type="spellStart"/>
      <w:r w:rsidRPr="0041423C">
        <w:rPr>
          <w:rFonts w:ascii="Times New Roman" w:eastAsia="Times New Roman" w:hAnsi="Times New Roman" w:cs="Times New Roman"/>
          <w:bCs/>
          <w:sz w:val="28"/>
          <w:szCs w:val="28"/>
        </w:rPr>
        <w:t>Усть-Куломский</w:t>
      </w:r>
      <w:proofErr w:type="spellEnd"/>
      <w:r w:rsidRPr="0041423C">
        <w:rPr>
          <w:rFonts w:ascii="Times New Roman" w:eastAsia="Times New Roman" w:hAnsi="Times New Roman" w:cs="Times New Roman"/>
          <w:bCs/>
          <w:sz w:val="28"/>
          <w:szCs w:val="28"/>
        </w:rPr>
        <w:t xml:space="preserve">» состояли 223 гражданина. </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На строительство или приобретение жилья получили поддержку 6 семей на общую сумму 18 млн. руб., в том числе:</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1) 3 гражданам предоставлены субсидии на строительство индивидуального жилого дома в рамках Государственной программы «Комплексное развитие сельских территорий» на сумму 7,3 млн. руб.;</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 xml:space="preserve">2) 2 гражданина получили социальную выплату на завершение строительства индивидуального жилого дома при готовности не менее 50 % в рамках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w:t>
      </w:r>
      <w:proofErr w:type="spellStart"/>
      <w:r w:rsidRPr="0041423C">
        <w:rPr>
          <w:rFonts w:ascii="Times New Roman" w:eastAsia="Times New Roman" w:hAnsi="Times New Roman" w:cs="Times New Roman"/>
          <w:bCs/>
          <w:sz w:val="28"/>
          <w:szCs w:val="28"/>
        </w:rPr>
        <w:t>рыбохозяйственного</w:t>
      </w:r>
      <w:proofErr w:type="spellEnd"/>
      <w:r w:rsidRPr="0041423C">
        <w:rPr>
          <w:rFonts w:ascii="Times New Roman" w:eastAsia="Times New Roman" w:hAnsi="Times New Roman" w:cs="Times New Roman"/>
          <w:bCs/>
          <w:sz w:val="28"/>
          <w:szCs w:val="28"/>
        </w:rPr>
        <w:t xml:space="preserve"> комплекса в Республике Коми» на сумму 1,3 млн. руб.;</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3) в соответствии с Законом Республики Коми от 12.11.2004 № 55-РЗ «О социальной поддержке населения в Республике Коми» семье, имеющей девять и более детей, предоставлен сертификат о предоставлении единовременной социальной выплаты на строительство или приобретение жилого помещения на состав семьи 11 человек на сумму 9,2 млн.</w:t>
      </w:r>
      <w:r w:rsidR="00F059EA">
        <w:rPr>
          <w:rFonts w:ascii="Times New Roman" w:eastAsia="Times New Roman" w:hAnsi="Times New Roman" w:cs="Times New Roman"/>
          <w:bCs/>
          <w:sz w:val="28"/>
          <w:szCs w:val="28"/>
        </w:rPr>
        <w:t xml:space="preserve"> </w:t>
      </w:r>
      <w:r w:rsidRPr="0041423C">
        <w:rPr>
          <w:rFonts w:ascii="Times New Roman" w:eastAsia="Times New Roman" w:hAnsi="Times New Roman" w:cs="Times New Roman"/>
          <w:bCs/>
          <w:sz w:val="28"/>
          <w:szCs w:val="28"/>
        </w:rPr>
        <w:t>руб.</w:t>
      </w:r>
    </w:p>
    <w:p w:rsidR="0041423C" w:rsidRPr="0041423C" w:rsidRDefault="0041423C" w:rsidP="007C788B">
      <w:pPr>
        <w:suppressAutoHyphens/>
        <w:spacing w:after="0"/>
        <w:ind w:firstLine="567"/>
        <w:contextualSpacing/>
        <w:jc w:val="both"/>
        <w:rPr>
          <w:rFonts w:ascii="Times New Roman" w:eastAsia="Times New Roman" w:hAnsi="Times New Roman" w:cs="Times New Roman"/>
          <w:bCs/>
          <w:sz w:val="28"/>
          <w:szCs w:val="28"/>
        </w:rPr>
      </w:pPr>
      <w:r w:rsidRPr="0041423C">
        <w:rPr>
          <w:rFonts w:ascii="Times New Roman" w:eastAsia="Times New Roman" w:hAnsi="Times New Roman" w:cs="Times New Roman"/>
          <w:bCs/>
          <w:sz w:val="28"/>
          <w:szCs w:val="28"/>
        </w:rPr>
        <w:t xml:space="preserve">В список детей-сирот и детей, оставшихся без попечения родителей, лиц из их числа, которые подлежат обеспечению жилыми помещениями </w:t>
      </w:r>
      <w:r w:rsidRPr="0041423C">
        <w:rPr>
          <w:rFonts w:ascii="Times New Roman" w:eastAsia="Times New Roman" w:hAnsi="Times New Roman" w:cs="Times New Roman"/>
          <w:bCs/>
          <w:sz w:val="28"/>
          <w:szCs w:val="28"/>
        </w:rPr>
        <w:lastRenderedPageBreak/>
        <w:t>муниципального специализированного жилищного фонда, включены 17 человек. Всего по состоянию на 01.01.2021 г. в данном списке состоят 150 человек. Общий объем средств субвенций, предусмотренных бюджету МО МР «</w:t>
      </w:r>
      <w:proofErr w:type="spellStart"/>
      <w:r w:rsidRPr="0041423C">
        <w:rPr>
          <w:rFonts w:ascii="Times New Roman" w:eastAsia="Times New Roman" w:hAnsi="Times New Roman" w:cs="Times New Roman"/>
          <w:bCs/>
          <w:sz w:val="28"/>
          <w:szCs w:val="28"/>
        </w:rPr>
        <w:t>Усть-Куломский</w:t>
      </w:r>
      <w:proofErr w:type="spellEnd"/>
      <w:r w:rsidRPr="0041423C">
        <w:rPr>
          <w:rFonts w:ascii="Times New Roman" w:eastAsia="Times New Roman" w:hAnsi="Times New Roman" w:cs="Times New Roman"/>
          <w:bCs/>
          <w:sz w:val="28"/>
          <w:szCs w:val="28"/>
        </w:rPr>
        <w:t xml:space="preserve">»  в  2021 году, </w:t>
      </w:r>
      <w:r w:rsidR="00F059EA">
        <w:rPr>
          <w:rFonts w:ascii="Times New Roman" w:eastAsia="Times New Roman" w:hAnsi="Times New Roman" w:cs="Times New Roman"/>
          <w:bCs/>
          <w:sz w:val="28"/>
          <w:szCs w:val="28"/>
        </w:rPr>
        <w:t xml:space="preserve">- </w:t>
      </w:r>
      <w:r w:rsidRPr="0041423C">
        <w:rPr>
          <w:rFonts w:ascii="Times New Roman" w:eastAsia="Times New Roman" w:hAnsi="Times New Roman" w:cs="Times New Roman"/>
          <w:bCs/>
          <w:sz w:val="28"/>
          <w:szCs w:val="28"/>
        </w:rPr>
        <w:t>33 728 508</w:t>
      </w:r>
      <w:r w:rsidRPr="0041423C">
        <w:rPr>
          <w:rFonts w:ascii="Times New Roman" w:eastAsia="Times New Roman" w:hAnsi="Times New Roman" w:cs="Times New Roman"/>
          <w:b/>
          <w:bCs/>
          <w:sz w:val="28"/>
          <w:szCs w:val="28"/>
        </w:rPr>
        <w:t xml:space="preserve"> </w:t>
      </w:r>
      <w:r w:rsidRPr="0041423C">
        <w:rPr>
          <w:rFonts w:ascii="Times New Roman" w:eastAsia="Times New Roman" w:hAnsi="Times New Roman" w:cs="Times New Roman"/>
          <w:bCs/>
          <w:sz w:val="28"/>
          <w:szCs w:val="28"/>
        </w:rPr>
        <w:t>рублей. Субвенции освоены в полном объёме. Приобретено 18 жилых помещений, предоставлено – 18.</w:t>
      </w:r>
    </w:p>
    <w:p w:rsidR="0041423C" w:rsidRPr="0041423C" w:rsidRDefault="0041423C" w:rsidP="007C788B">
      <w:pPr>
        <w:suppressAutoHyphens/>
        <w:spacing w:after="0"/>
        <w:ind w:firstLine="567"/>
        <w:contextualSpacing/>
        <w:jc w:val="both"/>
        <w:rPr>
          <w:rFonts w:ascii="Times New Roman" w:eastAsia="Times New Roman" w:hAnsi="Times New Roman" w:cs="Times New Roman"/>
          <w:sz w:val="28"/>
          <w:szCs w:val="28"/>
        </w:rPr>
      </w:pPr>
      <w:r w:rsidRPr="0041423C">
        <w:rPr>
          <w:rFonts w:ascii="Times New Roman" w:eastAsia="Times New Roman" w:hAnsi="Times New Roman" w:cs="Times New Roman"/>
          <w:sz w:val="28"/>
          <w:szCs w:val="28"/>
        </w:rPr>
        <w:t>В 2022 году объем финансирования составил 29,7</w:t>
      </w:r>
      <w:r w:rsidRPr="0041423C">
        <w:rPr>
          <w:rFonts w:ascii="Times New Roman" w:eastAsia="Times New Roman" w:hAnsi="Times New Roman" w:cs="Times New Roman"/>
          <w:b/>
          <w:sz w:val="28"/>
          <w:szCs w:val="28"/>
        </w:rPr>
        <w:t xml:space="preserve"> </w:t>
      </w:r>
      <w:r w:rsidRPr="0041423C">
        <w:rPr>
          <w:rFonts w:ascii="Times New Roman" w:eastAsia="Times New Roman" w:hAnsi="Times New Roman" w:cs="Times New Roman"/>
          <w:sz w:val="28"/>
          <w:szCs w:val="28"/>
        </w:rPr>
        <w:t>млн.</w:t>
      </w:r>
      <w:r w:rsidR="00F059EA">
        <w:rPr>
          <w:rFonts w:ascii="Times New Roman" w:eastAsia="Times New Roman" w:hAnsi="Times New Roman" w:cs="Times New Roman"/>
          <w:sz w:val="28"/>
          <w:szCs w:val="28"/>
        </w:rPr>
        <w:t xml:space="preserve"> </w:t>
      </w:r>
      <w:r w:rsidRPr="0041423C">
        <w:rPr>
          <w:rFonts w:ascii="Times New Roman" w:eastAsia="Times New Roman" w:hAnsi="Times New Roman" w:cs="Times New Roman"/>
          <w:sz w:val="28"/>
          <w:szCs w:val="28"/>
        </w:rPr>
        <w:t>руб. Планируется обеспечить жильем не менее 16 человек.</w:t>
      </w:r>
    </w:p>
    <w:p w:rsidR="0041423C" w:rsidRPr="00463C59" w:rsidRDefault="0041423C" w:rsidP="007C788B">
      <w:pPr>
        <w:spacing w:after="0"/>
        <w:ind w:firstLine="567"/>
        <w:jc w:val="both"/>
        <w:rPr>
          <w:rFonts w:ascii="Times New Roman" w:hAnsi="Times New Roman" w:cs="Times New Roman"/>
          <w:sz w:val="28"/>
          <w:szCs w:val="28"/>
        </w:rPr>
      </w:pPr>
      <w:r w:rsidRPr="0041423C">
        <w:rPr>
          <w:rFonts w:ascii="Times New Roman" w:eastAsia="Times New Roman" w:hAnsi="Times New Roman" w:cs="Times New Roman"/>
          <w:sz w:val="28"/>
          <w:szCs w:val="28"/>
        </w:rPr>
        <w:t>Администрация МР «</w:t>
      </w:r>
      <w:proofErr w:type="spellStart"/>
      <w:r w:rsidRPr="0041423C">
        <w:rPr>
          <w:rFonts w:ascii="Times New Roman" w:eastAsia="Times New Roman" w:hAnsi="Times New Roman" w:cs="Times New Roman"/>
          <w:sz w:val="28"/>
          <w:szCs w:val="28"/>
        </w:rPr>
        <w:t>Усть-Куломский</w:t>
      </w:r>
      <w:proofErr w:type="spellEnd"/>
      <w:r w:rsidRPr="0041423C">
        <w:rPr>
          <w:rFonts w:ascii="Times New Roman" w:eastAsia="Times New Roman" w:hAnsi="Times New Roman" w:cs="Times New Roman"/>
          <w:sz w:val="28"/>
          <w:szCs w:val="28"/>
        </w:rPr>
        <w:t>» включена в перечень участников республиканской адресной программы "Переселение граждан из аварийного жилищного фонда в 2019 - 2025 годах". В соответствии с задачами программы администрация обязана обеспечить жилыми помещениями в 2021 году – 6 граждан, в 2022 – 17 граждан, в 2023 году – 14</w:t>
      </w:r>
      <w:r w:rsidR="00463C59">
        <w:rPr>
          <w:rFonts w:ascii="Times New Roman" w:hAnsi="Times New Roman" w:cs="Times New Roman"/>
          <w:sz w:val="28"/>
          <w:szCs w:val="28"/>
        </w:rPr>
        <w:t>.</w:t>
      </w:r>
    </w:p>
    <w:p w:rsidR="0041423C" w:rsidRPr="0041423C" w:rsidRDefault="0041423C" w:rsidP="007C788B">
      <w:pPr>
        <w:spacing w:after="0"/>
        <w:ind w:firstLine="567"/>
        <w:jc w:val="both"/>
        <w:rPr>
          <w:rFonts w:ascii="Times New Roman" w:hAnsi="Times New Roman" w:cs="Times New Roman"/>
          <w:sz w:val="28"/>
          <w:szCs w:val="28"/>
        </w:rPr>
      </w:pPr>
    </w:p>
    <w:p w:rsidR="00391D05" w:rsidRPr="00CD50E1" w:rsidRDefault="00391D05" w:rsidP="002F0E44">
      <w:pPr>
        <w:pStyle w:val="a3"/>
        <w:numPr>
          <w:ilvl w:val="0"/>
          <w:numId w:val="6"/>
        </w:numPr>
        <w:spacing w:line="276" w:lineRule="auto"/>
        <w:jc w:val="both"/>
        <w:rPr>
          <w:b/>
          <w:sz w:val="28"/>
          <w:szCs w:val="28"/>
        </w:rPr>
      </w:pPr>
      <w:r w:rsidRPr="00CD50E1">
        <w:rPr>
          <w:b/>
          <w:sz w:val="28"/>
          <w:szCs w:val="28"/>
        </w:rPr>
        <w:t>Организация муниципального управления</w:t>
      </w:r>
    </w:p>
    <w:p w:rsidR="0048097D" w:rsidRPr="008B0555" w:rsidRDefault="002669F6" w:rsidP="002F0E44">
      <w:pPr>
        <w:spacing w:after="0"/>
        <w:ind w:firstLine="567"/>
        <w:jc w:val="both"/>
        <w:rPr>
          <w:rFonts w:ascii="Times New Roman" w:hAnsi="Times New Roman" w:cs="Times New Roman"/>
          <w:sz w:val="28"/>
          <w:szCs w:val="28"/>
        </w:rPr>
      </w:pPr>
      <w:r>
        <w:rPr>
          <w:rFonts w:ascii="Times New Roman" w:hAnsi="Times New Roman" w:cs="Times New Roman"/>
          <w:sz w:val="28"/>
          <w:szCs w:val="28"/>
        </w:rPr>
        <w:t>З</w:t>
      </w:r>
      <w:r w:rsidR="005A31FD" w:rsidRPr="00CD50E1">
        <w:rPr>
          <w:rFonts w:ascii="Times New Roman" w:hAnsi="Times New Roman" w:cs="Times New Roman"/>
          <w:sz w:val="28"/>
          <w:szCs w:val="28"/>
        </w:rPr>
        <w:t>начение показателя «</w:t>
      </w:r>
      <w:r w:rsidR="005A31FD" w:rsidRPr="00CD50E1">
        <w:rPr>
          <w:rFonts w:ascii="Times New Roman" w:hAnsi="Times New Roman" w:cs="Times New Roman"/>
          <w:b/>
          <w:i/>
          <w:sz w:val="28"/>
          <w:szCs w:val="28"/>
        </w:rPr>
        <w:t>Доля налоговых и неналоговых доходов бюджета района (за исключением поступлений налоговых доходов по дополнительным нормативам отчислений) в общем объеме собственных доходов бюджета района (без учета субвенций)</w:t>
      </w:r>
      <w:r w:rsidR="005A31FD" w:rsidRPr="00CD50E1">
        <w:rPr>
          <w:rFonts w:ascii="Times New Roman" w:hAnsi="Times New Roman" w:cs="Times New Roman"/>
          <w:sz w:val="28"/>
          <w:szCs w:val="28"/>
        </w:rPr>
        <w:t>» уменьшилось по сравнению с 20</w:t>
      </w:r>
      <w:r w:rsidR="008B0555">
        <w:rPr>
          <w:rFonts w:ascii="Times New Roman" w:hAnsi="Times New Roman" w:cs="Times New Roman"/>
          <w:sz w:val="28"/>
          <w:szCs w:val="28"/>
        </w:rPr>
        <w:t>20</w:t>
      </w:r>
      <w:r w:rsidR="005A31FD" w:rsidRPr="00CD50E1">
        <w:rPr>
          <w:rFonts w:ascii="Times New Roman" w:hAnsi="Times New Roman" w:cs="Times New Roman"/>
          <w:sz w:val="28"/>
          <w:szCs w:val="28"/>
        </w:rPr>
        <w:t xml:space="preserve"> годом </w:t>
      </w:r>
      <w:r w:rsidR="0048097D">
        <w:rPr>
          <w:rFonts w:ascii="Times New Roman" w:hAnsi="Times New Roman" w:cs="Times New Roman"/>
          <w:sz w:val="28"/>
          <w:szCs w:val="28"/>
        </w:rPr>
        <w:t xml:space="preserve">примерно </w:t>
      </w:r>
      <w:r w:rsidR="005A31FD" w:rsidRPr="00CD50E1">
        <w:rPr>
          <w:rFonts w:ascii="Times New Roman" w:hAnsi="Times New Roman" w:cs="Times New Roman"/>
          <w:sz w:val="28"/>
          <w:szCs w:val="28"/>
        </w:rPr>
        <w:t xml:space="preserve">на </w:t>
      </w:r>
      <w:r w:rsidR="008B0555">
        <w:rPr>
          <w:rFonts w:ascii="Times New Roman" w:hAnsi="Times New Roman" w:cs="Times New Roman"/>
          <w:sz w:val="28"/>
          <w:szCs w:val="28"/>
        </w:rPr>
        <w:t>2,2</w:t>
      </w:r>
      <w:r w:rsidR="0048097D">
        <w:rPr>
          <w:rFonts w:ascii="Times New Roman" w:hAnsi="Times New Roman" w:cs="Times New Roman"/>
          <w:sz w:val="28"/>
          <w:szCs w:val="28"/>
        </w:rPr>
        <w:t xml:space="preserve"> %, и составило </w:t>
      </w:r>
      <w:r w:rsidR="008B0555">
        <w:rPr>
          <w:rFonts w:ascii="Times New Roman" w:hAnsi="Times New Roman" w:cs="Times New Roman"/>
          <w:sz w:val="28"/>
          <w:szCs w:val="28"/>
        </w:rPr>
        <w:t>18,47</w:t>
      </w:r>
      <w:r w:rsidR="0048097D">
        <w:rPr>
          <w:rFonts w:ascii="Times New Roman" w:hAnsi="Times New Roman" w:cs="Times New Roman"/>
          <w:sz w:val="28"/>
          <w:szCs w:val="28"/>
        </w:rPr>
        <w:t xml:space="preserve"> %</w:t>
      </w:r>
      <w:r w:rsidR="0048097D" w:rsidRPr="008B0555">
        <w:rPr>
          <w:rFonts w:ascii="Times New Roman" w:hAnsi="Times New Roman" w:cs="Times New Roman"/>
          <w:sz w:val="28"/>
          <w:szCs w:val="28"/>
        </w:rPr>
        <w:t>.</w:t>
      </w:r>
    </w:p>
    <w:p w:rsidR="008B0555" w:rsidRPr="008B0555" w:rsidRDefault="008B0555" w:rsidP="002F0E44">
      <w:pPr>
        <w:spacing w:after="0"/>
        <w:ind w:firstLine="567"/>
        <w:jc w:val="both"/>
        <w:rPr>
          <w:rFonts w:ascii="Times New Roman" w:eastAsia="Times New Roman" w:hAnsi="Times New Roman" w:cs="Times New Roman"/>
          <w:sz w:val="28"/>
          <w:szCs w:val="28"/>
        </w:rPr>
      </w:pPr>
      <w:proofErr w:type="gramStart"/>
      <w:r w:rsidRPr="008B0555">
        <w:rPr>
          <w:rFonts w:ascii="Times New Roman" w:eastAsia="Times New Roman" w:hAnsi="Times New Roman" w:cs="Times New Roman"/>
          <w:sz w:val="28"/>
          <w:szCs w:val="28"/>
        </w:rPr>
        <w:t>Несмотря на увеличение поступлений налоговых и неналоговых доходов в 2021 года по сравнению с предыдущим годом на сумму 9 708,94 тыс. руб. показатель уменьшился, т.к. увеличились поступления межбюджетных трансфертов из других бюджетов на сумму 145 486 тыс. руб.. Прогноз 2022 года к уровню 2021 года предполагает увеличение доли налоговых и неналоговых доходов бюджета (за исключением поступлений налоговых доходов по</w:t>
      </w:r>
      <w:proofErr w:type="gramEnd"/>
      <w:r w:rsidRPr="008B0555">
        <w:rPr>
          <w:rFonts w:ascii="Times New Roman" w:eastAsia="Times New Roman" w:hAnsi="Times New Roman" w:cs="Times New Roman"/>
          <w:sz w:val="28"/>
          <w:szCs w:val="28"/>
        </w:rPr>
        <w:t xml:space="preserve"> дополнительным нормативам отчислений) в общем объеме собственных доходов бюджета (без учета субвенций), а так же поступления межбюджетных трансфертов из других бюджетов.</w:t>
      </w:r>
    </w:p>
    <w:p w:rsidR="008B0555" w:rsidRPr="008B0555" w:rsidRDefault="008B0555" w:rsidP="002F0E44">
      <w:pPr>
        <w:spacing w:after="0"/>
        <w:ind w:firstLine="567"/>
        <w:jc w:val="both"/>
        <w:rPr>
          <w:rFonts w:ascii="Times New Roman" w:eastAsia="Times New Roman" w:hAnsi="Times New Roman" w:cs="Times New Roman"/>
          <w:sz w:val="28"/>
          <w:szCs w:val="28"/>
        </w:rPr>
      </w:pPr>
      <w:proofErr w:type="gramStart"/>
      <w:r w:rsidRPr="008B0555">
        <w:rPr>
          <w:rFonts w:ascii="Times New Roman" w:eastAsia="Times New Roman" w:hAnsi="Times New Roman" w:cs="Times New Roman"/>
          <w:sz w:val="28"/>
          <w:szCs w:val="28"/>
        </w:rPr>
        <w:t>На 01.04.2022 года плановые показатели доли налоговых и неналоговых доходов местного бюджета на 2022 - 2024 годы отличаются от утвержденных показателей, и составляют в 2022 г. - 19,16%, в 2023 - 23,06%, в 2024 г. - 23,42%. Прогнозирование доходов очередного финансового года осуществляется на основании утвержденных данных бюджета планового периода, и уточняются в связи с вступлением в силу муниципального правового акта по утверждению бюджетов</w:t>
      </w:r>
      <w:proofErr w:type="gramEnd"/>
      <w:r w:rsidRPr="008B0555">
        <w:rPr>
          <w:rFonts w:ascii="Times New Roman" w:eastAsia="Times New Roman" w:hAnsi="Times New Roman" w:cs="Times New Roman"/>
          <w:sz w:val="28"/>
          <w:szCs w:val="28"/>
        </w:rPr>
        <w:t xml:space="preserve"> на очередной финансовый год и плановый период.</w:t>
      </w:r>
    </w:p>
    <w:p w:rsidR="002F0E44" w:rsidRDefault="002F0E44" w:rsidP="00E507FE">
      <w:pPr>
        <w:ind w:firstLine="567"/>
        <w:jc w:val="both"/>
        <w:rPr>
          <w:rFonts w:ascii="Times New Roman" w:eastAsia="Times New Roman" w:hAnsi="Times New Roman" w:cs="Times New Roman"/>
          <w:b/>
          <w:i/>
          <w:sz w:val="28"/>
          <w:szCs w:val="28"/>
        </w:rPr>
      </w:pPr>
    </w:p>
    <w:p w:rsidR="00E507FE" w:rsidRPr="00CD50E1" w:rsidRDefault="00E507FE" w:rsidP="00E507FE">
      <w:pPr>
        <w:ind w:firstLine="567"/>
        <w:jc w:val="both"/>
        <w:rPr>
          <w:rFonts w:ascii="Times New Roman" w:eastAsia="Times New Roman" w:hAnsi="Times New Roman" w:cs="Times New Roman"/>
          <w:sz w:val="28"/>
          <w:szCs w:val="28"/>
        </w:rPr>
      </w:pPr>
      <w:proofErr w:type="gramStart"/>
      <w:r w:rsidRPr="008C3816">
        <w:rPr>
          <w:rFonts w:ascii="Times New Roman" w:eastAsia="Times New Roman" w:hAnsi="Times New Roman" w:cs="Times New Roman"/>
          <w:b/>
          <w:i/>
          <w:sz w:val="28"/>
          <w:szCs w:val="28"/>
        </w:rPr>
        <w:lastRenderedPageBreak/>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8C3816">
        <w:rPr>
          <w:rFonts w:ascii="Times New Roman" w:eastAsia="Times New Roman" w:hAnsi="Times New Roman" w:cs="Times New Roman"/>
          <w:sz w:val="28"/>
          <w:szCs w:val="28"/>
        </w:rPr>
        <w:t xml:space="preserve"> равна нулю, т.к. на сегодняшний день отсутствуют муниципальные предприятия, находящихся на стадии банкротства.</w:t>
      </w:r>
      <w:proofErr w:type="gramEnd"/>
    </w:p>
    <w:p w:rsidR="001069A2" w:rsidRPr="00CD50E1" w:rsidRDefault="001069A2" w:rsidP="001069A2">
      <w:pPr>
        <w:spacing w:after="0" w:line="240" w:lineRule="auto"/>
        <w:ind w:firstLine="567"/>
        <w:jc w:val="both"/>
        <w:rPr>
          <w:rFonts w:ascii="Times New Roman" w:hAnsi="Times New Roman"/>
          <w:color w:val="000000"/>
          <w:sz w:val="28"/>
          <w:szCs w:val="28"/>
        </w:rPr>
      </w:pPr>
      <w:r w:rsidRPr="00CD50E1">
        <w:rPr>
          <w:rFonts w:ascii="Times New Roman" w:hAnsi="Times New Roman"/>
          <w:b/>
          <w:i/>
          <w:color w:val="000000"/>
          <w:sz w:val="28"/>
          <w:szCs w:val="28"/>
        </w:rPr>
        <w:t>Объем незавершенного в установленные сроки строительства, осуществляемого за счет средств бюджета муниципального района</w:t>
      </w:r>
      <w:r w:rsidRPr="00CD50E1">
        <w:rPr>
          <w:rFonts w:ascii="Times New Roman" w:hAnsi="Times New Roman"/>
          <w:color w:val="000000"/>
          <w:sz w:val="28"/>
          <w:szCs w:val="28"/>
        </w:rPr>
        <w:t xml:space="preserve"> за 20</w:t>
      </w:r>
      <w:r w:rsidR="008B0555">
        <w:rPr>
          <w:rFonts w:ascii="Times New Roman" w:hAnsi="Times New Roman"/>
          <w:color w:val="000000"/>
          <w:sz w:val="28"/>
          <w:szCs w:val="28"/>
        </w:rPr>
        <w:t>21</w:t>
      </w:r>
      <w:r w:rsidRPr="00CD50E1">
        <w:rPr>
          <w:rFonts w:ascii="Times New Roman" w:hAnsi="Times New Roman"/>
          <w:color w:val="000000"/>
          <w:sz w:val="28"/>
          <w:szCs w:val="28"/>
        </w:rPr>
        <w:t xml:space="preserve"> год, равен </w:t>
      </w:r>
      <w:r w:rsidR="008C3816">
        <w:rPr>
          <w:rFonts w:ascii="Times New Roman" w:hAnsi="Times New Roman"/>
          <w:color w:val="000000"/>
          <w:sz w:val="28"/>
          <w:szCs w:val="28"/>
        </w:rPr>
        <w:t>«</w:t>
      </w:r>
      <w:r w:rsidRPr="00CD50E1">
        <w:rPr>
          <w:rFonts w:ascii="Times New Roman" w:hAnsi="Times New Roman"/>
          <w:color w:val="000000"/>
          <w:sz w:val="28"/>
          <w:szCs w:val="28"/>
        </w:rPr>
        <w:t>0</w:t>
      </w:r>
      <w:r w:rsidR="008C3816">
        <w:rPr>
          <w:rFonts w:ascii="Times New Roman" w:hAnsi="Times New Roman"/>
          <w:color w:val="000000"/>
          <w:sz w:val="28"/>
          <w:szCs w:val="28"/>
        </w:rPr>
        <w:t>»</w:t>
      </w:r>
      <w:r w:rsidRPr="00CD50E1">
        <w:rPr>
          <w:rFonts w:ascii="Times New Roman" w:hAnsi="Times New Roman"/>
          <w:color w:val="000000"/>
          <w:sz w:val="28"/>
          <w:szCs w:val="28"/>
        </w:rPr>
        <w:t>.</w:t>
      </w:r>
    </w:p>
    <w:p w:rsidR="009C2562" w:rsidRPr="00CD50E1" w:rsidRDefault="009C2562" w:rsidP="009C2562">
      <w:pPr>
        <w:spacing w:after="0" w:line="240" w:lineRule="auto"/>
        <w:ind w:firstLine="567"/>
        <w:jc w:val="both"/>
        <w:rPr>
          <w:rFonts w:ascii="Times New Roman" w:hAnsi="Times New Roman" w:cs="Times New Roman"/>
          <w:sz w:val="20"/>
          <w:szCs w:val="20"/>
        </w:rPr>
      </w:pPr>
    </w:p>
    <w:p w:rsidR="001069A2" w:rsidRPr="00CD50E1" w:rsidRDefault="001069A2" w:rsidP="00F23EBA">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 xml:space="preserve">В связи с отсутствием просроченной кредиторской задолженности по оплате труда муниципальных учреждений, </w:t>
      </w:r>
      <w:r w:rsidRPr="00CD50E1">
        <w:rPr>
          <w:rFonts w:ascii="Times New Roman" w:hAnsi="Times New Roman" w:cs="Times New Roman"/>
          <w:b/>
          <w:i/>
          <w:sz w:val="28"/>
          <w:szCs w:val="28"/>
        </w:rPr>
        <w:t xml:space="preserve">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w:t>
      </w:r>
      <w:r w:rsidRPr="00CD50E1">
        <w:rPr>
          <w:rFonts w:ascii="Times New Roman" w:hAnsi="Times New Roman" w:cs="Times New Roman"/>
          <w:sz w:val="28"/>
          <w:szCs w:val="28"/>
        </w:rPr>
        <w:t>равна 0.</w:t>
      </w:r>
    </w:p>
    <w:p w:rsidR="003E41D7" w:rsidRPr="00CD50E1" w:rsidRDefault="003E41D7" w:rsidP="009C2562">
      <w:pPr>
        <w:spacing w:after="0" w:line="240" w:lineRule="auto"/>
        <w:ind w:firstLine="567"/>
        <w:jc w:val="both"/>
        <w:rPr>
          <w:rFonts w:ascii="Times New Roman" w:hAnsi="Times New Roman" w:cs="Times New Roman"/>
          <w:sz w:val="20"/>
          <w:szCs w:val="20"/>
        </w:rPr>
      </w:pPr>
    </w:p>
    <w:p w:rsidR="00BE4B73" w:rsidRPr="008B0555" w:rsidRDefault="00BE4B73" w:rsidP="002F0E44">
      <w:pPr>
        <w:spacing w:after="0"/>
        <w:ind w:firstLine="567"/>
        <w:jc w:val="both"/>
        <w:rPr>
          <w:rFonts w:ascii="Times New Roman" w:hAnsi="Times New Roman" w:cs="Times New Roman"/>
          <w:sz w:val="28"/>
          <w:szCs w:val="28"/>
        </w:rPr>
      </w:pPr>
      <w:r w:rsidRPr="00CD50E1">
        <w:rPr>
          <w:rFonts w:ascii="Times New Roman" w:hAnsi="Times New Roman" w:cs="Times New Roman"/>
          <w:b/>
          <w:i/>
          <w:sz w:val="28"/>
          <w:szCs w:val="28"/>
        </w:rPr>
        <w:t xml:space="preserve">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032ECF" w:rsidRPr="00CD50E1">
        <w:rPr>
          <w:rFonts w:ascii="Times New Roman" w:hAnsi="Times New Roman" w:cs="Times New Roman"/>
          <w:sz w:val="28"/>
          <w:szCs w:val="28"/>
        </w:rPr>
        <w:t>за 201</w:t>
      </w:r>
      <w:r w:rsidR="008B0555">
        <w:rPr>
          <w:rFonts w:ascii="Times New Roman" w:hAnsi="Times New Roman" w:cs="Times New Roman"/>
          <w:sz w:val="28"/>
          <w:szCs w:val="28"/>
        </w:rPr>
        <w:t>9</w:t>
      </w:r>
      <w:r w:rsidR="00032ECF" w:rsidRPr="00CD50E1">
        <w:rPr>
          <w:rFonts w:ascii="Times New Roman" w:hAnsi="Times New Roman" w:cs="Times New Roman"/>
          <w:sz w:val="28"/>
          <w:szCs w:val="28"/>
        </w:rPr>
        <w:t>-20</w:t>
      </w:r>
      <w:r w:rsidR="00B76C37">
        <w:rPr>
          <w:rFonts w:ascii="Times New Roman" w:hAnsi="Times New Roman" w:cs="Times New Roman"/>
          <w:sz w:val="28"/>
          <w:szCs w:val="28"/>
        </w:rPr>
        <w:t>2</w:t>
      </w:r>
      <w:r w:rsidR="008B0555">
        <w:rPr>
          <w:rFonts w:ascii="Times New Roman" w:hAnsi="Times New Roman" w:cs="Times New Roman"/>
          <w:sz w:val="28"/>
          <w:szCs w:val="28"/>
        </w:rPr>
        <w:t>1</w:t>
      </w:r>
      <w:r w:rsidR="00032ECF" w:rsidRPr="00CD50E1">
        <w:rPr>
          <w:rFonts w:ascii="Times New Roman" w:hAnsi="Times New Roman" w:cs="Times New Roman"/>
          <w:sz w:val="28"/>
          <w:szCs w:val="28"/>
        </w:rPr>
        <w:t xml:space="preserve"> годы представлены согласно данным </w:t>
      </w:r>
      <w:proofErr w:type="spellStart"/>
      <w:r w:rsidR="00032ECF" w:rsidRPr="00CD50E1">
        <w:rPr>
          <w:rFonts w:ascii="Times New Roman" w:hAnsi="Times New Roman" w:cs="Times New Roman"/>
          <w:sz w:val="28"/>
          <w:szCs w:val="28"/>
        </w:rPr>
        <w:t>Комистат</w:t>
      </w:r>
      <w:proofErr w:type="spellEnd"/>
      <w:r w:rsidR="00032ECF" w:rsidRPr="00CD50E1">
        <w:rPr>
          <w:rFonts w:ascii="Times New Roman" w:hAnsi="Times New Roman" w:cs="Times New Roman"/>
          <w:sz w:val="28"/>
          <w:szCs w:val="28"/>
        </w:rPr>
        <w:t>, в соответствии с которыми значение показателя за 20</w:t>
      </w:r>
      <w:r w:rsidR="00B76C37">
        <w:rPr>
          <w:rFonts w:ascii="Times New Roman" w:hAnsi="Times New Roman" w:cs="Times New Roman"/>
          <w:sz w:val="28"/>
          <w:szCs w:val="28"/>
        </w:rPr>
        <w:t>2</w:t>
      </w:r>
      <w:r w:rsidR="008B0555">
        <w:rPr>
          <w:rFonts w:ascii="Times New Roman" w:hAnsi="Times New Roman" w:cs="Times New Roman"/>
          <w:sz w:val="28"/>
          <w:szCs w:val="28"/>
        </w:rPr>
        <w:t>1</w:t>
      </w:r>
      <w:r w:rsidR="00032ECF" w:rsidRPr="00CD50E1">
        <w:rPr>
          <w:rFonts w:ascii="Times New Roman" w:hAnsi="Times New Roman" w:cs="Times New Roman"/>
          <w:sz w:val="28"/>
          <w:szCs w:val="28"/>
        </w:rPr>
        <w:t xml:space="preserve"> год </w:t>
      </w:r>
      <w:r w:rsidR="008B0555">
        <w:rPr>
          <w:rFonts w:ascii="Times New Roman" w:hAnsi="Times New Roman" w:cs="Times New Roman"/>
          <w:sz w:val="28"/>
          <w:szCs w:val="28"/>
        </w:rPr>
        <w:t>осталось на уровне 2020 года (увеличение составило 4 рубля)</w:t>
      </w:r>
      <w:r w:rsidR="00032ECF" w:rsidRPr="00CD50E1">
        <w:rPr>
          <w:rFonts w:ascii="Times New Roman" w:hAnsi="Times New Roman" w:cs="Times New Roman"/>
          <w:sz w:val="28"/>
          <w:szCs w:val="28"/>
        </w:rPr>
        <w:t xml:space="preserve">. </w:t>
      </w:r>
      <w:r w:rsidR="008B0555" w:rsidRPr="008B0555">
        <w:rPr>
          <w:rFonts w:ascii="Times New Roman" w:hAnsi="Times New Roman" w:cs="Times New Roman"/>
          <w:sz w:val="28"/>
          <w:szCs w:val="28"/>
        </w:rPr>
        <w:t xml:space="preserve">Данные расходы </w:t>
      </w:r>
      <w:r w:rsidR="008B0555" w:rsidRPr="008B0555">
        <w:rPr>
          <w:rFonts w:ascii="Times New Roman" w:eastAsia="Times New Roman" w:hAnsi="Times New Roman" w:cs="Times New Roman"/>
          <w:sz w:val="28"/>
          <w:szCs w:val="28"/>
        </w:rPr>
        <w:t>указаны исходя из кассовых расходов по фонду оплаты труда и начислениям</w:t>
      </w:r>
      <w:r w:rsidR="008B0555" w:rsidRPr="008B0555">
        <w:rPr>
          <w:rFonts w:ascii="Times New Roman" w:hAnsi="Times New Roman" w:cs="Times New Roman"/>
          <w:sz w:val="28"/>
          <w:szCs w:val="28"/>
        </w:rPr>
        <w:t>.</w:t>
      </w:r>
    </w:p>
    <w:p w:rsidR="008B0555" w:rsidRPr="008B0555" w:rsidRDefault="008B0555" w:rsidP="002F0E44">
      <w:pPr>
        <w:spacing w:after="0"/>
        <w:ind w:firstLine="567"/>
        <w:jc w:val="both"/>
        <w:rPr>
          <w:rFonts w:ascii="Times New Roman" w:eastAsia="Times New Roman" w:hAnsi="Times New Roman" w:cs="Times New Roman"/>
          <w:sz w:val="28"/>
          <w:szCs w:val="28"/>
        </w:rPr>
      </w:pPr>
      <w:r w:rsidRPr="008B0555">
        <w:rPr>
          <w:rFonts w:ascii="Times New Roman" w:eastAsia="Times New Roman" w:hAnsi="Times New Roman" w:cs="Times New Roman"/>
          <w:sz w:val="28"/>
          <w:szCs w:val="28"/>
        </w:rPr>
        <w:t>При расчете показателей применена предварительная оценка численности постоянного населения по МО МР "</w:t>
      </w:r>
      <w:proofErr w:type="spellStart"/>
      <w:r w:rsidRPr="008B0555">
        <w:rPr>
          <w:rFonts w:ascii="Times New Roman" w:eastAsia="Times New Roman" w:hAnsi="Times New Roman" w:cs="Times New Roman"/>
          <w:sz w:val="28"/>
          <w:szCs w:val="28"/>
        </w:rPr>
        <w:t>Усть-Куломский</w:t>
      </w:r>
      <w:proofErr w:type="spellEnd"/>
      <w:r w:rsidRPr="008B0555">
        <w:rPr>
          <w:rFonts w:ascii="Times New Roman" w:eastAsia="Times New Roman" w:hAnsi="Times New Roman" w:cs="Times New Roman"/>
          <w:sz w:val="28"/>
          <w:szCs w:val="28"/>
        </w:rPr>
        <w:t>" на 01.01.2022 года</w:t>
      </w:r>
      <w:r>
        <w:rPr>
          <w:rFonts w:ascii="Times New Roman" w:hAnsi="Times New Roman" w:cs="Times New Roman"/>
          <w:sz w:val="28"/>
          <w:szCs w:val="28"/>
        </w:rPr>
        <w:t>,</w:t>
      </w:r>
      <w:r w:rsidRPr="008B0555">
        <w:rPr>
          <w:rFonts w:ascii="Times New Roman" w:eastAsia="Times New Roman" w:hAnsi="Times New Roman" w:cs="Times New Roman"/>
          <w:sz w:val="28"/>
          <w:szCs w:val="28"/>
        </w:rPr>
        <w:t xml:space="preserve"> равная 22 661 человек, предоставленная Территориальным органом Федеральной службы государственной статистики по Республике Коми.</w:t>
      </w:r>
    </w:p>
    <w:p w:rsidR="008B0555" w:rsidRPr="008B0555" w:rsidRDefault="008B0555" w:rsidP="002F0E44">
      <w:pPr>
        <w:spacing w:after="0"/>
        <w:ind w:firstLine="567"/>
        <w:jc w:val="both"/>
        <w:rPr>
          <w:rFonts w:ascii="Times New Roman" w:eastAsia="Times New Roman" w:hAnsi="Times New Roman" w:cs="Times New Roman"/>
          <w:sz w:val="28"/>
          <w:szCs w:val="28"/>
        </w:rPr>
      </w:pPr>
      <w:r w:rsidRPr="008B0555">
        <w:rPr>
          <w:rFonts w:ascii="Times New Roman" w:eastAsia="Times New Roman" w:hAnsi="Times New Roman" w:cs="Times New Roman"/>
          <w:sz w:val="28"/>
          <w:szCs w:val="28"/>
        </w:rPr>
        <w:t>В связи с ежегодным уменьшением общего количества постоянно проживающего населения на территории муниципального образования и  применения индексации заработной платы, наблюдается незначительный рост расходов. По сравнению с отчетными данными за 2021 год рост расходов планового периода составляет 0,1 %.</w:t>
      </w:r>
    </w:p>
    <w:p w:rsidR="003E41D7" w:rsidRPr="00CD50E1" w:rsidRDefault="003E41D7" w:rsidP="009C2562">
      <w:pPr>
        <w:spacing w:after="0" w:line="240" w:lineRule="auto"/>
        <w:ind w:firstLine="567"/>
        <w:jc w:val="both"/>
        <w:rPr>
          <w:rFonts w:ascii="Times New Roman" w:hAnsi="Times New Roman" w:cs="Times New Roman"/>
          <w:sz w:val="28"/>
          <w:szCs w:val="28"/>
        </w:rPr>
      </w:pPr>
    </w:p>
    <w:p w:rsidR="006B2ACF" w:rsidRPr="00CD50E1" w:rsidRDefault="00032ECF" w:rsidP="002F0E44">
      <w:pPr>
        <w:spacing w:after="0" w:line="240" w:lineRule="auto"/>
        <w:ind w:firstLine="567"/>
        <w:jc w:val="both"/>
        <w:rPr>
          <w:rFonts w:ascii="Times New Roman" w:hAnsi="Times New Roman" w:cs="Times New Roman"/>
          <w:sz w:val="28"/>
          <w:szCs w:val="28"/>
        </w:rPr>
      </w:pPr>
      <w:r w:rsidRPr="00CD50E1">
        <w:rPr>
          <w:rFonts w:ascii="Times New Roman" w:hAnsi="Times New Roman" w:cs="Times New Roman"/>
          <w:b/>
          <w:i/>
          <w:sz w:val="28"/>
          <w:szCs w:val="28"/>
        </w:rPr>
        <w:t>С</w:t>
      </w:r>
      <w:r w:rsidR="006B2ACF" w:rsidRPr="00CD50E1">
        <w:rPr>
          <w:rFonts w:ascii="Times New Roman" w:hAnsi="Times New Roman" w:cs="Times New Roman"/>
          <w:b/>
          <w:i/>
          <w:sz w:val="28"/>
          <w:szCs w:val="28"/>
        </w:rPr>
        <w:t>хема территориального планирования</w:t>
      </w:r>
      <w:r w:rsidR="006B2ACF" w:rsidRPr="00CD50E1">
        <w:rPr>
          <w:rFonts w:ascii="Times New Roman" w:hAnsi="Times New Roman" w:cs="Times New Roman"/>
          <w:b/>
          <w:bCs/>
          <w:i/>
          <w:sz w:val="28"/>
          <w:szCs w:val="28"/>
          <w:bdr w:val="none" w:sz="0" w:space="0" w:color="auto" w:frame="1"/>
        </w:rPr>
        <w:t xml:space="preserve"> муниципального района</w:t>
      </w:r>
      <w:r w:rsidR="006B2ACF" w:rsidRPr="00CD50E1">
        <w:rPr>
          <w:rFonts w:ascii="Times New Roman" w:hAnsi="Times New Roman" w:cs="Times New Roman"/>
          <w:b/>
          <w:i/>
          <w:sz w:val="28"/>
          <w:szCs w:val="28"/>
        </w:rPr>
        <w:t> «Усть-Куломский»</w:t>
      </w:r>
      <w:r w:rsidRPr="00CD50E1">
        <w:rPr>
          <w:rFonts w:ascii="Times New Roman" w:hAnsi="Times New Roman" w:cs="Times New Roman"/>
          <w:sz w:val="28"/>
          <w:szCs w:val="28"/>
        </w:rPr>
        <w:t xml:space="preserve"> разработана и утверждена в 2010 году.</w:t>
      </w:r>
    </w:p>
    <w:p w:rsidR="003E41D7" w:rsidRPr="00CD50E1" w:rsidRDefault="003E41D7" w:rsidP="002F0E44">
      <w:pPr>
        <w:spacing w:after="0" w:line="240" w:lineRule="auto"/>
        <w:ind w:firstLine="567"/>
        <w:jc w:val="both"/>
        <w:rPr>
          <w:rFonts w:ascii="Times New Roman" w:hAnsi="Times New Roman" w:cs="Times New Roman"/>
          <w:sz w:val="20"/>
          <w:szCs w:val="20"/>
        </w:rPr>
      </w:pPr>
    </w:p>
    <w:p w:rsidR="00707CD7" w:rsidRPr="004E7EDE" w:rsidRDefault="00EC0670" w:rsidP="002F0E44">
      <w:pPr>
        <w:spacing w:after="0" w:line="23" w:lineRule="atLeast"/>
        <w:ind w:firstLine="567"/>
        <w:jc w:val="both"/>
        <w:rPr>
          <w:rFonts w:ascii="Times New Roman" w:hAnsi="Times New Roman" w:cs="Times New Roman"/>
          <w:sz w:val="28"/>
          <w:szCs w:val="28"/>
        </w:rPr>
      </w:pPr>
      <w:r w:rsidRPr="004E7EDE">
        <w:rPr>
          <w:rFonts w:ascii="Times New Roman" w:hAnsi="Times New Roman" w:cs="Times New Roman"/>
          <w:sz w:val="28"/>
          <w:szCs w:val="28"/>
        </w:rPr>
        <w:t>Значение п</w:t>
      </w:r>
      <w:r w:rsidR="00FE4C56" w:rsidRPr="004E7EDE">
        <w:rPr>
          <w:rFonts w:ascii="Times New Roman" w:hAnsi="Times New Roman" w:cs="Times New Roman"/>
          <w:sz w:val="28"/>
          <w:szCs w:val="28"/>
        </w:rPr>
        <w:t>оказател</w:t>
      </w:r>
      <w:r w:rsidRPr="004E7EDE">
        <w:rPr>
          <w:rFonts w:ascii="Times New Roman" w:hAnsi="Times New Roman" w:cs="Times New Roman"/>
          <w:sz w:val="28"/>
          <w:szCs w:val="28"/>
        </w:rPr>
        <w:t>я</w:t>
      </w:r>
      <w:r w:rsidR="00FE4C56" w:rsidRPr="004E7EDE">
        <w:rPr>
          <w:rFonts w:ascii="Times New Roman" w:hAnsi="Times New Roman" w:cs="Times New Roman"/>
          <w:sz w:val="28"/>
          <w:szCs w:val="28"/>
        </w:rPr>
        <w:t xml:space="preserve"> «</w:t>
      </w:r>
      <w:r w:rsidR="00FE4C56" w:rsidRPr="004E7EDE">
        <w:rPr>
          <w:rFonts w:ascii="Times New Roman" w:hAnsi="Times New Roman" w:cs="Times New Roman"/>
          <w:b/>
          <w:i/>
          <w:sz w:val="28"/>
          <w:szCs w:val="28"/>
        </w:rPr>
        <w:t>Удовлетворенность населения деятельностью органов местного самоуправления муниципального района</w:t>
      </w:r>
      <w:r w:rsidR="00FE4C56" w:rsidRPr="004E7EDE">
        <w:rPr>
          <w:rFonts w:ascii="Times New Roman" w:hAnsi="Times New Roman" w:cs="Times New Roman"/>
          <w:sz w:val="28"/>
          <w:szCs w:val="28"/>
        </w:rPr>
        <w:t xml:space="preserve">» </w:t>
      </w:r>
      <w:r w:rsidR="00252962">
        <w:rPr>
          <w:rFonts w:ascii="Times New Roman" w:hAnsi="Times New Roman" w:cs="Times New Roman"/>
          <w:sz w:val="28"/>
          <w:szCs w:val="28"/>
        </w:rPr>
        <w:t xml:space="preserve">уменьшилась </w:t>
      </w:r>
      <w:r w:rsidRPr="004E7EDE">
        <w:rPr>
          <w:rFonts w:ascii="Times New Roman" w:hAnsi="Times New Roman" w:cs="Times New Roman"/>
          <w:sz w:val="28"/>
          <w:szCs w:val="28"/>
        </w:rPr>
        <w:t xml:space="preserve"> </w:t>
      </w:r>
      <w:r w:rsidR="00FE4C56" w:rsidRPr="004E7EDE">
        <w:rPr>
          <w:rFonts w:ascii="Times New Roman" w:hAnsi="Times New Roman" w:cs="Times New Roman"/>
          <w:sz w:val="28"/>
          <w:szCs w:val="28"/>
        </w:rPr>
        <w:t>по сравнению с 20</w:t>
      </w:r>
      <w:r w:rsidR="00252962">
        <w:rPr>
          <w:rFonts w:ascii="Times New Roman" w:hAnsi="Times New Roman" w:cs="Times New Roman"/>
          <w:sz w:val="28"/>
          <w:szCs w:val="28"/>
        </w:rPr>
        <w:t>20</w:t>
      </w:r>
      <w:r w:rsidR="00FE4C56" w:rsidRPr="004E7EDE">
        <w:rPr>
          <w:rFonts w:ascii="Times New Roman" w:hAnsi="Times New Roman" w:cs="Times New Roman"/>
          <w:sz w:val="28"/>
          <w:szCs w:val="28"/>
        </w:rPr>
        <w:t xml:space="preserve"> годом на </w:t>
      </w:r>
      <w:proofErr w:type="gramStart"/>
      <w:r w:rsidR="004E7EDE" w:rsidRPr="004E7EDE">
        <w:rPr>
          <w:rFonts w:ascii="Times New Roman" w:hAnsi="Times New Roman" w:cs="Times New Roman"/>
          <w:sz w:val="28"/>
          <w:szCs w:val="28"/>
        </w:rPr>
        <w:t>13,</w:t>
      </w:r>
      <w:r w:rsidR="00252962">
        <w:rPr>
          <w:rFonts w:ascii="Times New Roman" w:hAnsi="Times New Roman" w:cs="Times New Roman"/>
          <w:sz w:val="28"/>
          <w:szCs w:val="28"/>
        </w:rPr>
        <w:t>8</w:t>
      </w:r>
      <w:proofErr w:type="gramEnd"/>
      <w:r w:rsidR="00FE4C56" w:rsidRPr="004E7EDE">
        <w:rPr>
          <w:rFonts w:ascii="Times New Roman" w:hAnsi="Times New Roman" w:cs="Times New Roman"/>
          <w:sz w:val="28"/>
          <w:szCs w:val="28"/>
        </w:rPr>
        <w:t xml:space="preserve"> % и составил</w:t>
      </w:r>
      <w:r w:rsidRPr="004E7EDE">
        <w:rPr>
          <w:rFonts w:ascii="Times New Roman" w:hAnsi="Times New Roman" w:cs="Times New Roman"/>
          <w:sz w:val="28"/>
          <w:szCs w:val="28"/>
        </w:rPr>
        <w:t>о</w:t>
      </w:r>
      <w:r w:rsidR="00FE4C56" w:rsidRPr="004E7EDE">
        <w:rPr>
          <w:rFonts w:ascii="Times New Roman" w:hAnsi="Times New Roman" w:cs="Times New Roman"/>
          <w:sz w:val="28"/>
          <w:szCs w:val="28"/>
        </w:rPr>
        <w:t xml:space="preserve"> </w:t>
      </w:r>
      <w:r w:rsidR="00294A3C" w:rsidRPr="004E7EDE">
        <w:rPr>
          <w:rFonts w:ascii="Times New Roman" w:hAnsi="Times New Roman" w:cs="Times New Roman"/>
          <w:sz w:val="28"/>
          <w:szCs w:val="28"/>
        </w:rPr>
        <w:t>за 20</w:t>
      </w:r>
      <w:r w:rsidR="004E7EDE" w:rsidRPr="004E7EDE">
        <w:rPr>
          <w:rFonts w:ascii="Times New Roman" w:hAnsi="Times New Roman" w:cs="Times New Roman"/>
          <w:sz w:val="28"/>
          <w:szCs w:val="28"/>
        </w:rPr>
        <w:t>2</w:t>
      </w:r>
      <w:r w:rsidR="00252962">
        <w:rPr>
          <w:rFonts w:ascii="Times New Roman" w:hAnsi="Times New Roman" w:cs="Times New Roman"/>
          <w:sz w:val="28"/>
          <w:szCs w:val="28"/>
        </w:rPr>
        <w:t>1</w:t>
      </w:r>
      <w:r w:rsidR="00294A3C" w:rsidRPr="004E7EDE">
        <w:rPr>
          <w:rFonts w:ascii="Times New Roman" w:hAnsi="Times New Roman" w:cs="Times New Roman"/>
          <w:sz w:val="28"/>
          <w:szCs w:val="28"/>
        </w:rPr>
        <w:t xml:space="preserve"> год </w:t>
      </w:r>
      <w:r w:rsidR="00252962">
        <w:rPr>
          <w:rFonts w:ascii="Times New Roman" w:hAnsi="Times New Roman" w:cs="Times New Roman"/>
          <w:sz w:val="28"/>
          <w:szCs w:val="28"/>
        </w:rPr>
        <w:t>53,3</w:t>
      </w:r>
      <w:r w:rsidR="00707CD7" w:rsidRPr="004E7EDE">
        <w:rPr>
          <w:rFonts w:ascii="Times New Roman" w:hAnsi="Times New Roman" w:cs="Times New Roman"/>
          <w:b/>
          <w:sz w:val="28"/>
          <w:szCs w:val="28"/>
        </w:rPr>
        <w:t xml:space="preserve"> </w:t>
      </w:r>
      <w:r w:rsidR="00FE4C56" w:rsidRPr="004E7EDE">
        <w:rPr>
          <w:rFonts w:ascii="Times New Roman" w:hAnsi="Times New Roman" w:cs="Times New Roman"/>
          <w:sz w:val="28"/>
          <w:szCs w:val="28"/>
        </w:rPr>
        <w:t>%</w:t>
      </w:r>
      <w:r w:rsidR="005957C0" w:rsidRPr="004E7EDE">
        <w:rPr>
          <w:rFonts w:ascii="Times New Roman" w:hAnsi="Times New Roman" w:cs="Times New Roman"/>
          <w:sz w:val="28"/>
          <w:szCs w:val="28"/>
        </w:rPr>
        <w:t xml:space="preserve"> из числа опрошенных</w:t>
      </w:r>
      <w:r w:rsidR="00FE4C56" w:rsidRPr="004E7EDE">
        <w:rPr>
          <w:rFonts w:ascii="Times New Roman" w:hAnsi="Times New Roman" w:cs="Times New Roman"/>
          <w:sz w:val="28"/>
          <w:szCs w:val="28"/>
        </w:rPr>
        <w:t>.</w:t>
      </w:r>
    </w:p>
    <w:p w:rsidR="001216D3" w:rsidRDefault="001216D3" w:rsidP="004E7EDE">
      <w:pPr>
        <w:spacing w:after="0" w:line="23" w:lineRule="atLeast"/>
        <w:ind w:firstLine="567"/>
        <w:jc w:val="both"/>
        <w:rPr>
          <w:rFonts w:ascii="Times New Roman" w:eastAsia="Times New Roman" w:hAnsi="Times New Roman" w:cs="Times New Roman"/>
          <w:sz w:val="28"/>
          <w:szCs w:val="28"/>
        </w:rPr>
      </w:pPr>
      <w:r w:rsidRPr="004E7EDE">
        <w:rPr>
          <w:rFonts w:ascii="Times New Roman" w:eastAsia="Times New Roman" w:hAnsi="Times New Roman" w:cs="Times New Roman"/>
          <w:sz w:val="28"/>
          <w:szCs w:val="28"/>
          <w:u w:val="single"/>
        </w:rPr>
        <w:lastRenderedPageBreak/>
        <w:t>Характеристика реализуемых в отчетном 20</w:t>
      </w:r>
      <w:r w:rsidR="004E7EDE" w:rsidRPr="004E7EDE">
        <w:rPr>
          <w:rFonts w:ascii="Times New Roman" w:eastAsia="Times New Roman" w:hAnsi="Times New Roman" w:cs="Times New Roman"/>
          <w:sz w:val="28"/>
          <w:szCs w:val="28"/>
          <w:u w:val="single"/>
        </w:rPr>
        <w:t>2</w:t>
      </w:r>
      <w:r w:rsidR="00A14EB2">
        <w:rPr>
          <w:rFonts w:ascii="Times New Roman" w:eastAsia="Times New Roman" w:hAnsi="Times New Roman" w:cs="Times New Roman"/>
          <w:sz w:val="28"/>
          <w:szCs w:val="28"/>
          <w:u w:val="single"/>
        </w:rPr>
        <w:t>1</w:t>
      </w:r>
      <w:r w:rsidRPr="004E7EDE">
        <w:rPr>
          <w:rFonts w:ascii="Times New Roman" w:eastAsia="Times New Roman" w:hAnsi="Times New Roman" w:cs="Times New Roman"/>
          <w:sz w:val="28"/>
          <w:szCs w:val="28"/>
          <w:u w:val="single"/>
        </w:rPr>
        <w:t xml:space="preserve"> году мер</w:t>
      </w:r>
      <w:r w:rsidRPr="004E7EDE">
        <w:rPr>
          <w:rFonts w:ascii="Times New Roman" w:eastAsia="Times New Roman" w:hAnsi="Times New Roman" w:cs="Times New Roman"/>
          <w:sz w:val="28"/>
          <w:szCs w:val="28"/>
        </w:rPr>
        <w:t xml:space="preserve">. </w:t>
      </w:r>
    </w:p>
    <w:p w:rsidR="00A14EB2" w:rsidRPr="00A14EB2" w:rsidRDefault="00A14EB2" w:rsidP="00A14EB2">
      <w:pPr>
        <w:spacing w:after="0"/>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Администрацией МР «</w:t>
      </w:r>
      <w:proofErr w:type="spellStart"/>
      <w:r w:rsidRPr="00A14EB2">
        <w:rPr>
          <w:rFonts w:ascii="Times New Roman" w:hAnsi="Times New Roman" w:cs="Times New Roman"/>
          <w:sz w:val="28"/>
          <w:szCs w:val="28"/>
          <w:shd w:val="clear" w:color="auto" w:fill="FFFFFF"/>
        </w:rPr>
        <w:t>Усть-Куломский</w:t>
      </w:r>
      <w:proofErr w:type="spellEnd"/>
      <w:r w:rsidRPr="00A14EB2">
        <w:rPr>
          <w:rFonts w:ascii="Times New Roman" w:hAnsi="Times New Roman" w:cs="Times New Roman"/>
          <w:sz w:val="28"/>
          <w:szCs w:val="28"/>
          <w:shd w:val="clear" w:color="auto" w:fill="FFFFFF"/>
        </w:rPr>
        <w:t>» традиционно проводится работа с обращениями граждан согласно Федеральному закону № 59-ФЗ «О порядке рассмотрения обращений граждан Российской Федерации».</w:t>
      </w:r>
    </w:p>
    <w:p w:rsidR="00A14EB2" w:rsidRPr="00A14EB2" w:rsidRDefault="00A14EB2" w:rsidP="00A14EB2">
      <w:pPr>
        <w:spacing w:after="0"/>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 xml:space="preserve">Организационным отделом непосредственно для активизации работы с обращениями граждан в социальных сетях в настоящее время активно используется система мониторинга </w:t>
      </w:r>
      <w:r w:rsidRPr="00A14EB2">
        <w:rPr>
          <w:rFonts w:ascii="Times New Roman" w:hAnsi="Times New Roman" w:cs="Times New Roman"/>
          <w:sz w:val="28"/>
          <w:szCs w:val="28"/>
        </w:rPr>
        <w:t>«Инцидент менеджмент»</w:t>
      </w:r>
      <w:r w:rsidRPr="00A14EB2">
        <w:rPr>
          <w:rFonts w:ascii="Times New Roman" w:hAnsi="Times New Roman" w:cs="Times New Roman"/>
          <w:sz w:val="28"/>
          <w:szCs w:val="28"/>
          <w:shd w:val="clear" w:color="auto" w:fill="FFFFFF"/>
        </w:rPr>
        <w:t>, разработанная компанией «</w:t>
      </w:r>
      <w:proofErr w:type="spellStart"/>
      <w:r w:rsidRPr="00A14EB2">
        <w:rPr>
          <w:rFonts w:ascii="Times New Roman" w:hAnsi="Times New Roman" w:cs="Times New Roman"/>
          <w:sz w:val="28"/>
          <w:szCs w:val="28"/>
          <w:shd w:val="clear" w:color="auto" w:fill="FFFFFF"/>
        </w:rPr>
        <w:t>Медиалогия</w:t>
      </w:r>
      <w:proofErr w:type="spellEnd"/>
      <w:r w:rsidRPr="00A14EB2">
        <w:rPr>
          <w:rFonts w:ascii="Times New Roman" w:hAnsi="Times New Roman" w:cs="Times New Roman"/>
          <w:sz w:val="28"/>
          <w:szCs w:val="28"/>
          <w:shd w:val="clear" w:color="auto" w:fill="FFFFFF"/>
        </w:rPr>
        <w:t>». Главное её преимущество в сравнении с традиционными способами получения жалоб – через личный прием, письменно или по телефону, где по закону ответ заявителю должен поступить в течение 30 дней – быстрая реакция на проблему гражданина и ее решение в кратчайшие сроки. Система выявляет и собирает значимые сообщения: негативные оценки, жалобы, вопросы, отзывы, благодарности.</w:t>
      </w:r>
    </w:p>
    <w:p w:rsidR="00A14EB2" w:rsidRPr="00A14EB2" w:rsidRDefault="00A14EB2" w:rsidP="00A14EB2">
      <w:pPr>
        <w:spacing w:after="0"/>
        <w:ind w:firstLine="567"/>
        <w:jc w:val="both"/>
        <w:rPr>
          <w:rFonts w:ascii="Times New Roman" w:hAnsi="Times New Roman" w:cs="Times New Roman"/>
          <w:sz w:val="28"/>
          <w:szCs w:val="28"/>
        </w:rPr>
      </w:pPr>
      <w:r w:rsidRPr="00A14EB2">
        <w:rPr>
          <w:rFonts w:ascii="Times New Roman" w:hAnsi="Times New Roman" w:cs="Times New Roman"/>
          <w:sz w:val="28"/>
          <w:szCs w:val="28"/>
        </w:rPr>
        <w:t xml:space="preserve">В течение 2021 года, посредством системы «Инцидент менеджмент», поступил 321 сигнал от жителей населенных пунктов </w:t>
      </w:r>
      <w:proofErr w:type="spellStart"/>
      <w:r w:rsidRPr="00A14EB2">
        <w:rPr>
          <w:rFonts w:ascii="Times New Roman" w:hAnsi="Times New Roman" w:cs="Times New Roman"/>
          <w:sz w:val="28"/>
          <w:szCs w:val="28"/>
        </w:rPr>
        <w:t>Усть-Куломского</w:t>
      </w:r>
      <w:proofErr w:type="spellEnd"/>
      <w:r w:rsidRPr="00A14EB2">
        <w:rPr>
          <w:rFonts w:ascii="Times New Roman" w:hAnsi="Times New Roman" w:cs="Times New Roman"/>
          <w:sz w:val="28"/>
          <w:szCs w:val="28"/>
        </w:rPr>
        <w:t xml:space="preserve"> района.</w:t>
      </w:r>
    </w:p>
    <w:p w:rsidR="00A14EB2" w:rsidRPr="00A14EB2" w:rsidRDefault="00A14EB2" w:rsidP="00A14EB2">
      <w:pPr>
        <w:spacing w:after="0"/>
        <w:ind w:firstLine="567"/>
        <w:jc w:val="both"/>
        <w:rPr>
          <w:rFonts w:ascii="Times New Roman" w:hAnsi="Times New Roman" w:cs="Times New Roman"/>
          <w:sz w:val="28"/>
          <w:szCs w:val="28"/>
        </w:rPr>
      </w:pPr>
      <w:r w:rsidRPr="00A14EB2">
        <w:rPr>
          <w:rFonts w:ascii="Times New Roman" w:hAnsi="Times New Roman" w:cs="Times New Roman"/>
          <w:sz w:val="28"/>
          <w:szCs w:val="28"/>
        </w:rPr>
        <w:t>Анализ сигналов, полученных в программе, показал, что самыми проблемными в настоящее время являются вопросы:</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Безопасность</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25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Благоустройство</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57</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Газ и топливо</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1</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Дороги</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73</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ЖКХ</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58</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proofErr w:type="spellStart"/>
      <w:r w:rsidRPr="00A14EB2">
        <w:rPr>
          <w:rFonts w:ascii="Times New Roman" w:hAnsi="Times New Roman" w:cs="Times New Roman"/>
          <w:sz w:val="28"/>
          <w:szCs w:val="28"/>
          <w:shd w:val="clear" w:color="auto" w:fill="FFFFFF"/>
        </w:rPr>
        <w:t>Коронавирус</w:t>
      </w:r>
      <w:proofErr w:type="spellEnd"/>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7</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Мусор/Свалки/ТКО</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17</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Образование</w:t>
      </w:r>
      <w:r w:rsidRPr="00A14EB2">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 xml:space="preserve"> - </w:t>
      </w:r>
      <w:r w:rsidRPr="00A14EB2">
        <w:rPr>
          <w:rFonts w:ascii="Times New Roman" w:hAnsi="Times New Roman" w:cs="Times New Roman"/>
          <w:sz w:val="28"/>
          <w:szCs w:val="28"/>
          <w:shd w:val="clear" w:color="auto" w:fill="FFFFFF"/>
        </w:rPr>
        <w:t>15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Общественный транспорт</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25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proofErr w:type="spellStart"/>
      <w:r w:rsidRPr="00A14EB2">
        <w:rPr>
          <w:rFonts w:ascii="Times New Roman" w:hAnsi="Times New Roman" w:cs="Times New Roman"/>
          <w:sz w:val="28"/>
          <w:szCs w:val="28"/>
          <w:shd w:val="clear" w:color="auto" w:fill="FFFFFF"/>
        </w:rPr>
        <w:t>Роспотребнадзор</w:t>
      </w:r>
      <w:proofErr w:type="spellEnd"/>
      <w:r w:rsidR="0014314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1</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Связь и телевидение</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Сельское хозяйство и охота</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3</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Социальное обслуживание и защита</w:t>
      </w:r>
      <w:r w:rsidRPr="00A14EB2">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 xml:space="preserve"> - </w:t>
      </w:r>
      <w:r w:rsidRPr="00A14EB2">
        <w:rPr>
          <w:rFonts w:ascii="Times New Roman" w:hAnsi="Times New Roman" w:cs="Times New Roman"/>
          <w:sz w:val="28"/>
          <w:szCs w:val="28"/>
          <w:shd w:val="clear" w:color="auto" w:fill="FFFFFF"/>
        </w:rPr>
        <w:t>15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Строительство и архитектура</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2</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Учреждения культуры</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5</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Физическая культура и спорт</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4</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Экономика и бизнес</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4</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Электроснабжение</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4</w:t>
      </w:r>
      <w:r w:rsidR="00143145">
        <w:rPr>
          <w:rFonts w:ascii="Times New Roman" w:hAnsi="Times New Roman" w:cs="Times New Roman"/>
          <w:sz w:val="28"/>
          <w:szCs w:val="28"/>
          <w:shd w:val="clear" w:color="auto" w:fill="FFFFFF"/>
        </w:rPr>
        <w:t>;</w:t>
      </w:r>
    </w:p>
    <w:p w:rsidR="00A14EB2" w:rsidRPr="00A14EB2" w:rsidRDefault="00A14EB2" w:rsidP="00A14EB2">
      <w:pPr>
        <w:spacing w:after="0" w:line="240" w:lineRule="auto"/>
        <w:ind w:firstLine="567"/>
        <w:jc w:val="both"/>
        <w:rPr>
          <w:rFonts w:ascii="Times New Roman" w:hAnsi="Times New Roman" w:cs="Times New Roman"/>
          <w:sz w:val="10"/>
          <w:szCs w:val="10"/>
          <w:shd w:val="clear" w:color="auto" w:fill="FFFFFF"/>
        </w:rPr>
      </w:pPr>
      <w:r w:rsidRPr="00A14EB2">
        <w:rPr>
          <w:rFonts w:ascii="Times New Roman" w:hAnsi="Times New Roman" w:cs="Times New Roman"/>
          <w:sz w:val="10"/>
          <w:szCs w:val="10"/>
          <w:shd w:val="clear" w:color="auto" w:fill="FFFFFF"/>
        </w:rPr>
        <w:t>_____</w:t>
      </w:r>
      <w:r>
        <w:rPr>
          <w:rFonts w:ascii="Times New Roman" w:hAnsi="Times New Roman" w:cs="Times New Roman"/>
          <w:sz w:val="10"/>
          <w:szCs w:val="10"/>
          <w:shd w:val="clear" w:color="auto" w:fill="FFFFFF"/>
        </w:rPr>
        <w:t>_____________________________</w:t>
      </w:r>
      <w:r w:rsidRPr="00A14EB2">
        <w:rPr>
          <w:rFonts w:ascii="Times New Roman" w:hAnsi="Times New Roman" w:cs="Times New Roman"/>
          <w:sz w:val="10"/>
          <w:szCs w:val="10"/>
          <w:shd w:val="clear" w:color="auto" w:fill="FFFFFF"/>
        </w:rPr>
        <w:t>________</w:t>
      </w:r>
    </w:p>
    <w:p w:rsidR="00A14EB2" w:rsidRPr="00A14EB2" w:rsidRDefault="00A14EB2" w:rsidP="00A14EB2">
      <w:pPr>
        <w:spacing w:after="0" w:line="240" w:lineRule="auto"/>
        <w:ind w:firstLine="567"/>
        <w:jc w:val="both"/>
        <w:rPr>
          <w:rFonts w:ascii="Times New Roman" w:hAnsi="Times New Roman" w:cs="Times New Roman"/>
          <w:sz w:val="28"/>
          <w:szCs w:val="28"/>
          <w:shd w:val="clear" w:color="auto" w:fill="FFFFFF"/>
        </w:rPr>
      </w:pPr>
      <w:r w:rsidRPr="00A14EB2">
        <w:rPr>
          <w:rFonts w:ascii="Times New Roman" w:hAnsi="Times New Roman" w:cs="Times New Roman"/>
          <w:sz w:val="28"/>
          <w:szCs w:val="28"/>
          <w:shd w:val="clear" w:color="auto" w:fill="FFFFFF"/>
        </w:rPr>
        <w:t>Общий итог</w:t>
      </w:r>
      <w:r>
        <w:rPr>
          <w:rFonts w:ascii="Times New Roman" w:hAnsi="Times New Roman" w:cs="Times New Roman"/>
          <w:sz w:val="28"/>
          <w:szCs w:val="28"/>
          <w:shd w:val="clear" w:color="auto" w:fill="FFFFFF"/>
        </w:rPr>
        <w:t xml:space="preserve"> </w:t>
      </w:r>
      <w:r w:rsidR="0014314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A14EB2">
        <w:rPr>
          <w:rFonts w:ascii="Times New Roman" w:hAnsi="Times New Roman" w:cs="Times New Roman"/>
          <w:sz w:val="28"/>
          <w:szCs w:val="28"/>
          <w:shd w:val="clear" w:color="auto" w:fill="FFFFFF"/>
        </w:rPr>
        <w:t>321</w:t>
      </w:r>
      <w:r w:rsidR="00143145">
        <w:rPr>
          <w:rFonts w:ascii="Times New Roman" w:hAnsi="Times New Roman" w:cs="Times New Roman"/>
          <w:sz w:val="28"/>
          <w:szCs w:val="28"/>
          <w:shd w:val="clear" w:color="auto" w:fill="FFFFFF"/>
        </w:rPr>
        <w:t>.</w:t>
      </w:r>
    </w:p>
    <w:p w:rsidR="00A14EB2" w:rsidRDefault="00A14EB2" w:rsidP="00A14EB2">
      <w:pPr>
        <w:spacing w:after="0"/>
        <w:ind w:firstLine="567"/>
        <w:jc w:val="both"/>
        <w:rPr>
          <w:rFonts w:ascii="Times New Roman" w:hAnsi="Times New Roman" w:cs="Times New Roman"/>
          <w:sz w:val="28"/>
          <w:szCs w:val="28"/>
        </w:rPr>
      </w:pPr>
    </w:p>
    <w:p w:rsidR="00A14EB2" w:rsidRPr="00A14EB2" w:rsidRDefault="00A14EB2" w:rsidP="00A14EB2">
      <w:pPr>
        <w:spacing w:after="0"/>
        <w:ind w:firstLine="567"/>
        <w:jc w:val="both"/>
        <w:rPr>
          <w:rFonts w:ascii="Times New Roman" w:hAnsi="Times New Roman" w:cs="Times New Roman"/>
          <w:sz w:val="28"/>
          <w:szCs w:val="28"/>
        </w:rPr>
      </w:pPr>
      <w:r w:rsidRPr="00A14EB2">
        <w:rPr>
          <w:rFonts w:ascii="Times New Roman" w:hAnsi="Times New Roman" w:cs="Times New Roman"/>
          <w:sz w:val="28"/>
          <w:szCs w:val="28"/>
        </w:rPr>
        <w:t xml:space="preserve">Каждый сигнал регистрируется, визируется и направляется исполнителям для подготовки ответа. На все поступившие проблемные вопросы были даны ответы. </w:t>
      </w:r>
    </w:p>
    <w:p w:rsidR="00A14EB2" w:rsidRPr="00A14EB2" w:rsidRDefault="00A14EB2" w:rsidP="002F0E44">
      <w:pPr>
        <w:spacing w:after="0"/>
        <w:ind w:firstLine="567"/>
        <w:jc w:val="both"/>
        <w:rPr>
          <w:rFonts w:ascii="Times New Roman" w:hAnsi="Times New Roman" w:cs="Times New Roman"/>
          <w:color w:val="000000"/>
          <w:sz w:val="28"/>
          <w:szCs w:val="28"/>
        </w:rPr>
      </w:pPr>
      <w:r w:rsidRPr="00A14EB2">
        <w:rPr>
          <w:rFonts w:ascii="Times New Roman" w:hAnsi="Times New Roman" w:cs="Times New Roman"/>
          <w:color w:val="000000"/>
          <w:sz w:val="28"/>
          <w:szCs w:val="28"/>
        </w:rPr>
        <w:lastRenderedPageBreak/>
        <w:t>Также с 2021 г. обращения граждан принимаются в подсистеме Единого портала государственных и муниципальных услуг (функций)</w:t>
      </w:r>
      <w:r w:rsidR="00143145">
        <w:rPr>
          <w:rFonts w:ascii="Times New Roman" w:hAnsi="Times New Roman" w:cs="Times New Roman"/>
          <w:color w:val="000000"/>
          <w:sz w:val="28"/>
          <w:szCs w:val="28"/>
        </w:rPr>
        <w:t xml:space="preserve"> </w:t>
      </w:r>
      <w:r w:rsidRPr="00A14EB2">
        <w:rPr>
          <w:rFonts w:ascii="Times New Roman" w:hAnsi="Times New Roman" w:cs="Times New Roman"/>
          <w:color w:val="000000"/>
          <w:sz w:val="28"/>
          <w:szCs w:val="28"/>
        </w:rPr>
        <w:t xml:space="preserve">- Платформе обратной связи (за год поступило 24 сигнала). Данная платформа предполагает работу с обращениями и сообщениями граждан, поступившими через платформу обратной связи. Посредством программы поступали вопросы по организации горячего питания для </w:t>
      </w:r>
      <w:proofErr w:type="spellStart"/>
      <w:r w:rsidRPr="00A14EB2">
        <w:rPr>
          <w:rFonts w:ascii="Times New Roman" w:hAnsi="Times New Roman" w:cs="Times New Roman"/>
          <w:color w:val="000000"/>
          <w:sz w:val="28"/>
          <w:szCs w:val="28"/>
        </w:rPr>
        <w:t>младшеклассников</w:t>
      </w:r>
      <w:proofErr w:type="spellEnd"/>
      <w:r w:rsidRPr="00A14EB2">
        <w:rPr>
          <w:rFonts w:ascii="Times New Roman" w:hAnsi="Times New Roman" w:cs="Times New Roman"/>
          <w:color w:val="000000"/>
          <w:sz w:val="28"/>
          <w:szCs w:val="28"/>
        </w:rPr>
        <w:t>, по благоустройству дворов и территорий общего пользования, по тепло- и водоснабжению, социальному обслуживанию и иные.</w:t>
      </w:r>
    </w:p>
    <w:p w:rsidR="00A14EB2" w:rsidRPr="00A14EB2" w:rsidRDefault="00A14EB2" w:rsidP="002F0E44">
      <w:pPr>
        <w:spacing w:after="0"/>
        <w:ind w:firstLine="567"/>
        <w:jc w:val="both"/>
        <w:rPr>
          <w:rFonts w:ascii="Times New Roman" w:hAnsi="Times New Roman" w:cs="Times New Roman"/>
          <w:sz w:val="28"/>
          <w:szCs w:val="28"/>
        </w:rPr>
      </w:pPr>
      <w:r w:rsidRPr="00A14EB2">
        <w:rPr>
          <w:rFonts w:ascii="Times New Roman" w:hAnsi="Times New Roman" w:cs="Times New Roman"/>
          <w:sz w:val="28"/>
          <w:szCs w:val="28"/>
        </w:rPr>
        <w:t xml:space="preserve">В рамках работы Платформы обратной связи посредством подсистемы общественного голосования  в 2021 году проведено 1 обсуждение: </w:t>
      </w:r>
      <w:r w:rsidR="00143145">
        <w:rPr>
          <w:rFonts w:ascii="Times New Roman" w:hAnsi="Times New Roman" w:cs="Times New Roman"/>
          <w:sz w:val="28"/>
          <w:szCs w:val="28"/>
        </w:rPr>
        <w:t>с</w:t>
      </w:r>
      <w:r w:rsidRPr="00A14EB2">
        <w:rPr>
          <w:rFonts w:ascii="Times New Roman" w:hAnsi="Times New Roman" w:cs="Times New Roman"/>
          <w:sz w:val="28"/>
          <w:szCs w:val="28"/>
        </w:rPr>
        <w:t>оциальный опрос общественного мнения по бюджетной тематике (2 полугодие 2021 г.).</w:t>
      </w:r>
    </w:p>
    <w:p w:rsidR="00A14EB2" w:rsidRPr="00A14EB2" w:rsidRDefault="00A14EB2" w:rsidP="002F0E44">
      <w:pPr>
        <w:spacing w:after="0"/>
        <w:ind w:firstLine="567"/>
        <w:jc w:val="both"/>
        <w:rPr>
          <w:rFonts w:ascii="Times New Roman" w:hAnsi="Times New Roman" w:cs="Times New Roman"/>
          <w:color w:val="000000"/>
          <w:sz w:val="28"/>
          <w:szCs w:val="28"/>
        </w:rPr>
      </w:pPr>
      <w:r w:rsidRPr="00A14EB2">
        <w:rPr>
          <w:rFonts w:ascii="Times New Roman" w:hAnsi="Times New Roman" w:cs="Times New Roman"/>
          <w:color w:val="000000"/>
          <w:sz w:val="28"/>
          <w:szCs w:val="28"/>
          <w:lang w:val="en-US"/>
        </w:rPr>
        <w:t>C</w:t>
      </w:r>
      <w:r w:rsidRPr="00A14EB2">
        <w:rPr>
          <w:rFonts w:ascii="Times New Roman" w:hAnsi="Times New Roman" w:cs="Times New Roman"/>
          <w:color w:val="000000"/>
          <w:sz w:val="28"/>
          <w:szCs w:val="28"/>
        </w:rPr>
        <w:t xml:space="preserve"> января 2021 г. организована работа в режиме «</w:t>
      </w:r>
      <w:proofErr w:type="spellStart"/>
      <w:r w:rsidRPr="00A14EB2">
        <w:rPr>
          <w:rFonts w:ascii="Times New Roman" w:hAnsi="Times New Roman" w:cs="Times New Roman"/>
          <w:color w:val="000000"/>
          <w:sz w:val="28"/>
          <w:szCs w:val="28"/>
        </w:rPr>
        <w:t>Оперативно.Немедленно.Срочно</w:t>
      </w:r>
      <w:proofErr w:type="spellEnd"/>
      <w:r w:rsidRPr="00A14EB2">
        <w:rPr>
          <w:rFonts w:ascii="Times New Roman" w:hAnsi="Times New Roman" w:cs="Times New Roman"/>
          <w:color w:val="000000"/>
          <w:sz w:val="28"/>
          <w:szCs w:val="28"/>
        </w:rPr>
        <w:t>.» по реагированию на информацию и проблемы жителей, поступающих из Центра Управления регионом Республики Коми. В 2021 г. поступило 13 информационных сообщений, обращений от граждан.</w:t>
      </w:r>
    </w:p>
    <w:p w:rsidR="00A14EB2" w:rsidRPr="00A14EB2" w:rsidRDefault="00A14EB2" w:rsidP="002F0E44">
      <w:pPr>
        <w:widowControl w:val="0"/>
        <w:autoSpaceDE w:val="0"/>
        <w:autoSpaceDN w:val="0"/>
        <w:adjustRightInd w:val="0"/>
        <w:spacing w:after="0"/>
        <w:ind w:firstLine="567"/>
        <w:jc w:val="both"/>
        <w:rPr>
          <w:rFonts w:ascii="Times New Roman" w:eastAsia="Times New Roman" w:hAnsi="Times New Roman" w:cs="Times New Roman"/>
          <w:sz w:val="28"/>
          <w:szCs w:val="28"/>
          <w:lang w:eastAsia="en-US"/>
        </w:rPr>
      </w:pPr>
      <w:r w:rsidRPr="00A14EB2">
        <w:rPr>
          <w:rFonts w:ascii="Times New Roman" w:eastAsia="Times New Roman" w:hAnsi="Times New Roman" w:cs="Times New Roman"/>
          <w:sz w:val="28"/>
          <w:szCs w:val="28"/>
          <w:lang w:eastAsia="en-US"/>
        </w:rPr>
        <w:t>Ежегодно глава муниципального района «</w:t>
      </w:r>
      <w:proofErr w:type="spellStart"/>
      <w:r w:rsidRPr="00A14EB2">
        <w:rPr>
          <w:rFonts w:ascii="Times New Roman" w:eastAsia="Times New Roman" w:hAnsi="Times New Roman" w:cs="Times New Roman"/>
          <w:sz w:val="28"/>
          <w:szCs w:val="28"/>
          <w:lang w:eastAsia="en-US"/>
        </w:rPr>
        <w:t>Усть-Куломский</w:t>
      </w:r>
      <w:proofErr w:type="spellEnd"/>
      <w:r w:rsidRPr="00A14EB2">
        <w:rPr>
          <w:rFonts w:ascii="Times New Roman" w:eastAsia="Times New Roman" w:hAnsi="Times New Roman" w:cs="Times New Roman"/>
          <w:sz w:val="28"/>
          <w:szCs w:val="28"/>
          <w:lang w:eastAsia="en-US"/>
        </w:rPr>
        <w:t xml:space="preserve">» - руководитель администрации района информирует о некоторых итогах деятельности администрации на сходах граждан в сельских поселениях </w:t>
      </w:r>
      <w:proofErr w:type="spellStart"/>
      <w:r w:rsidRPr="00A14EB2">
        <w:rPr>
          <w:rFonts w:ascii="Times New Roman" w:eastAsia="Times New Roman" w:hAnsi="Times New Roman" w:cs="Times New Roman"/>
          <w:sz w:val="28"/>
          <w:szCs w:val="28"/>
          <w:lang w:eastAsia="en-US"/>
        </w:rPr>
        <w:t>Усть-Куломского</w:t>
      </w:r>
      <w:proofErr w:type="spellEnd"/>
      <w:r w:rsidRPr="00A14EB2">
        <w:rPr>
          <w:rFonts w:ascii="Times New Roman" w:eastAsia="Times New Roman" w:hAnsi="Times New Roman" w:cs="Times New Roman"/>
          <w:sz w:val="28"/>
          <w:szCs w:val="28"/>
          <w:lang w:eastAsia="en-US"/>
        </w:rPr>
        <w:t xml:space="preserve"> района.  В 2021 г. всего проведено 13 сходов граждан, в которых приняло участие порядка 390 человек. На 63 собраниях граждан по обсуждению проекта «Народный бюджет» приняли участие 1690 человек. На районной конференции коми народа, которая прошла в двухдневном формате, приняло участие порядка 154 человек.</w:t>
      </w:r>
    </w:p>
    <w:p w:rsidR="00A14EB2" w:rsidRPr="00A14EB2" w:rsidRDefault="00A14EB2" w:rsidP="002F0E44">
      <w:pPr>
        <w:autoSpaceDE w:val="0"/>
        <w:autoSpaceDN w:val="0"/>
        <w:adjustRightInd w:val="0"/>
        <w:spacing w:after="0"/>
        <w:ind w:firstLine="567"/>
        <w:jc w:val="both"/>
        <w:rPr>
          <w:rFonts w:ascii="Times New Roman" w:eastAsia="Times New Roman" w:hAnsi="Times New Roman" w:cs="Times New Roman"/>
          <w:sz w:val="28"/>
          <w:szCs w:val="28"/>
          <w:lang w:eastAsia="en-US"/>
        </w:rPr>
      </w:pPr>
      <w:r w:rsidRPr="00A14EB2">
        <w:rPr>
          <w:rFonts w:ascii="Times New Roman" w:eastAsia="Times New Roman" w:hAnsi="Times New Roman" w:cs="Times New Roman"/>
          <w:sz w:val="28"/>
          <w:szCs w:val="28"/>
          <w:lang w:eastAsia="en-US"/>
        </w:rPr>
        <w:t>Согласно действующим контрактам информация  о деятельности администрации района размещается в районной газете «Парма гор», на официальном сайте администрации района (количество человек, посетивших в 2021 году официальный сайт, составляет  552472 человека), в социальных сетях (количество подписчиков группы администрации в социальной сети «В контакте» - 3474). Совместно с ООО «</w:t>
      </w:r>
      <w:proofErr w:type="spellStart"/>
      <w:r w:rsidRPr="00A14EB2">
        <w:rPr>
          <w:rFonts w:ascii="Times New Roman" w:eastAsia="Times New Roman" w:hAnsi="Times New Roman" w:cs="Times New Roman"/>
          <w:sz w:val="28"/>
          <w:szCs w:val="28"/>
          <w:lang w:eastAsia="en-US"/>
        </w:rPr>
        <w:t>МузМирНьюс</w:t>
      </w:r>
      <w:proofErr w:type="spellEnd"/>
      <w:r w:rsidRPr="00A14EB2">
        <w:rPr>
          <w:rFonts w:ascii="Times New Roman" w:eastAsia="Times New Roman" w:hAnsi="Times New Roman" w:cs="Times New Roman"/>
          <w:sz w:val="28"/>
          <w:szCs w:val="28"/>
          <w:lang w:eastAsia="en-US"/>
        </w:rPr>
        <w:t>» подготовлено 40 тем для выпуска на канале «</w:t>
      </w:r>
      <w:proofErr w:type="spellStart"/>
      <w:r w:rsidRPr="00A14EB2">
        <w:rPr>
          <w:rFonts w:ascii="Times New Roman" w:eastAsia="Times New Roman" w:hAnsi="Times New Roman" w:cs="Times New Roman"/>
          <w:sz w:val="28"/>
          <w:szCs w:val="28"/>
          <w:lang w:eastAsia="en-US"/>
        </w:rPr>
        <w:t>РадиоДача</w:t>
      </w:r>
      <w:proofErr w:type="spellEnd"/>
      <w:r w:rsidRPr="00A14EB2">
        <w:rPr>
          <w:rFonts w:ascii="Times New Roman" w:eastAsia="Times New Roman" w:hAnsi="Times New Roman" w:cs="Times New Roman"/>
          <w:sz w:val="28"/>
          <w:szCs w:val="28"/>
          <w:lang w:eastAsia="en-US"/>
        </w:rPr>
        <w:t>» (1110 выходов в эфир).</w:t>
      </w:r>
    </w:p>
    <w:p w:rsidR="00A14EB2" w:rsidRPr="00A14EB2" w:rsidRDefault="00A14EB2" w:rsidP="002F0E44">
      <w:pPr>
        <w:autoSpaceDE w:val="0"/>
        <w:autoSpaceDN w:val="0"/>
        <w:adjustRightInd w:val="0"/>
        <w:spacing w:after="0"/>
        <w:ind w:firstLine="567"/>
        <w:jc w:val="both"/>
        <w:rPr>
          <w:rFonts w:ascii="Times New Roman" w:eastAsia="Times New Roman" w:hAnsi="Times New Roman" w:cs="Times New Roman"/>
          <w:sz w:val="28"/>
          <w:szCs w:val="28"/>
          <w:lang w:eastAsia="en-US"/>
        </w:rPr>
      </w:pPr>
      <w:r w:rsidRPr="00A14EB2">
        <w:rPr>
          <w:rFonts w:ascii="Times New Roman" w:eastAsia="Times New Roman" w:hAnsi="Times New Roman" w:cs="Times New Roman"/>
          <w:sz w:val="28"/>
          <w:szCs w:val="28"/>
          <w:lang w:eastAsia="en-US"/>
        </w:rPr>
        <w:t>Выпускается информационный вестник Совета и администрации МР «</w:t>
      </w:r>
      <w:proofErr w:type="spellStart"/>
      <w:r w:rsidRPr="00A14EB2">
        <w:rPr>
          <w:rFonts w:ascii="Times New Roman" w:eastAsia="Times New Roman" w:hAnsi="Times New Roman" w:cs="Times New Roman"/>
          <w:sz w:val="28"/>
          <w:szCs w:val="28"/>
          <w:lang w:eastAsia="en-US"/>
        </w:rPr>
        <w:t>Усть-Куломский</w:t>
      </w:r>
      <w:proofErr w:type="spellEnd"/>
      <w:r w:rsidRPr="00A14EB2">
        <w:rPr>
          <w:rFonts w:ascii="Times New Roman" w:eastAsia="Times New Roman" w:hAnsi="Times New Roman" w:cs="Times New Roman"/>
          <w:sz w:val="28"/>
          <w:szCs w:val="28"/>
          <w:lang w:eastAsia="en-US"/>
        </w:rPr>
        <w:t>» (33 выпуска за  2021 г.).</w:t>
      </w:r>
    </w:p>
    <w:p w:rsidR="00A14EB2" w:rsidRPr="00A14EB2" w:rsidRDefault="00A14EB2" w:rsidP="002F0E44">
      <w:pPr>
        <w:spacing w:after="0"/>
        <w:ind w:firstLine="567"/>
        <w:jc w:val="both"/>
        <w:rPr>
          <w:rFonts w:ascii="Times New Roman" w:hAnsi="Times New Roman" w:cs="Times New Roman"/>
          <w:color w:val="000000"/>
          <w:sz w:val="28"/>
          <w:szCs w:val="28"/>
        </w:rPr>
      </w:pPr>
      <w:r w:rsidRPr="00A14EB2">
        <w:rPr>
          <w:rFonts w:ascii="Times New Roman" w:hAnsi="Times New Roman" w:cs="Times New Roman"/>
          <w:color w:val="000000"/>
          <w:sz w:val="28"/>
          <w:szCs w:val="28"/>
        </w:rPr>
        <w:t>Активно ведутся странички «Администрация МР «</w:t>
      </w:r>
      <w:proofErr w:type="spellStart"/>
      <w:r w:rsidRPr="00A14EB2">
        <w:rPr>
          <w:rFonts w:ascii="Times New Roman" w:hAnsi="Times New Roman" w:cs="Times New Roman"/>
          <w:color w:val="000000"/>
          <w:sz w:val="28"/>
          <w:szCs w:val="28"/>
        </w:rPr>
        <w:t>Усть-Куломский</w:t>
      </w:r>
      <w:proofErr w:type="spellEnd"/>
      <w:r w:rsidRPr="00A14EB2">
        <w:rPr>
          <w:rFonts w:ascii="Times New Roman" w:hAnsi="Times New Roman" w:cs="Times New Roman"/>
          <w:color w:val="000000"/>
          <w:sz w:val="28"/>
          <w:szCs w:val="28"/>
        </w:rPr>
        <w:t>» в социальных сетях «В контакте», «</w:t>
      </w:r>
      <w:r w:rsidRPr="00A14EB2">
        <w:rPr>
          <w:rFonts w:ascii="Times New Roman" w:hAnsi="Times New Roman" w:cs="Times New Roman"/>
          <w:color w:val="000000"/>
          <w:sz w:val="28"/>
          <w:szCs w:val="28"/>
          <w:lang w:val="en-US"/>
        </w:rPr>
        <w:t>Telegram</w:t>
      </w:r>
      <w:r w:rsidRPr="00A14EB2">
        <w:rPr>
          <w:rFonts w:ascii="Times New Roman" w:hAnsi="Times New Roman" w:cs="Times New Roman"/>
          <w:color w:val="000000"/>
          <w:sz w:val="28"/>
          <w:szCs w:val="28"/>
        </w:rPr>
        <w:t>» и «Одноклассники». Информирование населения осуществляется в 3 социальных сетях и на официальном сайте органов местного самоуправления МР «</w:t>
      </w:r>
      <w:proofErr w:type="spellStart"/>
      <w:r w:rsidRPr="00A14EB2">
        <w:rPr>
          <w:rFonts w:ascii="Times New Roman" w:hAnsi="Times New Roman" w:cs="Times New Roman"/>
          <w:color w:val="000000"/>
          <w:sz w:val="28"/>
          <w:szCs w:val="28"/>
        </w:rPr>
        <w:t>Усть-</w:t>
      </w:r>
      <w:r w:rsidRPr="00A14EB2">
        <w:rPr>
          <w:rFonts w:ascii="Times New Roman" w:hAnsi="Times New Roman" w:cs="Times New Roman"/>
          <w:color w:val="000000"/>
          <w:sz w:val="28"/>
          <w:szCs w:val="28"/>
        </w:rPr>
        <w:lastRenderedPageBreak/>
        <w:t>Куломский</w:t>
      </w:r>
      <w:proofErr w:type="spellEnd"/>
      <w:r w:rsidRPr="00A14EB2">
        <w:rPr>
          <w:rFonts w:ascii="Times New Roman" w:hAnsi="Times New Roman" w:cs="Times New Roman"/>
          <w:color w:val="000000"/>
          <w:sz w:val="28"/>
          <w:szCs w:val="28"/>
        </w:rPr>
        <w:t>». Также активно ведёт личную страничку глава муниципального района «</w:t>
      </w:r>
      <w:proofErr w:type="spellStart"/>
      <w:r w:rsidRPr="00A14EB2">
        <w:rPr>
          <w:rFonts w:ascii="Times New Roman" w:hAnsi="Times New Roman" w:cs="Times New Roman"/>
          <w:color w:val="000000"/>
          <w:sz w:val="28"/>
          <w:szCs w:val="28"/>
        </w:rPr>
        <w:t>Усть-Куломский</w:t>
      </w:r>
      <w:proofErr w:type="spellEnd"/>
      <w:r w:rsidRPr="00A14EB2">
        <w:rPr>
          <w:rFonts w:ascii="Times New Roman" w:hAnsi="Times New Roman" w:cs="Times New Roman"/>
          <w:color w:val="000000"/>
          <w:sz w:val="28"/>
          <w:szCs w:val="28"/>
        </w:rPr>
        <w:t xml:space="preserve">» - руководитель администрации района С.В. </w:t>
      </w:r>
      <w:proofErr w:type="spellStart"/>
      <w:r w:rsidRPr="00A14EB2">
        <w:rPr>
          <w:rFonts w:ascii="Times New Roman" w:hAnsi="Times New Roman" w:cs="Times New Roman"/>
          <w:color w:val="000000"/>
          <w:sz w:val="28"/>
          <w:szCs w:val="28"/>
        </w:rPr>
        <w:t>Рубан</w:t>
      </w:r>
      <w:proofErr w:type="spellEnd"/>
      <w:r w:rsidRPr="00A14EB2">
        <w:rPr>
          <w:rFonts w:ascii="Times New Roman" w:hAnsi="Times New Roman" w:cs="Times New Roman"/>
          <w:color w:val="000000"/>
          <w:sz w:val="28"/>
          <w:szCs w:val="28"/>
        </w:rPr>
        <w:t>.</w:t>
      </w:r>
    </w:p>
    <w:p w:rsidR="00A14EB2" w:rsidRPr="00A14EB2" w:rsidRDefault="00A14EB2" w:rsidP="002F0E44">
      <w:pPr>
        <w:spacing w:after="0"/>
        <w:ind w:firstLine="567"/>
        <w:jc w:val="both"/>
        <w:rPr>
          <w:rFonts w:ascii="Times New Roman" w:eastAsia="Times New Roman" w:hAnsi="Times New Roman" w:cs="Times New Roman"/>
          <w:sz w:val="28"/>
          <w:szCs w:val="28"/>
          <w:lang w:eastAsia="en-US"/>
        </w:rPr>
      </w:pPr>
      <w:r w:rsidRPr="00A14EB2">
        <w:rPr>
          <w:rFonts w:ascii="Times New Roman" w:eastAsia="Times New Roman" w:hAnsi="Times New Roman" w:cs="Times New Roman"/>
          <w:sz w:val="28"/>
          <w:szCs w:val="28"/>
          <w:lang w:eastAsia="en-US"/>
        </w:rPr>
        <w:t>Нормативно-правовые документы в течение года своевременно были опубликованы в СМИ, размещены на информационном стенде, официальном сайте администрации муниципального района «</w:t>
      </w:r>
      <w:proofErr w:type="spellStart"/>
      <w:r w:rsidRPr="00A14EB2">
        <w:rPr>
          <w:rFonts w:ascii="Times New Roman" w:eastAsia="Times New Roman" w:hAnsi="Times New Roman" w:cs="Times New Roman"/>
          <w:sz w:val="28"/>
          <w:szCs w:val="28"/>
          <w:lang w:eastAsia="en-US"/>
        </w:rPr>
        <w:t>Усть-Куломский</w:t>
      </w:r>
      <w:proofErr w:type="spellEnd"/>
      <w:r w:rsidRPr="00A14EB2">
        <w:rPr>
          <w:rFonts w:ascii="Times New Roman" w:eastAsia="Times New Roman" w:hAnsi="Times New Roman" w:cs="Times New Roman"/>
          <w:sz w:val="28"/>
          <w:szCs w:val="28"/>
          <w:lang w:eastAsia="en-US"/>
        </w:rPr>
        <w:t>».</w:t>
      </w:r>
    </w:p>
    <w:p w:rsidR="00A14EB2" w:rsidRPr="00A14EB2" w:rsidRDefault="00A14EB2" w:rsidP="002F0E44">
      <w:pPr>
        <w:spacing w:after="0"/>
        <w:ind w:firstLine="567"/>
        <w:jc w:val="both"/>
        <w:rPr>
          <w:rFonts w:ascii="Times New Roman" w:hAnsi="Times New Roman" w:cs="Times New Roman"/>
          <w:sz w:val="28"/>
          <w:szCs w:val="28"/>
        </w:rPr>
      </w:pPr>
    </w:p>
    <w:p w:rsidR="00A14EB2" w:rsidRPr="00A14EB2" w:rsidRDefault="00A14EB2" w:rsidP="002F0E44">
      <w:pPr>
        <w:autoSpaceDE w:val="0"/>
        <w:autoSpaceDN w:val="0"/>
        <w:adjustRightInd w:val="0"/>
        <w:spacing w:after="0"/>
        <w:ind w:firstLine="567"/>
        <w:jc w:val="both"/>
        <w:rPr>
          <w:rFonts w:ascii="Times New Roman" w:eastAsiaTheme="minorHAnsi" w:hAnsi="Times New Roman" w:cs="Times New Roman"/>
          <w:sz w:val="28"/>
          <w:szCs w:val="28"/>
          <w:lang w:eastAsia="en-US"/>
        </w:rPr>
      </w:pPr>
      <w:r w:rsidRPr="00A14EB2">
        <w:rPr>
          <w:rFonts w:ascii="Times New Roman" w:eastAsia="Times New Roman" w:hAnsi="Times New Roman" w:cs="Times New Roman"/>
          <w:sz w:val="28"/>
          <w:szCs w:val="28"/>
        </w:rPr>
        <w:t>Показатели на плановый трехлетний период выставлены в соответствии со Стратегией социально-экономического развития МО МР "</w:t>
      </w:r>
      <w:proofErr w:type="spellStart"/>
      <w:r w:rsidRPr="00A14EB2">
        <w:rPr>
          <w:rFonts w:ascii="Times New Roman" w:eastAsia="Times New Roman" w:hAnsi="Times New Roman" w:cs="Times New Roman"/>
          <w:sz w:val="28"/>
          <w:szCs w:val="28"/>
        </w:rPr>
        <w:t>Усть-Куломский</w:t>
      </w:r>
      <w:proofErr w:type="spellEnd"/>
      <w:r w:rsidRPr="00A14EB2">
        <w:rPr>
          <w:rFonts w:ascii="Times New Roman" w:eastAsia="Times New Roman" w:hAnsi="Times New Roman" w:cs="Times New Roman"/>
          <w:sz w:val="28"/>
          <w:szCs w:val="28"/>
        </w:rPr>
        <w:t>".</w:t>
      </w:r>
    </w:p>
    <w:p w:rsidR="00A14EB2" w:rsidRPr="00A14EB2" w:rsidRDefault="00A14EB2" w:rsidP="002F0E44">
      <w:pPr>
        <w:tabs>
          <w:tab w:val="left" w:pos="851"/>
        </w:tabs>
        <w:spacing w:after="0"/>
        <w:ind w:firstLine="567"/>
        <w:jc w:val="both"/>
        <w:rPr>
          <w:rFonts w:ascii="Times New Roman" w:eastAsia="Times New Roman" w:hAnsi="Times New Roman" w:cs="Times New Roman"/>
          <w:sz w:val="28"/>
          <w:szCs w:val="28"/>
        </w:rPr>
      </w:pPr>
      <w:r w:rsidRPr="00A14EB2">
        <w:rPr>
          <w:rFonts w:ascii="Times New Roman" w:eastAsia="Times New Roman" w:hAnsi="Times New Roman" w:cs="Times New Roman"/>
          <w:sz w:val="28"/>
          <w:szCs w:val="28"/>
        </w:rPr>
        <w:t>На планируемом 3-летнем периоде запланировано проведение следующих мероприятий в целях улучшения значений показателя:</w:t>
      </w:r>
    </w:p>
    <w:p w:rsidR="00A14EB2" w:rsidRPr="00BE0BF7" w:rsidRDefault="00A14EB2" w:rsidP="002F0E44">
      <w:pPr>
        <w:pStyle w:val="a3"/>
        <w:numPr>
          <w:ilvl w:val="0"/>
          <w:numId w:val="8"/>
        </w:numPr>
        <w:tabs>
          <w:tab w:val="left" w:pos="993"/>
        </w:tabs>
        <w:spacing w:line="276" w:lineRule="auto"/>
        <w:ind w:left="0" w:firstLine="567"/>
        <w:jc w:val="both"/>
        <w:rPr>
          <w:sz w:val="28"/>
          <w:szCs w:val="28"/>
        </w:rPr>
      </w:pPr>
      <w:r w:rsidRPr="00BE0BF7">
        <w:rPr>
          <w:sz w:val="28"/>
          <w:szCs w:val="28"/>
          <w:shd w:val="clear" w:color="auto" w:fill="FFFFFF"/>
        </w:rPr>
        <w:t>Активное использование информационных технологий, объективное информирование граждан и структур гражданского общества о деятельности государственных органов и органов местного самоуправления.</w:t>
      </w:r>
    </w:p>
    <w:p w:rsidR="00A14EB2" w:rsidRPr="00BE0BF7" w:rsidRDefault="00A14EB2" w:rsidP="002F0E44">
      <w:pPr>
        <w:pStyle w:val="a3"/>
        <w:numPr>
          <w:ilvl w:val="0"/>
          <w:numId w:val="8"/>
        </w:numPr>
        <w:tabs>
          <w:tab w:val="left" w:pos="993"/>
        </w:tabs>
        <w:spacing w:line="276" w:lineRule="auto"/>
        <w:ind w:left="0" w:firstLine="567"/>
        <w:jc w:val="both"/>
        <w:rPr>
          <w:sz w:val="28"/>
          <w:szCs w:val="28"/>
        </w:rPr>
      </w:pPr>
      <w:r w:rsidRPr="00BE0BF7">
        <w:rPr>
          <w:sz w:val="28"/>
          <w:szCs w:val="28"/>
          <w:shd w:val="clear" w:color="auto" w:fill="FFFFFF"/>
        </w:rPr>
        <w:t>Привлечение общественного интереса к деятельности органов местного самоуправления района и укрепление атмосферы доверия к ним граждан.</w:t>
      </w:r>
    </w:p>
    <w:p w:rsidR="00A14EB2" w:rsidRPr="00BE0BF7" w:rsidRDefault="00A14EB2" w:rsidP="002F0E44">
      <w:pPr>
        <w:pStyle w:val="a6"/>
        <w:numPr>
          <w:ilvl w:val="0"/>
          <w:numId w:val="8"/>
        </w:numPr>
        <w:shd w:val="clear" w:color="auto" w:fill="FFFFFF"/>
        <w:tabs>
          <w:tab w:val="left" w:pos="993"/>
        </w:tabs>
        <w:spacing w:before="0" w:beforeAutospacing="0" w:after="0" w:afterAutospacing="0" w:line="276" w:lineRule="auto"/>
        <w:ind w:left="0" w:firstLine="567"/>
        <w:jc w:val="both"/>
        <w:rPr>
          <w:sz w:val="28"/>
          <w:szCs w:val="28"/>
        </w:rPr>
      </w:pPr>
      <w:r w:rsidRPr="00BE0BF7">
        <w:rPr>
          <w:sz w:val="28"/>
          <w:szCs w:val="28"/>
        </w:rPr>
        <w:t>Принятие управленческих решений с учетом общественного мнения жителей района.</w:t>
      </w:r>
    </w:p>
    <w:p w:rsidR="00A14EB2" w:rsidRPr="00BE0BF7" w:rsidRDefault="00A14EB2" w:rsidP="002F0E44">
      <w:pPr>
        <w:pStyle w:val="a6"/>
        <w:numPr>
          <w:ilvl w:val="0"/>
          <w:numId w:val="8"/>
        </w:numPr>
        <w:shd w:val="clear" w:color="auto" w:fill="FFFFFF"/>
        <w:tabs>
          <w:tab w:val="left" w:pos="993"/>
        </w:tabs>
        <w:spacing w:before="0" w:beforeAutospacing="0" w:after="0" w:afterAutospacing="0" w:line="276" w:lineRule="auto"/>
        <w:ind w:left="0" w:firstLine="567"/>
        <w:jc w:val="both"/>
        <w:rPr>
          <w:sz w:val="28"/>
          <w:szCs w:val="28"/>
        </w:rPr>
      </w:pPr>
      <w:r w:rsidRPr="00BE0BF7">
        <w:rPr>
          <w:sz w:val="28"/>
          <w:szCs w:val="28"/>
        </w:rPr>
        <w:t xml:space="preserve"> Обеспечение бесперебойного функционирования и своевременной актуализации официального сайта Администрации района.</w:t>
      </w:r>
    </w:p>
    <w:p w:rsidR="00A14EB2" w:rsidRPr="00BE0BF7" w:rsidRDefault="00A14EB2" w:rsidP="002F0E44">
      <w:pPr>
        <w:pStyle w:val="a6"/>
        <w:numPr>
          <w:ilvl w:val="0"/>
          <w:numId w:val="8"/>
        </w:numPr>
        <w:shd w:val="clear" w:color="auto" w:fill="FFFFFF"/>
        <w:tabs>
          <w:tab w:val="left" w:pos="993"/>
        </w:tabs>
        <w:spacing w:before="0" w:beforeAutospacing="0" w:after="0" w:afterAutospacing="0" w:line="276" w:lineRule="auto"/>
        <w:ind w:left="0" w:firstLine="567"/>
        <w:jc w:val="both"/>
        <w:rPr>
          <w:sz w:val="28"/>
          <w:szCs w:val="28"/>
        </w:rPr>
      </w:pPr>
      <w:r w:rsidRPr="00BE0BF7">
        <w:rPr>
          <w:sz w:val="28"/>
          <w:szCs w:val="28"/>
        </w:rPr>
        <w:t>Повышение эффективности работы СМИ в сфере информирования населения о действиях местного самоуправления и событиях муниципального масштаба.</w:t>
      </w:r>
    </w:p>
    <w:p w:rsidR="00A14EB2" w:rsidRPr="00BE0BF7" w:rsidRDefault="00A14EB2" w:rsidP="002F0E44">
      <w:pPr>
        <w:pStyle w:val="a6"/>
        <w:numPr>
          <w:ilvl w:val="0"/>
          <w:numId w:val="8"/>
        </w:numPr>
        <w:shd w:val="clear" w:color="auto" w:fill="FFFFFF"/>
        <w:tabs>
          <w:tab w:val="left" w:pos="993"/>
        </w:tabs>
        <w:spacing w:before="0" w:beforeAutospacing="0" w:after="0" w:afterAutospacing="0" w:line="276" w:lineRule="auto"/>
        <w:ind w:left="0" w:firstLine="567"/>
        <w:jc w:val="both"/>
        <w:rPr>
          <w:sz w:val="28"/>
          <w:szCs w:val="28"/>
        </w:rPr>
      </w:pPr>
      <w:r w:rsidRPr="00BE0BF7">
        <w:rPr>
          <w:sz w:val="28"/>
          <w:szCs w:val="28"/>
        </w:rPr>
        <w:t>Создание комплекса информационных ресурсов для профессионального освещения общественно-политического, культурного, социально-экономического развития муниципального образования и проживающих на его территории людей.</w:t>
      </w:r>
    </w:p>
    <w:p w:rsidR="00A14EB2" w:rsidRPr="00BE0BF7" w:rsidRDefault="00A14EB2" w:rsidP="002F0E44">
      <w:pPr>
        <w:pStyle w:val="a6"/>
        <w:numPr>
          <w:ilvl w:val="0"/>
          <w:numId w:val="8"/>
        </w:numPr>
        <w:shd w:val="clear" w:color="auto" w:fill="FFFFFF"/>
        <w:tabs>
          <w:tab w:val="left" w:pos="993"/>
        </w:tabs>
        <w:spacing w:before="0" w:beforeAutospacing="0" w:after="0" w:afterAutospacing="0" w:line="276" w:lineRule="auto"/>
        <w:ind w:left="0" w:firstLine="567"/>
        <w:jc w:val="both"/>
        <w:rPr>
          <w:sz w:val="28"/>
          <w:szCs w:val="28"/>
        </w:rPr>
      </w:pPr>
      <w:r w:rsidRPr="00BE0BF7">
        <w:rPr>
          <w:sz w:val="28"/>
          <w:szCs w:val="28"/>
        </w:rPr>
        <w:t>Развитие информационного партнерства органов местного самоуправления и средств массовой информации.</w:t>
      </w:r>
    </w:p>
    <w:p w:rsidR="00F94AAC" w:rsidRPr="002F0E44" w:rsidRDefault="00F94AAC" w:rsidP="00EF6FF8">
      <w:pPr>
        <w:pStyle w:val="a6"/>
        <w:spacing w:before="0" w:beforeAutospacing="0" w:after="0" w:afterAutospacing="0" w:line="276" w:lineRule="auto"/>
        <w:ind w:firstLine="567"/>
        <w:jc w:val="both"/>
        <w:rPr>
          <w:sz w:val="20"/>
          <w:szCs w:val="20"/>
        </w:rPr>
      </w:pPr>
    </w:p>
    <w:p w:rsidR="00AF3519" w:rsidRPr="00EA4EB8" w:rsidRDefault="00AF3519" w:rsidP="002F0E44">
      <w:pPr>
        <w:pStyle w:val="2"/>
        <w:shd w:val="clear" w:color="auto" w:fill="auto"/>
        <w:spacing w:before="0" w:line="240" w:lineRule="auto"/>
        <w:ind w:firstLine="567"/>
        <w:rPr>
          <w:rFonts w:ascii="Times New Roman" w:hAnsi="Times New Roman" w:cs="Times New Roman"/>
          <w:b/>
          <w:sz w:val="28"/>
          <w:szCs w:val="28"/>
        </w:rPr>
      </w:pPr>
      <w:r w:rsidRPr="00EA4EB8">
        <w:rPr>
          <w:rFonts w:ascii="Times New Roman" w:hAnsi="Times New Roman" w:cs="Times New Roman"/>
          <w:sz w:val="28"/>
          <w:szCs w:val="28"/>
        </w:rPr>
        <w:t xml:space="preserve">Численность населения </w:t>
      </w:r>
      <w:proofErr w:type="spellStart"/>
      <w:r w:rsidRPr="00EA4EB8">
        <w:rPr>
          <w:rFonts w:ascii="Times New Roman" w:hAnsi="Times New Roman" w:cs="Times New Roman"/>
          <w:sz w:val="28"/>
          <w:szCs w:val="28"/>
        </w:rPr>
        <w:t>Усть-Куломского</w:t>
      </w:r>
      <w:proofErr w:type="spellEnd"/>
      <w:r w:rsidRPr="00EA4EB8">
        <w:rPr>
          <w:rFonts w:ascii="Times New Roman" w:hAnsi="Times New Roman" w:cs="Times New Roman"/>
          <w:sz w:val="28"/>
          <w:szCs w:val="28"/>
        </w:rPr>
        <w:t xml:space="preserve"> района по состоянию на начало 2021 года составила 23180 чел.(98,7% по отношению началу 2020 г.)</w:t>
      </w:r>
      <w:r>
        <w:rPr>
          <w:rFonts w:ascii="Times New Roman" w:hAnsi="Times New Roman" w:cs="Times New Roman"/>
          <w:sz w:val="28"/>
          <w:szCs w:val="28"/>
        </w:rPr>
        <w:t>, на начало 2022 года – 22661 чел</w:t>
      </w:r>
      <w:r w:rsidRPr="00EA4EB8">
        <w:rPr>
          <w:rFonts w:ascii="Times New Roman" w:hAnsi="Times New Roman" w:cs="Times New Roman"/>
          <w:sz w:val="28"/>
          <w:szCs w:val="28"/>
        </w:rPr>
        <w:t>.</w:t>
      </w:r>
      <w:r>
        <w:rPr>
          <w:rFonts w:ascii="Times New Roman" w:hAnsi="Times New Roman" w:cs="Times New Roman"/>
          <w:sz w:val="28"/>
          <w:szCs w:val="28"/>
        </w:rPr>
        <w:t xml:space="preserve"> (или 97,8 % по отношению к началу 2021 г.).</w:t>
      </w:r>
    </w:p>
    <w:p w:rsidR="00AF3519" w:rsidRPr="002F0E44" w:rsidRDefault="00AF3519" w:rsidP="00AF3519">
      <w:pPr>
        <w:spacing w:after="0" w:line="240" w:lineRule="auto"/>
        <w:ind w:firstLine="567"/>
        <w:jc w:val="center"/>
        <w:rPr>
          <w:rFonts w:ascii="Times New Roman" w:hAnsi="Times New Roman" w:cs="Times New Roman"/>
          <w:b/>
          <w:sz w:val="26"/>
          <w:szCs w:val="26"/>
        </w:rPr>
      </w:pPr>
      <w:r w:rsidRPr="002F0E44">
        <w:rPr>
          <w:rFonts w:ascii="Times New Roman" w:hAnsi="Times New Roman" w:cs="Times New Roman"/>
          <w:b/>
          <w:sz w:val="26"/>
          <w:szCs w:val="26"/>
        </w:rPr>
        <w:t>Динамика численности МО МР «</w:t>
      </w:r>
      <w:proofErr w:type="spellStart"/>
      <w:r w:rsidRPr="002F0E44">
        <w:rPr>
          <w:rFonts w:ascii="Times New Roman" w:hAnsi="Times New Roman" w:cs="Times New Roman"/>
          <w:b/>
          <w:sz w:val="26"/>
          <w:szCs w:val="26"/>
        </w:rPr>
        <w:t>Усть-Куломский</w:t>
      </w:r>
      <w:proofErr w:type="spellEnd"/>
      <w:r w:rsidRPr="002F0E44">
        <w:rPr>
          <w:rFonts w:ascii="Times New Roman" w:hAnsi="Times New Roman" w:cs="Times New Roman"/>
          <w:b/>
          <w:sz w:val="26"/>
          <w:szCs w:val="26"/>
        </w:rPr>
        <w:t>»</w:t>
      </w:r>
    </w:p>
    <w:tbl>
      <w:tblPr>
        <w:tblStyle w:val="af"/>
        <w:tblW w:w="0" w:type="auto"/>
        <w:tblLook w:val="04A0"/>
      </w:tblPr>
      <w:tblGrid>
        <w:gridCol w:w="1499"/>
        <w:gridCol w:w="1160"/>
        <w:gridCol w:w="1159"/>
        <w:gridCol w:w="1159"/>
        <w:gridCol w:w="1159"/>
        <w:gridCol w:w="1160"/>
        <w:gridCol w:w="1159"/>
        <w:gridCol w:w="1116"/>
      </w:tblGrid>
      <w:tr w:rsidR="00AF3519" w:rsidRPr="00EA4EB8" w:rsidTr="00AF3519">
        <w:tc>
          <w:tcPr>
            <w:tcW w:w="1499" w:type="dxa"/>
            <w:vAlign w:val="center"/>
          </w:tcPr>
          <w:p w:rsidR="00AF3519" w:rsidRPr="00AF3519" w:rsidRDefault="00AF3519" w:rsidP="00AF3519">
            <w:pPr>
              <w:rPr>
                <w:b/>
                <w:sz w:val="24"/>
                <w:szCs w:val="24"/>
              </w:rPr>
            </w:pPr>
            <w:r w:rsidRPr="00AF3519">
              <w:rPr>
                <w:b/>
                <w:sz w:val="24"/>
                <w:szCs w:val="24"/>
              </w:rPr>
              <w:t>Показатели</w:t>
            </w:r>
          </w:p>
        </w:tc>
        <w:tc>
          <w:tcPr>
            <w:tcW w:w="1160" w:type="dxa"/>
            <w:vAlign w:val="center"/>
          </w:tcPr>
          <w:p w:rsidR="00AF3519" w:rsidRPr="00AF3519" w:rsidRDefault="00AF3519" w:rsidP="00C21198">
            <w:pPr>
              <w:jc w:val="center"/>
              <w:rPr>
                <w:b/>
                <w:sz w:val="20"/>
                <w:szCs w:val="20"/>
              </w:rPr>
            </w:pPr>
            <w:r w:rsidRPr="00AF3519">
              <w:rPr>
                <w:b/>
                <w:sz w:val="20"/>
                <w:szCs w:val="20"/>
              </w:rPr>
              <w:t>на 01.01.2016</w:t>
            </w:r>
          </w:p>
        </w:tc>
        <w:tc>
          <w:tcPr>
            <w:tcW w:w="1159" w:type="dxa"/>
            <w:vAlign w:val="center"/>
          </w:tcPr>
          <w:p w:rsidR="00AF3519" w:rsidRPr="00AF3519" w:rsidRDefault="00AF3519" w:rsidP="00C21198">
            <w:pPr>
              <w:jc w:val="center"/>
              <w:rPr>
                <w:b/>
                <w:sz w:val="20"/>
                <w:szCs w:val="20"/>
              </w:rPr>
            </w:pPr>
            <w:r w:rsidRPr="00AF3519">
              <w:rPr>
                <w:b/>
                <w:sz w:val="20"/>
                <w:szCs w:val="20"/>
              </w:rPr>
              <w:t>на 01.01.2017</w:t>
            </w:r>
          </w:p>
        </w:tc>
        <w:tc>
          <w:tcPr>
            <w:tcW w:w="1159" w:type="dxa"/>
          </w:tcPr>
          <w:p w:rsidR="00AF3519" w:rsidRPr="00AF3519" w:rsidRDefault="00AF3519" w:rsidP="00C21198">
            <w:pPr>
              <w:jc w:val="center"/>
              <w:rPr>
                <w:b/>
                <w:sz w:val="20"/>
                <w:szCs w:val="20"/>
              </w:rPr>
            </w:pPr>
            <w:r w:rsidRPr="00AF3519">
              <w:rPr>
                <w:b/>
                <w:sz w:val="20"/>
                <w:szCs w:val="20"/>
              </w:rPr>
              <w:t>на 01.01.2018</w:t>
            </w:r>
          </w:p>
        </w:tc>
        <w:tc>
          <w:tcPr>
            <w:tcW w:w="1159" w:type="dxa"/>
          </w:tcPr>
          <w:p w:rsidR="00AF3519" w:rsidRPr="00AF3519" w:rsidRDefault="00AF3519" w:rsidP="00C21198">
            <w:pPr>
              <w:jc w:val="center"/>
              <w:rPr>
                <w:b/>
                <w:sz w:val="20"/>
                <w:szCs w:val="20"/>
              </w:rPr>
            </w:pPr>
            <w:r w:rsidRPr="00AF3519">
              <w:rPr>
                <w:b/>
                <w:sz w:val="20"/>
                <w:szCs w:val="20"/>
              </w:rPr>
              <w:t>на 01.01.2019</w:t>
            </w:r>
          </w:p>
        </w:tc>
        <w:tc>
          <w:tcPr>
            <w:tcW w:w="1160" w:type="dxa"/>
          </w:tcPr>
          <w:p w:rsidR="00AF3519" w:rsidRPr="00AF3519" w:rsidRDefault="00AF3519" w:rsidP="00C21198">
            <w:pPr>
              <w:jc w:val="center"/>
              <w:rPr>
                <w:b/>
                <w:sz w:val="20"/>
                <w:szCs w:val="20"/>
              </w:rPr>
            </w:pPr>
            <w:r w:rsidRPr="00AF3519">
              <w:rPr>
                <w:b/>
                <w:sz w:val="20"/>
                <w:szCs w:val="20"/>
              </w:rPr>
              <w:t>на 01.01.2020</w:t>
            </w:r>
          </w:p>
        </w:tc>
        <w:tc>
          <w:tcPr>
            <w:tcW w:w="1159" w:type="dxa"/>
          </w:tcPr>
          <w:p w:rsidR="00AF3519" w:rsidRPr="00AF3519" w:rsidRDefault="00AF3519" w:rsidP="00C21198">
            <w:pPr>
              <w:jc w:val="center"/>
              <w:rPr>
                <w:b/>
                <w:sz w:val="20"/>
                <w:szCs w:val="20"/>
              </w:rPr>
            </w:pPr>
            <w:r w:rsidRPr="00AF3519">
              <w:rPr>
                <w:b/>
                <w:sz w:val="20"/>
                <w:szCs w:val="20"/>
              </w:rPr>
              <w:t>на 01.01.2021</w:t>
            </w:r>
          </w:p>
        </w:tc>
        <w:tc>
          <w:tcPr>
            <w:tcW w:w="1116" w:type="dxa"/>
          </w:tcPr>
          <w:p w:rsidR="00AF3519" w:rsidRPr="00AF3519" w:rsidRDefault="002F0E44" w:rsidP="00C21198">
            <w:pPr>
              <w:jc w:val="center"/>
              <w:rPr>
                <w:b/>
                <w:sz w:val="20"/>
                <w:szCs w:val="20"/>
              </w:rPr>
            </w:pPr>
            <w:r>
              <w:rPr>
                <w:b/>
                <w:sz w:val="20"/>
                <w:szCs w:val="20"/>
              </w:rPr>
              <w:t>н</w:t>
            </w:r>
            <w:r w:rsidR="00AF3519" w:rsidRPr="00AF3519">
              <w:rPr>
                <w:b/>
                <w:sz w:val="20"/>
                <w:szCs w:val="20"/>
              </w:rPr>
              <w:t>а 01.01.2022</w:t>
            </w:r>
          </w:p>
        </w:tc>
      </w:tr>
      <w:tr w:rsidR="00AF3519" w:rsidRPr="00EA4EB8" w:rsidTr="00BC4326">
        <w:tc>
          <w:tcPr>
            <w:tcW w:w="1499" w:type="dxa"/>
          </w:tcPr>
          <w:p w:rsidR="00AF3519" w:rsidRPr="00EA4EB8" w:rsidRDefault="00AF3519" w:rsidP="00C21198">
            <w:pPr>
              <w:jc w:val="both"/>
              <w:rPr>
                <w:sz w:val="24"/>
                <w:szCs w:val="24"/>
              </w:rPr>
            </w:pPr>
            <w:r w:rsidRPr="00EA4EB8">
              <w:rPr>
                <w:sz w:val="24"/>
                <w:szCs w:val="24"/>
              </w:rPr>
              <w:t>Общая численность населения, чел.</w:t>
            </w:r>
          </w:p>
        </w:tc>
        <w:tc>
          <w:tcPr>
            <w:tcW w:w="1160" w:type="dxa"/>
            <w:vAlign w:val="center"/>
          </w:tcPr>
          <w:p w:rsidR="00AF3519" w:rsidRPr="00EA4EB8" w:rsidRDefault="00AF3519" w:rsidP="00C21198">
            <w:pPr>
              <w:jc w:val="center"/>
              <w:rPr>
                <w:sz w:val="24"/>
                <w:szCs w:val="24"/>
              </w:rPr>
            </w:pPr>
            <w:r w:rsidRPr="00EA4EB8">
              <w:rPr>
                <w:sz w:val="24"/>
                <w:szCs w:val="24"/>
              </w:rPr>
              <w:t>24775</w:t>
            </w:r>
          </w:p>
        </w:tc>
        <w:tc>
          <w:tcPr>
            <w:tcW w:w="1159" w:type="dxa"/>
            <w:vAlign w:val="center"/>
          </w:tcPr>
          <w:p w:rsidR="00AF3519" w:rsidRPr="00EA4EB8" w:rsidRDefault="00AF3519" w:rsidP="00C21198">
            <w:pPr>
              <w:ind w:firstLine="34"/>
              <w:jc w:val="center"/>
              <w:rPr>
                <w:sz w:val="24"/>
                <w:szCs w:val="24"/>
              </w:rPr>
            </w:pPr>
            <w:r w:rsidRPr="00EA4EB8">
              <w:rPr>
                <w:sz w:val="24"/>
                <w:szCs w:val="24"/>
              </w:rPr>
              <w:t>24499</w:t>
            </w:r>
          </w:p>
        </w:tc>
        <w:tc>
          <w:tcPr>
            <w:tcW w:w="1159" w:type="dxa"/>
            <w:vAlign w:val="center"/>
          </w:tcPr>
          <w:p w:rsidR="00AF3519" w:rsidRPr="00EA4EB8" w:rsidRDefault="00AF3519" w:rsidP="00C21198">
            <w:pPr>
              <w:ind w:firstLine="34"/>
              <w:jc w:val="center"/>
              <w:rPr>
                <w:sz w:val="24"/>
                <w:szCs w:val="24"/>
              </w:rPr>
            </w:pPr>
            <w:r w:rsidRPr="00EA4EB8">
              <w:rPr>
                <w:sz w:val="24"/>
                <w:szCs w:val="24"/>
              </w:rPr>
              <w:t>24195</w:t>
            </w:r>
          </w:p>
        </w:tc>
        <w:tc>
          <w:tcPr>
            <w:tcW w:w="1159" w:type="dxa"/>
            <w:vAlign w:val="center"/>
          </w:tcPr>
          <w:p w:rsidR="00AF3519" w:rsidRPr="00EA4EB8" w:rsidRDefault="00AF3519" w:rsidP="00C21198">
            <w:pPr>
              <w:ind w:firstLine="34"/>
              <w:jc w:val="center"/>
              <w:rPr>
                <w:sz w:val="24"/>
                <w:szCs w:val="24"/>
              </w:rPr>
            </w:pPr>
            <w:r w:rsidRPr="00EA4EB8">
              <w:rPr>
                <w:sz w:val="24"/>
                <w:szCs w:val="24"/>
              </w:rPr>
              <w:t>23769</w:t>
            </w:r>
          </w:p>
        </w:tc>
        <w:tc>
          <w:tcPr>
            <w:tcW w:w="1160" w:type="dxa"/>
            <w:vAlign w:val="center"/>
          </w:tcPr>
          <w:p w:rsidR="00AF3519" w:rsidRPr="00EA4EB8" w:rsidRDefault="00AF3519" w:rsidP="00C21198">
            <w:pPr>
              <w:ind w:firstLine="34"/>
              <w:jc w:val="center"/>
              <w:rPr>
                <w:sz w:val="24"/>
                <w:szCs w:val="24"/>
              </w:rPr>
            </w:pPr>
            <w:r w:rsidRPr="00EA4EB8">
              <w:rPr>
                <w:sz w:val="24"/>
                <w:szCs w:val="24"/>
              </w:rPr>
              <w:t>23493</w:t>
            </w:r>
          </w:p>
        </w:tc>
        <w:tc>
          <w:tcPr>
            <w:tcW w:w="1159" w:type="dxa"/>
            <w:vAlign w:val="center"/>
          </w:tcPr>
          <w:p w:rsidR="00AF3519" w:rsidRPr="00EA4EB8" w:rsidRDefault="00AF3519" w:rsidP="00C21198">
            <w:pPr>
              <w:ind w:firstLine="34"/>
              <w:jc w:val="center"/>
              <w:rPr>
                <w:sz w:val="24"/>
                <w:szCs w:val="24"/>
              </w:rPr>
            </w:pPr>
            <w:r w:rsidRPr="00EA4EB8">
              <w:rPr>
                <w:sz w:val="24"/>
                <w:szCs w:val="24"/>
              </w:rPr>
              <w:t>23180</w:t>
            </w:r>
          </w:p>
        </w:tc>
        <w:tc>
          <w:tcPr>
            <w:tcW w:w="1116" w:type="dxa"/>
            <w:vAlign w:val="center"/>
          </w:tcPr>
          <w:p w:rsidR="00AF3519" w:rsidRPr="00BC4326" w:rsidRDefault="00AF3519" w:rsidP="00BC4326">
            <w:pPr>
              <w:ind w:firstLine="34"/>
              <w:jc w:val="center"/>
              <w:rPr>
                <w:sz w:val="24"/>
                <w:szCs w:val="24"/>
              </w:rPr>
            </w:pPr>
            <w:r w:rsidRPr="00BC4326">
              <w:rPr>
                <w:sz w:val="24"/>
                <w:szCs w:val="24"/>
              </w:rPr>
              <w:t>22661</w:t>
            </w:r>
          </w:p>
        </w:tc>
      </w:tr>
    </w:tbl>
    <w:p w:rsidR="00F20B58" w:rsidRDefault="00F20B58" w:rsidP="00AF3519">
      <w:pPr>
        <w:pStyle w:val="a6"/>
        <w:spacing w:before="0" w:beforeAutospacing="0" w:after="0" w:afterAutospacing="0" w:line="276" w:lineRule="auto"/>
        <w:ind w:firstLine="567"/>
        <w:jc w:val="both"/>
        <w:rPr>
          <w:sz w:val="28"/>
          <w:szCs w:val="28"/>
        </w:rPr>
      </w:pPr>
    </w:p>
    <w:p w:rsidR="00AF3519" w:rsidRPr="00CD50E1" w:rsidRDefault="00AF3519" w:rsidP="00AF3519">
      <w:pPr>
        <w:pStyle w:val="a6"/>
        <w:spacing w:before="0" w:beforeAutospacing="0" w:after="0" w:afterAutospacing="0" w:line="276" w:lineRule="auto"/>
        <w:ind w:firstLine="567"/>
        <w:jc w:val="both"/>
        <w:rPr>
          <w:sz w:val="28"/>
          <w:szCs w:val="28"/>
        </w:rPr>
      </w:pPr>
      <w:proofErr w:type="gramStart"/>
      <w:r w:rsidRPr="00CD50E1">
        <w:rPr>
          <w:sz w:val="28"/>
          <w:szCs w:val="28"/>
        </w:rPr>
        <w:t xml:space="preserve">При этом </w:t>
      </w:r>
      <w:r w:rsidRPr="00CD50E1">
        <w:rPr>
          <w:b/>
          <w:i/>
          <w:sz w:val="28"/>
          <w:szCs w:val="28"/>
        </w:rPr>
        <w:t>среднегодовая численность постоянного населения</w:t>
      </w:r>
      <w:r w:rsidRPr="00CD50E1">
        <w:rPr>
          <w:sz w:val="28"/>
          <w:szCs w:val="28"/>
        </w:rPr>
        <w:t xml:space="preserve"> составила за 2018 г. – 23982 </w:t>
      </w:r>
      <w:r>
        <w:rPr>
          <w:sz w:val="28"/>
          <w:szCs w:val="28"/>
        </w:rPr>
        <w:t xml:space="preserve">чел. </w:t>
      </w:r>
      <w:r w:rsidRPr="00CD50E1">
        <w:rPr>
          <w:sz w:val="28"/>
          <w:szCs w:val="28"/>
        </w:rPr>
        <w:t xml:space="preserve">(наблюдается уменьшение по сравнению с предыдущим годом на 1,5 %), за 2019 г. </w:t>
      </w:r>
      <w:r>
        <w:rPr>
          <w:sz w:val="28"/>
          <w:szCs w:val="28"/>
        </w:rPr>
        <w:t>–</w:t>
      </w:r>
      <w:r w:rsidRPr="00CD50E1">
        <w:rPr>
          <w:sz w:val="28"/>
          <w:szCs w:val="28"/>
        </w:rPr>
        <w:t xml:space="preserve"> 23631</w:t>
      </w:r>
      <w:r>
        <w:rPr>
          <w:sz w:val="28"/>
          <w:szCs w:val="28"/>
        </w:rPr>
        <w:t xml:space="preserve">чел. </w:t>
      </w:r>
      <w:r w:rsidRPr="00CD50E1">
        <w:rPr>
          <w:sz w:val="28"/>
          <w:szCs w:val="28"/>
        </w:rPr>
        <w:t>(наблюдается уменьшение по сравнению с предыдущим годом на 1,5 %)</w:t>
      </w:r>
      <w:r>
        <w:rPr>
          <w:sz w:val="28"/>
          <w:szCs w:val="28"/>
        </w:rPr>
        <w:t xml:space="preserve">, </w:t>
      </w:r>
      <w:r w:rsidRPr="00AF3519">
        <w:rPr>
          <w:sz w:val="28"/>
          <w:szCs w:val="28"/>
        </w:rPr>
        <w:t>за 2020 г. – 23337 чел. (наблюдается уменьшение по сравнению с предыдущим годом на 1,2 %), за 2021 г. – 22921 чел. (наблюдается уменьшение по</w:t>
      </w:r>
      <w:r w:rsidRPr="00CD50E1">
        <w:rPr>
          <w:sz w:val="28"/>
          <w:szCs w:val="28"/>
        </w:rPr>
        <w:t xml:space="preserve"> сравнению с предыдущим годом</w:t>
      </w:r>
      <w:proofErr w:type="gramEnd"/>
      <w:r w:rsidRPr="00CD50E1">
        <w:rPr>
          <w:sz w:val="28"/>
          <w:szCs w:val="28"/>
        </w:rPr>
        <w:t xml:space="preserve"> на 1,</w:t>
      </w:r>
      <w:r>
        <w:rPr>
          <w:sz w:val="28"/>
          <w:szCs w:val="28"/>
        </w:rPr>
        <w:t>8</w:t>
      </w:r>
      <w:r w:rsidRPr="00CD50E1">
        <w:rPr>
          <w:sz w:val="28"/>
          <w:szCs w:val="28"/>
        </w:rPr>
        <w:t xml:space="preserve"> %). </w:t>
      </w:r>
    </w:p>
    <w:p w:rsidR="00AF3519" w:rsidRPr="00EA4EB8" w:rsidRDefault="00AF3519" w:rsidP="00AF3519">
      <w:pPr>
        <w:pStyle w:val="2"/>
        <w:shd w:val="clear" w:color="auto" w:fill="auto"/>
        <w:spacing w:before="0" w:line="276" w:lineRule="auto"/>
        <w:ind w:firstLine="567"/>
        <w:rPr>
          <w:rFonts w:ascii="Times New Roman" w:hAnsi="Times New Roman" w:cs="Times New Roman"/>
          <w:sz w:val="28"/>
          <w:szCs w:val="28"/>
        </w:rPr>
      </w:pPr>
      <w:r w:rsidRPr="00EA4EB8">
        <w:rPr>
          <w:rFonts w:ascii="Times New Roman" w:hAnsi="Times New Roman" w:cs="Times New Roman"/>
          <w:sz w:val="28"/>
          <w:szCs w:val="28"/>
        </w:rPr>
        <w:t>Основные причины снижения населения это естественная убыль и миграционный отток.</w:t>
      </w:r>
    </w:p>
    <w:p w:rsidR="00AF3519" w:rsidRDefault="00AF3519" w:rsidP="002F0E44">
      <w:pPr>
        <w:tabs>
          <w:tab w:val="left" w:pos="567"/>
        </w:tabs>
        <w:spacing w:after="0"/>
        <w:jc w:val="both"/>
        <w:rPr>
          <w:rFonts w:ascii="Times New Roman" w:hAnsi="Times New Roman"/>
          <w:sz w:val="28"/>
          <w:szCs w:val="28"/>
        </w:rPr>
      </w:pPr>
      <w:r w:rsidRPr="00EA4EB8">
        <w:rPr>
          <w:rFonts w:ascii="Times New Roman" w:hAnsi="Times New Roman"/>
          <w:sz w:val="28"/>
          <w:szCs w:val="28"/>
        </w:rPr>
        <w:tab/>
        <w:t xml:space="preserve">За период январь - ноябрь 2021 года миграционная убыль населения </w:t>
      </w:r>
      <w:proofErr w:type="spellStart"/>
      <w:r w:rsidRPr="00EA4EB8">
        <w:rPr>
          <w:rFonts w:ascii="Times New Roman" w:hAnsi="Times New Roman"/>
          <w:sz w:val="28"/>
          <w:szCs w:val="28"/>
        </w:rPr>
        <w:t>Усть-Куломского</w:t>
      </w:r>
      <w:proofErr w:type="spellEnd"/>
      <w:r w:rsidRPr="00EA4EB8">
        <w:rPr>
          <w:rFonts w:ascii="Times New Roman" w:hAnsi="Times New Roman"/>
          <w:sz w:val="28"/>
          <w:szCs w:val="28"/>
        </w:rPr>
        <w:t xml:space="preserve"> района составила - 360 чел. (за аналогичный период 2020 года миграционная убыль составляла - 162 чел.). Естественное движение населения за январь-ноябрь 2021 года составило: естественная убыль – 147 чел. (за аналогичный период 2020 г. естественная убыль составила - 81</w:t>
      </w:r>
      <w:r w:rsidRPr="00EA4EB8">
        <w:rPr>
          <w:rFonts w:ascii="Times New Roman" w:hAnsi="Times New Roman"/>
          <w:color w:val="FF0000"/>
          <w:sz w:val="28"/>
          <w:szCs w:val="28"/>
        </w:rPr>
        <w:t xml:space="preserve"> </w:t>
      </w:r>
      <w:r w:rsidRPr="00EA4EB8">
        <w:rPr>
          <w:rFonts w:ascii="Times New Roman" w:hAnsi="Times New Roman"/>
          <w:sz w:val="28"/>
          <w:szCs w:val="28"/>
        </w:rPr>
        <w:t>чел.).</w:t>
      </w:r>
    </w:p>
    <w:p w:rsidR="00AF3519" w:rsidRDefault="00AF3519" w:rsidP="002F0E44">
      <w:pPr>
        <w:pStyle w:val="a6"/>
        <w:spacing w:before="0" w:beforeAutospacing="0" w:after="0" w:afterAutospacing="0" w:line="276" w:lineRule="auto"/>
        <w:ind w:firstLine="567"/>
        <w:jc w:val="both"/>
        <w:rPr>
          <w:sz w:val="28"/>
          <w:szCs w:val="28"/>
        </w:rPr>
      </w:pPr>
    </w:p>
    <w:p w:rsidR="00FC1110" w:rsidRPr="00CD50E1" w:rsidRDefault="00FC1110" w:rsidP="002F0E44">
      <w:pPr>
        <w:pStyle w:val="a6"/>
        <w:spacing w:before="0" w:beforeAutospacing="0" w:after="0" w:afterAutospacing="0" w:line="276" w:lineRule="auto"/>
        <w:ind w:firstLine="567"/>
        <w:jc w:val="both"/>
        <w:rPr>
          <w:sz w:val="28"/>
          <w:szCs w:val="28"/>
        </w:rPr>
      </w:pPr>
      <w:r w:rsidRPr="00CD50E1">
        <w:rPr>
          <w:sz w:val="28"/>
          <w:szCs w:val="28"/>
        </w:rPr>
        <w:t xml:space="preserve">Органами местного самоуправления </w:t>
      </w:r>
      <w:proofErr w:type="spellStart"/>
      <w:r w:rsidRPr="00CD50E1">
        <w:rPr>
          <w:sz w:val="28"/>
          <w:szCs w:val="28"/>
        </w:rPr>
        <w:t>Усть-Куломского</w:t>
      </w:r>
      <w:proofErr w:type="spellEnd"/>
      <w:r w:rsidRPr="00CD50E1">
        <w:rPr>
          <w:sz w:val="28"/>
          <w:szCs w:val="28"/>
        </w:rPr>
        <w:t xml:space="preserve"> района на постоянной основе ведется работа, способствующая уменьшению миграционного оттока населения и увеличения естественного прироста:</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реализуются инвестиционные проекты, позволяющие создавать (сохранять) рабочие места;</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предоставляются социальные выплаты</w:t>
      </w:r>
      <w:r w:rsidR="009B739F" w:rsidRPr="00CD50E1">
        <w:rPr>
          <w:sz w:val="28"/>
          <w:szCs w:val="28"/>
        </w:rPr>
        <w:t>, субсидии</w:t>
      </w:r>
      <w:r w:rsidRPr="00CD50E1">
        <w:rPr>
          <w:sz w:val="28"/>
          <w:szCs w:val="28"/>
        </w:rPr>
        <w:t xml:space="preserve">  на строительство или приобретение жилья;</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разрабатыва</w:t>
      </w:r>
      <w:r w:rsidR="00957A0B">
        <w:rPr>
          <w:sz w:val="28"/>
          <w:szCs w:val="28"/>
        </w:rPr>
        <w:t>е</w:t>
      </w:r>
      <w:r w:rsidRPr="00CD50E1">
        <w:rPr>
          <w:sz w:val="28"/>
          <w:szCs w:val="28"/>
        </w:rPr>
        <w:t>тся комплекс мер, способствующие снижению напряженности на рынке труда;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pacing w:val="5"/>
          <w:sz w:val="28"/>
          <w:szCs w:val="28"/>
        </w:rPr>
        <w:t>- оказывается консультационная  и практическая помощь гражданам, желающим открыть  «собственное дело» или заняться индивидуальной трудовой деятельностью,</w:t>
      </w:r>
      <w:r w:rsidRPr="00CD50E1">
        <w:rPr>
          <w:sz w:val="28"/>
          <w:szCs w:val="28"/>
        </w:rPr>
        <w:t xml:space="preserve"> в том  числе вовлечение безработных в ИТД (индивидуальную трудовую деятельность) по производству, заготовке и закупу продукции сельского хозяйства, бытовому обслуживанию, а также другим видам занятости с оказанием финансовой помощи;</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оказывается финансовая и имущественная поддержка субъектов малого и среднего предпринимательства;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на постоянной основе улучшается инфраструктура района;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xml:space="preserve">- предоставляются земельные участки под ИЖС, в том числе льготной категории граждан; </w:t>
      </w:r>
    </w:p>
    <w:p w:rsidR="00FC1110"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на территории района строятся школы, открываются группы детских садов, выполняются ремонтные работы в домах культур и т.д.</w:t>
      </w:r>
    </w:p>
    <w:p w:rsidR="009D7439" w:rsidRPr="00CD50E1" w:rsidRDefault="009D7439" w:rsidP="00EF6FF8">
      <w:pPr>
        <w:pStyle w:val="a6"/>
        <w:spacing w:before="0" w:beforeAutospacing="0" w:after="0" w:afterAutospacing="0" w:line="276" w:lineRule="auto"/>
        <w:ind w:firstLine="567"/>
        <w:jc w:val="both"/>
        <w:rPr>
          <w:sz w:val="28"/>
          <w:szCs w:val="28"/>
        </w:rPr>
      </w:pPr>
      <w:r w:rsidRPr="00CD50E1">
        <w:rPr>
          <w:sz w:val="28"/>
          <w:szCs w:val="28"/>
        </w:rPr>
        <w:lastRenderedPageBreak/>
        <w:t>Планов</w:t>
      </w:r>
      <w:r w:rsidR="006946C0">
        <w:rPr>
          <w:sz w:val="28"/>
          <w:szCs w:val="28"/>
        </w:rPr>
        <w:t>ые</w:t>
      </w:r>
      <w:r w:rsidRPr="00CD50E1">
        <w:rPr>
          <w:sz w:val="28"/>
          <w:szCs w:val="28"/>
        </w:rPr>
        <w:t xml:space="preserve"> значени</w:t>
      </w:r>
      <w:r w:rsidR="006946C0">
        <w:rPr>
          <w:sz w:val="28"/>
          <w:szCs w:val="28"/>
        </w:rPr>
        <w:t>я</w:t>
      </w:r>
      <w:r w:rsidRPr="00CD50E1">
        <w:rPr>
          <w:sz w:val="28"/>
          <w:szCs w:val="28"/>
        </w:rPr>
        <w:t xml:space="preserve"> данного показателя на трехлетний период </w:t>
      </w:r>
      <w:r w:rsidR="006946C0">
        <w:rPr>
          <w:sz w:val="28"/>
          <w:szCs w:val="28"/>
        </w:rPr>
        <w:t xml:space="preserve">(2022-2024 гг.) </w:t>
      </w:r>
      <w:r w:rsidRPr="00CD50E1">
        <w:rPr>
          <w:sz w:val="28"/>
          <w:szCs w:val="28"/>
        </w:rPr>
        <w:t>указан</w:t>
      </w:r>
      <w:r w:rsidR="006946C0">
        <w:rPr>
          <w:sz w:val="28"/>
          <w:szCs w:val="28"/>
        </w:rPr>
        <w:t>ы</w:t>
      </w:r>
      <w:r w:rsidRPr="00CD50E1">
        <w:rPr>
          <w:sz w:val="28"/>
          <w:szCs w:val="28"/>
        </w:rPr>
        <w:t xml:space="preserve"> в соответствии со Стратегией социально-экономического развития МО МР "Усть-Куломский".</w:t>
      </w:r>
    </w:p>
    <w:p w:rsidR="00FE4C56" w:rsidRPr="00CD50E1" w:rsidRDefault="00FE4C56" w:rsidP="009C2562">
      <w:pPr>
        <w:spacing w:after="0" w:line="240" w:lineRule="auto"/>
        <w:ind w:firstLine="567"/>
        <w:jc w:val="both"/>
        <w:rPr>
          <w:rFonts w:ascii="Times New Roman" w:hAnsi="Times New Roman" w:cs="Times New Roman"/>
          <w:sz w:val="20"/>
          <w:szCs w:val="20"/>
        </w:rPr>
      </w:pPr>
    </w:p>
    <w:p w:rsidR="009C2562" w:rsidRPr="00CD50E1" w:rsidRDefault="009C2562" w:rsidP="000474D7">
      <w:pPr>
        <w:pStyle w:val="a6"/>
        <w:numPr>
          <w:ilvl w:val="0"/>
          <w:numId w:val="6"/>
        </w:numPr>
        <w:spacing w:before="0" w:beforeAutospacing="0" w:after="0" w:afterAutospacing="0" w:line="276" w:lineRule="auto"/>
        <w:ind w:left="0" w:firstLine="567"/>
        <w:jc w:val="both"/>
        <w:rPr>
          <w:b/>
          <w:color w:val="000000" w:themeColor="text1"/>
          <w:sz w:val="28"/>
          <w:szCs w:val="28"/>
        </w:rPr>
      </w:pPr>
      <w:r w:rsidRPr="00CD50E1">
        <w:rPr>
          <w:b/>
          <w:color w:val="000000" w:themeColor="text1"/>
          <w:sz w:val="28"/>
          <w:szCs w:val="28"/>
        </w:rPr>
        <w:t xml:space="preserve">Энергосбережение и повышение энергетической </w:t>
      </w:r>
      <w:r w:rsidR="00CC0497" w:rsidRPr="00CD50E1">
        <w:rPr>
          <w:b/>
          <w:color w:val="000000" w:themeColor="text1"/>
          <w:sz w:val="28"/>
          <w:szCs w:val="28"/>
        </w:rPr>
        <w:t>эффективности</w:t>
      </w:r>
    </w:p>
    <w:p w:rsidR="00CC0497" w:rsidRDefault="00CC0497" w:rsidP="000474D7">
      <w:pPr>
        <w:spacing w:after="0"/>
        <w:ind w:firstLine="567"/>
        <w:jc w:val="both"/>
        <w:rPr>
          <w:rFonts w:ascii="Times New Roman" w:hAnsi="Times New Roman"/>
          <w:color w:val="000000"/>
          <w:sz w:val="28"/>
          <w:szCs w:val="28"/>
        </w:rPr>
      </w:pPr>
      <w:r w:rsidRPr="00CD50E1">
        <w:rPr>
          <w:rFonts w:ascii="Times New Roman" w:hAnsi="Times New Roman"/>
          <w:b/>
          <w:i/>
          <w:color w:val="000000"/>
          <w:sz w:val="28"/>
          <w:szCs w:val="28"/>
        </w:rPr>
        <w:t>Удельная величина потребления энергетических ресурсов в многоквартирных домах</w:t>
      </w:r>
      <w:r w:rsidRPr="00CD50E1">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sidRPr="008F7E4E">
        <w:rPr>
          <w:rFonts w:ascii="Times New Roman" w:hAnsi="Times New Roman"/>
          <w:color w:val="000000"/>
          <w:sz w:val="28"/>
          <w:szCs w:val="28"/>
        </w:rPr>
        <w:t xml:space="preserve">- </w:t>
      </w:r>
      <w:r>
        <w:rPr>
          <w:rFonts w:ascii="Times New Roman" w:hAnsi="Times New Roman"/>
          <w:color w:val="000000"/>
          <w:sz w:val="28"/>
          <w:szCs w:val="28"/>
        </w:rPr>
        <w:t>п</w:t>
      </w:r>
      <w:r w:rsidRPr="00A9751A">
        <w:rPr>
          <w:rFonts w:ascii="Times New Roman" w:hAnsi="Times New Roman"/>
          <w:color w:val="000000"/>
          <w:sz w:val="28"/>
          <w:szCs w:val="28"/>
        </w:rPr>
        <w:t>оказатель</w:t>
      </w:r>
      <w:r>
        <w:rPr>
          <w:rFonts w:ascii="Times New Roman" w:hAnsi="Times New Roman"/>
          <w:color w:val="000000"/>
          <w:sz w:val="28"/>
          <w:szCs w:val="28"/>
        </w:rPr>
        <w:t xml:space="preserve"> по электрической энергии </w:t>
      </w:r>
      <w:r w:rsidRPr="00A9751A">
        <w:rPr>
          <w:rFonts w:ascii="Times New Roman" w:hAnsi="Times New Roman"/>
          <w:color w:val="000000"/>
          <w:sz w:val="28"/>
          <w:szCs w:val="28"/>
        </w:rPr>
        <w:t>увеличи</w:t>
      </w:r>
      <w:r>
        <w:rPr>
          <w:rFonts w:ascii="Times New Roman" w:hAnsi="Times New Roman"/>
          <w:color w:val="000000"/>
          <w:sz w:val="28"/>
          <w:szCs w:val="28"/>
        </w:rPr>
        <w:t>лся за</w:t>
      </w:r>
      <w:r w:rsidRPr="00A9751A">
        <w:rPr>
          <w:rFonts w:ascii="Times New Roman" w:hAnsi="Times New Roman"/>
          <w:color w:val="000000"/>
          <w:sz w:val="28"/>
          <w:szCs w:val="28"/>
        </w:rPr>
        <w:t xml:space="preserve"> </w:t>
      </w:r>
      <w:r>
        <w:rPr>
          <w:rFonts w:ascii="Times New Roman" w:hAnsi="Times New Roman"/>
          <w:color w:val="000000"/>
          <w:sz w:val="28"/>
          <w:szCs w:val="28"/>
        </w:rPr>
        <w:t xml:space="preserve">2021 год на 8,87 % относительно прошлого года в </w:t>
      </w:r>
      <w:r w:rsidRPr="00A9751A">
        <w:rPr>
          <w:rFonts w:ascii="Times New Roman" w:hAnsi="Times New Roman"/>
          <w:color w:val="000000"/>
          <w:sz w:val="28"/>
          <w:szCs w:val="28"/>
        </w:rPr>
        <w:t>связи с тем, что потребление электроэнергии  жителями МКД увеличилось</w:t>
      </w:r>
      <w:r>
        <w:rPr>
          <w:rFonts w:ascii="Times New Roman" w:hAnsi="Times New Roman"/>
          <w:color w:val="000000"/>
          <w:sz w:val="28"/>
          <w:szCs w:val="28"/>
        </w:rPr>
        <w:t>, в том числе,</w:t>
      </w:r>
      <w:r w:rsidRPr="00A9751A">
        <w:rPr>
          <w:rFonts w:ascii="Times New Roman" w:hAnsi="Times New Roman"/>
          <w:color w:val="000000"/>
          <w:sz w:val="28"/>
          <w:szCs w:val="28"/>
        </w:rPr>
        <w:t xml:space="preserve"> за счет перехода на </w:t>
      </w:r>
      <w:proofErr w:type="spellStart"/>
      <w:r w:rsidRPr="00A9751A">
        <w:rPr>
          <w:rFonts w:ascii="Times New Roman" w:hAnsi="Times New Roman"/>
          <w:color w:val="000000"/>
          <w:sz w:val="28"/>
          <w:szCs w:val="28"/>
        </w:rPr>
        <w:t>электрообогрев</w:t>
      </w:r>
      <w:proofErr w:type="spellEnd"/>
      <w:r w:rsidRPr="00A9751A">
        <w:rPr>
          <w:rFonts w:ascii="Times New Roman" w:hAnsi="Times New Roman"/>
          <w:color w:val="000000"/>
          <w:sz w:val="28"/>
          <w:szCs w:val="28"/>
        </w:rPr>
        <w:t xml:space="preserve"> и увеличение в жилых помещениях эле</w:t>
      </w:r>
      <w:r w:rsidR="00365114">
        <w:rPr>
          <w:rFonts w:ascii="Times New Roman" w:hAnsi="Times New Roman"/>
          <w:color w:val="000000"/>
          <w:sz w:val="28"/>
          <w:szCs w:val="28"/>
        </w:rPr>
        <w:t>к</w:t>
      </w:r>
      <w:r w:rsidRPr="00A9751A">
        <w:rPr>
          <w:rFonts w:ascii="Times New Roman" w:hAnsi="Times New Roman"/>
          <w:color w:val="000000"/>
          <w:sz w:val="28"/>
          <w:szCs w:val="28"/>
        </w:rPr>
        <w:t>троприборов</w:t>
      </w:r>
      <w:r>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sidRPr="008C28AB">
        <w:rPr>
          <w:rFonts w:ascii="Times New Roman" w:hAnsi="Times New Roman"/>
          <w:color w:val="000000"/>
          <w:sz w:val="28"/>
          <w:szCs w:val="28"/>
        </w:rPr>
        <w:t xml:space="preserve">- </w:t>
      </w:r>
      <w:r w:rsidRPr="00121E2A">
        <w:rPr>
          <w:rFonts w:ascii="Times New Roman" w:hAnsi="Times New Roman"/>
          <w:color w:val="000000"/>
          <w:sz w:val="28"/>
          <w:szCs w:val="28"/>
        </w:rPr>
        <w:t xml:space="preserve">показатель </w:t>
      </w:r>
      <w:r>
        <w:rPr>
          <w:rFonts w:ascii="Times New Roman" w:hAnsi="Times New Roman"/>
          <w:color w:val="000000"/>
          <w:sz w:val="28"/>
          <w:szCs w:val="28"/>
        </w:rPr>
        <w:t>тепловой энергии</w:t>
      </w:r>
      <w:r w:rsidRPr="00A9751A">
        <w:rPr>
          <w:rFonts w:ascii="Times New Roman" w:hAnsi="Times New Roman"/>
          <w:color w:val="000000"/>
          <w:sz w:val="28"/>
          <w:szCs w:val="28"/>
        </w:rPr>
        <w:t xml:space="preserve"> увеличи</w:t>
      </w:r>
      <w:r>
        <w:rPr>
          <w:rFonts w:ascii="Times New Roman" w:hAnsi="Times New Roman"/>
          <w:color w:val="000000"/>
          <w:sz w:val="28"/>
          <w:szCs w:val="28"/>
        </w:rPr>
        <w:t>лся</w:t>
      </w:r>
      <w:r w:rsidRPr="00A9751A">
        <w:rPr>
          <w:rFonts w:ascii="Times New Roman" w:hAnsi="Times New Roman"/>
          <w:color w:val="000000"/>
          <w:sz w:val="28"/>
          <w:szCs w:val="28"/>
        </w:rPr>
        <w:t xml:space="preserve"> по сравнению с 2020 годом</w:t>
      </w:r>
      <w:r>
        <w:rPr>
          <w:rFonts w:ascii="Times New Roman" w:hAnsi="Times New Roman"/>
          <w:color w:val="000000"/>
          <w:sz w:val="28"/>
          <w:szCs w:val="28"/>
        </w:rPr>
        <w:t>, в том числе,</w:t>
      </w:r>
      <w:r w:rsidRPr="00A9751A">
        <w:rPr>
          <w:rFonts w:ascii="Times New Roman" w:hAnsi="Times New Roman"/>
          <w:color w:val="000000"/>
          <w:sz w:val="28"/>
          <w:szCs w:val="28"/>
        </w:rPr>
        <w:t xml:space="preserve"> в</w:t>
      </w:r>
      <w:r>
        <w:rPr>
          <w:rFonts w:ascii="Times New Roman" w:hAnsi="Times New Roman"/>
          <w:color w:val="000000"/>
          <w:sz w:val="28"/>
          <w:szCs w:val="28"/>
        </w:rPr>
        <w:t xml:space="preserve"> </w:t>
      </w:r>
      <w:r w:rsidRPr="00A9751A">
        <w:rPr>
          <w:rFonts w:ascii="Times New Roman" w:hAnsi="Times New Roman"/>
          <w:color w:val="000000"/>
          <w:sz w:val="28"/>
          <w:szCs w:val="28"/>
        </w:rPr>
        <w:t>с</w:t>
      </w:r>
      <w:r>
        <w:rPr>
          <w:rFonts w:ascii="Times New Roman" w:hAnsi="Times New Roman"/>
          <w:color w:val="000000"/>
          <w:sz w:val="28"/>
          <w:szCs w:val="28"/>
        </w:rPr>
        <w:t>в</w:t>
      </w:r>
      <w:r w:rsidRPr="00A9751A">
        <w:rPr>
          <w:rFonts w:ascii="Times New Roman" w:hAnsi="Times New Roman"/>
          <w:color w:val="000000"/>
          <w:sz w:val="28"/>
          <w:szCs w:val="28"/>
        </w:rPr>
        <w:t xml:space="preserve">язи </w:t>
      </w:r>
      <w:r>
        <w:rPr>
          <w:rFonts w:ascii="Times New Roman" w:hAnsi="Times New Roman"/>
          <w:color w:val="000000"/>
          <w:sz w:val="28"/>
          <w:szCs w:val="28"/>
        </w:rPr>
        <w:t xml:space="preserve">с </w:t>
      </w:r>
      <w:r w:rsidRPr="00A9751A">
        <w:rPr>
          <w:rFonts w:ascii="Times New Roman" w:hAnsi="Times New Roman"/>
          <w:color w:val="000000"/>
          <w:sz w:val="28"/>
          <w:szCs w:val="28"/>
        </w:rPr>
        <w:t xml:space="preserve">ветхостью жилищного фонда, отсутствием поквартирных приборов учета и </w:t>
      </w:r>
      <w:proofErr w:type="spellStart"/>
      <w:r w:rsidRPr="00A9751A">
        <w:rPr>
          <w:rFonts w:ascii="Times New Roman" w:hAnsi="Times New Roman"/>
          <w:color w:val="000000"/>
          <w:sz w:val="28"/>
          <w:szCs w:val="28"/>
        </w:rPr>
        <w:t>общедомовых</w:t>
      </w:r>
      <w:proofErr w:type="spellEnd"/>
      <w:r w:rsidRPr="00A9751A">
        <w:rPr>
          <w:rFonts w:ascii="Times New Roman" w:hAnsi="Times New Roman"/>
          <w:color w:val="000000"/>
          <w:sz w:val="28"/>
          <w:szCs w:val="28"/>
        </w:rPr>
        <w:t xml:space="preserve"> приборов учетов по причине отсутствия технической возмож</w:t>
      </w:r>
      <w:r>
        <w:rPr>
          <w:rFonts w:ascii="Times New Roman" w:hAnsi="Times New Roman"/>
          <w:color w:val="000000"/>
          <w:sz w:val="28"/>
          <w:szCs w:val="28"/>
        </w:rPr>
        <w:t>ности их установки;</w:t>
      </w:r>
    </w:p>
    <w:p w:rsidR="00E107E3" w:rsidRPr="008F7E4E" w:rsidRDefault="00E107E3" w:rsidP="000474D7">
      <w:pPr>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в виду отсутствия на территории района горячего водоснабжения показатель по </w:t>
      </w:r>
      <w:r w:rsidRPr="008F7E4E">
        <w:rPr>
          <w:rFonts w:ascii="Times New Roman" w:hAnsi="Times New Roman"/>
          <w:color w:val="000000"/>
          <w:sz w:val="28"/>
          <w:szCs w:val="28"/>
        </w:rPr>
        <w:t>горячему водоснабжению отсутствует;</w:t>
      </w:r>
    </w:p>
    <w:p w:rsidR="00E107E3" w:rsidRDefault="00E107E3" w:rsidP="000474D7">
      <w:pPr>
        <w:spacing w:after="0"/>
        <w:ind w:firstLine="567"/>
        <w:jc w:val="both"/>
        <w:rPr>
          <w:rFonts w:ascii="Times New Roman" w:hAnsi="Times New Roman"/>
          <w:color w:val="000000"/>
          <w:sz w:val="28"/>
          <w:szCs w:val="28"/>
        </w:rPr>
      </w:pPr>
      <w:r w:rsidRPr="008F7E4E">
        <w:rPr>
          <w:rFonts w:ascii="Times New Roman" w:hAnsi="Times New Roman"/>
          <w:color w:val="000000"/>
          <w:sz w:val="28"/>
          <w:szCs w:val="28"/>
        </w:rPr>
        <w:t xml:space="preserve">- </w:t>
      </w:r>
      <w:r w:rsidRPr="00121A5D">
        <w:rPr>
          <w:rFonts w:ascii="Times New Roman" w:hAnsi="Times New Roman"/>
          <w:color w:val="000000"/>
          <w:sz w:val="28"/>
          <w:szCs w:val="28"/>
        </w:rPr>
        <w:t xml:space="preserve">показатель </w:t>
      </w:r>
      <w:r>
        <w:rPr>
          <w:rFonts w:ascii="Times New Roman" w:hAnsi="Times New Roman"/>
          <w:color w:val="000000"/>
          <w:sz w:val="28"/>
          <w:szCs w:val="28"/>
        </w:rPr>
        <w:t xml:space="preserve">по холодному водоснабжению </w:t>
      </w:r>
      <w:r w:rsidRPr="00121A5D">
        <w:rPr>
          <w:rFonts w:ascii="Times New Roman" w:hAnsi="Times New Roman"/>
          <w:color w:val="000000"/>
          <w:sz w:val="28"/>
          <w:szCs w:val="28"/>
        </w:rPr>
        <w:t>увеличи</w:t>
      </w:r>
      <w:r>
        <w:rPr>
          <w:rFonts w:ascii="Times New Roman" w:hAnsi="Times New Roman"/>
          <w:color w:val="000000"/>
          <w:sz w:val="28"/>
          <w:szCs w:val="28"/>
        </w:rPr>
        <w:t>лся</w:t>
      </w:r>
      <w:r w:rsidRPr="00121A5D">
        <w:rPr>
          <w:rFonts w:ascii="Times New Roman" w:hAnsi="Times New Roman"/>
          <w:color w:val="000000"/>
          <w:sz w:val="28"/>
          <w:szCs w:val="28"/>
        </w:rPr>
        <w:t xml:space="preserve"> в</w:t>
      </w:r>
      <w:r w:rsidR="00724990">
        <w:rPr>
          <w:rFonts w:ascii="Times New Roman" w:hAnsi="Times New Roman"/>
          <w:color w:val="000000"/>
          <w:sz w:val="28"/>
          <w:szCs w:val="28"/>
        </w:rPr>
        <w:t xml:space="preserve"> </w:t>
      </w:r>
      <w:r w:rsidRPr="00121A5D">
        <w:rPr>
          <w:rFonts w:ascii="Times New Roman" w:hAnsi="Times New Roman"/>
          <w:color w:val="000000"/>
          <w:sz w:val="28"/>
          <w:szCs w:val="28"/>
        </w:rPr>
        <w:t>виду того</w:t>
      </w:r>
      <w:r w:rsidR="00724990">
        <w:rPr>
          <w:rFonts w:ascii="Times New Roman" w:hAnsi="Times New Roman"/>
          <w:color w:val="000000"/>
          <w:sz w:val="28"/>
          <w:szCs w:val="28"/>
        </w:rPr>
        <w:t>,</w:t>
      </w:r>
      <w:r w:rsidRPr="00121A5D">
        <w:rPr>
          <w:rFonts w:ascii="Times New Roman" w:hAnsi="Times New Roman"/>
          <w:color w:val="000000"/>
          <w:sz w:val="28"/>
          <w:szCs w:val="28"/>
        </w:rPr>
        <w:t xml:space="preserve"> что</w:t>
      </w:r>
      <w:r w:rsidR="00A37416">
        <w:rPr>
          <w:rFonts w:ascii="Times New Roman" w:hAnsi="Times New Roman"/>
          <w:color w:val="000000"/>
          <w:sz w:val="28"/>
          <w:szCs w:val="28"/>
        </w:rPr>
        <w:t xml:space="preserve"> </w:t>
      </w:r>
      <w:r w:rsidR="00A37416" w:rsidRPr="00A37416">
        <w:rPr>
          <w:rFonts w:ascii="Times New Roman" w:hAnsi="Times New Roman"/>
          <w:color w:val="000000"/>
          <w:sz w:val="28"/>
          <w:szCs w:val="28"/>
        </w:rPr>
        <w:t xml:space="preserve">увеличивается количество потребителей - граждан. Вместе с тем гражданами  устанавливается дополнительное </w:t>
      </w:r>
      <w:proofErr w:type="spellStart"/>
      <w:r w:rsidR="00A37416" w:rsidRPr="00A37416">
        <w:rPr>
          <w:rFonts w:ascii="Times New Roman" w:hAnsi="Times New Roman"/>
          <w:color w:val="000000"/>
          <w:sz w:val="28"/>
          <w:szCs w:val="28"/>
        </w:rPr>
        <w:t>водопотребляющее</w:t>
      </w:r>
      <w:proofErr w:type="spellEnd"/>
      <w:r w:rsidR="00A37416" w:rsidRPr="00A37416">
        <w:rPr>
          <w:rFonts w:ascii="Times New Roman" w:hAnsi="Times New Roman"/>
          <w:color w:val="000000"/>
          <w:sz w:val="28"/>
          <w:szCs w:val="28"/>
        </w:rPr>
        <w:t xml:space="preserve"> оборудование (душевые кабинки, сантехника, </w:t>
      </w:r>
      <w:proofErr w:type="gramStart"/>
      <w:r w:rsidR="00A37416" w:rsidRPr="00A37416">
        <w:rPr>
          <w:rFonts w:ascii="Times New Roman" w:hAnsi="Times New Roman"/>
          <w:color w:val="000000"/>
          <w:sz w:val="28"/>
          <w:szCs w:val="28"/>
        </w:rPr>
        <w:t>посудом</w:t>
      </w:r>
      <w:r w:rsidR="00A37416">
        <w:rPr>
          <w:rFonts w:ascii="Times New Roman" w:hAnsi="Times New Roman"/>
          <w:color w:val="000000"/>
          <w:sz w:val="28"/>
          <w:szCs w:val="28"/>
        </w:rPr>
        <w:t>ойки</w:t>
      </w:r>
      <w:proofErr w:type="gramEnd"/>
      <w:r w:rsidR="00A37416">
        <w:rPr>
          <w:rFonts w:ascii="Times New Roman" w:hAnsi="Times New Roman"/>
          <w:color w:val="000000"/>
          <w:sz w:val="28"/>
          <w:szCs w:val="28"/>
        </w:rPr>
        <w:t>, стиральные машины и др.)</w:t>
      </w:r>
      <w:r>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в виду отсутствия на территории района газификации показатель по </w:t>
      </w:r>
      <w:r w:rsidRPr="00912FEA">
        <w:rPr>
          <w:rFonts w:ascii="Times New Roman" w:hAnsi="Times New Roman"/>
          <w:color w:val="000000"/>
          <w:sz w:val="28"/>
          <w:szCs w:val="28"/>
        </w:rPr>
        <w:t>природн</w:t>
      </w:r>
      <w:r>
        <w:rPr>
          <w:rFonts w:ascii="Times New Roman" w:hAnsi="Times New Roman"/>
          <w:color w:val="000000"/>
          <w:sz w:val="28"/>
          <w:szCs w:val="28"/>
        </w:rPr>
        <w:t>ому газу</w:t>
      </w:r>
      <w:r w:rsidRPr="00121A5D">
        <w:rPr>
          <w:rFonts w:ascii="Times New Roman" w:hAnsi="Times New Roman"/>
          <w:color w:val="000000"/>
          <w:sz w:val="28"/>
          <w:szCs w:val="28"/>
        </w:rPr>
        <w:t xml:space="preserve"> </w:t>
      </w:r>
      <w:r w:rsidRPr="008F7E4E">
        <w:rPr>
          <w:rFonts w:ascii="Times New Roman" w:hAnsi="Times New Roman"/>
          <w:color w:val="000000"/>
          <w:sz w:val="28"/>
          <w:szCs w:val="28"/>
        </w:rPr>
        <w:t>отсутствует</w:t>
      </w:r>
      <w:r>
        <w:rPr>
          <w:rFonts w:ascii="Times New Roman" w:hAnsi="Times New Roman"/>
          <w:color w:val="000000"/>
          <w:sz w:val="28"/>
          <w:szCs w:val="28"/>
        </w:rPr>
        <w:t>.</w:t>
      </w:r>
    </w:p>
    <w:p w:rsidR="00E107E3" w:rsidRPr="00814155" w:rsidRDefault="00E107E3" w:rsidP="000474D7">
      <w:pPr>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Вместе с тем, показатели потребления энергетических ресурсов указаны с увеличением ввиду того, что в 2022 году планируется введение ввода нового многоквартирного дома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с. Усть-Кулом</w:t>
      </w:r>
      <w:r>
        <w:rPr>
          <w:rFonts w:ascii="Times New Roman" w:hAnsi="Times New Roman"/>
          <w:sz w:val="28"/>
          <w:szCs w:val="28"/>
        </w:rPr>
        <w:t>.</w:t>
      </w:r>
    </w:p>
    <w:p w:rsidR="00E107E3" w:rsidRDefault="00E107E3" w:rsidP="000474D7">
      <w:pPr>
        <w:spacing w:after="0"/>
        <w:ind w:firstLine="567"/>
        <w:jc w:val="both"/>
        <w:rPr>
          <w:rFonts w:ascii="Times New Roman" w:hAnsi="Times New Roman"/>
          <w:color w:val="000000"/>
          <w:sz w:val="28"/>
          <w:szCs w:val="28"/>
        </w:rPr>
      </w:pPr>
    </w:p>
    <w:p w:rsidR="00CC0497" w:rsidRDefault="00CC0497" w:rsidP="000474D7">
      <w:pPr>
        <w:spacing w:after="0"/>
        <w:ind w:firstLine="567"/>
        <w:jc w:val="both"/>
        <w:rPr>
          <w:rFonts w:ascii="Times New Roman" w:hAnsi="Times New Roman"/>
          <w:bCs/>
          <w:color w:val="000000"/>
          <w:sz w:val="28"/>
          <w:szCs w:val="28"/>
        </w:rPr>
      </w:pPr>
      <w:r w:rsidRPr="00CD50E1">
        <w:rPr>
          <w:rFonts w:ascii="Times New Roman" w:hAnsi="Times New Roman"/>
          <w:b/>
          <w:bCs/>
          <w:i/>
          <w:color w:val="000000"/>
          <w:sz w:val="28"/>
          <w:szCs w:val="28"/>
        </w:rPr>
        <w:t>Удельная величина потребления энергетических ресурсов муниципальными бюджетными учреждениями</w:t>
      </w:r>
      <w:r w:rsidRPr="00CD50E1">
        <w:rPr>
          <w:rFonts w:ascii="Times New Roman" w:hAnsi="Times New Roman"/>
          <w:bCs/>
          <w:color w:val="000000"/>
          <w:sz w:val="28"/>
          <w:szCs w:val="28"/>
        </w:rPr>
        <w:t xml:space="preserve"> за 20</w:t>
      </w:r>
      <w:r w:rsidR="00133EA8">
        <w:rPr>
          <w:rFonts w:ascii="Times New Roman" w:hAnsi="Times New Roman"/>
          <w:bCs/>
          <w:color w:val="000000"/>
          <w:sz w:val="28"/>
          <w:szCs w:val="28"/>
        </w:rPr>
        <w:t>2</w:t>
      </w:r>
      <w:r w:rsidR="00E107E3">
        <w:rPr>
          <w:rFonts w:ascii="Times New Roman" w:hAnsi="Times New Roman"/>
          <w:bCs/>
          <w:color w:val="000000"/>
          <w:sz w:val="28"/>
          <w:szCs w:val="28"/>
        </w:rPr>
        <w:t>1</w:t>
      </w:r>
      <w:r w:rsidRPr="00CD50E1">
        <w:rPr>
          <w:rFonts w:ascii="Times New Roman" w:hAnsi="Times New Roman"/>
          <w:bCs/>
          <w:color w:val="000000"/>
          <w:sz w:val="28"/>
          <w:szCs w:val="28"/>
        </w:rPr>
        <w:t xml:space="preserve"> год:</w:t>
      </w:r>
    </w:p>
    <w:p w:rsidR="00E107E3" w:rsidRPr="00E03553" w:rsidRDefault="00E107E3" w:rsidP="000474D7">
      <w:pPr>
        <w:spacing w:after="0"/>
        <w:ind w:firstLine="567"/>
        <w:jc w:val="both"/>
        <w:rPr>
          <w:rFonts w:ascii="Times New Roman" w:hAnsi="Times New Roman"/>
          <w:bCs/>
          <w:color w:val="000000"/>
          <w:sz w:val="28"/>
          <w:szCs w:val="28"/>
        </w:rPr>
      </w:pPr>
      <w:r w:rsidRPr="00E03553">
        <w:rPr>
          <w:rFonts w:ascii="Times New Roman" w:hAnsi="Times New Roman"/>
          <w:bCs/>
          <w:color w:val="000000"/>
          <w:sz w:val="28"/>
          <w:szCs w:val="28"/>
        </w:rPr>
        <w:t>Удельная величина потребления энергетических ресурсов муниципальными бюджетными учреждениями:</w:t>
      </w:r>
    </w:p>
    <w:p w:rsidR="00E107E3" w:rsidRDefault="00E107E3" w:rsidP="000474D7">
      <w:pPr>
        <w:spacing w:after="0"/>
        <w:ind w:firstLine="567"/>
        <w:jc w:val="both"/>
        <w:rPr>
          <w:rFonts w:ascii="Times New Roman" w:hAnsi="Times New Roman"/>
          <w:color w:val="000000"/>
          <w:sz w:val="28"/>
          <w:szCs w:val="28"/>
        </w:rPr>
      </w:pPr>
      <w:r w:rsidRPr="00814155">
        <w:rPr>
          <w:rFonts w:ascii="Times New Roman" w:hAnsi="Times New Roman"/>
          <w:color w:val="000000"/>
          <w:sz w:val="28"/>
          <w:szCs w:val="28"/>
        </w:rPr>
        <w:t xml:space="preserve">- </w:t>
      </w:r>
      <w:r w:rsidRPr="00121A5D">
        <w:rPr>
          <w:rFonts w:ascii="Times New Roman" w:hAnsi="Times New Roman"/>
          <w:color w:val="000000"/>
          <w:sz w:val="28"/>
          <w:szCs w:val="28"/>
        </w:rPr>
        <w:t xml:space="preserve">показатель </w:t>
      </w:r>
      <w:r>
        <w:rPr>
          <w:rFonts w:ascii="Times New Roman" w:hAnsi="Times New Roman"/>
          <w:color w:val="000000"/>
          <w:sz w:val="28"/>
          <w:szCs w:val="28"/>
        </w:rPr>
        <w:t xml:space="preserve">по электроэнергии </w:t>
      </w:r>
      <w:r w:rsidRPr="00121A5D">
        <w:rPr>
          <w:rFonts w:ascii="Times New Roman" w:hAnsi="Times New Roman"/>
          <w:color w:val="000000"/>
          <w:sz w:val="28"/>
          <w:szCs w:val="28"/>
        </w:rPr>
        <w:t>в сравнении с 2020 годом имеет тенденцию увеличения в связи с тем, что потребление электроэнергии бюджетными организациями осталось на уровне 2020 года, а численность населения уменьшилась. Так же в конце 2021 года введен новый объект «</w:t>
      </w:r>
      <w:proofErr w:type="spellStart"/>
      <w:r w:rsidRPr="00121A5D">
        <w:rPr>
          <w:rFonts w:ascii="Times New Roman" w:hAnsi="Times New Roman"/>
          <w:color w:val="000000"/>
          <w:sz w:val="28"/>
          <w:szCs w:val="28"/>
        </w:rPr>
        <w:t>Социокультурный</w:t>
      </w:r>
      <w:proofErr w:type="spellEnd"/>
      <w:r w:rsidRPr="00121A5D">
        <w:rPr>
          <w:rFonts w:ascii="Times New Roman" w:hAnsi="Times New Roman"/>
          <w:color w:val="000000"/>
          <w:sz w:val="28"/>
          <w:szCs w:val="28"/>
        </w:rPr>
        <w:t xml:space="preserve"> центр </w:t>
      </w:r>
      <w:proofErr w:type="gramStart"/>
      <w:r w:rsidRPr="00121A5D">
        <w:rPr>
          <w:rFonts w:ascii="Times New Roman" w:hAnsi="Times New Roman"/>
          <w:color w:val="000000"/>
          <w:sz w:val="28"/>
          <w:szCs w:val="28"/>
        </w:rPr>
        <w:t>в</w:t>
      </w:r>
      <w:proofErr w:type="gramEnd"/>
      <w:r w:rsidRPr="00121A5D">
        <w:rPr>
          <w:rFonts w:ascii="Times New Roman" w:hAnsi="Times New Roman"/>
          <w:color w:val="000000"/>
          <w:sz w:val="28"/>
          <w:szCs w:val="28"/>
        </w:rPr>
        <w:t xml:space="preserve"> с. Вольдино"</w:t>
      </w:r>
      <w:r>
        <w:rPr>
          <w:rFonts w:ascii="Times New Roman" w:hAnsi="Times New Roman"/>
          <w:color w:val="000000"/>
          <w:sz w:val="28"/>
          <w:szCs w:val="28"/>
        </w:rPr>
        <w:t>;</w:t>
      </w:r>
    </w:p>
    <w:p w:rsidR="00E107E3" w:rsidRPr="00814155" w:rsidRDefault="00E107E3" w:rsidP="000474D7">
      <w:pPr>
        <w:spacing w:after="0"/>
        <w:ind w:firstLine="567"/>
        <w:jc w:val="both"/>
        <w:rPr>
          <w:rFonts w:ascii="Times New Roman" w:hAnsi="Times New Roman"/>
          <w:color w:val="000000"/>
          <w:sz w:val="28"/>
          <w:szCs w:val="28"/>
        </w:rPr>
      </w:pPr>
      <w:r w:rsidRPr="00814155">
        <w:rPr>
          <w:rFonts w:ascii="Times New Roman" w:hAnsi="Times New Roman"/>
          <w:color w:val="000000"/>
          <w:sz w:val="28"/>
          <w:szCs w:val="28"/>
        </w:rPr>
        <w:t xml:space="preserve">- </w:t>
      </w:r>
      <w:r w:rsidRPr="00517177">
        <w:rPr>
          <w:rFonts w:ascii="Times New Roman" w:hAnsi="Times New Roman"/>
          <w:color w:val="000000"/>
          <w:sz w:val="28"/>
          <w:szCs w:val="28"/>
        </w:rPr>
        <w:t xml:space="preserve">показатель </w:t>
      </w:r>
      <w:r>
        <w:rPr>
          <w:rFonts w:ascii="Times New Roman" w:hAnsi="Times New Roman"/>
          <w:color w:val="000000"/>
          <w:sz w:val="28"/>
          <w:szCs w:val="28"/>
        </w:rPr>
        <w:t xml:space="preserve">по тепловой энергии </w:t>
      </w:r>
      <w:r w:rsidRPr="00517177">
        <w:rPr>
          <w:rFonts w:ascii="Times New Roman" w:hAnsi="Times New Roman"/>
          <w:color w:val="000000"/>
          <w:sz w:val="28"/>
          <w:szCs w:val="28"/>
        </w:rPr>
        <w:t>имеет положительную динамику по сравнению с 2020 годом, ввиду установки приборов учета</w:t>
      </w:r>
      <w:r w:rsidRPr="00814155">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sidRPr="00814155">
        <w:rPr>
          <w:rFonts w:ascii="Times New Roman" w:hAnsi="Times New Roman"/>
          <w:color w:val="000000"/>
          <w:sz w:val="28"/>
          <w:szCs w:val="28"/>
        </w:rPr>
        <w:lastRenderedPageBreak/>
        <w:t xml:space="preserve">- </w:t>
      </w:r>
      <w:r>
        <w:rPr>
          <w:rFonts w:ascii="Times New Roman" w:hAnsi="Times New Roman"/>
          <w:color w:val="000000"/>
          <w:sz w:val="28"/>
          <w:szCs w:val="28"/>
        </w:rPr>
        <w:t xml:space="preserve">в виду отсутствия на территории района горячего водоснабжения показатель по </w:t>
      </w:r>
      <w:r w:rsidRPr="008F7E4E">
        <w:rPr>
          <w:rFonts w:ascii="Times New Roman" w:hAnsi="Times New Roman"/>
          <w:color w:val="000000"/>
          <w:sz w:val="28"/>
          <w:szCs w:val="28"/>
        </w:rPr>
        <w:t>горячему водоснабжению отсутствует</w:t>
      </w:r>
      <w:r>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121A5D">
        <w:rPr>
          <w:rFonts w:ascii="Times New Roman" w:hAnsi="Times New Roman"/>
          <w:color w:val="000000"/>
          <w:sz w:val="28"/>
          <w:szCs w:val="28"/>
        </w:rPr>
        <w:t>показатель</w:t>
      </w:r>
      <w:r>
        <w:rPr>
          <w:rFonts w:ascii="Times New Roman" w:hAnsi="Times New Roman"/>
          <w:color w:val="000000"/>
          <w:sz w:val="28"/>
          <w:szCs w:val="28"/>
        </w:rPr>
        <w:t xml:space="preserve"> по холодному водоснабжению в сравне</w:t>
      </w:r>
      <w:r w:rsidRPr="00121A5D">
        <w:rPr>
          <w:rFonts w:ascii="Times New Roman" w:hAnsi="Times New Roman"/>
          <w:color w:val="000000"/>
          <w:sz w:val="28"/>
          <w:szCs w:val="28"/>
        </w:rPr>
        <w:t>нии с 2020 годом имеет тенденцию увеличения в связи с тем, что потребление холодной воды бюджетными организациями осталось на уровн</w:t>
      </w:r>
      <w:r>
        <w:rPr>
          <w:rFonts w:ascii="Times New Roman" w:hAnsi="Times New Roman"/>
          <w:color w:val="000000"/>
          <w:sz w:val="28"/>
          <w:szCs w:val="28"/>
        </w:rPr>
        <w:t>е 2020 года, а численность насе</w:t>
      </w:r>
      <w:r w:rsidRPr="00121A5D">
        <w:rPr>
          <w:rFonts w:ascii="Times New Roman" w:hAnsi="Times New Roman"/>
          <w:color w:val="000000"/>
          <w:sz w:val="28"/>
          <w:szCs w:val="28"/>
        </w:rPr>
        <w:t>ления уменьшилась. Так же в конце 2021 года введен новый объект «</w:t>
      </w:r>
      <w:proofErr w:type="spellStart"/>
      <w:r w:rsidRPr="00121A5D">
        <w:rPr>
          <w:rFonts w:ascii="Times New Roman" w:hAnsi="Times New Roman"/>
          <w:color w:val="000000"/>
          <w:sz w:val="28"/>
          <w:szCs w:val="28"/>
        </w:rPr>
        <w:t>Социокультурный</w:t>
      </w:r>
      <w:proofErr w:type="spellEnd"/>
      <w:r w:rsidRPr="00121A5D">
        <w:rPr>
          <w:rFonts w:ascii="Times New Roman" w:hAnsi="Times New Roman"/>
          <w:color w:val="000000"/>
          <w:sz w:val="28"/>
          <w:szCs w:val="28"/>
        </w:rPr>
        <w:t xml:space="preserve"> центр </w:t>
      </w:r>
      <w:proofErr w:type="gramStart"/>
      <w:r w:rsidRPr="00121A5D">
        <w:rPr>
          <w:rFonts w:ascii="Times New Roman" w:hAnsi="Times New Roman"/>
          <w:color w:val="000000"/>
          <w:sz w:val="28"/>
          <w:szCs w:val="28"/>
        </w:rPr>
        <w:t>в</w:t>
      </w:r>
      <w:proofErr w:type="gramEnd"/>
      <w:r w:rsidRPr="00121A5D">
        <w:rPr>
          <w:rFonts w:ascii="Times New Roman" w:hAnsi="Times New Roman"/>
          <w:color w:val="000000"/>
          <w:sz w:val="28"/>
          <w:szCs w:val="28"/>
        </w:rPr>
        <w:t xml:space="preserve"> с. Вольдино"</w:t>
      </w:r>
      <w:r>
        <w:rPr>
          <w:rFonts w:ascii="Times New Roman" w:hAnsi="Times New Roman"/>
          <w:color w:val="000000"/>
          <w:sz w:val="28"/>
          <w:szCs w:val="28"/>
        </w:rPr>
        <w:t>;</w:t>
      </w:r>
    </w:p>
    <w:p w:rsidR="00E107E3" w:rsidRDefault="00E107E3" w:rsidP="000474D7">
      <w:pPr>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 в виду отсутствия на территории района газификации показатель по </w:t>
      </w:r>
      <w:r w:rsidRPr="00912FEA">
        <w:rPr>
          <w:rFonts w:ascii="Times New Roman" w:hAnsi="Times New Roman"/>
          <w:color w:val="000000"/>
          <w:sz w:val="28"/>
          <w:szCs w:val="28"/>
        </w:rPr>
        <w:t>природн</w:t>
      </w:r>
      <w:r>
        <w:rPr>
          <w:rFonts w:ascii="Times New Roman" w:hAnsi="Times New Roman"/>
          <w:color w:val="000000"/>
          <w:sz w:val="28"/>
          <w:szCs w:val="28"/>
        </w:rPr>
        <w:t>ому газу</w:t>
      </w:r>
      <w:r w:rsidRPr="00121A5D">
        <w:rPr>
          <w:rFonts w:ascii="Times New Roman" w:hAnsi="Times New Roman"/>
          <w:color w:val="000000"/>
          <w:sz w:val="28"/>
          <w:szCs w:val="28"/>
        </w:rPr>
        <w:t xml:space="preserve"> </w:t>
      </w:r>
      <w:r w:rsidRPr="008F7E4E">
        <w:rPr>
          <w:rFonts w:ascii="Times New Roman" w:hAnsi="Times New Roman"/>
          <w:color w:val="000000"/>
          <w:sz w:val="28"/>
          <w:szCs w:val="28"/>
        </w:rPr>
        <w:t>отсутствует</w:t>
      </w:r>
      <w:r>
        <w:rPr>
          <w:rFonts w:ascii="Times New Roman" w:hAnsi="Times New Roman"/>
          <w:color w:val="000000"/>
          <w:sz w:val="28"/>
          <w:szCs w:val="28"/>
        </w:rPr>
        <w:t>.</w:t>
      </w:r>
    </w:p>
    <w:p w:rsidR="00E14F0D" w:rsidRPr="00CD50E1" w:rsidRDefault="00E14F0D" w:rsidP="003D6DE0">
      <w:pPr>
        <w:spacing w:after="0"/>
        <w:jc w:val="center"/>
        <w:rPr>
          <w:rFonts w:ascii="Times New Roman" w:hAnsi="Times New Roman" w:cs="Times New Roman"/>
          <w:b/>
          <w:sz w:val="28"/>
          <w:szCs w:val="28"/>
        </w:rPr>
      </w:pPr>
    </w:p>
    <w:p w:rsidR="00EE12CF" w:rsidRPr="00133EA8" w:rsidRDefault="00EE12CF" w:rsidP="000474D7">
      <w:pPr>
        <w:pStyle w:val="a6"/>
        <w:numPr>
          <w:ilvl w:val="0"/>
          <w:numId w:val="6"/>
        </w:numPr>
        <w:spacing w:before="0" w:beforeAutospacing="0" w:after="0" w:afterAutospacing="0" w:line="276" w:lineRule="auto"/>
        <w:ind w:left="0" w:firstLine="567"/>
        <w:jc w:val="both"/>
        <w:rPr>
          <w:b/>
          <w:color w:val="000000" w:themeColor="text1"/>
          <w:sz w:val="28"/>
          <w:szCs w:val="28"/>
        </w:rPr>
      </w:pPr>
      <w:r w:rsidRPr="00133EA8">
        <w:rPr>
          <w:b/>
          <w:color w:val="000000" w:themeColor="text1"/>
          <w:sz w:val="28"/>
          <w:szCs w:val="28"/>
        </w:rPr>
        <w:t>Результаты независимой оценки качество условий оказания услуг муниципальными организациями и иными организациями (за счет бюджетных ассигнований бюджетов муниципальных образований).</w:t>
      </w:r>
    </w:p>
    <w:p w:rsidR="00220F1E" w:rsidRPr="005A598E" w:rsidRDefault="00220F1E" w:rsidP="000474D7">
      <w:pPr>
        <w:pStyle w:val="ac"/>
        <w:spacing w:line="276" w:lineRule="auto"/>
        <w:ind w:firstLine="567"/>
        <w:jc w:val="both"/>
        <w:rPr>
          <w:sz w:val="28"/>
          <w:szCs w:val="28"/>
        </w:rPr>
      </w:pPr>
      <w:r w:rsidRPr="00133EA8">
        <w:rPr>
          <w:rFonts w:eastAsia="Times New Roman"/>
          <w:sz w:val="28"/>
          <w:szCs w:val="28"/>
        </w:rPr>
        <w:t>В 202</w:t>
      </w:r>
      <w:r w:rsidR="005A598E">
        <w:rPr>
          <w:rFonts w:eastAsia="Times New Roman"/>
          <w:sz w:val="28"/>
          <w:szCs w:val="28"/>
        </w:rPr>
        <w:t>1</w:t>
      </w:r>
      <w:r w:rsidRPr="00133EA8">
        <w:rPr>
          <w:rFonts w:eastAsia="Times New Roman"/>
          <w:sz w:val="28"/>
          <w:szCs w:val="28"/>
        </w:rPr>
        <w:t xml:space="preserve"> году з</w:t>
      </w:r>
      <w:r w:rsidRPr="00133EA8">
        <w:rPr>
          <w:sz w:val="28"/>
          <w:szCs w:val="28"/>
        </w:rPr>
        <w:t>начение показателя</w:t>
      </w:r>
      <w:r w:rsidRPr="00133EA8">
        <w:rPr>
          <w:b/>
          <w:i/>
          <w:sz w:val="28"/>
          <w:szCs w:val="28"/>
        </w:rPr>
        <w:t xml:space="preserve"> «Результаты независимой оценки качества условий оказания услуг: в сфере культуры» </w:t>
      </w:r>
      <w:r w:rsidRPr="00133EA8">
        <w:rPr>
          <w:rFonts w:eastAsia="Times New Roman"/>
          <w:sz w:val="28"/>
          <w:szCs w:val="28"/>
        </w:rPr>
        <w:t>составило</w:t>
      </w:r>
      <w:r w:rsidR="005A598E">
        <w:rPr>
          <w:rFonts w:eastAsia="Times New Roman"/>
          <w:sz w:val="28"/>
          <w:szCs w:val="28"/>
        </w:rPr>
        <w:t xml:space="preserve"> </w:t>
      </w:r>
      <w:r w:rsidR="000474D7">
        <w:rPr>
          <w:rFonts w:eastAsia="Times New Roman"/>
          <w:sz w:val="28"/>
          <w:szCs w:val="28"/>
        </w:rPr>
        <w:t>«</w:t>
      </w:r>
      <w:r w:rsidR="005A598E">
        <w:rPr>
          <w:rFonts w:eastAsia="Times New Roman"/>
          <w:sz w:val="28"/>
          <w:szCs w:val="28"/>
        </w:rPr>
        <w:t>0</w:t>
      </w:r>
      <w:r w:rsidR="000474D7">
        <w:rPr>
          <w:rFonts w:eastAsia="Times New Roman"/>
          <w:sz w:val="28"/>
          <w:szCs w:val="28"/>
        </w:rPr>
        <w:t>»</w:t>
      </w:r>
      <w:r w:rsidR="005A598E">
        <w:rPr>
          <w:rFonts w:eastAsia="Times New Roman"/>
          <w:sz w:val="28"/>
          <w:szCs w:val="28"/>
        </w:rPr>
        <w:t xml:space="preserve"> баллов в </w:t>
      </w:r>
      <w:r w:rsidR="005A598E" w:rsidRPr="005A598E">
        <w:rPr>
          <w:rFonts w:eastAsia="Times New Roman"/>
          <w:sz w:val="28"/>
          <w:szCs w:val="28"/>
        </w:rPr>
        <w:t>связи с тем, что</w:t>
      </w:r>
      <w:r w:rsidR="000568AB">
        <w:rPr>
          <w:rFonts w:eastAsia="Times New Roman"/>
          <w:sz w:val="28"/>
          <w:szCs w:val="28"/>
        </w:rPr>
        <w:t xml:space="preserve"> </w:t>
      </w:r>
      <w:r w:rsidR="000568AB">
        <w:rPr>
          <w:rFonts w:eastAsia="Times New Roman"/>
          <w:spacing w:val="2"/>
          <w:sz w:val="28"/>
          <w:szCs w:val="28"/>
        </w:rPr>
        <w:t>в 2021 году независимая оценка не проводилась</w:t>
      </w:r>
      <w:r w:rsidR="005A598E" w:rsidRPr="005A598E">
        <w:rPr>
          <w:rFonts w:eastAsia="Times New Roman"/>
          <w:sz w:val="28"/>
          <w:szCs w:val="28"/>
        </w:rPr>
        <w:t xml:space="preserve">. </w:t>
      </w:r>
    </w:p>
    <w:p w:rsidR="008A2A40" w:rsidRDefault="00B31CB7" w:rsidP="000474D7">
      <w:pPr>
        <w:spacing w:after="0"/>
        <w:ind w:firstLine="567"/>
        <w:jc w:val="both"/>
        <w:rPr>
          <w:rFonts w:ascii="Times New Roman" w:hAnsi="Times New Roman" w:cs="Times New Roman"/>
          <w:sz w:val="28"/>
          <w:szCs w:val="28"/>
        </w:rPr>
      </w:pPr>
      <w:r w:rsidRPr="005560A9">
        <w:rPr>
          <w:rFonts w:ascii="Times New Roman" w:eastAsia="Times New Roman" w:hAnsi="Times New Roman" w:cs="Times New Roman"/>
          <w:sz w:val="28"/>
          <w:szCs w:val="28"/>
        </w:rPr>
        <w:t xml:space="preserve">Показатели, характеризующие общие критерии </w:t>
      </w:r>
      <w:proofErr w:type="gramStart"/>
      <w:r w:rsidRPr="005560A9">
        <w:rPr>
          <w:rFonts w:ascii="Times New Roman" w:eastAsia="Times New Roman" w:hAnsi="Times New Roman" w:cs="Times New Roman"/>
          <w:sz w:val="28"/>
          <w:szCs w:val="28"/>
        </w:rPr>
        <w:t>оценки качества условий оказания услуг</w:t>
      </w:r>
      <w:proofErr w:type="gramEnd"/>
      <w:r w:rsidRPr="005560A9">
        <w:rPr>
          <w:rFonts w:ascii="Times New Roman" w:eastAsia="Times New Roman" w:hAnsi="Times New Roman" w:cs="Times New Roman"/>
          <w:sz w:val="28"/>
          <w:szCs w:val="28"/>
        </w:rPr>
        <w:t xml:space="preserve"> учреждениями -  это критерии: «Открытость и доступность информации об организации культуры», «Комфортность условий предоставления услуг», «Доступность услуг для инвалидов», «Доброжелательность, вежливость работников организации», «Удовлетворенность условиями оказания услуг». </w:t>
      </w:r>
      <w:r w:rsidR="008A2A40">
        <w:rPr>
          <w:rFonts w:ascii="Times New Roman" w:eastAsia="Times New Roman" w:hAnsi="Times New Roman" w:cs="Times New Roman"/>
          <w:sz w:val="28"/>
          <w:szCs w:val="28"/>
        </w:rPr>
        <w:t xml:space="preserve"> </w:t>
      </w:r>
      <w:r w:rsidR="005A598E" w:rsidRPr="005A598E">
        <w:rPr>
          <w:rFonts w:ascii="Times New Roman" w:hAnsi="Times New Roman" w:cs="Times New Roman"/>
          <w:sz w:val="28"/>
          <w:szCs w:val="28"/>
        </w:rPr>
        <w:t>В 2021 году на территории МО МР «</w:t>
      </w:r>
      <w:proofErr w:type="spellStart"/>
      <w:r w:rsidR="005A598E" w:rsidRPr="005A598E">
        <w:rPr>
          <w:rFonts w:ascii="Times New Roman" w:hAnsi="Times New Roman" w:cs="Times New Roman"/>
          <w:sz w:val="28"/>
          <w:szCs w:val="28"/>
        </w:rPr>
        <w:t>Усть-Куломский</w:t>
      </w:r>
      <w:proofErr w:type="spellEnd"/>
      <w:r w:rsidR="005A598E" w:rsidRPr="005A598E">
        <w:rPr>
          <w:rFonts w:ascii="Times New Roman" w:hAnsi="Times New Roman" w:cs="Times New Roman"/>
          <w:sz w:val="28"/>
          <w:szCs w:val="28"/>
        </w:rPr>
        <w:t xml:space="preserve">» не было мониторинга по независимой оценке. </w:t>
      </w:r>
    </w:p>
    <w:p w:rsidR="005A598E" w:rsidRPr="005A598E" w:rsidRDefault="005A598E" w:rsidP="000474D7">
      <w:pPr>
        <w:spacing w:after="0"/>
        <w:ind w:firstLine="567"/>
        <w:jc w:val="both"/>
        <w:rPr>
          <w:rFonts w:ascii="Times New Roman" w:hAnsi="Times New Roman" w:cs="Times New Roman"/>
          <w:sz w:val="28"/>
          <w:szCs w:val="28"/>
        </w:rPr>
      </w:pPr>
      <w:r w:rsidRPr="005A598E">
        <w:rPr>
          <w:rFonts w:ascii="Times New Roman" w:hAnsi="Times New Roman" w:cs="Times New Roman"/>
          <w:sz w:val="28"/>
          <w:szCs w:val="28"/>
        </w:rPr>
        <w:t xml:space="preserve">Недостатки, </w:t>
      </w:r>
      <w:r w:rsidRPr="005A598E">
        <w:rPr>
          <w:rFonts w:ascii="Times New Roman" w:hAnsi="Times New Roman" w:cs="Times New Roman"/>
          <w:w w:val="105"/>
          <w:sz w:val="28"/>
          <w:szCs w:val="28"/>
        </w:rPr>
        <w:t xml:space="preserve">выявленные в ходе независимой </w:t>
      </w:r>
      <w:proofErr w:type="gramStart"/>
      <w:r w:rsidRPr="005A598E">
        <w:rPr>
          <w:rFonts w:ascii="Times New Roman" w:hAnsi="Times New Roman" w:cs="Times New Roman"/>
          <w:w w:val="105"/>
          <w:sz w:val="28"/>
          <w:szCs w:val="28"/>
        </w:rPr>
        <w:t>оценки качества условий оказания услуг</w:t>
      </w:r>
      <w:proofErr w:type="gramEnd"/>
      <w:r w:rsidRPr="005A598E">
        <w:rPr>
          <w:rFonts w:ascii="Times New Roman" w:hAnsi="Times New Roman" w:cs="Times New Roman"/>
          <w:w w:val="105"/>
          <w:sz w:val="28"/>
          <w:szCs w:val="28"/>
        </w:rPr>
        <w:t xml:space="preserve"> в 2020 году, </w:t>
      </w:r>
      <w:r w:rsidRPr="005A598E">
        <w:rPr>
          <w:rFonts w:ascii="Times New Roman" w:hAnsi="Times New Roman" w:cs="Times New Roman"/>
          <w:sz w:val="28"/>
          <w:szCs w:val="28"/>
        </w:rPr>
        <w:t>предоставляемых МБУК «</w:t>
      </w:r>
      <w:proofErr w:type="spellStart"/>
      <w:r w:rsidRPr="005A598E">
        <w:rPr>
          <w:rFonts w:ascii="Times New Roman" w:hAnsi="Times New Roman" w:cs="Times New Roman"/>
          <w:sz w:val="28"/>
          <w:szCs w:val="28"/>
        </w:rPr>
        <w:t>Усть-Куломский</w:t>
      </w:r>
      <w:proofErr w:type="spellEnd"/>
      <w:r w:rsidRPr="005A598E">
        <w:rPr>
          <w:rFonts w:ascii="Times New Roman" w:hAnsi="Times New Roman" w:cs="Times New Roman"/>
          <w:sz w:val="28"/>
          <w:szCs w:val="28"/>
        </w:rPr>
        <w:t xml:space="preserve"> Районный Дом культуры», </w:t>
      </w:r>
      <w:r w:rsidRPr="005A598E">
        <w:rPr>
          <w:rFonts w:ascii="Times New Roman" w:hAnsi="Times New Roman" w:cs="Times New Roman"/>
          <w:w w:val="105"/>
          <w:sz w:val="28"/>
          <w:szCs w:val="28"/>
        </w:rPr>
        <w:t>устранены, кроме критерия «Доступности для инвалидов»</w:t>
      </w:r>
      <w:r w:rsidRPr="005A598E">
        <w:rPr>
          <w:rFonts w:ascii="Times New Roman" w:hAnsi="Times New Roman" w:cs="Times New Roman"/>
          <w:sz w:val="28"/>
          <w:szCs w:val="28"/>
        </w:rPr>
        <w:t>. Адаптация здания и прилегающей к нему территории для людей с ограниченными возможностями требует больших финансовых вложений. Установлена кнопка вызова для инвалидов, пандус, сотрудники Районного Дома культуры оказывают помощь людям с ограниченными возможностями, а именно встречают и провожают на мероприятия, проводимые в здании дома культуры.</w:t>
      </w:r>
    </w:p>
    <w:p w:rsidR="005A598E" w:rsidRPr="00B31CB7" w:rsidRDefault="005A598E" w:rsidP="000474D7">
      <w:pPr>
        <w:spacing w:after="0"/>
        <w:ind w:firstLine="709"/>
        <w:jc w:val="both"/>
        <w:rPr>
          <w:rFonts w:ascii="Times New Roman" w:hAnsi="Times New Roman" w:cs="Times New Roman"/>
          <w:b/>
          <w:color w:val="000000" w:themeColor="text1"/>
          <w:sz w:val="28"/>
          <w:szCs w:val="28"/>
        </w:rPr>
      </w:pPr>
      <w:r w:rsidRPr="00B31CB7">
        <w:rPr>
          <w:rFonts w:ascii="Times New Roman" w:hAnsi="Times New Roman" w:cs="Times New Roman"/>
          <w:sz w:val="28"/>
          <w:szCs w:val="28"/>
        </w:rPr>
        <w:t>Прогнозные показатели на 2022</w:t>
      </w:r>
      <w:r w:rsidR="008A2A40">
        <w:rPr>
          <w:rFonts w:ascii="Times New Roman" w:hAnsi="Times New Roman" w:cs="Times New Roman"/>
          <w:sz w:val="28"/>
          <w:szCs w:val="28"/>
        </w:rPr>
        <w:t>-2024 гг.</w:t>
      </w:r>
      <w:r w:rsidRPr="00B31CB7">
        <w:rPr>
          <w:rFonts w:ascii="Times New Roman" w:hAnsi="Times New Roman" w:cs="Times New Roman"/>
          <w:sz w:val="28"/>
          <w:szCs w:val="28"/>
        </w:rPr>
        <w:t xml:space="preserve"> рассчитаны из средних показателей за последние </w:t>
      </w:r>
      <w:r w:rsidR="00B31CB7" w:rsidRPr="00B31CB7">
        <w:rPr>
          <w:rFonts w:ascii="Times New Roman" w:hAnsi="Times New Roman" w:cs="Times New Roman"/>
          <w:sz w:val="28"/>
          <w:szCs w:val="28"/>
        </w:rPr>
        <w:t>три</w:t>
      </w:r>
      <w:r w:rsidRPr="00B31CB7">
        <w:rPr>
          <w:rFonts w:ascii="Times New Roman" w:hAnsi="Times New Roman" w:cs="Times New Roman"/>
          <w:sz w:val="28"/>
          <w:szCs w:val="28"/>
        </w:rPr>
        <w:t xml:space="preserve"> года (201</w:t>
      </w:r>
      <w:r w:rsidR="00B31CB7" w:rsidRPr="00B31CB7">
        <w:rPr>
          <w:rFonts w:ascii="Times New Roman" w:hAnsi="Times New Roman" w:cs="Times New Roman"/>
          <w:sz w:val="28"/>
          <w:szCs w:val="28"/>
        </w:rPr>
        <w:t>8</w:t>
      </w:r>
      <w:r w:rsidRPr="00B31CB7">
        <w:rPr>
          <w:rFonts w:ascii="Times New Roman" w:hAnsi="Times New Roman" w:cs="Times New Roman"/>
          <w:sz w:val="28"/>
          <w:szCs w:val="28"/>
        </w:rPr>
        <w:t xml:space="preserve"> -</w:t>
      </w:r>
      <w:r w:rsidR="00B31CB7" w:rsidRPr="00B31CB7">
        <w:rPr>
          <w:rFonts w:ascii="Times New Roman" w:hAnsi="Times New Roman" w:cs="Times New Roman"/>
          <w:sz w:val="28"/>
          <w:szCs w:val="28"/>
        </w:rPr>
        <w:t xml:space="preserve"> </w:t>
      </w:r>
      <w:r w:rsidRPr="00B31CB7">
        <w:rPr>
          <w:rFonts w:ascii="Times New Roman" w:hAnsi="Times New Roman" w:cs="Times New Roman"/>
          <w:sz w:val="28"/>
          <w:szCs w:val="28"/>
        </w:rPr>
        <w:t xml:space="preserve">2020 гг.) с небольшой долей роста. </w:t>
      </w:r>
      <w:r w:rsidR="00724990">
        <w:rPr>
          <w:rFonts w:ascii="Times New Roman" w:hAnsi="Times New Roman" w:cs="Times New Roman"/>
          <w:sz w:val="28"/>
          <w:szCs w:val="28"/>
        </w:rPr>
        <w:t>Также будет продолжена реализация муниципальной программы МО МР «</w:t>
      </w:r>
      <w:proofErr w:type="spellStart"/>
      <w:r w:rsidR="00724990">
        <w:rPr>
          <w:rFonts w:ascii="Times New Roman" w:hAnsi="Times New Roman" w:cs="Times New Roman"/>
          <w:sz w:val="28"/>
          <w:szCs w:val="28"/>
        </w:rPr>
        <w:t>Усть-Куломский</w:t>
      </w:r>
      <w:proofErr w:type="spellEnd"/>
      <w:r w:rsidR="00724990">
        <w:rPr>
          <w:rFonts w:ascii="Times New Roman" w:hAnsi="Times New Roman" w:cs="Times New Roman"/>
          <w:sz w:val="28"/>
          <w:szCs w:val="28"/>
        </w:rPr>
        <w:t>» «Развитие культуры».</w:t>
      </w:r>
    </w:p>
    <w:p w:rsidR="0029306F" w:rsidRPr="00EF3068" w:rsidRDefault="0029306F" w:rsidP="000474D7">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Показатель </w:t>
      </w:r>
      <w:r w:rsidRPr="00DE4871">
        <w:rPr>
          <w:rFonts w:ascii="Times New Roman" w:eastAsia="Times New Roman" w:hAnsi="Times New Roman" w:cs="Times New Roman"/>
          <w:b/>
          <w:spacing w:val="2"/>
          <w:sz w:val="28"/>
          <w:szCs w:val="28"/>
        </w:rPr>
        <w:t>«Результаты независимой оценки качества условий оказания услуг</w:t>
      </w:r>
      <w:r>
        <w:rPr>
          <w:rFonts w:ascii="Times New Roman" w:eastAsia="Times New Roman" w:hAnsi="Times New Roman" w:cs="Times New Roman"/>
          <w:b/>
          <w:spacing w:val="2"/>
          <w:sz w:val="28"/>
          <w:szCs w:val="28"/>
        </w:rPr>
        <w:t>: в сфере образования</w:t>
      </w:r>
      <w:r w:rsidRPr="00DE4871">
        <w:rPr>
          <w:rFonts w:ascii="Times New Roman" w:eastAsia="Times New Roman" w:hAnsi="Times New Roman" w:cs="Times New Roman"/>
          <w:b/>
          <w:spacing w:val="2"/>
          <w:sz w:val="28"/>
          <w:szCs w:val="28"/>
        </w:rPr>
        <w:t>»</w:t>
      </w:r>
      <w:r>
        <w:rPr>
          <w:rFonts w:ascii="Times New Roman" w:eastAsia="Times New Roman" w:hAnsi="Times New Roman" w:cs="Times New Roman"/>
          <w:spacing w:val="2"/>
          <w:sz w:val="28"/>
          <w:szCs w:val="28"/>
        </w:rPr>
        <w:t xml:space="preserve"> в 2021</w:t>
      </w:r>
      <w:r w:rsidRPr="00EF3068">
        <w:rPr>
          <w:rFonts w:ascii="Times New Roman" w:eastAsia="Times New Roman" w:hAnsi="Times New Roman" w:cs="Times New Roman"/>
          <w:spacing w:val="2"/>
          <w:sz w:val="28"/>
          <w:szCs w:val="28"/>
        </w:rPr>
        <w:t xml:space="preserve"> году </w:t>
      </w:r>
      <w:r>
        <w:rPr>
          <w:rFonts w:ascii="Times New Roman" w:eastAsia="Times New Roman" w:hAnsi="Times New Roman" w:cs="Times New Roman"/>
          <w:spacing w:val="2"/>
          <w:sz w:val="28"/>
          <w:szCs w:val="28"/>
        </w:rPr>
        <w:t xml:space="preserve">составил «0» </w:t>
      </w:r>
      <w:r w:rsidR="000474D7">
        <w:rPr>
          <w:rFonts w:ascii="Times New Roman" w:eastAsia="Times New Roman" w:hAnsi="Times New Roman" w:cs="Times New Roman"/>
          <w:spacing w:val="2"/>
          <w:sz w:val="28"/>
          <w:szCs w:val="28"/>
        </w:rPr>
        <w:t xml:space="preserve">баллов </w:t>
      </w:r>
      <w:r>
        <w:rPr>
          <w:rFonts w:ascii="Times New Roman" w:eastAsia="Times New Roman" w:hAnsi="Times New Roman" w:cs="Times New Roman"/>
          <w:spacing w:val="2"/>
          <w:sz w:val="28"/>
          <w:szCs w:val="28"/>
        </w:rPr>
        <w:t xml:space="preserve">в связи с тем, что в 2021 году независимая оценка не проводилась. Все </w:t>
      </w:r>
      <w:r>
        <w:rPr>
          <w:rFonts w:ascii="Times New Roman" w:eastAsia="Times New Roman" w:hAnsi="Times New Roman" w:cs="Times New Roman"/>
          <w:spacing w:val="2"/>
          <w:sz w:val="28"/>
          <w:szCs w:val="28"/>
        </w:rPr>
        <w:lastRenderedPageBreak/>
        <w:t>образовательные организации будут проходить данную процедуру в 2022 и 2023 гг.</w:t>
      </w:r>
    </w:p>
    <w:p w:rsidR="00115959" w:rsidRPr="00A65817" w:rsidRDefault="0029306F" w:rsidP="000474D7">
      <w:pPr>
        <w:pStyle w:val="a6"/>
        <w:spacing w:before="0" w:beforeAutospacing="0" w:after="0" w:afterAutospacing="0" w:line="276" w:lineRule="auto"/>
        <w:ind w:firstLine="709"/>
        <w:jc w:val="both"/>
        <w:rPr>
          <w:b/>
          <w:sz w:val="28"/>
          <w:szCs w:val="28"/>
        </w:rPr>
      </w:pPr>
      <w:r w:rsidRPr="00EF3068">
        <w:rPr>
          <w:sz w:val="28"/>
          <w:szCs w:val="28"/>
        </w:rPr>
        <w:t>В целях достижения</w:t>
      </w:r>
      <w:r>
        <w:rPr>
          <w:sz w:val="28"/>
          <w:szCs w:val="28"/>
        </w:rPr>
        <w:t xml:space="preserve"> плановых показателей в 2022</w:t>
      </w:r>
      <w:r w:rsidRPr="00EF3068">
        <w:rPr>
          <w:sz w:val="28"/>
          <w:szCs w:val="28"/>
        </w:rPr>
        <w:t>-202</w:t>
      </w:r>
      <w:r>
        <w:rPr>
          <w:sz w:val="28"/>
          <w:szCs w:val="28"/>
        </w:rPr>
        <w:t>4</w:t>
      </w:r>
      <w:r w:rsidRPr="00EF3068">
        <w:rPr>
          <w:sz w:val="28"/>
          <w:szCs w:val="28"/>
        </w:rPr>
        <w:t xml:space="preserve"> годах будет продолжена реализация муниципальной программы «Развитие образования».</w:t>
      </w:r>
    </w:p>
    <w:sectPr w:rsidR="00115959" w:rsidRPr="00A65817" w:rsidSect="00CC47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CCC"/>
    <w:multiLevelType w:val="hybridMultilevel"/>
    <w:tmpl w:val="634E3D76"/>
    <w:lvl w:ilvl="0" w:tplc="53F43A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794B6B"/>
    <w:multiLevelType w:val="hybridMultilevel"/>
    <w:tmpl w:val="3762011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9302EC8"/>
    <w:multiLevelType w:val="hybridMultilevel"/>
    <w:tmpl w:val="9F261056"/>
    <w:lvl w:ilvl="0" w:tplc="78C0EDD4">
      <w:start w:val="1"/>
      <w:numFmt w:val="decimal"/>
      <w:lvlText w:val="%1)"/>
      <w:lvlJc w:val="left"/>
      <w:pPr>
        <w:ind w:left="1497" w:hanging="93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4">
    <w:nsid w:val="1C1760D2"/>
    <w:multiLevelType w:val="hybridMultilevel"/>
    <w:tmpl w:val="4EEC2B0E"/>
    <w:lvl w:ilvl="0" w:tplc="C7C44D7E">
      <w:start w:val="1"/>
      <w:numFmt w:val="bullet"/>
      <w:lvlText w:val=""/>
      <w:lvlJc w:val="left"/>
      <w:pPr>
        <w:tabs>
          <w:tab w:val="num" w:pos="786"/>
        </w:tabs>
        <w:ind w:left="786" w:hanging="360"/>
      </w:pPr>
      <w:rPr>
        <w:rFonts w:ascii="Symbol" w:hAnsi="Symbol"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5">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481C38"/>
    <w:multiLevelType w:val="hybridMultilevel"/>
    <w:tmpl w:val="7B363272"/>
    <w:lvl w:ilvl="0" w:tplc="3B7EAD44">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8">
    <w:nsid w:val="77182A02"/>
    <w:multiLevelType w:val="hybridMultilevel"/>
    <w:tmpl w:val="B0984786"/>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7694623"/>
    <w:multiLevelType w:val="hybridMultilevel"/>
    <w:tmpl w:val="D0E44DA2"/>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C4625"/>
    <w:multiLevelType w:val="hybridMultilevel"/>
    <w:tmpl w:val="2890A688"/>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4"/>
  </w:num>
  <w:num w:numId="5">
    <w:abstractNumId w:val="9"/>
  </w:num>
  <w:num w:numId="6">
    <w:abstractNumId w:val="6"/>
  </w:num>
  <w:num w:numId="7">
    <w:abstractNumId w:val="11"/>
  </w:num>
  <w:num w:numId="8">
    <w:abstractNumId w:val="0"/>
  </w:num>
  <w:num w:numId="9">
    <w:abstractNumId w:val="3"/>
  </w:num>
  <w:num w:numId="10">
    <w:abstractNumId w:val="1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028D"/>
    <w:rsid w:val="00002FB5"/>
    <w:rsid w:val="0000553F"/>
    <w:rsid w:val="00007D35"/>
    <w:rsid w:val="000300A1"/>
    <w:rsid w:val="00032ECF"/>
    <w:rsid w:val="00035890"/>
    <w:rsid w:val="000428D3"/>
    <w:rsid w:val="000474D7"/>
    <w:rsid w:val="0005626C"/>
    <w:rsid w:val="000568AB"/>
    <w:rsid w:val="00060BA9"/>
    <w:rsid w:val="00061D3B"/>
    <w:rsid w:val="00074B2A"/>
    <w:rsid w:val="00080EE6"/>
    <w:rsid w:val="00083E83"/>
    <w:rsid w:val="000947D4"/>
    <w:rsid w:val="00096EC6"/>
    <w:rsid w:val="0009762F"/>
    <w:rsid w:val="000A6B48"/>
    <w:rsid w:val="000B1059"/>
    <w:rsid w:val="000B19BF"/>
    <w:rsid w:val="000B3658"/>
    <w:rsid w:val="000B6CEA"/>
    <w:rsid w:val="000B77FC"/>
    <w:rsid w:val="000E3993"/>
    <w:rsid w:val="000E40C6"/>
    <w:rsid w:val="000F3531"/>
    <w:rsid w:val="001069A2"/>
    <w:rsid w:val="001153E6"/>
    <w:rsid w:val="00115959"/>
    <w:rsid w:val="001216D3"/>
    <w:rsid w:val="001300A2"/>
    <w:rsid w:val="001337F5"/>
    <w:rsid w:val="00133EA8"/>
    <w:rsid w:val="00133F6F"/>
    <w:rsid w:val="00134F1D"/>
    <w:rsid w:val="00143145"/>
    <w:rsid w:val="00145F5A"/>
    <w:rsid w:val="00153E86"/>
    <w:rsid w:val="00160456"/>
    <w:rsid w:val="00163356"/>
    <w:rsid w:val="001649D6"/>
    <w:rsid w:val="00166866"/>
    <w:rsid w:val="00174DF1"/>
    <w:rsid w:val="00181145"/>
    <w:rsid w:val="00186306"/>
    <w:rsid w:val="001874BD"/>
    <w:rsid w:val="001A0F70"/>
    <w:rsid w:val="001B0A2C"/>
    <w:rsid w:val="001B6367"/>
    <w:rsid w:val="001C025A"/>
    <w:rsid w:val="001D0008"/>
    <w:rsid w:val="001E041A"/>
    <w:rsid w:val="001E0DCF"/>
    <w:rsid w:val="001E4D1C"/>
    <w:rsid w:val="001F0FD0"/>
    <w:rsid w:val="001F1A9C"/>
    <w:rsid w:val="001F1FC6"/>
    <w:rsid w:val="002017D6"/>
    <w:rsid w:val="00206430"/>
    <w:rsid w:val="00206A7A"/>
    <w:rsid w:val="002203F6"/>
    <w:rsid w:val="00220F1E"/>
    <w:rsid w:val="0023217E"/>
    <w:rsid w:val="002343B5"/>
    <w:rsid w:val="00234D76"/>
    <w:rsid w:val="002359AD"/>
    <w:rsid w:val="00237D57"/>
    <w:rsid w:val="00242643"/>
    <w:rsid w:val="002444F3"/>
    <w:rsid w:val="002468CD"/>
    <w:rsid w:val="0024739A"/>
    <w:rsid w:val="00252962"/>
    <w:rsid w:val="0025431D"/>
    <w:rsid w:val="002629B5"/>
    <w:rsid w:val="002669F6"/>
    <w:rsid w:val="00270540"/>
    <w:rsid w:val="00291CE8"/>
    <w:rsid w:val="0029306F"/>
    <w:rsid w:val="00294A3C"/>
    <w:rsid w:val="002A756A"/>
    <w:rsid w:val="002A7AB6"/>
    <w:rsid w:val="002B0622"/>
    <w:rsid w:val="002B13BC"/>
    <w:rsid w:val="002C08F6"/>
    <w:rsid w:val="002C7D4F"/>
    <w:rsid w:val="002D1003"/>
    <w:rsid w:val="002E00D6"/>
    <w:rsid w:val="002E4A47"/>
    <w:rsid w:val="002E5E9F"/>
    <w:rsid w:val="002E72AC"/>
    <w:rsid w:val="002F0E44"/>
    <w:rsid w:val="002F52EF"/>
    <w:rsid w:val="003024D2"/>
    <w:rsid w:val="00321BE9"/>
    <w:rsid w:val="0033104B"/>
    <w:rsid w:val="00341654"/>
    <w:rsid w:val="003631ED"/>
    <w:rsid w:val="00365114"/>
    <w:rsid w:val="00365E5F"/>
    <w:rsid w:val="00367343"/>
    <w:rsid w:val="00367B37"/>
    <w:rsid w:val="00381321"/>
    <w:rsid w:val="00385837"/>
    <w:rsid w:val="0039094B"/>
    <w:rsid w:val="00391D05"/>
    <w:rsid w:val="003A2A51"/>
    <w:rsid w:val="003B5FCA"/>
    <w:rsid w:val="003B6FE5"/>
    <w:rsid w:val="003D54DD"/>
    <w:rsid w:val="003D6DE0"/>
    <w:rsid w:val="003E41D7"/>
    <w:rsid w:val="003F7600"/>
    <w:rsid w:val="00402DCB"/>
    <w:rsid w:val="0041124D"/>
    <w:rsid w:val="0041423C"/>
    <w:rsid w:val="00427D36"/>
    <w:rsid w:val="00430410"/>
    <w:rsid w:val="004338E4"/>
    <w:rsid w:val="004360C8"/>
    <w:rsid w:val="0043701E"/>
    <w:rsid w:val="0044067B"/>
    <w:rsid w:val="00450354"/>
    <w:rsid w:val="00451DEF"/>
    <w:rsid w:val="00453B52"/>
    <w:rsid w:val="00463C59"/>
    <w:rsid w:val="00464C7D"/>
    <w:rsid w:val="004759A5"/>
    <w:rsid w:val="0048097D"/>
    <w:rsid w:val="0049060C"/>
    <w:rsid w:val="00493255"/>
    <w:rsid w:val="00497D49"/>
    <w:rsid w:val="004A1BD3"/>
    <w:rsid w:val="004A2624"/>
    <w:rsid w:val="004A4A9C"/>
    <w:rsid w:val="004A5D69"/>
    <w:rsid w:val="004A5E91"/>
    <w:rsid w:val="004B0D3C"/>
    <w:rsid w:val="004B55D4"/>
    <w:rsid w:val="004B5E26"/>
    <w:rsid w:val="004B678E"/>
    <w:rsid w:val="004B70AE"/>
    <w:rsid w:val="004C6F24"/>
    <w:rsid w:val="004C7BA0"/>
    <w:rsid w:val="004D3FC2"/>
    <w:rsid w:val="004E2CA8"/>
    <w:rsid w:val="004E5D25"/>
    <w:rsid w:val="004E7EDE"/>
    <w:rsid w:val="004F1383"/>
    <w:rsid w:val="004F54AA"/>
    <w:rsid w:val="00500505"/>
    <w:rsid w:val="00501C54"/>
    <w:rsid w:val="00502791"/>
    <w:rsid w:val="00505877"/>
    <w:rsid w:val="00506EDA"/>
    <w:rsid w:val="00513EBC"/>
    <w:rsid w:val="00524015"/>
    <w:rsid w:val="00544559"/>
    <w:rsid w:val="00545804"/>
    <w:rsid w:val="00550582"/>
    <w:rsid w:val="00550F81"/>
    <w:rsid w:val="005528C5"/>
    <w:rsid w:val="00563E6F"/>
    <w:rsid w:val="00565393"/>
    <w:rsid w:val="00570B9A"/>
    <w:rsid w:val="00572AA8"/>
    <w:rsid w:val="00581DE6"/>
    <w:rsid w:val="00584759"/>
    <w:rsid w:val="00594264"/>
    <w:rsid w:val="00594A7D"/>
    <w:rsid w:val="00595448"/>
    <w:rsid w:val="005957C0"/>
    <w:rsid w:val="0059655C"/>
    <w:rsid w:val="005A09B3"/>
    <w:rsid w:val="005A31FD"/>
    <w:rsid w:val="005A598E"/>
    <w:rsid w:val="005B151C"/>
    <w:rsid w:val="005B3019"/>
    <w:rsid w:val="005C37C4"/>
    <w:rsid w:val="005C54CF"/>
    <w:rsid w:val="005D2937"/>
    <w:rsid w:val="005F478C"/>
    <w:rsid w:val="005F61F6"/>
    <w:rsid w:val="005F7A63"/>
    <w:rsid w:val="00605DDA"/>
    <w:rsid w:val="00607F8E"/>
    <w:rsid w:val="006108C3"/>
    <w:rsid w:val="006113FF"/>
    <w:rsid w:val="00613431"/>
    <w:rsid w:val="00614D63"/>
    <w:rsid w:val="00642334"/>
    <w:rsid w:val="00653D04"/>
    <w:rsid w:val="00661134"/>
    <w:rsid w:val="00662934"/>
    <w:rsid w:val="00674E1D"/>
    <w:rsid w:val="00677D74"/>
    <w:rsid w:val="006946C0"/>
    <w:rsid w:val="006A38BA"/>
    <w:rsid w:val="006B2ACF"/>
    <w:rsid w:val="006C1129"/>
    <w:rsid w:val="006E067E"/>
    <w:rsid w:val="006E0728"/>
    <w:rsid w:val="006E1CEB"/>
    <w:rsid w:val="006E4676"/>
    <w:rsid w:val="006E5A9B"/>
    <w:rsid w:val="00707CD7"/>
    <w:rsid w:val="00720100"/>
    <w:rsid w:val="00721821"/>
    <w:rsid w:val="00724990"/>
    <w:rsid w:val="00730ABC"/>
    <w:rsid w:val="0073443A"/>
    <w:rsid w:val="00735C17"/>
    <w:rsid w:val="007379F6"/>
    <w:rsid w:val="00755542"/>
    <w:rsid w:val="00765556"/>
    <w:rsid w:val="00765B7D"/>
    <w:rsid w:val="00765D18"/>
    <w:rsid w:val="007729F8"/>
    <w:rsid w:val="0077677F"/>
    <w:rsid w:val="00781874"/>
    <w:rsid w:val="00785AE2"/>
    <w:rsid w:val="00795E43"/>
    <w:rsid w:val="007A2F13"/>
    <w:rsid w:val="007B36E8"/>
    <w:rsid w:val="007B3D53"/>
    <w:rsid w:val="007B3D56"/>
    <w:rsid w:val="007C0BCD"/>
    <w:rsid w:val="007C31A9"/>
    <w:rsid w:val="007C6744"/>
    <w:rsid w:val="007C788B"/>
    <w:rsid w:val="007D08F8"/>
    <w:rsid w:val="007D3BA1"/>
    <w:rsid w:val="007E38C8"/>
    <w:rsid w:val="007E5EF9"/>
    <w:rsid w:val="007E6B95"/>
    <w:rsid w:val="00800464"/>
    <w:rsid w:val="008065FF"/>
    <w:rsid w:val="008141F7"/>
    <w:rsid w:val="0082063F"/>
    <w:rsid w:val="00822B08"/>
    <w:rsid w:val="008250AF"/>
    <w:rsid w:val="008266C7"/>
    <w:rsid w:val="008307CD"/>
    <w:rsid w:val="00834A90"/>
    <w:rsid w:val="00836026"/>
    <w:rsid w:val="008429DE"/>
    <w:rsid w:val="008761C4"/>
    <w:rsid w:val="008807EA"/>
    <w:rsid w:val="00882FB4"/>
    <w:rsid w:val="00883E8A"/>
    <w:rsid w:val="008846F4"/>
    <w:rsid w:val="00894E44"/>
    <w:rsid w:val="00896156"/>
    <w:rsid w:val="008A2A40"/>
    <w:rsid w:val="008A62CD"/>
    <w:rsid w:val="008B0555"/>
    <w:rsid w:val="008B090D"/>
    <w:rsid w:val="008B78E4"/>
    <w:rsid w:val="008C01F3"/>
    <w:rsid w:val="008C3816"/>
    <w:rsid w:val="008C39B3"/>
    <w:rsid w:val="008C5FDA"/>
    <w:rsid w:val="008D5FDE"/>
    <w:rsid w:val="008E0961"/>
    <w:rsid w:val="008F0F29"/>
    <w:rsid w:val="008F190B"/>
    <w:rsid w:val="008F40E2"/>
    <w:rsid w:val="008F59E2"/>
    <w:rsid w:val="009030CE"/>
    <w:rsid w:val="00904829"/>
    <w:rsid w:val="00906620"/>
    <w:rsid w:val="009107DB"/>
    <w:rsid w:val="0091294F"/>
    <w:rsid w:val="009154E8"/>
    <w:rsid w:val="00943D36"/>
    <w:rsid w:val="00944EF9"/>
    <w:rsid w:val="00957A0B"/>
    <w:rsid w:val="00990111"/>
    <w:rsid w:val="009A02E2"/>
    <w:rsid w:val="009A1695"/>
    <w:rsid w:val="009B2480"/>
    <w:rsid w:val="009B5802"/>
    <w:rsid w:val="009B6929"/>
    <w:rsid w:val="009B7098"/>
    <w:rsid w:val="009B739F"/>
    <w:rsid w:val="009C0714"/>
    <w:rsid w:val="009C2562"/>
    <w:rsid w:val="009C41BD"/>
    <w:rsid w:val="009D7439"/>
    <w:rsid w:val="009E0970"/>
    <w:rsid w:val="009E20EF"/>
    <w:rsid w:val="009E51C7"/>
    <w:rsid w:val="009E6A2F"/>
    <w:rsid w:val="009E7367"/>
    <w:rsid w:val="009F033D"/>
    <w:rsid w:val="009F4DE4"/>
    <w:rsid w:val="009F6530"/>
    <w:rsid w:val="00A041C2"/>
    <w:rsid w:val="00A05429"/>
    <w:rsid w:val="00A05D6B"/>
    <w:rsid w:val="00A11315"/>
    <w:rsid w:val="00A12636"/>
    <w:rsid w:val="00A14EB2"/>
    <w:rsid w:val="00A228B1"/>
    <w:rsid w:val="00A22EDC"/>
    <w:rsid w:val="00A25D89"/>
    <w:rsid w:val="00A34960"/>
    <w:rsid w:val="00A37416"/>
    <w:rsid w:val="00A40E11"/>
    <w:rsid w:val="00A45BC5"/>
    <w:rsid w:val="00A5449B"/>
    <w:rsid w:val="00A54538"/>
    <w:rsid w:val="00A641C5"/>
    <w:rsid w:val="00A65817"/>
    <w:rsid w:val="00A65FDA"/>
    <w:rsid w:val="00A66C52"/>
    <w:rsid w:val="00A66EA7"/>
    <w:rsid w:val="00A677F4"/>
    <w:rsid w:val="00A74AA6"/>
    <w:rsid w:val="00A80990"/>
    <w:rsid w:val="00A8429D"/>
    <w:rsid w:val="00A9296F"/>
    <w:rsid w:val="00A92FD9"/>
    <w:rsid w:val="00AA77D5"/>
    <w:rsid w:val="00AA7E57"/>
    <w:rsid w:val="00AB202E"/>
    <w:rsid w:val="00AD4113"/>
    <w:rsid w:val="00AE3768"/>
    <w:rsid w:val="00AF3519"/>
    <w:rsid w:val="00AF60C1"/>
    <w:rsid w:val="00AF6EC4"/>
    <w:rsid w:val="00B034AD"/>
    <w:rsid w:val="00B0451C"/>
    <w:rsid w:val="00B138DC"/>
    <w:rsid w:val="00B14257"/>
    <w:rsid w:val="00B21C70"/>
    <w:rsid w:val="00B23612"/>
    <w:rsid w:val="00B3091D"/>
    <w:rsid w:val="00B30DA5"/>
    <w:rsid w:val="00B31CB7"/>
    <w:rsid w:val="00B471CF"/>
    <w:rsid w:val="00B624B3"/>
    <w:rsid w:val="00B6374D"/>
    <w:rsid w:val="00B76C37"/>
    <w:rsid w:val="00B80945"/>
    <w:rsid w:val="00B92EA8"/>
    <w:rsid w:val="00B945EF"/>
    <w:rsid w:val="00B9676C"/>
    <w:rsid w:val="00BA12C4"/>
    <w:rsid w:val="00BA5AD2"/>
    <w:rsid w:val="00BC324F"/>
    <w:rsid w:val="00BC4326"/>
    <w:rsid w:val="00BD06D9"/>
    <w:rsid w:val="00BD5DA1"/>
    <w:rsid w:val="00BE17BA"/>
    <w:rsid w:val="00BE4B73"/>
    <w:rsid w:val="00BE7719"/>
    <w:rsid w:val="00BF2EA6"/>
    <w:rsid w:val="00BF775D"/>
    <w:rsid w:val="00C104EA"/>
    <w:rsid w:val="00C13565"/>
    <w:rsid w:val="00C171C1"/>
    <w:rsid w:val="00C526AF"/>
    <w:rsid w:val="00C52ED0"/>
    <w:rsid w:val="00C56668"/>
    <w:rsid w:val="00C611B9"/>
    <w:rsid w:val="00C6559C"/>
    <w:rsid w:val="00C86441"/>
    <w:rsid w:val="00C94C20"/>
    <w:rsid w:val="00CA006F"/>
    <w:rsid w:val="00CA1F37"/>
    <w:rsid w:val="00CA28DD"/>
    <w:rsid w:val="00CA4820"/>
    <w:rsid w:val="00CB0357"/>
    <w:rsid w:val="00CB584B"/>
    <w:rsid w:val="00CC0497"/>
    <w:rsid w:val="00CC47CB"/>
    <w:rsid w:val="00CD50E1"/>
    <w:rsid w:val="00CE7533"/>
    <w:rsid w:val="00CF4E1F"/>
    <w:rsid w:val="00CF7B11"/>
    <w:rsid w:val="00D03E0C"/>
    <w:rsid w:val="00D04C29"/>
    <w:rsid w:val="00D17718"/>
    <w:rsid w:val="00D21EB7"/>
    <w:rsid w:val="00D36E73"/>
    <w:rsid w:val="00D6127D"/>
    <w:rsid w:val="00D61FCF"/>
    <w:rsid w:val="00D636E7"/>
    <w:rsid w:val="00D64FBE"/>
    <w:rsid w:val="00D65A76"/>
    <w:rsid w:val="00D8216D"/>
    <w:rsid w:val="00D90F56"/>
    <w:rsid w:val="00D914EB"/>
    <w:rsid w:val="00DA3311"/>
    <w:rsid w:val="00DC5589"/>
    <w:rsid w:val="00DE54DB"/>
    <w:rsid w:val="00DE6740"/>
    <w:rsid w:val="00DE71A1"/>
    <w:rsid w:val="00DF70FB"/>
    <w:rsid w:val="00E01313"/>
    <w:rsid w:val="00E107E3"/>
    <w:rsid w:val="00E14F0D"/>
    <w:rsid w:val="00E17E32"/>
    <w:rsid w:val="00E2101C"/>
    <w:rsid w:val="00E22956"/>
    <w:rsid w:val="00E25F91"/>
    <w:rsid w:val="00E507FE"/>
    <w:rsid w:val="00E533F0"/>
    <w:rsid w:val="00E53D36"/>
    <w:rsid w:val="00E55764"/>
    <w:rsid w:val="00E844B6"/>
    <w:rsid w:val="00E9028D"/>
    <w:rsid w:val="00E95493"/>
    <w:rsid w:val="00E963B7"/>
    <w:rsid w:val="00EA35A0"/>
    <w:rsid w:val="00EA6B7B"/>
    <w:rsid w:val="00EB2179"/>
    <w:rsid w:val="00EC0670"/>
    <w:rsid w:val="00EC5A14"/>
    <w:rsid w:val="00ED32A4"/>
    <w:rsid w:val="00EE12CF"/>
    <w:rsid w:val="00EE2317"/>
    <w:rsid w:val="00EE6431"/>
    <w:rsid w:val="00EF6FF8"/>
    <w:rsid w:val="00EF7844"/>
    <w:rsid w:val="00F03528"/>
    <w:rsid w:val="00F059EA"/>
    <w:rsid w:val="00F06493"/>
    <w:rsid w:val="00F17D68"/>
    <w:rsid w:val="00F20B58"/>
    <w:rsid w:val="00F215C0"/>
    <w:rsid w:val="00F23AF3"/>
    <w:rsid w:val="00F23EBA"/>
    <w:rsid w:val="00F31C24"/>
    <w:rsid w:val="00F342FF"/>
    <w:rsid w:val="00F503AF"/>
    <w:rsid w:val="00F57CB9"/>
    <w:rsid w:val="00F72EDB"/>
    <w:rsid w:val="00F739A1"/>
    <w:rsid w:val="00F776FE"/>
    <w:rsid w:val="00F9054C"/>
    <w:rsid w:val="00F93603"/>
    <w:rsid w:val="00F94AAC"/>
    <w:rsid w:val="00F9664F"/>
    <w:rsid w:val="00F975BC"/>
    <w:rsid w:val="00FA0A06"/>
    <w:rsid w:val="00FA687B"/>
    <w:rsid w:val="00FA74C3"/>
    <w:rsid w:val="00FB1B1D"/>
    <w:rsid w:val="00FB301F"/>
    <w:rsid w:val="00FB595E"/>
    <w:rsid w:val="00FC1110"/>
    <w:rsid w:val="00FD37C7"/>
    <w:rsid w:val="00FD6134"/>
    <w:rsid w:val="00FD62B9"/>
    <w:rsid w:val="00FD6B6B"/>
    <w:rsid w:val="00FE1271"/>
    <w:rsid w:val="00FE4C56"/>
    <w:rsid w:val="00FF044D"/>
    <w:rsid w:val="00FF7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7CB"/>
  </w:style>
  <w:style w:type="paragraph" w:styleId="3">
    <w:name w:val="heading 3"/>
    <w:basedOn w:val="a"/>
    <w:next w:val="a"/>
    <w:link w:val="30"/>
    <w:qFormat/>
    <w:rsid w:val="00EE12CF"/>
    <w:pPr>
      <w:keepNext/>
      <w:spacing w:after="0" w:line="240" w:lineRule="auto"/>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ПС - Нумерованный"/>
    <w:basedOn w:val="a"/>
    <w:link w:val="a4"/>
    <w:uiPriority w:val="34"/>
    <w:qFormat/>
    <w:rsid w:val="00E9028D"/>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aliases w:val="Варианты ответов Знак,ПС - Нумерованный Знак"/>
    <w:link w:val="a3"/>
    <w:uiPriority w:val="34"/>
    <w:locked/>
    <w:rsid w:val="00E9028D"/>
    <w:rPr>
      <w:rFonts w:ascii="Times New Roman" w:eastAsia="Times New Roman" w:hAnsi="Times New Roman" w:cs="Times New Roman"/>
      <w:sz w:val="24"/>
      <w:szCs w:val="24"/>
    </w:rPr>
  </w:style>
  <w:style w:type="paragraph" w:customStyle="1" w:styleId="t">
    <w:name w:val="t"/>
    <w:basedOn w:val="a"/>
    <w:rsid w:val="00E9028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9028D"/>
    <w:rPr>
      <w:color w:val="0000FF"/>
      <w:u w:val="single"/>
    </w:rPr>
  </w:style>
  <w:style w:type="paragraph" w:styleId="a6">
    <w:name w:val="Normal (Web)"/>
    <w:basedOn w:val="a"/>
    <w:uiPriority w:val="99"/>
    <w:unhideWhenUsed/>
    <w:rsid w:val="00E9028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99"/>
    <w:qFormat/>
    <w:rsid w:val="00E9028D"/>
    <w:rPr>
      <w:b/>
      <w:bCs/>
    </w:rPr>
  </w:style>
  <w:style w:type="paragraph" w:styleId="a8">
    <w:name w:val="Body Text"/>
    <w:basedOn w:val="a"/>
    <w:link w:val="a9"/>
    <w:rsid w:val="00E9028D"/>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E9028D"/>
    <w:rPr>
      <w:rFonts w:ascii="Times New Roman" w:eastAsia="Times New Roman" w:hAnsi="Times New Roman" w:cs="Times New Roman"/>
      <w:sz w:val="24"/>
      <w:szCs w:val="24"/>
    </w:rPr>
  </w:style>
  <w:style w:type="paragraph" w:styleId="aa">
    <w:name w:val="footnote text"/>
    <w:aliases w:val="ft,Used by Word for text of Help footnotes,Style 7,single space,Текст сноски-FN,Footnote text,Schriftart: 9 pt,Schriftart: 10 pt,Schriftart: 8 pt,Podrozdział,Footnote,o,Footnote Text Char Знак Знак"/>
    <w:basedOn w:val="a"/>
    <w:link w:val="ab"/>
    <w:rsid w:val="00E9028D"/>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basedOn w:val="a0"/>
    <w:link w:val="aa"/>
    <w:rsid w:val="00E9028D"/>
    <w:rPr>
      <w:rFonts w:ascii="Times New Roman" w:eastAsia="Times New Roman" w:hAnsi="Times New Roman" w:cs="Times New Roman"/>
      <w:sz w:val="20"/>
      <w:szCs w:val="20"/>
    </w:rPr>
  </w:style>
  <w:style w:type="paragraph" w:styleId="ac">
    <w:name w:val="No Spacing"/>
    <w:uiPriority w:val="1"/>
    <w:qFormat/>
    <w:rsid w:val="00E9028D"/>
    <w:pPr>
      <w:spacing w:after="0" w:line="240" w:lineRule="auto"/>
    </w:pPr>
    <w:rPr>
      <w:rFonts w:ascii="Times New Roman" w:eastAsia="Calibri" w:hAnsi="Times New Roman" w:cs="Times New Roman"/>
      <w:sz w:val="20"/>
      <w:szCs w:val="20"/>
    </w:rPr>
  </w:style>
  <w:style w:type="paragraph" w:customStyle="1" w:styleId="ConsPlusNonformat">
    <w:name w:val="ConsPlusNonformat"/>
    <w:uiPriority w:val="99"/>
    <w:rsid w:val="0038132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d">
    <w:name w:val="Emphasis"/>
    <w:basedOn w:val="a0"/>
    <w:uiPriority w:val="20"/>
    <w:qFormat/>
    <w:rsid w:val="00163356"/>
    <w:rPr>
      <w:i/>
      <w:iCs/>
    </w:rPr>
  </w:style>
  <w:style w:type="character" w:customStyle="1" w:styleId="ae">
    <w:name w:val="Основной текст_"/>
    <w:link w:val="2"/>
    <w:rsid w:val="00550582"/>
    <w:rPr>
      <w:spacing w:val="2"/>
      <w:shd w:val="clear" w:color="auto" w:fill="FFFFFF"/>
    </w:rPr>
  </w:style>
  <w:style w:type="paragraph" w:customStyle="1" w:styleId="2">
    <w:name w:val="Основной текст2"/>
    <w:basedOn w:val="a"/>
    <w:link w:val="ae"/>
    <w:rsid w:val="00550582"/>
    <w:pPr>
      <w:widowControl w:val="0"/>
      <w:shd w:val="clear" w:color="auto" w:fill="FFFFFF"/>
      <w:spacing w:before="240" w:after="0" w:line="317" w:lineRule="exact"/>
      <w:ind w:hanging="160"/>
      <w:jc w:val="both"/>
    </w:pPr>
    <w:rPr>
      <w:spacing w:val="2"/>
    </w:rPr>
  </w:style>
  <w:style w:type="character" w:customStyle="1" w:styleId="30">
    <w:name w:val="Заголовок 3 Знак"/>
    <w:basedOn w:val="a0"/>
    <w:link w:val="3"/>
    <w:rsid w:val="00EE12CF"/>
    <w:rPr>
      <w:rFonts w:ascii="Times New Roman" w:eastAsia="Times New Roman" w:hAnsi="Times New Roman" w:cs="Times New Roman"/>
      <w:b/>
      <w:sz w:val="24"/>
      <w:szCs w:val="20"/>
    </w:rPr>
  </w:style>
  <w:style w:type="table" w:styleId="af">
    <w:name w:val="Table Grid"/>
    <w:basedOn w:val="a1"/>
    <w:uiPriority w:val="59"/>
    <w:rsid w:val="00595448"/>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FollowedHyperlink"/>
    <w:basedOn w:val="a0"/>
    <w:uiPriority w:val="99"/>
    <w:semiHidden/>
    <w:unhideWhenUsed/>
    <w:rsid w:val="007379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1091;&#1089;&#1090;&#1100;-&#1082;&#1091;&#1083;&#1086;&#1084;.&#1088;&#1092;/&#1048;&#1085;&#1074;&#1077;&#1089;&#1090;&#1080;&#1094;&#1080;&#1086;&#1085;&#1085;&#1099;&#1081;%20&#1087;&#1091;&#1090;&#1077;&#1074;&#1086;&#1076;&#1080;&#1090;&#1077;&#1083;&#1100;%20&#1087;&#1086;%20&#1059;&#1089;&#1090;&#1100;-&#1050;&#1091;&#1083;&#1086;&#1084;&#1089;&#1082;&#1086;&#1084;&#1091;%20&#1088;&#1072;&#1081;&#1086;&#1085;&#1091;%20202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msp.nalog.ru/search.html?mode=extende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EBF42-9FD7-4031-B7E0-E7D22EBC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30</Pages>
  <Words>9396</Words>
  <Characters>53563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ОЭиНП</dc:creator>
  <cp:lastModifiedBy>Econom1</cp:lastModifiedBy>
  <cp:revision>159</cp:revision>
  <cp:lastPrinted>2022-04-25T13:40:00Z</cp:lastPrinted>
  <dcterms:created xsi:type="dcterms:W3CDTF">2020-04-29T10:53:00Z</dcterms:created>
  <dcterms:modified xsi:type="dcterms:W3CDTF">2022-04-27T11:39:00Z</dcterms:modified>
</cp:coreProperties>
</file>