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168" w:rsidRDefault="004D6168" w:rsidP="00A31682">
      <w:pPr>
        <w:pStyle w:val="2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A3E25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A3E25">
        <w:rPr>
          <w:rFonts w:ascii="Times New Roman" w:hAnsi="Times New Roman" w:cs="Times New Roman"/>
          <w:b/>
          <w:sz w:val="28"/>
          <w:szCs w:val="28"/>
        </w:rPr>
        <w:t>П</w:t>
      </w:r>
      <w:bookmarkStart w:id="0" w:name="_GoBack"/>
      <w:bookmarkEnd w:id="0"/>
      <w:r w:rsidRPr="00444971">
        <w:rPr>
          <w:rFonts w:ascii="Times New Roman" w:hAnsi="Times New Roman" w:cs="Times New Roman"/>
          <w:b/>
          <w:sz w:val="28"/>
          <w:szCs w:val="28"/>
        </w:rPr>
        <w:t>редварительные итоги социально-экономического развития МО МР «Усть-Куломский» за (отчет) 20</w:t>
      </w:r>
      <w:r w:rsidR="00BB78FA" w:rsidRPr="00444971">
        <w:rPr>
          <w:rFonts w:ascii="Times New Roman" w:hAnsi="Times New Roman" w:cs="Times New Roman"/>
          <w:b/>
          <w:sz w:val="28"/>
          <w:szCs w:val="28"/>
        </w:rPr>
        <w:t>20</w:t>
      </w:r>
      <w:r w:rsidRPr="00444971">
        <w:rPr>
          <w:rFonts w:ascii="Times New Roman" w:hAnsi="Times New Roman" w:cs="Times New Roman"/>
          <w:b/>
          <w:sz w:val="28"/>
          <w:szCs w:val="28"/>
        </w:rPr>
        <w:t xml:space="preserve"> год, (оценка) 20</w:t>
      </w:r>
      <w:r w:rsidR="004D6168" w:rsidRPr="00444971">
        <w:rPr>
          <w:rFonts w:ascii="Times New Roman" w:hAnsi="Times New Roman" w:cs="Times New Roman"/>
          <w:b/>
          <w:sz w:val="28"/>
          <w:szCs w:val="28"/>
        </w:rPr>
        <w:t>2</w:t>
      </w:r>
      <w:r w:rsidR="00BB78FA" w:rsidRPr="00444971">
        <w:rPr>
          <w:rFonts w:ascii="Times New Roman" w:hAnsi="Times New Roman" w:cs="Times New Roman"/>
          <w:b/>
          <w:sz w:val="28"/>
          <w:szCs w:val="28"/>
        </w:rPr>
        <w:t>1</w:t>
      </w:r>
      <w:r w:rsidRPr="00444971">
        <w:rPr>
          <w:rFonts w:ascii="Times New Roman" w:hAnsi="Times New Roman" w:cs="Times New Roman"/>
          <w:b/>
          <w:sz w:val="28"/>
          <w:szCs w:val="28"/>
        </w:rPr>
        <w:t xml:space="preserve"> год, прогноз социально-экономического развития на плановый период 20</w:t>
      </w:r>
      <w:r w:rsidR="009270F2" w:rsidRPr="00444971">
        <w:rPr>
          <w:rFonts w:ascii="Times New Roman" w:hAnsi="Times New Roman" w:cs="Times New Roman"/>
          <w:b/>
          <w:sz w:val="28"/>
          <w:szCs w:val="28"/>
        </w:rPr>
        <w:t>2</w:t>
      </w:r>
      <w:r w:rsidR="00BB78FA" w:rsidRPr="00444971">
        <w:rPr>
          <w:rFonts w:ascii="Times New Roman" w:hAnsi="Times New Roman" w:cs="Times New Roman"/>
          <w:b/>
          <w:sz w:val="28"/>
          <w:szCs w:val="28"/>
        </w:rPr>
        <w:t>2</w:t>
      </w:r>
      <w:r w:rsidRPr="00444971">
        <w:rPr>
          <w:rFonts w:ascii="Times New Roman" w:hAnsi="Times New Roman" w:cs="Times New Roman"/>
          <w:b/>
          <w:sz w:val="28"/>
          <w:szCs w:val="28"/>
        </w:rPr>
        <w:t>-202</w:t>
      </w:r>
      <w:r w:rsidR="00BB78FA" w:rsidRPr="00444971">
        <w:rPr>
          <w:rFonts w:ascii="Times New Roman" w:hAnsi="Times New Roman" w:cs="Times New Roman"/>
          <w:b/>
          <w:sz w:val="28"/>
          <w:szCs w:val="28"/>
        </w:rPr>
        <w:t>4</w:t>
      </w:r>
      <w:r w:rsidRPr="0044497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="00043DAE">
        <w:rPr>
          <w:rFonts w:ascii="Times New Roman" w:hAnsi="Times New Roman" w:cs="Times New Roman"/>
          <w:b/>
          <w:sz w:val="28"/>
          <w:szCs w:val="28"/>
        </w:rPr>
        <w:t>.</w:t>
      </w:r>
    </w:p>
    <w:p w:rsidR="003A3E25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экономики района на 20</w:t>
      </w:r>
      <w:r w:rsidR="00841558" w:rsidRPr="00444971">
        <w:rPr>
          <w:rFonts w:ascii="Times New Roman" w:hAnsi="Times New Roman" w:cs="Times New Roman"/>
          <w:sz w:val="28"/>
          <w:szCs w:val="28"/>
        </w:rPr>
        <w:t>2</w:t>
      </w:r>
      <w:r w:rsidR="006E327E" w:rsidRPr="00444971">
        <w:rPr>
          <w:rFonts w:ascii="Times New Roman" w:hAnsi="Times New Roman" w:cs="Times New Roman"/>
          <w:sz w:val="28"/>
          <w:szCs w:val="28"/>
        </w:rPr>
        <w:t>2</w:t>
      </w:r>
      <w:r w:rsidRPr="00444971">
        <w:rPr>
          <w:rFonts w:ascii="Times New Roman" w:hAnsi="Times New Roman" w:cs="Times New Roman"/>
          <w:sz w:val="28"/>
          <w:szCs w:val="28"/>
        </w:rPr>
        <w:t xml:space="preserve"> год и на период до 202</w:t>
      </w:r>
      <w:r w:rsidR="006E327E" w:rsidRPr="00444971">
        <w:rPr>
          <w:rFonts w:ascii="Times New Roman" w:hAnsi="Times New Roman" w:cs="Times New Roman"/>
          <w:sz w:val="28"/>
          <w:szCs w:val="28"/>
        </w:rPr>
        <w:t>4</w:t>
      </w:r>
      <w:r w:rsidRPr="00444971">
        <w:rPr>
          <w:rFonts w:ascii="Times New Roman" w:hAnsi="Times New Roman" w:cs="Times New Roman"/>
          <w:sz w:val="28"/>
          <w:szCs w:val="28"/>
        </w:rPr>
        <w:t xml:space="preserve"> года разработан с учетом тенденций социально-экономического развития района в 201</w:t>
      </w:r>
      <w:r w:rsidR="00841558" w:rsidRPr="00444971">
        <w:rPr>
          <w:rFonts w:ascii="Times New Roman" w:hAnsi="Times New Roman" w:cs="Times New Roman"/>
          <w:sz w:val="28"/>
          <w:szCs w:val="28"/>
        </w:rPr>
        <w:t>8</w:t>
      </w:r>
      <w:r w:rsidRPr="00444971">
        <w:rPr>
          <w:rFonts w:ascii="Times New Roman" w:hAnsi="Times New Roman" w:cs="Times New Roman"/>
          <w:sz w:val="28"/>
          <w:szCs w:val="28"/>
        </w:rPr>
        <w:t xml:space="preserve"> - 20</w:t>
      </w:r>
      <w:r w:rsidR="006E327E" w:rsidRPr="00444971">
        <w:rPr>
          <w:rFonts w:ascii="Times New Roman" w:hAnsi="Times New Roman" w:cs="Times New Roman"/>
          <w:sz w:val="28"/>
          <w:szCs w:val="28"/>
        </w:rPr>
        <w:t>20</w:t>
      </w:r>
      <w:r w:rsidRPr="00444971">
        <w:rPr>
          <w:rFonts w:ascii="Times New Roman" w:hAnsi="Times New Roman" w:cs="Times New Roman"/>
          <w:sz w:val="28"/>
          <w:szCs w:val="28"/>
        </w:rPr>
        <w:t xml:space="preserve"> годах, а также перспектив развития отраслей экономики и социальной сферы района на период до 202</w:t>
      </w:r>
      <w:r w:rsidR="006E327E" w:rsidRPr="00444971">
        <w:rPr>
          <w:rFonts w:ascii="Times New Roman" w:hAnsi="Times New Roman" w:cs="Times New Roman"/>
          <w:sz w:val="28"/>
          <w:szCs w:val="28"/>
        </w:rPr>
        <w:t>4</w:t>
      </w:r>
      <w:r w:rsidRPr="0044497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A3E25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При подготовке прогнозных материалов отделом экономической и налоговой политики учтены прогнозы развития предприятий и организаций, действующих на территории района.</w:t>
      </w:r>
    </w:p>
    <w:p w:rsidR="003A3E25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разработан в двух вариантах:</w:t>
      </w:r>
    </w:p>
    <w:p w:rsidR="003A3E25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Style w:val="0pt"/>
          <w:rFonts w:eastAsia="Calibri"/>
          <w:sz w:val="28"/>
          <w:szCs w:val="28"/>
        </w:rPr>
        <w:t>-первый вариант (реалистичный или основной)</w:t>
      </w:r>
      <w:r w:rsidRPr="00444971">
        <w:rPr>
          <w:rFonts w:ascii="Times New Roman" w:hAnsi="Times New Roman" w:cs="Times New Roman"/>
          <w:sz w:val="28"/>
          <w:szCs w:val="28"/>
        </w:rPr>
        <w:t xml:space="preserve"> основан на предположении, что в прогнозируемом периоде сохранятся тенденции социально-экономического развития, сложившиеся в 201</w:t>
      </w:r>
      <w:r w:rsidR="006E327E" w:rsidRPr="00444971">
        <w:rPr>
          <w:rFonts w:ascii="Times New Roman" w:hAnsi="Times New Roman" w:cs="Times New Roman"/>
          <w:sz w:val="28"/>
          <w:szCs w:val="28"/>
        </w:rPr>
        <w:t>9</w:t>
      </w:r>
      <w:r w:rsidRPr="00444971">
        <w:rPr>
          <w:rFonts w:ascii="Times New Roman" w:hAnsi="Times New Roman" w:cs="Times New Roman"/>
          <w:sz w:val="28"/>
          <w:szCs w:val="28"/>
        </w:rPr>
        <w:t xml:space="preserve"> - 20</w:t>
      </w:r>
      <w:r w:rsidR="006E327E" w:rsidRPr="00444971">
        <w:rPr>
          <w:rFonts w:ascii="Times New Roman" w:hAnsi="Times New Roman" w:cs="Times New Roman"/>
          <w:sz w:val="28"/>
          <w:szCs w:val="28"/>
        </w:rPr>
        <w:t>20</w:t>
      </w:r>
      <w:r w:rsidRPr="00444971">
        <w:rPr>
          <w:rFonts w:ascii="Times New Roman" w:hAnsi="Times New Roman" w:cs="Times New Roman"/>
          <w:sz w:val="28"/>
          <w:szCs w:val="28"/>
        </w:rPr>
        <w:t xml:space="preserve"> годах,  среднем уровне инфляции и незначительном смягчении проблем развития социальной сферы;</w:t>
      </w:r>
    </w:p>
    <w:p w:rsidR="003A3E25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- </w:t>
      </w:r>
      <w:r w:rsidRPr="00444971">
        <w:rPr>
          <w:rStyle w:val="0pt"/>
          <w:rFonts w:eastAsia="Calibri"/>
          <w:sz w:val="28"/>
          <w:szCs w:val="28"/>
        </w:rPr>
        <w:t>второй вариант (оптимистичный или дополнительный)</w:t>
      </w:r>
      <w:r w:rsidRPr="00444971">
        <w:rPr>
          <w:rFonts w:ascii="Times New Roman" w:hAnsi="Times New Roman" w:cs="Times New Roman"/>
          <w:sz w:val="28"/>
          <w:szCs w:val="28"/>
        </w:rPr>
        <w:t xml:space="preserve"> предполагает, что в прогнозируемом периоде будет складываться более благоприятное влияние внешних и внутренних факторов, существенное улучшение экономической конъюнктуры, повышение спроса на продукцию базовых отраслей экономики, реальные закупочные цены, менее значительный рост цен на продукцию предприятий</w:t>
      </w:r>
      <w:r w:rsidR="00FD728B" w:rsidRPr="00444971">
        <w:rPr>
          <w:rFonts w:ascii="Times New Roman" w:hAnsi="Times New Roman" w:cs="Times New Roman"/>
          <w:sz w:val="28"/>
          <w:szCs w:val="28"/>
        </w:rPr>
        <w:t>-</w:t>
      </w:r>
      <w:r w:rsidRPr="00444971">
        <w:rPr>
          <w:rFonts w:ascii="Times New Roman" w:hAnsi="Times New Roman" w:cs="Times New Roman"/>
          <w:sz w:val="28"/>
          <w:szCs w:val="28"/>
        </w:rPr>
        <w:t>производителей и на потребительские товары и услуги.</w:t>
      </w:r>
    </w:p>
    <w:p w:rsidR="004A315D" w:rsidRPr="00444971" w:rsidRDefault="004A315D" w:rsidP="00A31682">
      <w:pPr>
        <w:pStyle w:val="2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A315D" w:rsidRPr="00444971" w:rsidRDefault="004A315D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Демографические показатели.</w:t>
      </w:r>
    </w:p>
    <w:p w:rsidR="009C1997" w:rsidRPr="00444971" w:rsidRDefault="00AB0449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Среднегодовая численность населения</w:t>
      </w:r>
      <w:r w:rsidR="005142A2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="005231F0" w:rsidRPr="00444971">
        <w:rPr>
          <w:rFonts w:ascii="Times New Roman" w:hAnsi="Times New Roman" w:cs="Times New Roman"/>
          <w:sz w:val="28"/>
          <w:szCs w:val="28"/>
        </w:rPr>
        <w:t>за 20</w:t>
      </w:r>
      <w:r w:rsidR="009C1997" w:rsidRPr="00444971">
        <w:rPr>
          <w:rFonts w:ascii="Times New Roman" w:hAnsi="Times New Roman" w:cs="Times New Roman"/>
          <w:sz w:val="28"/>
          <w:szCs w:val="28"/>
        </w:rPr>
        <w:t>20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 год в МО МР «Усть-Куломский» состав</w:t>
      </w:r>
      <w:r w:rsidR="009C1997" w:rsidRPr="00444971">
        <w:rPr>
          <w:rFonts w:ascii="Times New Roman" w:hAnsi="Times New Roman" w:cs="Times New Roman"/>
          <w:sz w:val="28"/>
          <w:szCs w:val="28"/>
        </w:rPr>
        <w:t>ила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 23,</w:t>
      </w:r>
      <w:r w:rsidR="009C1997" w:rsidRPr="00444971">
        <w:rPr>
          <w:rFonts w:ascii="Times New Roman" w:hAnsi="Times New Roman" w:cs="Times New Roman"/>
          <w:sz w:val="28"/>
          <w:szCs w:val="28"/>
        </w:rPr>
        <w:t>3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 тыс. чел. (98,</w:t>
      </w:r>
      <w:r w:rsidR="009C1997" w:rsidRPr="00444971">
        <w:rPr>
          <w:rFonts w:ascii="Times New Roman" w:hAnsi="Times New Roman" w:cs="Times New Roman"/>
          <w:sz w:val="28"/>
          <w:szCs w:val="28"/>
        </w:rPr>
        <w:t>8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 % по отношению к 201</w:t>
      </w:r>
      <w:r w:rsidR="009C1997" w:rsidRPr="00444971">
        <w:rPr>
          <w:rFonts w:ascii="Times New Roman" w:hAnsi="Times New Roman" w:cs="Times New Roman"/>
          <w:sz w:val="28"/>
          <w:szCs w:val="28"/>
        </w:rPr>
        <w:t>9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 г.; 97,1 % по отношению к 201</w:t>
      </w:r>
      <w:r w:rsidR="009C1997" w:rsidRPr="00444971">
        <w:rPr>
          <w:rFonts w:ascii="Times New Roman" w:hAnsi="Times New Roman" w:cs="Times New Roman"/>
          <w:sz w:val="28"/>
          <w:szCs w:val="28"/>
        </w:rPr>
        <w:t>8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 г.). </w:t>
      </w:r>
      <w:proofErr w:type="gramStart"/>
      <w:r w:rsidR="005142A2" w:rsidRPr="00444971">
        <w:rPr>
          <w:rFonts w:ascii="Times New Roman" w:hAnsi="Times New Roman" w:cs="Times New Roman"/>
          <w:sz w:val="28"/>
          <w:szCs w:val="28"/>
        </w:rPr>
        <w:t xml:space="preserve">Естественный прирост (убыль) населения за 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 20</w:t>
      </w:r>
      <w:r w:rsidR="009C1997" w:rsidRPr="00444971">
        <w:rPr>
          <w:rFonts w:ascii="Times New Roman" w:hAnsi="Times New Roman" w:cs="Times New Roman"/>
          <w:sz w:val="28"/>
          <w:szCs w:val="28"/>
        </w:rPr>
        <w:t>20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 г. составил (- </w:t>
      </w:r>
      <w:r w:rsidR="009C1997" w:rsidRPr="00444971">
        <w:rPr>
          <w:rFonts w:ascii="Times New Roman" w:hAnsi="Times New Roman" w:cs="Times New Roman"/>
          <w:sz w:val="28"/>
          <w:szCs w:val="28"/>
        </w:rPr>
        <w:t>111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 чел.), за </w:t>
      </w:r>
      <w:r w:rsidR="005142A2" w:rsidRPr="00444971">
        <w:rPr>
          <w:rFonts w:ascii="Times New Roman" w:hAnsi="Times New Roman" w:cs="Times New Roman"/>
          <w:sz w:val="28"/>
          <w:szCs w:val="28"/>
        </w:rPr>
        <w:t>201</w:t>
      </w:r>
      <w:r w:rsidR="009C1997" w:rsidRPr="00444971">
        <w:rPr>
          <w:rFonts w:ascii="Times New Roman" w:hAnsi="Times New Roman" w:cs="Times New Roman"/>
          <w:sz w:val="28"/>
          <w:szCs w:val="28"/>
        </w:rPr>
        <w:t>9</w:t>
      </w:r>
      <w:r w:rsidR="005142A2" w:rsidRPr="00444971">
        <w:rPr>
          <w:rFonts w:ascii="Times New Roman" w:hAnsi="Times New Roman" w:cs="Times New Roman"/>
          <w:sz w:val="28"/>
          <w:szCs w:val="28"/>
        </w:rPr>
        <w:t xml:space="preserve"> г. </w:t>
      </w:r>
      <w:r w:rsidR="005231F0" w:rsidRPr="00444971">
        <w:rPr>
          <w:rFonts w:ascii="Times New Roman" w:hAnsi="Times New Roman" w:cs="Times New Roman"/>
          <w:sz w:val="28"/>
          <w:szCs w:val="28"/>
        </w:rPr>
        <w:t>-</w:t>
      </w:r>
      <w:r w:rsidR="005142A2" w:rsidRPr="00444971">
        <w:rPr>
          <w:rFonts w:ascii="Times New Roman" w:hAnsi="Times New Roman" w:cs="Times New Roman"/>
          <w:sz w:val="28"/>
          <w:szCs w:val="28"/>
        </w:rPr>
        <w:t xml:space="preserve"> (-</w:t>
      </w:r>
      <w:r w:rsidR="009C1997" w:rsidRPr="00444971">
        <w:rPr>
          <w:rFonts w:ascii="Times New Roman" w:hAnsi="Times New Roman" w:cs="Times New Roman"/>
          <w:sz w:val="28"/>
          <w:szCs w:val="28"/>
        </w:rPr>
        <w:t>71</w:t>
      </w:r>
      <w:r w:rsidR="005142A2" w:rsidRPr="00444971">
        <w:rPr>
          <w:rFonts w:ascii="Times New Roman" w:hAnsi="Times New Roman" w:cs="Times New Roman"/>
          <w:sz w:val="28"/>
          <w:szCs w:val="28"/>
        </w:rPr>
        <w:t>) человек</w:t>
      </w:r>
      <w:r w:rsidR="005231F0" w:rsidRPr="00444971">
        <w:rPr>
          <w:rFonts w:ascii="Times New Roman" w:hAnsi="Times New Roman" w:cs="Times New Roman"/>
          <w:sz w:val="28"/>
          <w:szCs w:val="28"/>
        </w:rPr>
        <w:t>, за</w:t>
      </w:r>
      <w:r w:rsidR="005142A2" w:rsidRPr="00444971">
        <w:rPr>
          <w:rFonts w:ascii="Times New Roman" w:hAnsi="Times New Roman" w:cs="Times New Roman"/>
          <w:sz w:val="28"/>
          <w:szCs w:val="28"/>
        </w:rPr>
        <w:t xml:space="preserve"> 201</w:t>
      </w:r>
      <w:r w:rsidR="009C1997" w:rsidRPr="00444971">
        <w:rPr>
          <w:rFonts w:ascii="Times New Roman" w:hAnsi="Times New Roman" w:cs="Times New Roman"/>
          <w:sz w:val="28"/>
          <w:szCs w:val="28"/>
        </w:rPr>
        <w:t>8</w:t>
      </w:r>
      <w:r w:rsidR="005142A2" w:rsidRPr="00444971">
        <w:rPr>
          <w:rFonts w:ascii="Times New Roman" w:hAnsi="Times New Roman" w:cs="Times New Roman"/>
          <w:sz w:val="28"/>
          <w:szCs w:val="28"/>
        </w:rPr>
        <w:t xml:space="preserve"> г. 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- </w:t>
      </w:r>
      <w:r w:rsidRPr="00444971">
        <w:rPr>
          <w:rFonts w:ascii="Times New Roman" w:hAnsi="Times New Roman" w:cs="Times New Roman"/>
          <w:sz w:val="28"/>
          <w:szCs w:val="28"/>
        </w:rPr>
        <w:t>(-</w:t>
      </w:r>
      <w:r w:rsidR="009C1997" w:rsidRPr="00444971">
        <w:rPr>
          <w:rFonts w:ascii="Times New Roman" w:hAnsi="Times New Roman" w:cs="Times New Roman"/>
          <w:sz w:val="28"/>
          <w:szCs w:val="28"/>
        </w:rPr>
        <w:t>54</w:t>
      </w:r>
      <w:r w:rsidRPr="00444971">
        <w:rPr>
          <w:rFonts w:ascii="Times New Roman" w:hAnsi="Times New Roman" w:cs="Times New Roman"/>
          <w:sz w:val="28"/>
          <w:szCs w:val="28"/>
        </w:rPr>
        <w:t>)</w:t>
      </w:r>
      <w:r w:rsidR="005142A2" w:rsidRPr="00444971">
        <w:rPr>
          <w:rFonts w:ascii="Times New Roman" w:hAnsi="Times New Roman" w:cs="Times New Roman"/>
          <w:sz w:val="28"/>
          <w:szCs w:val="28"/>
        </w:rPr>
        <w:t xml:space="preserve"> человека); миграционный прирост (убыль) населения за </w:t>
      </w:r>
      <w:r w:rsidR="005231F0" w:rsidRPr="00444971">
        <w:rPr>
          <w:rFonts w:ascii="Times New Roman" w:hAnsi="Times New Roman" w:cs="Times New Roman"/>
          <w:sz w:val="28"/>
          <w:szCs w:val="28"/>
        </w:rPr>
        <w:t>20</w:t>
      </w:r>
      <w:r w:rsidR="009C1997" w:rsidRPr="00444971">
        <w:rPr>
          <w:rFonts w:ascii="Times New Roman" w:hAnsi="Times New Roman" w:cs="Times New Roman"/>
          <w:sz w:val="28"/>
          <w:szCs w:val="28"/>
        </w:rPr>
        <w:t>20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 г. – (-</w:t>
      </w:r>
      <w:r w:rsidR="009C1997" w:rsidRPr="00444971">
        <w:rPr>
          <w:rFonts w:ascii="Times New Roman" w:hAnsi="Times New Roman" w:cs="Times New Roman"/>
          <w:sz w:val="28"/>
          <w:szCs w:val="28"/>
        </w:rPr>
        <w:t>202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 чел.); за </w:t>
      </w:r>
      <w:r w:rsidR="005142A2" w:rsidRPr="00444971">
        <w:rPr>
          <w:rFonts w:ascii="Times New Roman" w:hAnsi="Times New Roman" w:cs="Times New Roman"/>
          <w:sz w:val="28"/>
          <w:szCs w:val="28"/>
        </w:rPr>
        <w:t>201</w:t>
      </w:r>
      <w:r w:rsidR="009C1997" w:rsidRPr="00444971">
        <w:rPr>
          <w:rFonts w:ascii="Times New Roman" w:hAnsi="Times New Roman" w:cs="Times New Roman"/>
          <w:sz w:val="28"/>
          <w:szCs w:val="28"/>
        </w:rPr>
        <w:t>9</w:t>
      </w:r>
      <w:r w:rsidR="005142A2" w:rsidRPr="00444971">
        <w:rPr>
          <w:rFonts w:ascii="Times New Roman" w:hAnsi="Times New Roman" w:cs="Times New Roman"/>
          <w:sz w:val="28"/>
          <w:szCs w:val="28"/>
        </w:rPr>
        <w:t xml:space="preserve"> г. </w:t>
      </w:r>
      <w:r w:rsidR="005231F0" w:rsidRPr="00444971">
        <w:rPr>
          <w:rFonts w:ascii="Times New Roman" w:hAnsi="Times New Roman" w:cs="Times New Roman"/>
          <w:sz w:val="28"/>
          <w:szCs w:val="28"/>
        </w:rPr>
        <w:t>-</w:t>
      </w:r>
      <w:r w:rsidR="005142A2" w:rsidRPr="00444971">
        <w:rPr>
          <w:rFonts w:ascii="Times New Roman" w:hAnsi="Times New Roman" w:cs="Times New Roman"/>
          <w:sz w:val="28"/>
          <w:szCs w:val="28"/>
        </w:rPr>
        <w:t xml:space="preserve"> (-</w:t>
      </w:r>
      <w:r w:rsidR="009C1997" w:rsidRPr="00444971">
        <w:rPr>
          <w:rFonts w:ascii="Times New Roman" w:hAnsi="Times New Roman" w:cs="Times New Roman"/>
          <w:sz w:val="28"/>
          <w:szCs w:val="28"/>
        </w:rPr>
        <w:t>205</w:t>
      </w:r>
      <w:r w:rsidR="005142A2" w:rsidRPr="00444971">
        <w:rPr>
          <w:rFonts w:ascii="Times New Roman" w:hAnsi="Times New Roman" w:cs="Times New Roman"/>
          <w:sz w:val="28"/>
          <w:szCs w:val="28"/>
        </w:rPr>
        <w:t>) чел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., </w:t>
      </w:r>
      <w:r w:rsidR="005142A2" w:rsidRPr="00444971">
        <w:rPr>
          <w:rFonts w:ascii="Times New Roman" w:hAnsi="Times New Roman" w:cs="Times New Roman"/>
          <w:sz w:val="28"/>
          <w:szCs w:val="28"/>
        </w:rPr>
        <w:t>за 201</w:t>
      </w:r>
      <w:r w:rsidR="009C1997" w:rsidRPr="00444971">
        <w:rPr>
          <w:rFonts w:ascii="Times New Roman" w:hAnsi="Times New Roman" w:cs="Times New Roman"/>
          <w:sz w:val="28"/>
          <w:szCs w:val="28"/>
        </w:rPr>
        <w:t>8</w:t>
      </w:r>
      <w:r w:rsidR="005142A2" w:rsidRPr="00444971">
        <w:rPr>
          <w:rFonts w:ascii="Times New Roman" w:hAnsi="Times New Roman" w:cs="Times New Roman"/>
          <w:sz w:val="28"/>
          <w:szCs w:val="28"/>
        </w:rPr>
        <w:t xml:space="preserve"> г. </w:t>
      </w:r>
      <w:r w:rsidR="005231F0" w:rsidRPr="00444971">
        <w:rPr>
          <w:rFonts w:ascii="Times New Roman" w:hAnsi="Times New Roman" w:cs="Times New Roman"/>
          <w:sz w:val="28"/>
          <w:szCs w:val="28"/>
        </w:rPr>
        <w:t xml:space="preserve">- </w:t>
      </w:r>
      <w:r w:rsidR="005142A2" w:rsidRPr="00444971">
        <w:rPr>
          <w:rFonts w:ascii="Times New Roman" w:hAnsi="Times New Roman" w:cs="Times New Roman"/>
          <w:sz w:val="28"/>
          <w:szCs w:val="28"/>
        </w:rPr>
        <w:t>(-</w:t>
      </w:r>
      <w:r w:rsidR="009C1997" w:rsidRPr="00444971">
        <w:rPr>
          <w:rFonts w:ascii="Times New Roman" w:hAnsi="Times New Roman" w:cs="Times New Roman"/>
          <w:sz w:val="28"/>
          <w:szCs w:val="28"/>
        </w:rPr>
        <w:t>372</w:t>
      </w:r>
      <w:r w:rsidR="005142A2" w:rsidRPr="00444971">
        <w:rPr>
          <w:rFonts w:ascii="Times New Roman" w:hAnsi="Times New Roman" w:cs="Times New Roman"/>
          <w:sz w:val="28"/>
          <w:szCs w:val="28"/>
        </w:rPr>
        <w:t>) человек.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То есть </w:t>
      </w:r>
      <w:r w:rsidR="009C1997" w:rsidRPr="00444971">
        <w:rPr>
          <w:rFonts w:ascii="Times New Roman" w:hAnsi="Times New Roman" w:cs="Times New Roman"/>
          <w:sz w:val="28"/>
          <w:szCs w:val="28"/>
        </w:rPr>
        <w:t>в</w:t>
      </w:r>
      <w:r w:rsidRPr="00444971">
        <w:rPr>
          <w:rFonts w:ascii="Times New Roman" w:hAnsi="Times New Roman" w:cs="Times New Roman"/>
          <w:sz w:val="28"/>
          <w:szCs w:val="28"/>
        </w:rPr>
        <w:t xml:space="preserve"> 20</w:t>
      </w:r>
      <w:r w:rsidR="009C1997" w:rsidRPr="00444971">
        <w:rPr>
          <w:rFonts w:ascii="Times New Roman" w:hAnsi="Times New Roman" w:cs="Times New Roman"/>
          <w:sz w:val="28"/>
          <w:szCs w:val="28"/>
        </w:rPr>
        <w:t>20</w:t>
      </w:r>
      <w:r w:rsidRPr="00444971">
        <w:rPr>
          <w:rFonts w:ascii="Times New Roman" w:hAnsi="Times New Roman" w:cs="Times New Roman"/>
          <w:sz w:val="28"/>
          <w:szCs w:val="28"/>
        </w:rPr>
        <w:t xml:space="preserve"> год</w:t>
      </w:r>
      <w:r w:rsidR="009C1997" w:rsidRPr="00444971">
        <w:rPr>
          <w:rFonts w:ascii="Times New Roman" w:hAnsi="Times New Roman" w:cs="Times New Roman"/>
          <w:sz w:val="28"/>
          <w:szCs w:val="28"/>
        </w:rPr>
        <w:t>у</w:t>
      </w:r>
      <w:r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="005231F0" w:rsidRPr="00444971">
        <w:rPr>
          <w:rFonts w:ascii="Times New Roman" w:hAnsi="Times New Roman" w:cs="Times New Roman"/>
          <w:sz w:val="28"/>
          <w:szCs w:val="28"/>
        </w:rPr>
        <w:t>в районе продолжает сохраняться как естественная убыль, так и миграционный отток населения.</w:t>
      </w:r>
      <w:r w:rsidR="009C1997" w:rsidRPr="00444971">
        <w:rPr>
          <w:rFonts w:ascii="Times New Roman" w:hAnsi="Times New Roman" w:cs="Times New Roman"/>
          <w:sz w:val="28"/>
          <w:szCs w:val="28"/>
        </w:rPr>
        <w:t xml:space="preserve"> Здесь стоит отметить, что на показатели по естественно</w:t>
      </w:r>
      <w:r w:rsidR="00F746FF">
        <w:rPr>
          <w:rFonts w:ascii="Times New Roman" w:hAnsi="Times New Roman" w:cs="Times New Roman"/>
          <w:sz w:val="28"/>
          <w:szCs w:val="28"/>
        </w:rPr>
        <w:t>й</w:t>
      </w:r>
      <w:r w:rsidR="009C1997" w:rsidRPr="00444971">
        <w:rPr>
          <w:rFonts w:ascii="Times New Roman" w:hAnsi="Times New Roman" w:cs="Times New Roman"/>
          <w:sz w:val="28"/>
          <w:szCs w:val="28"/>
        </w:rPr>
        <w:t xml:space="preserve"> убыл</w:t>
      </w:r>
      <w:r w:rsidR="00F746FF">
        <w:rPr>
          <w:rFonts w:ascii="Times New Roman" w:hAnsi="Times New Roman" w:cs="Times New Roman"/>
          <w:sz w:val="28"/>
          <w:szCs w:val="28"/>
        </w:rPr>
        <w:t>и</w:t>
      </w:r>
      <w:r w:rsidR="009C1997" w:rsidRPr="00444971">
        <w:rPr>
          <w:rFonts w:ascii="Times New Roman" w:hAnsi="Times New Roman" w:cs="Times New Roman"/>
          <w:sz w:val="28"/>
          <w:szCs w:val="28"/>
        </w:rPr>
        <w:t xml:space="preserve"> населения и миграционному оттоку</w:t>
      </w:r>
      <w:r w:rsidR="006E327E" w:rsidRPr="00444971">
        <w:rPr>
          <w:rFonts w:ascii="Times New Roman" w:hAnsi="Times New Roman" w:cs="Times New Roman"/>
          <w:sz w:val="28"/>
          <w:szCs w:val="28"/>
        </w:rPr>
        <w:t>, в том числе,</w:t>
      </w:r>
      <w:r w:rsidR="009C1997" w:rsidRPr="00444971">
        <w:rPr>
          <w:rFonts w:ascii="Times New Roman" w:hAnsi="Times New Roman" w:cs="Times New Roman"/>
          <w:sz w:val="28"/>
          <w:szCs w:val="28"/>
        </w:rPr>
        <w:t xml:space="preserve"> повлияла ситуация по распространению новой </w:t>
      </w:r>
      <w:proofErr w:type="spellStart"/>
      <w:r w:rsidR="009C1997" w:rsidRPr="0044497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9C1997" w:rsidRPr="00444971">
        <w:rPr>
          <w:rFonts w:ascii="Times New Roman" w:hAnsi="Times New Roman" w:cs="Times New Roman"/>
          <w:sz w:val="28"/>
          <w:szCs w:val="28"/>
        </w:rPr>
        <w:t xml:space="preserve"> инфекции. В результате чего </w:t>
      </w:r>
      <w:proofErr w:type="gramStart"/>
      <w:r w:rsidR="009C1997" w:rsidRPr="00444971">
        <w:rPr>
          <w:rFonts w:ascii="Times New Roman" w:hAnsi="Times New Roman" w:cs="Times New Roman"/>
          <w:sz w:val="28"/>
          <w:szCs w:val="28"/>
        </w:rPr>
        <w:t>у</w:t>
      </w:r>
      <w:r w:rsidR="006E327E" w:rsidRPr="00444971">
        <w:rPr>
          <w:rFonts w:ascii="Times New Roman" w:hAnsi="Times New Roman" w:cs="Times New Roman"/>
          <w:sz w:val="28"/>
          <w:szCs w:val="28"/>
        </w:rPr>
        <w:t>величилась смертность и уменьшился</w:t>
      </w:r>
      <w:proofErr w:type="gramEnd"/>
      <w:r w:rsidR="006E327E" w:rsidRPr="00444971">
        <w:rPr>
          <w:rFonts w:ascii="Times New Roman" w:hAnsi="Times New Roman" w:cs="Times New Roman"/>
          <w:sz w:val="28"/>
          <w:szCs w:val="28"/>
        </w:rPr>
        <w:t xml:space="preserve"> отток населения.</w:t>
      </w:r>
    </w:p>
    <w:p w:rsidR="004A315D" w:rsidRPr="00444971" w:rsidRDefault="009C1997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Прогнозные значения на период 2022-2024 гг. выставлены в соответствии со Стратегией социально-экономического развития МО МР «Усть-Куломский».</w:t>
      </w:r>
    </w:p>
    <w:p w:rsidR="00FD728B" w:rsidRPr="00444971" w:rsidRDefault="00FD728B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A3E25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Производство товаров и услуг.</w:t>
      </w:r>
    </w:p>
    <w:p w:rsidR="00E27487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lastRenderedPageBreak/>
        <w:t xml:space="preserve">Объем отгруженных товаров собственного производства, выполненных работ и услуг собственными силами организаций </w:t>
      </w:r>
      <w:r w:rsidR="009C3ED2" w:rsidRPr="00444971">
        <w:rPr>
          <w:rFonts w:ascii="Times New Roman" w:hAnsi="Times New Roman" w:cs="Times New Roman"/>
          <w:sz w:val="28"/>
          <w:szCs w:val="28"/>
        </w:rPr>
        <w:t xml:space="preserve">по виду деятельности «обрабатывающие производства» за 2020 год составил 110,7 % по отношению к предыдущему 2019 году (для сведения, за 2019 год – 115,9 % по отношению к 2018 году); </w:t>
      </w:r>
      <w:r w:rsidRPr="00444971">
        <w:rPr>
          <w:rFonts w:ascii="Times New Roman" w:hAnsi="Times New Roman" w:cs="Times New Roman"/>
          <w:sz w:val="28"/>
          <w:szCs w:val="28"/>
        </w:rPr>
        <w:t>по виду деятельности «</w:t>
      </w:r>
      <w:r w:rsidR="00CA23F7" w:rsidRPr="00444971">
        <w:rPr>
          <w:rFonts w:ascii="Times New Roman" w:hAnsi="Times New Roman" w:cs="Times New Roman"/>
          <w:sz w:val="28"/>
          <w:szCs w:val="28"/>
        </w:rPr>
        <w:t xml:space="preserve">обеспечение электрической энергией, газом и паром; </w:t>
      </w:r>
      <w:proofErr w:type="spellStart"/>
      <w:r w:rsidR="00CA23F7" w:rsidRPr="00444971">
        <w:rPr>
          <w:rFonts w:ascii="Times New Roman" w:hAnsi="Times New Roman" w:cs="Times New Roman"/>
          <w:sz w:val="28"/>
          <w:szCs w:val="28"/>
        </w:rPr>
        <w:t>кондициирование</w:t>
      </w:r>
      <w:proofErr w:type="spellEnd"/>
      <w:r w:rsidR="00CA23F7" w:rsidRPr="00444971">
        <w:rPr>
          <w:rFonts w:ascii="Times New Roman" w:hAnsi="Times New Roman" w:cs="Times New Roman"/>
          <w:sz w:val="28"/>
          <w:szCs w:val="28"/>
        </w:rPr>
        <w:t xml:space="preserve"> воздуха</w:t>
      </w:r>
      <w:r w:rsidRPr="00444971">
        <w:rPr>
          <w:rFonts w:ascii="Times New Roman" w:hAnsi="Times New Roman" w:cs="Times New Roman"/>
          <w:sz w:val="28"/>
          <w:szCs w:val="28"/>
        </w:rPr>
        <w:t xml:space="preserve">» за </w:t>
      </w:r>
      <w:r w:rsidR="009C3ED2" w:rsidRPr="00444971">
        <w:rPr>
          <w:rFonts w:ascii="Times New Roman" w:hAnsi="Times New Roman" w:cs="Times New Roman"/>
          <w:sz w:val="28"/>
          <w:szCs w:val="28"/>
        </w:rPr>
        <w:t xml:space="preserve">2020 год составил 90 % к предыдущему 2019 году, </w:t>
      </w:r>
      <w:r w:rsidRPr="00444971">
        <w:rPr>
          <w:rFonts w:ascii="Times New Roman" w:hAnsi="Times New Roman" w:cs="Times New Roman"/>
          <w:sz w:val="28"/>
          <w:szCs w:val="28"/>
        </w:rPr>
        <w:t>201</w:t>
      </w:r>
      <w:r w:rsidR="00CA23F7" w:rsidRPr="00444971">
        <w:rPr>
          <w:rFonts w:ascii="Times New Roman" w:hAnsi="Times New Roman" w:cs="Times New Roman"/>
          <w:sz w:val="28"/>
          <w:szCs w:val="28"/>
        </w:rPr>
        <w:t>9</w:t>
      </w:r>
      <w:r w:rsidRPr="00444971">
        <w:rPr>
          <w:rFonts w:ascii="Times New Roman" w:hAnsi="Times New Roman" w:cs="Times New Roman"/>
          <w:sz w:val="28"/>
          <w:szCs w:val="28"/>
        </w:rPr>
        <w:t xml:space="preserve"> год </w:t>
      </w:r>
      <w:r w:rsidR="009C3ED2" w:rsidRPr="00444971">
        <w:rPr>
          <w:rFonts w:ascii="Times New Roman" w:hAnsi="Times New Roman" w:cs="Times New Roman"/>
          <w:sz w:val="28"/>
          <w:szCs w:val="28"/>
        </w:rPr>
        <w:t>-</w:t>
      </w:r>
      <w:r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="00EA6F4B" w:rsidRPr="00444971">
        <w:rPr>
          <w:rFonts w:ascii="Times New Roman" w:hAnsi="Times New Roman" w:cs="Times New Roman"/>
          <w:sz w:val="28"/>
          <w:szCs w:val="28"/>
        </w:rPr>
        <w:t>109</w:t>
      </w:r>
      <w:r w:rsidRPr="00444971">
        <w:rPr>
          <w:rFonts w:ascii="Times New Roman" w:hAnsi="Times New Roman" w:cs="Times New Roman"/>
          <w:sz w:val="28"/>
          <w:szCs w:val="28"/>
        </w:rPr>
        <w:t xml:space="preserve"> % к</w:t>
      </w:r>
      <w:r w:rsidR="00CA23F7" w:rsidRPr="00444971">
        <w:rPr>
          <w:rFonts w:ascii="Times New Roman" w:hAnsi="Times New Roman" w:cs="Times New Roman"/>
          <w:sz w:val="28"/>
          <w:szCs w:val="28"/>
        </w:rPr>
        <w:t xml:space="preserve"> предыдущему году</w:t>
      </w:r>
      <w:r w:rsidR="00FC0B27" w:rsidRPr="00444971">
        <w:rPr>
          <w:rFonts w:ascii="Times New Roman" w:hAnsi="Times New Roman" w:cs="Times New Roman"/>
          <w:sz w:val="28"/>
          <w:szCs w:val="28"/>
        </w:rPr>
        <w:t>. По оценке в 20</w:t>
      </w:r>
      <w:r w:rsidR="00CA23F7" w:rsidRPr="00444971">
        <w:rPr>
          <w:rFonts w:ascii="Times New Roman" w:hAnsi="Times New Roman" w:cs="Times New Roman"/>
          <w:sz w:val="28"/>
          <w:szCs w:val="28"/>
        </w:rPr>
        <w:t>2</w:t>
      </w:r>
      <w:r w:rsidR="009C3ED2" w:rsidRPr="00444971">
        <w:rPr>
          <w:rFonts w:ascii="Times New Roman" w:hAnsi="Times New Roman" w:cs="Times New Roman"/>
          <w:sz w:val="28"/>
          <w:szCs w:val="28"/>
        </w:rPr>
        <w:t>1</w:t>
      </w:r>
      <w:r w:rsidRPr="0044497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A23F7" w:rsidRPr="00444971">
        <w:rPr>
          <w:rFonts w:ascii="Times New Roman" w:hAnsi="Times New Roman" w:cs="Times New Roman"/>
          <w:sz w:val="28"/>
          <w:szCs w:val="28"/>
        </w:rPr>
        <w:t>и прогнозу на 202</w:t>
      </w:r>
      <w:r w:rsidR="009C3ED2" w:rsidRPr="00444971">
        <w:rPr>
          <w:rFonts w:ascii="Times New Roman" w:hAnsi="Times New Roman" w:cs="Times New Roman"/>
          <w:sz w:val="28"/>
          <w:szCs w:val="28"/>
        </w:rPr>
        <w:t>2</w:t>
      </w:r>
      <w:r w:rsidR="00CA23F7" w:rsidRPr="00444971">
        <w:rPr>
          <w:rFonts w:ascii="Times New Roman" w:hAnsi="Times New Roman" w:cs="Times New Roman"/>
          <w:sz w:val="28"/>
          <w:szCs w:val="28"/>
        </w:rPr>
        <w:t>-202</w:t>
      </w:r>
      <w:r w:rsidR="009C3ED2" w:rsidRPr="00444971">
        <w:rPr>
          <w:rFonts w:ascii="Times New Roman" w:hAnsi="Times New Roman" w:cs="Times New Roman"/>
          <w:sz w:val="28"/>
          <w:szCs w:val="28"/>
        </w:rPr>
        <w:t>4 гг.</w:t>
      </w:r>
      <w:r w:rsidR="00CA23F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–</w:t>
      </w:r>
      <w:r w:rsidR="009C3ED2" w:rsidRPr="00444971">
        <w:rPr>
          <w:rFonts w:ascii="Times New Roman" w:hAnsi="Times New Roman" w:cs="Times New Roman"/>
          <w:sz w:val="28"/>
          <w:szCs w:val="28"/>
        </w:rPr>
        <w:t xml:space="preserve"> среднее значение за последние три предыдущих года</w:t>
      </w:r>
      <w:r w:rsidRPr="00444971">
        <w:rPr>
          <w:rFonts w:ascii="Times New Roman" w:hAnsi="Times New Roman" w:cs="Times New Roman"/>
          <w:sz w:val="28"/>
          <w:szCs w:val="28"/>
        </w:rPr>
        <w:t>.</w:t>
      </w:r>
      <w:r w:rsidR="00CC7949" w:rsidRPr="004449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374" w:rsidRPr="00444971" w:rsidRDefault="005B0CE4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В 2020 году –</w:t>
      </w:r>
      <w:r w:rsidR="0064617F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данные закрыты по символом «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>»</w:t>
      </w:r>
      <w:r w:rsidR="00CA23F7" w:rsidRPr="00444971">
        <w:rPr>
          <w:rFonts w:ascii="Times New Roman" w:hAnsi="Times New Roman" w:cs="Times New Roman"/>
          <w:sz w:val="28"/>
          <w:szCs w:val="28"/>
        </w:rPr>
        <w:t xml:space="preserve"> (информацию представил </w:t>
      </w:r>
      <w:proofErr w:type="spellStart"/>
      <w:r w:rsidR="00CA23F7" w:rsidRPr="00444971">
        <w:rPr>
          <w:rFonts w:ascii="Times New Roman" w:hAnsi="Times New Roman" w:cs="Times New Roman"/>
          <w:sz w:val="28"/>
          <w:szCs w:val="28"/>
        </w:rPr>
        <w:t>Комистат</w:t>
      </w:r>
      <w:proofErr w:type="spellEnd"/>
      <w:r w:rsidR="00CA23F7" w:rsidRPr="00444971">
        <w:rPr>
          <w:rFonts w:ascii="Times New Roman" w:hAnsi="Times New Roman" w:cs="Times New Roman"/>
          <w:sz w:val="28"/>
          <w:szCs w:val="28"/>
        </w:rPr>
        <w:t>)</w:t>
      </w:r>
      <w:r w:rsidRPr="00444971">
        <w:rPr>
          <w:rFonts w:ascii="Times New Roman" w:hAnsi="Times New Roman" w:cs="Times New Roman"/>
          <w:sz w:val="28"/>
          <w:szCs w:val="28"/>
        </w:rPr>
        <w:t xml:space="preserve">. Символ «к» обозначает, что  </w:t>
      </w:r>
      <w:r w:rsidRPr="00444971">
        <w:rPr>
          <w:rFonts w:ascii="Times New Roman" w:hAnsi="Times New Roman"/>
          <w:sz w:val="28"/>
          <w:szCs w:val="28"/>
        </w:rPr>
        <w:t>информация не публикуется в целях обеспечения конфиденциальности первичных статистических данных, полученных от организаций.</w:t>
      </w:r>
    </w:p>
    <w:p w:rsidR="001A5EBE" w:rsidRPr="00444971" w:rsidRDefault="001A5EBE" w:rsidP="00426947">
      <w:pPr>
        <w:pStyle w:val="1"/>
        <w:spacing w:before="0"/>
        <w:ind w:firstLine="567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Виды экономической деятельности приведены в соответствии с Общероссийским классификатором видов экономической деятельности (ОКВЭД</w:t>
      </w:r>
      <w:proofErr w:type="gramStart"/>
      <w:r w:rsidRPr="00444971">
        <w:rPr>
          <w:rFonts w:ascii="Times New Roman" w:hAnsi="Times New Roman"/>
          <w:sz w:val="28"/>
          <w:szCs w:val="28"/>
        </w:rPr>
        <w:t>2</w:t>
      </w:r>
      <w:proofErr w:type="gramEnd"/>
      <w:r w:rsidRPr="00444971">
        <w:rPr>
          <w:rFonts w:ascii="Times New Roman" w:hAnsi="Times New Roman"/>
          <w:sz w:val="28"/>
          <w:szCs w:val="28"/>
        </w:rPr>
        <w:t>), применяемым в статистической практике с 1 января 2017</w:t>
      </w:r>
      <w:r w:rsidR="00EA6F4B" w:rsidRPr="00444971">
        <w:rPr>
          <w:rFonts w:ascii="Times New Roman" w:hAnsi="Times New Roman"/>
          <w:sz w:val="28"/>
          <w:szCs w:val="28"/>
        </w:rPr>
        <w:t xml:space="preserve"> </w:t>
      </w:r>
      <w:r w:rsidRPr="00444971">
        <w:rPr>
          <w:rFonts w:ascii="Times New Roman" w:hAnsi="Times New Roman"/>
          <w:sz w:val="28"/>
          <w:szCs w:val="28"/>
        </w:rPr>
        <w:t>г. Группировки по видам экономической деятельности сформированы на основании сведений организаций, предоставляемых по основному виду деятельности.</w:t>
      </w:r>
    </w:p>
    <w:p w:rsidR="00FD728B" w:rsidRPr="00444971" w:rsidRDefault="00FD728B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A3E25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:rsidR="00A104CF" w:rsidRPr="00444971" w:rsidRDefault="00A104CF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Одна из наиболее важных отраслей экономики района – сельское хозяйство.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В настоящее время аграрный сектор района включает в себя все формы хозяйствования (52 хозяйствующих субъектов):2 производственных и 4 потребительских кооператива, 1 общество с ограниченной ответственностью в области оказания услуг по мелиорации,  38 КФХ в области животноводства, 4 ИП в области товарного рыболовства, 2 ИП и 1 ООО в сфере заготовки  дикорастущих грибов и ягод.</w:t>
      </w:r>
      <w:proofErr w:type="gramEnd"/>
    </w:p>
    <w:p w:rsidR="00A104CF" w:rsidRPr="00444971" w:rsidRDefault="00A104CF" w:rsidP="00A104CF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Ведущей отраслью сельского хозяйства в районе является животноводство. </w:t>
      </w:r>
    </w:p>
    <w:p w:rsidR="00A104CF" w:rsidRPr="00444971" w:rsidRDefault="00A104CF" w:rsidP="00A104CF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Площадь сельскохозяйственных угодий</w:t>
      </w:r>
      <w:r w:rsidRPr="00444971">
        <w:rPr>
          <w:rFonts w:ascii="Times New Roman" w:hAnsi="Times New Roman" w:cs="Times New Roman"/>
          <w:sz w:val="28"/>
          <w:szCs w:val="28"/>
        </w:rPr>
        <w:t xml:space="preserve"> в районе составляет 37,9 тысяч гектаров, из них в производственной деятельности сельскохозяйственных организаций и фермерских хозяйств используется 4,4 тыс. га, или 12%</w:t>
      </w:r>
    </w:p>
    <w:p w:rsidR="00A104CF" w:rsidRPr="00444971" w:rsidRDefault="00A104CF" w:rsidP="00A104CF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В 2020 году, в отличие от 2019 года, погода благоприятствовала аграриям во время </w:t>
      </w:r>
      <w:r w:rsidRPr="00444971">
        <w:rPr>
          <w:rFonts w:ascii="Times New Roman" w:hAnsi="Times New Roman" w:cs="Times New Roman"/>
          <w:b/>
          <w:sz w:val="28"/>
          <w:szCs w:val="28"/>
        </w:rPr>
        <w:t>кормозаготовки</w:t>
      </w:r>
      <w:r w:rsidRPr="0044497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 xml:space="preserve">Всего по району заготовлено кормов 22,4 центнера кормовых единиц на одну условную голову, что на 65% больше, чем в 2019 году, в том числе в СПК «Помоздино» 24,9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ц.к.ед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>., в СПК «Пожег»-19,7ц.к.ед., в крестьянских (фермерских) хозяйствах 21,0ц.к.ед. (рост к 2019 году соответственно 34%, 68% и в 2 раза).</w:t>
      </w:r>
      <w:proofErr w:type="gramEnd"/>
    </w:p>
    <w:p w:rsidR="00A104CF" w:rsidRPr="00444971" w:rsidRDefault="00A104CF" w:rsidP="00A104CF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104CF" w:rsidRPr="00444971" w:rsidRDefault="00A104CF" w:rsidP="00A104CF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Во всех категориях хозяйств района на 1 января 2021 года  содержалось </w:t>
      </w:r>
      <w:r w:rsidRPr="00444971">
        <w:rPr>
          <w:rFonts w:ascii="Times New Roman" w:hAnsi="Times New Roman" w:cs="Times New Roman"/>
          <w:b/>
          <w:sz w:val="28"/>
          <w:szCs w:val="28"/>
        </w:rPr>
        <w:t>поголовье</w:t>
      </w:r>
      <w:r w:rsidRPr="00444971">
        <w:rPr>
          <w:rFonts w:ascii="Times New Roman" w:hAnsi="Times New Roman" w:cs="Times New Roman"/>
          <w:sz w:val="28"/>
          <w:szCs w:val="28"/>
        </w:rPr>
        <w:t xml:space="preserve"> крупного рогатого скота  1912 голов (102,9% к 2019 году), из них коров 980 (100,7% к 2019 году), свиней 101 (105,2%), овец 1510 (105,2%), коз 583 (94,8%), 58 лошадей (84,1%), кроликов 1402 (95,6%), птицы 1665  (97,8%).</w:t>
      </w:r>
    </w:p>
    <w:p w:rsidR="00A104CF" w:rsidRPr="00444971" w:rsidRDefault="00A104CF" w:rsidP="00BA4A2D">
      <w:pPr>
        <w:pStyle w:val="2"/>
        <w:shd w:val="clear" w:color="auto" w:fill="auto"/>
        <w:spacing w:before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BA4A2D" w:rsidRPr="00444971" w:rsidRDefault="00BA4A2D" w:rsidP="00514A43">
      <w:pPr>
        <w:pStyle w:val="2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eastAsia="Times New Roman" w:hAnsi="Times New Roman" w:cs="Times New Roman"/>
          <w:sz w:val="28"/>
          <w:szCs w:val="28"/>
        </w:rPr>
        <w:t>Во всех категориях хозяйств  в 20</w:t>
      </w:r>
      <w:r w:rsidR="00A104CF" w:rsidRPr="00444971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44971">
        <w:rPr>
          <w:rFonts w:ascii="Times New Roman" w:eastAsia="Times New Roman" w:hAnsi="Times New Roman" w:cs="Times New Roman"/>
          <w:sz w:val="28"/>
          <w:szCs w:val="28"/>
        </w:rPr>
        <w:t xml:space="preserve"> году произведено: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A4A2D" w:rsidRPr="00444971" w:rsidTr="00A104CF">
        <w:trPr>
          <w:trHeight w:val="360"/>
        </w:trPr>
        <w:tc>
          <w:tcPr>
            <w:tcW w:w="4785" w:type="dxa"/>
            <w:vAlign w:val="bottom"/>
          </w:tcPr>
          <w:p w:rsidR="00BA4A2D" w:rsidRPr="00444971" w:rsidRDefault="00BA4A2D" w:rsidP="00BA4A2D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Скот и птица на убой в живом весе</w:t>
            </w:r>
          </w:p>
        </w:tc>
        <w:tc>
          <w:tcPr>
            <w:tcW w:w="4785" w:type="dxa"/>
            <w:vAlign w:val="bottom"/>
          </w:tcPr>
          <w:p w:rsidR="00BA4A2D" w:rsidRPr="00444971" w:rsidRDefault="00A104CF" w:rsidP="00A104CF">
            <w:pPr>
              <w:widowControl w:val="0"/>
              <w:shd w:val="clear" w:color="auto" w:fill="FFFFFF"/>
              <w:spacing w:before="240" w:line="317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376 тонны, или 91,5  к 2019 году;</w:t>
            </w:r>
          </w:p>
        </w:tc>
      </w:tr>
      <w:tr w:rsidR="00BA4A2D" w:rsidRPr="00444971" w:rsidTr="003A047B">
        <w:tc>
          <w:tcPr>
            <w:tcW w:w="4785" w:type="dxa"/>
          </w:tcPr>
          <w:p w:rsidR="00BA4A2D" w:rsidRPr="00444971" w:rsidRDefault="00BA4A2D" w:rsidP="00BA4A2D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                                          </w:t>
            </w:r>
          </w:p>
        </w:tc>
        <w:tc>
          <w:tcPr>
            <w:tcW w:w="4785" w:type="dxa"/>
          </w:tcPr>
          <w:p w:rsidR="00BA4A2D" w:rsidRPr="00444971" w:rsidRDefault="00A104CF" w:rsidP="00CC43A0">
            <w:pPr>
              <w:pStyle w:val="2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3037 тонны, или 104,5% к 2019 году</w:t>
            </w:r>
            <w:r w:rsidR="00BA4A2D"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A4A2D" w:rsidRPr="00444971" w:rsidTr="003A047B">
        <w:tc>
          <w:tcPr>
            <w:tcW w:w="4785" w:type="dxa"/>
          </w:tcPr>
          <w:p w:rsidR="00BA4A2D" w:rsidRPr="00444971" w:rsidRDefault="00BA4A2D" w:rsidP="00BA4A2D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Картофель                                      </w:t>
            </w:r>
          </w:p>
        </w:tc>
        <w:tc>
          <w:tcPr>
            <w:tcW w:w="4785" w:type="dxa"/>
          </w:tcPr>
          <w:p w:rsidR="00BA4A2D" w:rsidRPr="00444971" w:rsidRDefault="00A104CF" w:rsidP="00CC43A0">
            <w:pPr>
              <w:pStyle w:val="2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5380 тонны, или 164,6% к 2019 году</w:t>
            </w:r>
            <w:r w:rsidR="00BA4A2D"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A4A2D" w:rsidRPr="00444971" w:rsidTr="003A047B">
        <w:tc>
          <w:tcPr>
            <w:tcW w:w="4785" w:type="dxa"/>
          </w:tcPr>
          <w:p w:rsidR="00BA4A2D" w:rsidRPr="00444971" w:rsidRDefault="00BA4A2D" w:rsidP="00BA4A2D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Овощи                                               </w:t>
            </w:r>
          </w:p>
        </w:tc>
        <w:tc>
          <w:tcPr>
            <w:tcW w:w="4785" w:type="dxa"/>
          </w:tcPr>
          <w:p w:rsidR="00BA4A2D" w:rsidRPr="00444971" w:rsidRDefault="00A104CF" w:rsidP="00CC43A0">
            <w:pPr>
              <w:pStyle w:val="2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686 тонн, или 120,5% к 2019 году</w:t>
            </w:r>
            <w:r w:rsidR="00BA4A2D"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A4A2D" w:rsidRPr="00444971" w:rsidTr="003A047B">
        <w:tc>
          <w:tcPr>
            <w:tcW w:w="4785" w:type="dxa"/>
          </w:tcPr>
          <w:p w:rsidR="00BA4A2D" w:rsidRPr="00444971" w:rsidRDefault="00BA4A2D" w:rsidP="00BA4A2D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Яиц                                                   </w:t>
            </w:r>
          </w:p>
        </w:tc>
        <w:tc>
          <w:tcPr>
            <w:tcW w:w="4785" w:type="dxa"/>
          </w:tcPr>
          <w:p w:rsidR="00BA4A2D" w:rsidRPr="00444971" w:rsidRDefault="00A104CF" w:rsidP="00CC43A0">
            <w:pPr>
              <w:pStyle w:val="2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231 тыс. шт., или 81% к 2019 году</w:t>
            </w:r>
            <w:r w:rsidR="00BA4A2D"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4064" w:rsidRPr="00444971" w:rsidTr="003A047B">
        <w:tc>
          <w:tcPr>
            <w:tcW w:w="4785" w:type="dxa"/>
          </w:tcPr>
          <w:p w:rsidR="00C24064" w:rsidRPr="00444971" w:rsidRDefault="00C24064" w:rsidP="00BA4A2D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Цельномолочной продукции в пересчете на молоко</w:t>
            </w:r>
          </w:p>
        </w:tc>
        <w:tc>
          <w:tcPr>
            <w:tcW w:w="4785" w:type="dxa"/>
          </w:tcPr>
          <w:p w:rsidR="00C24064" w:rsidRPr="00444971" w:rsidRDefault="00C24064" w:rsidP="00CC43A0">
            <w:pPr>
              <w:pStyle w:val="2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1109 тонны (90,2% к 2019 году)</w:t>
            </w:r>
          </w:p>
        </w:tc>
      </w:tr>
      <w:tr w:rsidR="00C24064" w:rsidRPr="00444971" w:rsidTr="003A047B">
        <w:tc>
          <w:tcPr>
            <w:tcW w:w="4785" w:type="dxa"/>
          </w:tcPr>
          <w:p w:rsidR="00C24064" w:rsidRPr="00444971" w:rsidRDefault="00C24064" w:rsidP="00BA4A2D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мясо и субпродукты убойных животных, мясные полуфабрикаты</w:t>
            </w:r>
          </w:p>
        </w:tc>
        <w:tc>
          <w:tcPr>
            <w:tcW w:w="4785" w:type="dxa"/>
          </w:tcPr>
          <w:p w:rsidR="00C24064" w:rsidRPr="00444971" w:rsidRDefault="00C24064" w:rsidP="00C24064">
            <w:pPr>
              <w:pStyle w:val="2"/>
              <w:spacing w:before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105,3 тонн (110% к 2019 году)</w:t>
            </w:r>
          </w:p>
        </w:tc>
      </w:tr>
    </w:tbl>
    <w:p w:rsidR="00BA4A2D" w:rsidRPr="00444971" w:rsidRDefault="00BA4A2D" w:rsidP="00BA4A2D">
      <w:pPr>
        <w:pStyle w:val="2"/>
        <w:shd w:val="clear" w:color="auto" w:fill="auto"/>
        <w:spacing w:before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C24064" w:rsidRPr="00444971" w:rsidRDefault="00C24064" w:rsidP="00C2406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>По категориям хозяй</w:t>
      </w:r>
      <w:proofErr w:type="gramStart"/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>ств в пр</w:t>
      </w:r>
      <w:proofErr w:type="gramEnd"/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>оизводстве сельхозпродукции доля владельцев личных подсобных хозяйств составляет:</w:t>
      </w:r>
    </w:p>
    <w:p w:rsidR="00C24064" w:rsidRPr="00444971" w:rsidRDefault="00C24064" w:rsidP="00C2406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>-картофель-97%,</w:t>
      </w:r>
    </w:p>
    <w:p w:rsidR="00C24064" w:rsidRPr="00444971" w:rsidRDefault="00C24064" w:rsidP="00C2406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>-овощи-99,5%,</w:t>
      </w:r>
    </w:p>
    <w:p w:rsidR="00C24064" w:rsidRPr="00444971" w:rsidRDefault="00C24064" w:rsidP="00C2406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>-скот и птица-73%,</w:t>
      </w:r>
    </w:p>
    <w:p w:rsidR="00C24064" w:rsidRPr="00444971" w:rsidRDefault="00C24064" w:rsidP="00C2406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>-молоко-44%</w:t>
      </w:r>
    </w:p>
    <w:p w:rsidR="00D32F6A" w:rsidRPr="00444971" w:rsidRDefault="00D32F6A" w:rsidP="00D32F6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D32F6A" w:rsidRPr="00444971" w:rsidRDefault="00D32F6A" w:rsidP="00D32F6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 2020 году по сравнению с 2019 годом производство молока </w:t>
      </w:r>
      <w:r w:rsidRPr="00444971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в сельхозпредприятиях </w:t>
      </w:r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>увеличилось на 0,3%, производство картофеля</w:t>
      </w:r>
      <w:r w:rsidR="00616EEB"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616EEB"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>на 21%, производство скота и птицы в живой массе сократилось на 17%.</w:t>
      </w:r>
    </w:p>
    <w:p w:rsidR="00C24064" w:rsidRPr="00444971" w:rsidRDefault="00C24064" w:rsidP="00BA4A2D">
      <w:pPr>
        <w:pStyle w:val="2"/>
        <w:shd w:val="clear" w:color="auto" w:fill="auto"/>
        <w:spacing w:before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На 1 января  2021 года в </w:t>
      </w:r>
      <w:r w:rsidRPr="00444971">
        <w:rPr>
          <w:rFonts w:ascii="Times New Roman" w:hAnsi="Times New Roman" w:cs="Times New Roman"/>
          <w:b/>
          <w:sz w:val="28"/>
          <w:szCs w:val="28"/>
        </w:rPr>
        <w:t>двух сельскохозяйственных производственных кооперативах</w:t>
      </w:r>
      <w:r w:rsidRPr="00444971">
        <w:rPr>
          <w:rFonts w:ascii="Times New Roman" w:hAnsi="Times New Roman" w:cs="Times New Roman"/>
          <w:sz w:val="28"/>
          <w:szCs w:val="28"/>
        </w:rPr>
        <w:t xml:space="preserve"> (СПК «Помоздино» и СПК «Пожег») сохранилось поголовье крупного рогатого скота в количестве 581 головы, на эту же дату прошлого года поголовье было 602 голова (уменьшение на 21 голов). Поголовье дойного стада по сравнению с 2019 годом  уменьшилось на 12 коров и составило 354 голов. Снижение поголовья обусловлено с зоотехнической выбраковкой скота.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Валовый надой</w:t>
      </w:r>
      <w:r w:rsidRPr="00444971">
        <w:rPr>
          <w:rFonts w:ascii="Times New Roman" w:hAnsi="Times New Roman" w:cs="Times New Roman"/>
          <w:sz w:val="28"/>
          <w:szCs w:val="28"/>
        </w:rPr>
        <w:t xml:space="preserve"> молока в сельскохозяйственных производственных кооперативах к уровню 2019 года составил 100,3% или 1032 тонны. При этом, в СПК «Помоздино» производство молока увеличилось на 59 тонн и составило797 тонны, в то время как в СПК «Пожег» производство молока снизилось на  55 тонн и составило 235 тонны. Причиной  отрицательных тенденций в производстве молока  в СПК «Пожег» явились  проблемы с искусственным осеменением коров из-за отсутствия специалиста.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Надой молока на одну корову за 2020</w:t>
      </w:r>
      <w:r w:rsidRPr="00444971">
        <w:rPr>
          <w:rFonts w:ascii="Times New Roman" w:hAnsi="Times New Roman" w:cs="Times New Roman"/>
          <w:sz w:val="28"/>
          <w:szCs w:val="28"/>
        </w:rPr>
        <w:t xml:space="preserve"> год увеличился на 82 кг  по сравнению с предыдущим годом и составил 2943 кг, что составляет 60 % к средне-республиканскому показателю (4869 кг). При этом продуктивность дойного стада в СПК «Помоздино» выросла на 245 кг в среднем от одной коровы и составила за год 3407 кг, в СПК «Пожег» данный показатель снизился на 280 кг и составил 2014 кг.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b/>
          <w:i/>
          <w:sz w:val="28"/>
          <w:szCs w:val="28"/>
        </w:rPr>
        <w:t>Произведено</w:t>
      </w:r>
      <w:r w:rsidRPr="00444971">
        <w:rPr>
          <w:rFonts w:ascii="Times New Roman" w:hAnsi="Times New Roman" w:cs="Times New Roman"/>
          <w:sz w:val="28"/>
          <w:szCs w:val="28"/>
        </w:rPr>
        <w:t xml:space="preserve"> сельхозпродукции  на 53,8 млн. руб., что на 5,9% больше, </w:t>
      </w:r>
      <w:r w:rsidRPr="00444971">
        <w:rPr>
          <w:rFonts w:ascii="Times New Roman" w:hAnsi="Times New Roman" w:cs="Times New Roman"/>
          <w:sz w:val="28"/>
          <w:szCs w:val="28"/>
        </w:rPr>
        <w:lastRenderedPageBreak/>
        <w:t xml:space="preserve">чем в 2019 году. На деятельность сельхозпредприятий в 2020 году негативно повлияли  ограничения, введенные во время пандемии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короновируса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>. Не работали бюджетные учреждения, несколько месяцев были под запретом ярмарки «выходного дня» в г. Сыктывкаре и Троицко-Печорске, где реализуется до 30% сельхозпродукции. В результате</w:t>
      </w:r>
      <w:r w:rsidR="009979B3" w:rsidRPr="00444971">
        <w:rPr>
          <w:rFonts w:ascii="Times New Roman" w:hAnsi="Times New Roman" w:cs="Times New Roman"/>
          <w:sz w:val="28"/>
          <w:szCs w:val="28"/>
        </w:rPr>
        <w:t xml:space="preserve"> чего </w:t>
      </w:r>
      <w:r w:rsidRPr="00444971">
        <w:rPr>
          <w:rFonts w:ascii="Times New Roman" w:hAnsi="Times New Roman" w:cs="Times New Roman"/>
          <w:sz w:val="28"/>
          <w:szCs w:val="28"/>
        </w:rPr>
        <w:t>выручка</w:t>
      </w:r>
      <w:r w:rsidR="009979B3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 xml:space="preserve">от реализации сельхозпродукции двух производственных кооперативов сократилась на 12%  (на 5,2 млн. руб.) и составила за год 36,3 млн. руб. Из-за отсутствия стабильного спроса предприятия были вынуждены производить нерентабельное масло сливочное, запасы которого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2020 года составили 3 тонны. 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СПК «Помоздино», как и предыдущие годы, 2020 год завершил с положительным финансовым результатом, прибыль составила 0,9 млн. руб. СПК «Пожег» за 2020 год почти в 2 раза сократил убыток, но на положительное сальдо не вышел, убыток к концу года составил 1,0 млн. руб.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На конец 2020 года в районе действуют </w:t>
      </w:r>
      <w:r w:rsidRPr="00444971">
        <w:rPr>
          <w:rFonts w:ascii="Times New Roman" w:hAnsi="Times New Roman" w:cs="Times New Roman"/>
          <w:b/>
          <w:sz w:val="28"/>
          <w:szCs w:val="28"/>
        </w:rPr>
        <w:t>4</w:t>
      </w:r>
      <w:r w:rsidR="00E66E71" w:rsidRPr="0044497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44971">
        <w:rPr>
          <w:rFonts w:ascii="Times New Roman" w:hAnsi="Times New Roman" w:cs="Times New Roman"/>
          <w:b/>
          <w:sz w:val="28"/>
          <w:szCs w:val="28"/>
        </w:rPr>
        <w:t>сельскохозяйственных</w:t>
      </w:r>
      <w:proofErr w:type="gramEnd"/>
      <w:r w:rsidRPr="00444971">
        <w:rPr>
          <w:rFonts w:ascii="Times New Roman" w:hAnsi="Times New Roman" w:cs="Times New Roman"/>
          <w:b/>
          <w:sz w:val="28"/>
          <w:szCs w:val="28"/>
        </w:rPr>
        <w:t xml:space="preserve"> потребительских кооператива</w:t>
      </w:r>
      <w:r w:rsidRPr="00444971">
        <w:rPr>
          <w:rFonts w:ascii="Times New Roman" w:hAnsi="Times New Roman" w:cs="Times New Roman"/>
          <w:sz w:val="28"/>
          <w:szCs w:val="28"/>
        </w:rPr>
        <w:t>: «Усть-Куломский», «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Комиагрорегион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>», «Здоровая  нация», «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Усть-Куломская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МТС». Они не только производят молочную и мясную продукцию,  выращивают картофель, но и активно занимаются закупом излишков сельхозпродукции у населения. За 2020 год закуп от населения составил: молоко – 137,6 тонны (98% к 2019 году), мясо КРС в убойном весе -</w:t>
      </w:r>
      <w:r w:rsidR="00E66E7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8,2 тонны (101% к 2019 году), картофеля</w:t>
      </w:r>
      <w:r w:rsidR="00E66E7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E66E7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 xml:space="preserve">21,6 тонны (69% к 2019 году). Получено субсидии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66E71" w:rsidRPr="004449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закуп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сельхозпродукции от личных подсобных хозяйств на сумму 459 тыс. руб.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Выручка от реализации сельскохозяйственной продукции в  сельскохозяйственных потребительских кооперативах составила 28,8 млн. руб., что на 4% больше, чем в 2019 году. Все 4</w:t>
      </w:r>
      <w:r w:rsidR="00225DD2" w:rsidRPr="004449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сельскохозяйственных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потребительских кооператива  2020 год закончили прибыльно, совокупная прибыль составила 840 тыс. руб., что на уровне предыдущего года. Численность занятых в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-ах снизилась на 3 работника и составила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2020 года 14 человек.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16EEB" w:rsidRPr="00444971" w:rsidRDefault="00616EEB" w:rsidP="00CD097D">
      <w:pPr>
        <w:pStyle w:val="2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Деятельность крестьянских (фермерских) хозяйств</w:t>
      </w:r>
    </w:p>
    <w:p w:rsidR="00616EEB" w:rsidRPr="00444971" w:rsidRDefault="00616EEB" w:rsidP="00CD097D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Благодаря государственной поддержке через Минсельхозпрод Республики Коми  в рамках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поддержки «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>» и «начинающий фермер», а также   финансовой помощи через органы социальной защиты населения на открытие собственного дела в 2020 году зарегистрировано 10 новых  крестьянских (фермерских) хозяйств</w:t>
      </w:r>
      <w:r w:rsidR="00E0228C" w:rsidRPr="00444971">
        <w:rPr>
          <w:rFonts w:ascii="Times New Roman" w:hAnsi="Times New Roman" w:cs="Times New Roman"/>
          <w:sz w:val="28"/>
          <w:szCs w:val="28"/>
        </w:rPr>
        <w:t>,</w:t>
      </w:r>
      <w:r w:rsidRPr="00444971">
        <w:rPr>
          <w:rFonts w:ascii="Times New Roman" w:hAnsi="Times New Roman" w:cs="Times New Roman"/>
          <w:sz w:val="28"/>
          <w:szCs w:val="28"/>
        </w:rPr>
        <w:t xml:space="preserve"> и их количество к концу года составило 40 единиц.</w:t>
      </w:r>
    </w:p>
    <w:p w:rsidR="00616EEB" w:rsidRPr="00444971" w:rsidRDefault="00616EEB" w:rsidP="00CD097D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В течение последних лет наблюдается положительная динамика в деятельности фермерских хозяйств. В 2020 году произведено продукции на 36,7 млн. руб., что составляет 161% к предыдущему году.  Выручка от реализации сельхозпродукции увеличилась по сравнению с 2019 годом на 55% и составила 14,6 млн. руб. Несмотря на снижение господдержки на 40%  инвестиции в хозяйства составили 26,1 млн. руб., что в 2,7 раза больше </w:t>
      </w:r>
      <w:r w:rsidRPr="00444971">
        <w:rPr>
          <w:rFonts w:ascii="Times New Roman" w:hAnsi="Times New Roman" w:cs="Times New Roman"/>
          <w:sz w:val="28"/>
          <w:szCs w:val="28"/>
        </w:rPr>
        <w:lastRenderedPageBreak/>
        <w:t xml:space="preserve">предыдущего года.  </w:t>
      </w:r>
    </w:p>
    <w:p w:rsidR="00CD097D" w:rsidRPr="00444971" w:rsidRDefault="00CD097D" w:rsidP="00CD097D">
      <w:pPr>
        <w:pStyle w:val="2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16EEB" w:rsidRPr="00444971" w:rsidRDefault="00616EEB" w:rsidP="00CD097D">
      <w:pPr>
        <w:pStyle w:val="2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За </w:t>
      </w:r>
      <w:r w:rsidR="00CD097D" w:rsidRPr="00444971">
        <w:rPr>
          <w:rFonts w:ascii="Times New Roman" w:hAnsi="Times New Roman" w:cs="Times New Roman"/>
          <w:sz w:val="28"/>
          <w:szCs w:val="28"/>
        </w:rPr>
        <w:t xml:space="preserve">2020 год крестьянскими (фермерскими) хозяйствами </w:t>
      </w:r>
      <w:r w:rsidRPr="00444971">
        <w:rPr>
          <w:rFonts w:ascii="Times New Roman" w:hAnsi="Times New Roman" w:cs="Times New Roman"/>
          <w:sz w:val="28"/>
          <w:szCs w:val="28"/>
        </w:rPr>
        <w:t>произведено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D097D" w:rsidRPr="00444971" w:rsidTr="009C1997">
        <w:trPr>
          <w:trHeight w:val="360"/>
        </w:trPr>
        <w:tc>
          <w:tcPr>
            <w:tcW w:w="4785" w:type="dxa"/>
            <w:vAlign w:val="bottom"/>
          </w:tcPr>
          <w:p w:rsidR="00CD097D" w:rsidRPr="00444971" w:rsidRDefault="00CD097D" w:rsidP="004B136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Скот и птица в живой массе</w:t>
            </w:r>
          </w:p>
        </w:tc>
        <w:tc>
          <w:tcPr>
            <w:tcW w:w="4785" w:type="dxa"/>
            <w:vAlign w:val="bottom"/>
          </w:tcPr>
          <w:p w:rsidR="00CD097D" w:rsidRPr="00444971" w:rsidRDefault="00CD097D" w:rsidP="00CD097D">
            <w:pPr>
              <w:widowControl w:val="0"/>
              <w:shd w:val="clear" w:color="auto" w:fill="FFFFFF"/>
              <w:spacing w:before="240" w:line="317" w:lineRule="exact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hAnsi="Times New Roman" w:cs="Times New Roman"/>
                <w:sz w:val="24"/>
                <w:szCs w:val="24"/>
              </w:rPr>
              <w:t>57 тонны (130% к 2019 году)</w:t>
            </w:r>
          </w:p>
        </w:tc>
      </w:tr>
      <w:tr w:rsidR="00CD097D" w:rsidRPr="00444971" w:rsidTr="009C1997">
        <w:tc>
          <w:tcPr>
            <w:tcW w:w="4785" w:type="dxa"/>
          </w:tcPr>
          <w:p w:rsidR="00CD097D" w:rsidRPr="00444971" w:rsidRDefault="00CD097D" w:rsidP="004B136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Молоко сырое                                           </w:t>
            </w:r>
          </w:p>
        </w:tc>
        <w:tc>
          <w:tcPr>
            <w:tcW w:w="4785" w:type="dxa"/>
          </w:tcPr>
          <w:p w:rsidR="00CD097D" w:rsidRPr="00444971" w:rsidRDefault="00CD097D" w:rsidP="00CD097D">
            <w:pPr>
              <w:pStyle w:val="2"/>
              <w:spacing w:before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hAnsi="Times New Roman" w:cs="Times New Roman"/>
                <w:sz w:val="24"/>
                <w:szCs w:val="24"/>
              </w:rPr>
              <w:t>668 тонны (120% к 2019 году)</w:t>
            </w: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D097D" w:rsidRPr="00444971" w:rsidTr="009C1997">
        <w:tc>
          <w:tcPr>
            <w:tcW w:w="4785" w:type="dxa"/>
          </w:tcPr>
          <w:p w:rsidR="00CD097D" w:rsidRPr="00444971" w:rsidRDefault="00CD097D" w:rsidP="004B136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Картофель                                      </w:t>
            </w:r>
          </w:p>
        </w:tc>
        <w:tc>
          <w:tcPr>
            <w:tcW w:w="4785" w:type="dxa"/>
          </w:tcPr>
          <w:p w:rsidR="00CD097D" w:rsidRPr="00444971" w:rsidRDefault="00CD097D" w:rsidP="00CD097D">
            <w:pPr>
              <w:pStyle w:val="2"/>
              <w:spacing w:before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hAnsi="Times New Roman" w:cs="Times New Roman"/>
                <w:sz w:val="24"/>
                <w:szCs w:val="24"/>
              </w:rPr>
              <w:t>62,5 тонны (212% к 2019 году)</w:t>
            </w: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D097D" w:rsidRPr="00444971" w:rsidTr="009C1997">
        <w:tc>
          <w:tcPr>
            <w:tcW w:w="4785" w:type="dxa"/>
          </w:tcPr>
          <w:p w:rsidR="00CD097D" w:rsidRPr="00444971" w:rsidRDefault="00CD097D" w:rsidP="004B136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Овощи                                               </w:t>
            </w:r>
          </w:p>
        </w:tc>
        <w:tc>
          <w:tcPr>
            <w:tcW w:w="4785" w:type="dxa"/>
          </w:tcPr>
          <w:p w:rsidR="00CD097D" w:rsidRPr="00444971" w:rsidRDefault="00CD097D" w:rsidP="00CD097D">
            <w:pPr>
              <w:pStyle w:val="2"/>
              <w:spacing w:before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hAnsi="Times New Roman" w:cs="Times New Roman"/>
                <w:sz w:val="24"/>
                <w:szCs w:val="24"/>
              </w:rPr>
              <w:t>3,2 тонны (82% к 2019 году)</w:t>
            </w: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D097D" w:rsidRPr="00444971" w:rsidTr="009C1997">
        <w:tc>
          <w:tcPr>
            <w:tcW w:w="4785" w:type="dxa"/>
          </w:tcPr>
          <w:p w:rsidR="00CD097D" w:rsidRPr="00444971" w:rsidRDefault="00CD097D" w:rsidP="004B136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Яиц                                                   </w:t>
            </w:r>
          </w:p>
        </w:tc>
        <w:tc>
          <w:tcPr>
            <w:tcW w:w="4785" w:type="dxa"/>
          </w:tcPr>
          <w:p w:rsidR="00CD097D" w:rsidRPr="00444971" w:rsidRDefault="00CD097D" w:rsidP="00CD097D">
            <w:pPr>
              <w:pStyle w:val="2"/>
              <w:spacing w:before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44971">
              <w:rPr>
                <w:rFonts w:ascii="Times New Roman" w:hAnsi="Times New Roman" w:cs="Times New Roman"/>
                <w:sz w:val="24"/>
                <w:szCs w:val="24"/>
              </w:rPr>
              <w:t>14,7 тысяч штук (51 к 2019 году)</w:t>
            </w:r>
            <w:r w:rsidRPr="0044497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D097D" w:rsidRPr="00444971" w:rsidRDefault="00CD097D" w:rsidP="00CD097D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16EEB" w:rsidRPr="00444971" w:rsidRDefault="00616EEB" w:rsidP="00CD097D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В 2020 году открыта ферма на 100 голов вс. Дон (КФХ Тимушев С.А.), строится ферма на 50 голов в с.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Деревянск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(КФХ Попова Т.А.).</w:t>
      </w:r>
    </w:p>
    <w:p w:rsidR="00616EEB" w:rsidRPr="00444971" w:rsidRDefault="00616EEB" w:rsidP="00CD097D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В 2021 году  участвовали в конкурсе на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грантовую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поддержку «семейных ферм» и были признаны победителями на строительство ферм на 50 голов каждая в </w:t>
      </w:r>
      <w:proofErr w:type="spellStart"/>
      <w:r w:rsidR="00CD097D" w:rsidRPr="00444971">
        <w:rPr>
          <w:rFonts w:ascii="Times New Roman" w:hAnsi="Times New Roman" w:cs="Times New Roman"/>
          <w:sz w:val="28"/>
          <w:szCs w:val="28"/>
        </w:rPr>
        <w:t>пст</w:t>
      </w:r>
      <w:proofErr w:type="spellEnd"/>
      <w:r w:rsidR="00CD097D" w:rsidRPr="0044497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Тимшер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(КФХ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Паршуков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Н.В.) и в с.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Мыелдино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(КФХ Кузнецова Е.А.)</w:t>
      </w:r>
      <w:r w:rsidR="00CD097D" w:rsidRPr="00444971">
        <w:rPr>
          <w:rFonts w:ascii="Times New Roman" w:hAnsi="Times New Roman" w:cs="Times New Roman"/>
          <w:sz w:val="28"/>
          <w:szCs w:val="28"/>
        </w:rPr>
        <w:t>.</w:t>
      </w:r>
      <w:r w:rsidRPr="004449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Пищевая промышленность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Переработку</w:t>
      </w:r>
      <w:r w:rsidRPr="00444971">
        <w:rPr>
          <w:rFonts w:ascii="Times New Roman" w:hAnsi="Times New Roman" w:cs="Times New Roman"/>
          <w:sz w:val="28"/>
          <w:szCs w:val="28"/>
        </w:rPr>
        <w:t xml:space="preserve"> сельхозпродукции осуществляют 4 предприятия: СПК «Пожег», СПК «Помоздино», СППССК «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Усть-Куломская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МТС», СППСК «Усть-Куломский». Из-за ограничений рынков сбыта производство </w:t>
      </w:r>
      <w:r w:rsidRPr="00444971">
        <w:rPr>
          <w:rFonts w:ascii="Times New Roman" w:hAnsi="Times New Roman" w:cs="Times New Roman"/>
          <w:b/>
          <w:sz w:val="28"/>
          <w:szCs w:val="28"/>
        </w:rPr>
        <w:t>молочной продукции</w:t>
      </w:r>
      <w:r w:rsidRPr="00444971">
        <w:rPr>
          <w:rFonts w:ascii="Times New Roman" w:hAnsi="Times New Roman" w:cs="Times New Roman"/>
          <w:sz w:val="28"/>
          <w:szCs w:val="28"/>
        </w:rPr>
        <w:t xml:space="preserve"> существенно снизилось. За 2020 год произведено в тоннах: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молоко 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44,8 (101% к 2019 г.)</w:t>
      </w:r>
      <w:r w:rsidR="00B50C77" w:rsidRPr="00444971">
        <w:rPr>
          <w:rFonts w:ascii="Times New Roman" w:hAnsi="Times New Roman" w:cs="Times New Roman"/>
          <w:sz w:val="28"/>
          <w:szCs w:val="28"/>
        </w:rPr>
        <w:t>;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масло   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41,1  (91% к 2019г.)</w:t>
      </w:r>
      <w:r w:rsidR="00B50C77" w:rsidRPr="00444971">
        <w:rPr>
          <w:rFonts w:ascii="Times New Roman" w:hAnsi="Times New Roman" w:cs="Times New Roman"/>
          <w:sz w:val="28"/>
          <w:szCs w:val="28"/>
        </w:rPr>
        <w:t>;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сметана 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9,3 (86% к 2019г.)</w:t>
      </w:r>
      <w:r w:rsidR="00B50C77" w:rsidRPr="00444971">
        <w:rPr>
          <w:rFonts w:ascii="Times New Roman" w:hAnsi="Times New Roman" w:cs="Times New Roman"/>
          <w:sz w:val="28"/>
          <w:szCs w:val="28"/>
        </w:rPr>
        <w:t>;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творог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17,5 (50% к 2019г.)</w:t>
      </w:r>
      <w:r w:rsidR="00B50C77" w:rsidRPr="00444971">
        <w:rPr>
          <w:rFonts w:ascii="Times New Roman" w:hAnsi="Times New Roman" w:cs="Times New Roman"/>
          <w:sz w:val="28"/>
          <w:szCs w:val="28"/>
        </w:rPr>
        <w:t>;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сыр 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7,0 (72% к 2019г.)</w:t>
      </w:r>
      <w:r w:rsidR="00B50C77" w:rsidRPr="00444971">
        <w:rPr>
          <w:rFonts w:ascii="Times New Roman" w:hAnsi="Times New Roman" w:cs="Times New Roman"/>
          <w:sz w:val="28"/>
          <w:szCs w:val="28"/>
        </w:rPr>
        <w:t>;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йогурт 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3,1 (72% к 2019г.)</w:t>
      </w:r>
      <w:r w:rsidR="00B50C77" w:rsidRPr="00444971">
        <w:rPr>
          <w:rFonts w:ascii="Times New Roman" w:hAnsi="Times New Roman" w:cs="Times New Roman"/>
          <w:sz w:val="28"/>
          <w:szCs w:val="28"/>
        </w:rPr>
        <w:t>;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кефирный напиток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2,8 (88% к 2019г.)</w:t>
      </w:r>
      <w:r w:rsidR="00B50C77" w:rsidRPr="00444971">
        <w:rPr>
          <w:rFonts w:ascii="Times New Roman" w:hAnsi="Times New Roman" w:cs="Times New Roman"/>
          <w:sz w:val="28"/>
          <w:szCs w:val="28"/>
        </w:rPr>
        <w:t>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Хорошая динамика  складывается в производстве </w:t>
      </w:r>
      <w:r w:rsidRPr="00444971">
        <w:rPr>
          <w:rFonts w:ascii="Times New Roman" w:hAnsi="Times New Roman" w:cs="Times New Roman"/>
          <w:b/>
          <w:sz w:val="28"/>
          <w:szCs w:val="28"/>
        </w:rPr>
        <w:t xml:space="preserve">мяса </w:t>
      </w:r>
      <w:r w:rsidRPr="00444971">
        <w:rPr>
          <w:rFonts w:ascii="Times New Roman" w:hAnsi="Times New Roman" w:cs="Times New Roman"/>
          <w:sz w:val="28"/>
          <w:szCs w:val="28"/>
        </w:rPr>
        <w:t xml:space="preserve">разделанного и </w:t>
      </w:r>
      <w:r w:rsidRPr="00444971">
        <w:rPr>
          <w:rFonts w:ascii="Times New Roman" w:hAnsi="Times New Roman" w:cs="Times New Roman"/>
          <w:b/>
          <w:sz w:val="28"/>
          <w:szCs w:val="28"/>
        </w:rPr>
        <w:t>мясных полуфабрикатов</w:t>
      </w:r>
      <w:r w:rsidRPr="00444971">
        <w:rPr>
          <w:rFonts w:ascii="Times New Roman" w:hAnsi="Times New Roman" w:cs="Times New Roman"/>
          <w:sz w:val="28"/>
          <w:szCs w:val="28"/>
        </w:rPr>
        <w:t>. В 2020 году произведено в тоннах: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мясо разделанное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33,2 (129% к 2019г.)</w:t>
      </w:r>
      <w:r w:rsidR="00B50C77" w:rsidRPr="00444971">
        <w:rPr>
          <w:rFonts w:ascii="Times New Roman" w:hAnsi="Times New Roman" w:cs="Times New Roman"/>
          <w:sz w:val="28"/>
          <w:szCs w:val="28"/>
        </w:rPr>
        <w:t>;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полуфабрикаты мясные 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15,5 (122% к 2019г.)</w:t>
      </w:r>
      <w:r w:rsidR="00B50C77" w:rsidRPr="00444971">
        <w:rPr>
          <w:rFonts w:ascii="Times New Roman" w:hAnsi="Times New Roman" w:cs="Times New Roman"/>
          <w:sz w:val="28"/>
          <w:szCs w:val="28"/>
        </w:rPr>
        <w:t>;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сало соленое 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13,1 (108% к 2019г.)</w:t>
      </w:r>
      <w:r w:rsidR="00B50C77" w:rsidRPr="00444971">
        <w:rPr>
          <w:rFonts w:ascii="Times New Roman" w:hAnsi="Times New Roman" w:cs="Times New Roman"/>
          <w:sz w:val="28"/>
          <w:szCs w:val="28"/>
        </w:rPr>
        <w:t>;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мясокопчености</w:t>
      </w:r>
      <w:proofErr w:type="spellEnd"/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14,1 (104% к 2019г.)</w:t>
      </w:r>
      <w:r w:rsidR="00B50C77" w:rsidRPr="00444971">
        <w:rPr>
          <w:rFonts w:ascii="Times New Roman" w:hAnsi="Times New Roman" w:cs="Times New Roman"/>
          <w:sz w:val="28"/>
          <w:szCs w:val="28"/>
        </w:rPr>
        <w:t>;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пельмени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17,1 (101% к 2019г.)</w:t>
      </w:r>
      <w:r w:rsidR="00B50C77" w:rsidRPr="00444971">
        <w:rPr>
          <w:rFonts w:ascii="Times New Roman" w:hAnsi="Times New Roman" w:cs="Times New Roman"/>
          <w:sz w:val="28"/>
          <w:szCs w:val="28"/>
        </w:rPr>
        <w:t>;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фарш мясной</w:t>
      </w:r>
      <w:r w:rsidR="00B50C77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-12,3 (83% к 2019г.).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В 2020 году открыт цех по переработке молока в д. В.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Вочь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>. Проект реализован СППССК «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Комиагрорегион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» с частичным финансированием из республиканского и муниципального  бюджетов  в рамках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поддержки сельскохозяйственных потребительских кооперативов и «народного бюджета». Стоимость проекта 4 млн. руб., в том числе средства кооператива 1,5 млн. руб.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Также в рамках «народного бюджета» в 2020 году приобретено </w:t>
      </w:r>
      <w:r w:rsidRPr="00444971"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оборудование для молочного цеха </w:t>
      </w:r>
      <w:proofErr w:type="gramStart"/>
      <w:r w:rsidR="005718C9" w:rsidRPr="0044497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718C9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с. Помоздино. Стоимость проекта 1,3 млн. руб., в том числе средства предприятия -</w:t>
      </w:r>
      <w:r w:rsidR="005718C9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370 тысяч рублей.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СППСК «Усть-Куломский» в 2021 году в рамках «народного бюджета» планирует приобретение технологического оборудования для производства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полукопченой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колбасы.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Численность занятых в перерабатывающей отрасли </w:t>
      </w:r>
      <w:r w:rsidR="005718C9" w:rsidRPr="00444971">
        <w:rPr>
          <w:rFonts w:ascii="Times New Roman" w:hAnsi="Times New Roman" w:cs="Times New Roman"/>
          <w:sz w:val="28"/>
          <w:szCs w:val="28"/>
        </w:rPr>
        <w:t xml:space="preserve">- </w:t>
      </w:r>
      <w:r w:rsidRPr="00444971">
        <w:rPr>
          <w:rFonts w:ascii="Times New Roman" w:hAnsi="Times New Roman" w:cs="Times New Roman"/>
          <w:sz w:val="28"/>
          <w:szCs w:val="28"/>
        </w:rPr>
        <w:t>24 человек.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Производством хлеба и хлебобулочных</w:t>
      </w:r>
      <w:r w:rsidRPr="00444971">
        <w:rPr>
          <w:rFonts w:ascii="Times New Roman" w:hAnsi="Times New Roman" w:cs="Times New Roman"/>
          <w:sz w:val="28"/>
          <w:szCs w:val="28"/>
        </w:rPr>
        <w:t xml:space="preserve"> изделий в районе  занимаются 15 предприятий и индивидуальных предпринимателей. В 2020 году произведено 850 тонн продукции, что составляет 93 % к уровню 2019</w:t>
      </w:r>
      <w:r w:rsidR="005718C9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 xml:space="preserve">года. Выручка от реализации хлебобулочных изделий составила 53,1 млн. руб., что на 8% больше, чем в 2019 году. Это свидетельствует о росте цен на хлеб и хлебобулочные изделия. На хлебопекарных предприятиях задействовано 41 человек. В 2020 году открылись новые пекарни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Деревянск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(ИП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Удоратин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П.Д.), с Усть-Кулом (ИП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Береснев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С.В.).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Заготовкой дикорастущих грибов и ягод</w:t>
      </w:r>
      <w:r w:rsidRPr="00444971">
        <w:rPr>
          <w:rFonts w:ascii="Times New Roman" w:hAnsi="Times New Roman" w:cs="Times New Roman"/>
          <w:sz w:val="28"/>
          <w:szCs w:val="28"/>
        </w:rPr>
        <w:t xml:space="preserve"> занимаются ООО «Москворечье», ИП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Паршуков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А.А. и ИП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Пашнин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А.В., а также заготовители соседнего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Корткеросского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района и других регионов России (Н.Новгород, Вологда, Санкт-Петербург).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2020 год сложился богатым на урожай грибов и черники. Всеми заготовителями собрано 395 тонн грибов, что в 14 раз больше, чем в 2019 году (28 тонны в 2019 году) и 21 тонны ягод (9 тонн в 2019 году), в том числе черники</w:t>
      </w:r>
      <w:r w:rsidR="00490FB2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490FB2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20 тонн.</w:t>
      </w:r>
    </w:p>
    <w:p w:rsidR="00616EEB" w:rsidRPr="00444971" w:rsidRDefault="00616EEB" w:rsidP="00284E35">
      <w:pPr>
        <w:pStyle w:val="2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Растениеводство</w:t>
      </w:r>
    </w:p>
    <w:p w:rsidR="00616EEB" w:rsidRPr="00444971" w:rsidRDefault="00616EEB" w:rsidP="00616EE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Выращивание картофеля и овощей осуществляют, как и в 2019 году,   сельскохозяйственный потребительский кооператив «Здоровая нация» и 5 КФХ. За 2020 валовый сбор картофеля составил 257,5 тонны, что на 36% больше предыдущего года. Овощи (капуста, морковь)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выращиваются в фермерском хозяйстве Вологжанина М.Г. За 2020 год валовый сбор составил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3,2 тонны, что к предыдущему году составляет 82%</w:t>
      </w:r>
    </w:p>
    <w:p w:rsidR="00490FB2" w:rsidRPr="00444971" w:rsidRDefault="00490FB2" w:rsidP="00616EEB">
      <w:pPr>
        <w:pStyle w:val="2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EEB" w:rsidRPr="00444971" w:rsidRDefault="00616EEB" w:rsidP="00284E35">
      <w:pPr>
        <w:pStyle w:val="2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Мелиорация</w:t>
      </w:r>
    </w:p>
    <w:p w:rsidR="00616EEB" w:rsidRPr="00444971" w:rsidRDefault="00616EEB" w:rsidP="00616EEB">
      <w:pPr>
        <w:pStyle w:val="2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Услуги по капитальному ремонту мелиоративных земель оказывает ООО «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Усть-Куломская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ПМК». Предприятие работает на территории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Корткеросского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районов. Доходы от оказания услуг по улучшению земель сельскохозяйственного назначения в 2020 году составили 7,4 млн. руб., что почти в 2 раза больше предыдущего года. Капитально отремонтировано 111 гектаров, в том числе в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Усть-Куломском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490FB2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 xml:space="preserve">- 15 гектаров (в 2019 году мелиоративные работы проведены на площади 100 га, в т. ч. в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Усть-Куломском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490FB2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- 24 га). Численность работающих увеличилось на 3 человека и составило 18 человек.</w:t>
      </w:r>
    </w:p>
    <w:p w:rsidR="00616EEB" w:rsidRPr="00444971" w:rsidRDefault="00616EEB" w:rsidP="00616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6EEB" w:rsidRPr="00444971" w:rsidRDefault="00616EEB" w:rsidP="00616E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Поддержка  сельскохозяйственной отрасли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В 2020 году на поддержку агропромышленного комплекса района направлено 45,7 млн. руб. (70% к 2019 году),  в том числе доля  федерального </w:t>
      </w:r>
      <w:r w:rsidRPr="00444971">
        <w:rPr>
          <w:rFonts w:ascii="Times New Roman" w:hAnsi="Times New Roman" w:cs="Times New Roman"/>
          <w:sz w:val="28"/>
          <w:szCs w:val="28"/>
        </w:rPr>
        <w:lastRenderedPageBreak/>
        <w:t xml:space="preserve">и регионального бюджетов составила  96%, доля муниципального бюджета вместе со средствами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Монди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СЛПК</w:t>
      </w:r>
      <w:r w:rsidR="00E47F24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E47F24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4%</w:t>
      </w:r>
      <w:r w:rsidR="005152BA" w:rsidRPr="00444971">
        <w:rPr>
          <w:rFonts w:ascii="Times New Roman" w:hAnsi="Times New Roman" w:cs="Times New Roman"/>
          <w:sz w:val="28"/>
          <w:szCs w:val="28"/>
        </w:rPr>
        <w:t>.</w:t>
      </w:r>
      <w:r w:rsidRPr="0044497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По </w:t>
      </w:r>
      <w:r w:rsidRPr="00444971">
        <w:rPr>
          <w:rFonts w:ascii="Times New Roman" w:hAnsi="Times New Roman" w:cs="Times New Roman"/>
          <w:b/>
          <w:sz w:val="28"/>
          <w:szCs w:val="28"/>
        </w:rPr>
        <w:t>целевому назначению</w:t>
      </w:r>
      <w:r w:rsidRPr="00444971">
        <w:rPr>
          <w:rFonts w:ascii="Times New Roman" w:hAnsi="Times New Roman" w:cs="Times New Roman"/>
          <w:sz w:val="28"/>
          <w:szCs w:val="28"/>
        </w:rPr>
        <w:t xml:space="preserve"> государственную поддержку условно можно разделить на два направления - возмещение текущих затрат производственной деятельности и инвестиционных вложений. В 2020 году инвестиционная поддержка сократилась по сравнению с 2019 годом на 14,3 млн. руб.</w:t>
      </w:r>
      <w:r w:rsidR="00612D83" w:rsidRPr="00444971">
        <w:rPr>
          <w:rFonts w:ascii="Times New Roman" w:hAnsi="Times New Roman" w:cs="Times New Roman"/>
          <w:sz w:val="28"/>
          <w:szCs w:val="28"/>
        </w:rPr>
        <w:t>,</w:t>
      </w:r>
      <w:r w:rsidRPr="00444971">
        <w:rPr>
          <w:rFonts w:ascii="Times New Roman" w:hAnsi="Times New Roman" w:cs="Times New Roman"/>
          <w:sz w:val="28"/>
          <w:szCs w:val="28"/>
        </w:rPr>
        <w:t xml:space="preserve"> или на 47% по причине снижения затрат на строительство ферм, львиная доля которых пришлась на 2019 год.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Субсидии на текущие расходы также снизились по сравнению с 2019 годом на 3 млн. руб., или на 10,4%.   В 2019 году в связи с неблагоприятными погодными условиями были выделены дополнительные субсидии на корма в размере 3,4 млн. руб., что и повлияло на снижение  общего объема текущих субсидий. 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Pr="00444971">
        <w:rPr>
          <w:rFonts w:ascii="Times New Roman" w:hAnsi="Times New Roman" w:cs="Times New Roman"/>
          <w:b/>
          <w:sz w:val="28"/>
          <w:szCs w:val="28"/>
        </w:rPr>
        <w:t>мероприятий господдержки</w:t>
      </w:r>
      <w:r w:rsidRPr="00444971">
        <w:rPr>
          <w:rFonts w:ascii="Times New Roman" w:hAnsi="Times New Roman" w:cs="Times New Roman"/>
          <w:sz w:val="28"/>
          <w:szCs w:val="28"/>
        </w:rPr>
        <w:t xml:space="preserve"> наибольшая доля субсидий в их общем объеме приходится: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 на производство и реализацию товарной сельскохозяйственной продукции -</w:t>
      </w:r>
      <w:r w:rsidR="00AB6BEE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28%</w:t>
      </w:r>
      <w:r w:rsidR="00AB6BEE" w:rsidRPr="00444971">
        <w:rPr>
          <w:rFonts w:ascii="Times New Roman" w:hAnsi="Times New Roman" w:cs="Times New Roman"/>
          <w:sz w:val="28"/>
          <w:szCs w:val="28"/>
        </w:rPr>
        <w:t>,</w:t>
      </w:r>
      <w:r w:rsidRPr="00444971">
        <w:rPr>
          <w:rFonts w:ascii="Times New Roman" w:hAnsi="Times New Roman" w:cs="Times New Roman"/>
          <w:sz w:val="28"/>
          <w:szCs w:val="28"/>
        </w:rPr>
        <w:t xml:space="preserve"> или 11,6 млн. руб. (к 2019 году</w:t>
      </w:r>
      <w:r w:rsidR="00AB6BEE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AB6BEE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97%);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9C24A4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грантовую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поддержку начинающих фермеров, «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>», строительство семейных ферм и поддержку сельскохозяйственных потребительских кооперативов</w:t>
      </w:r>
      <w:r w:rsidR="00AB6BEE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AB6BEE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28%</w:t>
      </w:r>
      <w:r w:rsidR="00AB6BEE" w:rsidRPr="00444971">
        <w:rPr>
          <w:rFonts w:ascii="Times New Roman" w:hAnsi="Times New Roman" w:cs="Times New Roman"/>
          <w:sz w:val="28"/>
          <w:szCs w:val="28"/>
        </w:rPr>
        <w:t>,</w:t>
      </w:r>
      <w:r w:rsidRPr="00444971">
        <w:rPr>
          <w:rFonts w:ascii="Times New Roman" w:hAnsi="Times New Roman" w:cs="Times New Roman"/>
          <w:sz w:val="28"/>
          <w:szCs w:val="28"/>
        </w:rPr>
        <w:t xml:space="preserve"> или 11,6 млн. руб. (к 2019 году-55%);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9C24A4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на содержание сельскохозяйственных животных</w:t>
      </w:r>
      <w:r w:rsidR="009C24A4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9C24A4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21%</w:t>
      </w:r>
      <w:r w:rsidR="009C24A4" w:rsidRPr="00444971">
        <w:rPr>
          <w:rFonts w:ascii="Times New Roman" w:hAnsi="Times New Roman" w:cs="Times New Roman"/>
          <w:sz w:val="28"/>
          <w:szCs w:val="28"/>
        </w:rPr>
        <w:t>,</w:t>
      </w:r>
      <w:r w:rsidRPr="00444971">
        <w:rPr>
          <w:rFonts w:ascii="Times New Roman" w:hAnsi="Times New Roman" w:cs="Times New Roman"/>
          <w:sz w:val="28"/>
          <w:szCs w:val="28"/>
        </w:rPr>
        <w:t xml:space="preserve"> или 8,7 млн. руб.</w:t>
      </w:r>
      <w:r w:rsidR="009C24A4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(к 2019 году 120%);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9C24A4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на приобретение комбикорма</w:t>
      </w:r>
      <w:r w:rsidR="00D117C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D117C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9%</w:t>
      </w:r>
      <w:r w:rsidR="00D117C1" w:rsidRPr="00444971">
        <w:rPr>
          <w:rFonts w:ascii="Times New Roman" w:hAnsi="Times New Roman" w:cs="Times New Roman"/>
          <w:sz w:val="28"/>
          <w:szCs w:val="28"/>
        </w:rPr>
        <w:t>,</w:t>
      </w:r>
      <w:r w:rsidRPr="00444971">
        <w:rPr>
          <w:rFonts w:ascii="Times New Roman" w:hAnsi="Times New Roman" w:cs="Times New Roman"/>
          <w:sz w:val="28"/>
          <w:szCs w:val="28"/>
        </w:rPr>
        <w:t xml:space="preserve"> или 3,6 млн. руб. (к 2019 году -114%);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9C24A4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на строительство животноводческих помещений</w:t>
      </w:r>
      <w:r w:rsidR="00D117C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D117C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4%</w:t>
      </w:r>
      <w:r w:rsidR="00D117C1" w:rsidRPr="00444971">
        <w:rPr>
          <w:rFonts w:ascii="Times New Roman" w:hAnsi="Times New Roman" w:cs="Times New Roman"/>
          <w:sz w:val="28"/>
          <w:szCs w:val="28"/>
        </w:rPr>
        <w:t>,</w:t>
      </w:r>
      <w:r w:rsidRPr="00444971">
        <w:rPr>
          <w:rFonts w:ascii="Times New Roman" w:hAnsi="Times New Roman" w:cs="Times New Roman"/>
          <w:sz w:val="28"/>
          <w:szCs w:val="28"/>
        </w:rPr>
        <w:t xml:space="preserve"> или 1,8 млн. руб. (к 2019 году 20%);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9C24A4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на техническое и технологическое перевооружение</w:t>
      </w:r>
      <w:r w:rsidR="00D117C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- 3%</w:t>
      </w:r>
      <w:r w:rsidR="00D117C1" w:rsidRPr="00444971">
        <w:rPr>
          <w:rFonts w:ascii="Times New Roman" w:hAnsi="Times New Roman" w:cs="Times New Roman"/>
          <w:sz w:val="28"/>
          <w:szCs w:val="28"/>
        </w:rPr>
        <w:t>,</w:t>
      </w:r>
      <w:r w:rsidRPr="00444971">
        <w:rPr>
          <w:rFonts w:ascii="Times New Roman" w:hAnsi="Times New Roman" w:cs="Times New Roman"/>
          <w:sz w:val="28"/>
          <w:szCs w:val="28"/>
        </w:rPr>
        <w:t xml:space="preserve"> или 1,4 млн. руб. (к 2019 году рост в 2,6 раза).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За счет </w:t>
      </w:r>
      <w:r w:rsidRPr="00444971">
        <w:rPr>
          <w:rFonts w:ascii="Times New Roman" w:hAnsi="Times New Roman" w:cs="Times New Roman"/>
          <w:b/>
          <w:sz w:val="28"/>
          <w:szCs w:val="28"/>
        </w:rPr>
        <w:t>средств муниципального бюджета</w:t>
      </w:r>
      <w:r w:rsidRPr="00444971">
        <w:rPr>
          <w:rFonts w:ascii="Times New Roman" w:hAnsi="Times New Roman" w:cs="Times New Roman"/>
          <w:sz w:val="28"/>
          <w:szCs w:val="28"/>
        </w:rPr>
        <w:t xml:space="preserve"> и в рамках Соглашения с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Монди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СЛПК  4,2 млн. руб. были направлены: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- на завершение строительства фермы на 100 голов коров вс. Дон в рамках Соглашения с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Монди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СЛПК- 2 млн. руб., 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D117C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на приобретение оборудования для молочного цеха в с. Помоздино в рамках «народного бюджета» -</w:t>
      </w:r>
      <w:r w:rsidR="00D117C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 xml:space="preserve">930 тыс. руб., </w:t>
      </w:r>
      <w:proofErr w:type="gramEnd"/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D117C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на кормозаготовку СПК «Пожег» и СПК «Помоздино»</w:t>
      </w:r>
      <w:r w:rsidR="00D117C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D117C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830 тыс. руб.,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 закуп молока от организаций выделено СППССК «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Усть-Куломская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МТС»</w:t>
      </w:r>
      <w:r w:rsidR="00D117C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D117C1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450 тыс. руб.</w:t>
      </w:r>
    </w:p>
    <w:p w:rsidR="00616EEB" w:rsidRPr="00444971" w:rsidRDefault="00616EEB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6EEB" w:rsidRPr="00444971" w:rsidRDefault="00616EEB" w:rsidP="00E47F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Инвестиционная деятельность</w:t>
      </w:r>
      <w:r w:rsidR="00553C6F" w:rsidRPr="00444971">
        <w:rPr>
          <w:rFonts w:ascii="Times New Roman" w:hAnsi="Times New Roman" w:cs="Times New Roman"/>
          <w:b/>
          <w:sz w:val="28"/>
          <w:szCs w:val="28"/>
        </w:rPr>
        <w:t xml:space="preserve"> в отрасли сельского хозяйства</w:t>
      </w:r>
    </w:p>
    <w:p w:rsidR="00616EEB" w:rsidRPr="00444971" w:rsidRDefault="000209DA" w:rsidP="00E47F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В отчетном 2020 году и</w:t>
      </w:r>
      <w:r w:rsidR="00616EEB" w:rsidRPr="00444971">
        <w:rPr>
          <w:rFonts w:ascii="Times New Roman" w:hAnsi="Times New Roman" w:cs="Times New Roman"/>
          <w:sz w:val="28"/>
          <w:szCs w:val="28"/>
        </w:rPr>
        <w:t>нвестиционные вложения в отрасль составили 25 млн. руб. (62% к 2019 году), в том числе:</w:t>
      </w:r>
    </w:p>
    <w:p w:rsidR="00616EEB" w:rsidRPr="00444971" w:rsidRDefault="00616EEB" w:rsidP="0061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 xml:space="preserve">- на строительство ферм - 7,4 млн. руб., </w:t>
      </w:r>
      <w:r w:rsidRPr="00444971">
        <w:rPr>
          <w:rFonts w:ascii="Times New Roman" w:hAnsi="Times New Roman" w:cs="Times New Roman"/>
          <w:sz w:val="28"/>
          <w:szCs w:val="28"/>
        </w:rPr>
        <w:t xml:space="preserve">продолжилось строительство фермы в с.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Деревянск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на 50 голов и завершено строительс</w:t>
      </w:r>
      <w:r w:rsidR="00F8624A" w:rsidRPr="00444971">
        <w:rPr>
          <w:rFonts w:ascii="Times New Roman" w:hAnsi="Times New Roman" w:cs="Times New Roman"/>
          <w:sz w:val="28"/>
          <w:szCs w:val="28"/>
        </w:rPr>
        <w:t xml:space="preserve">тво фермы на 100 голов </w:t>
      </w:r>
      <w:proofErr w:type="gramStart"/>
      <w:r w:rsidR="00F8624A" w:rsidRPr="0044497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8624A" w:rsidRPr="00444971">
        <w:rPr>
          <w:rFonts w:ascii="Times New Roman" w:hAnsi="Times New Roman" w:cs="Times New Roman"/>
          <w:sz w:val="28"/>
          <w:szCs w:val="28"/>
        </w:rPr>
        <w:t xml:space="preserve"> с. Дон;</w:t>
      </w:r>
    </w:p>
    <w:p w:rsidR="00616EEB" w:rsidRPr="00444971" w:rsidRDefault="00616EEB" w:rsidP="0061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8624A" w:rsidRPr="00444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грантовая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поддержка сельскохозяйственных потребительских кооперативов, начинающих фермеров,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="00F8624A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F8624A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8,5 млн. руб.</w:t>
      </w:r>
      <w:r w:rsidR="00F8624A" w:rsidRPr="00444971">
        <w:rPr>
          <w:rFonts w:ascii="Times New Roman" w:hAnsi="Times New Roman" w:cs="Times New Roman"/>
          <w:sz w:val="28"/>
          <w:szCs w:val="28"/>
        </w:rPr>
        <w:t>;</w:t>
      </w:r>
    </w:p>
    <w:p w:rsidR="00616EEB" w:rsidRPr="00444971" w:rsidRDefault="00616EEB" w:rsidP="0061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 приобретение сельхозтехники и оборудования</w:t>
      </w:r>
      <w:r w:rsidR="00F8624A" w:rsidRPr="00444971">
        <w:rPr>
          <w:rFonts w:ascii="Times New Roman" w:hAnsi="Times New Roman" w:cs="Times New Roman"/>
          <w:sz w:val="28"/>
          <w:szCs w:val="28"/>
        </w:rPr>
        <w:t xml:space="preserve"> -</w:t>
      </w:r>
      <w:r w:rsidRPr="00444971">
        <w:rPr>
          <w:rFonts w:ascii="Times New Roman" w:hAnsi="Times New Roman" w:cs="Times New Roman"/>
          <w:sz w:val="28"/>
          <w:szCs w:val="28"/>
        </w:rPr>
        <w:t xml:space="preserve"> 7 млн. руб.</w:t>
      </w:r>
      <w:r w:rsidR="00F8624A" w:rsidRPr="00444971">
        <w:rPr>
          <w:rFonts w:ascii="Times New Roman" w:hAnsi="Times New Roman" w:cs="Times New Roman"/>
          <w:sz w:val="28"/>
          <w:szCs w:val="28"/>
        </w:rPr>
        <w:t>;</w:t>
      </w:r>
    </w:p>
    <w:p w:rsidR="00616EEB" w:rsidRPr="00444971" w:rsidRDefault="00616EEB" w:rsidP="0061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 на покупку племенного скота -1,6 млн. руб.</w:t>
      </w:r>
      <w:r w:rsidR="00F8624A" w:rsidRPr="00444971">
        <w:rPr>
          <w:rFonts w:ascii="Times New Roman" w:hAnsi="Times New Roman" w:cs="Times New Roman"/>
          <w:sz w:val="28"/>
          <w:szCs w:val="28"/>
        </w:rPr>
        <w:t>;</w:t>
      </w:r>
      <w:r w:rsidRPr="004449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EEB" w:rsidRPr="00444971" w:rsidRDefault="00616EEB" w:rsidP="0061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</w:t>
      </w:r>
      <w:r w:rsidR="00F8624A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на мелиорацию</w:t>
      </w:r>
      <w:r w:rsidR="00F8624A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 xml:space="preserve">- 0,5 млн. руб. </w:t>
      </w:r>
    </w:p>
    <w:p w:rsidR="00616EEB" w:rsidRPr="00444971" w:rsidRDefault="00616EEB" w:rsidP="00F862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Приобретено 3 автомобиля, трактор Белорус, трактор с погрузчиком  и 2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минитрактора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>, 16 единиц сельхозтехники и навесного оборудования, 17 голов племенного крупного рогатого скота,  капитально отремонтировано 15 гектаров мелиоративных земель.</w:t>
      </w:r>
    </w:p>
    <w:p w:rsidR="00616EEB" w:rsidRPr="00444971" w:rsidRDefault="00616EEB" w:rsidP="0061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     Всеми сельхозпроизводителями (СПК,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, ООО и КФХ) уплачено </w:t>
      </w:r>
      <w:r w:rsidRPr="00444971">
        <w:rPr>
          <w:rFonts w:ascii="Times New Roman" w:hAnsi="Times New Roman" w:cs="Times New Roman"/>
          <w:b/>
          <w:sz w:val="28"/>
          <w:szCs w:val="28"/>
        </w:rPr>
        <w:t>налогов и страховых взносов</w:t>
      </w:r>
      <w:r w:rsidRPr="00444971">
        <w:rPr>
          <w:rFonts w:ascii="Times New Roman" w:hAnsi="Times New Roman" w:cs="Times New Roman"/>
          <w:sz w:val="28"/>
          <w:szCs w:val="28"/>
        </w:rPr>
        <w:t xml:space="preserve"> на сумму 11 млн. руб. (90% к 2019 году).</w:t>
      </w:r>
    </w:p>
    <w:p w:rsidR="00616EEB" w:rsidRPr="00444971" w:rsidRDefault="00616EEB" w:rsidP="00616E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6EEB" w:rsidRPr="00444971" w:rsidRDefault="00616EEB" w:rsidP="00F8624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На протяжении последних лет наметилась тенденция к сокращению сельскохозяйственной продукции </w:t>
      </w:r>
      <w:r w:rsidRPr="00444971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в хозяйствах населения</w:t>
      </w:r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>. Прогнозируется дальнейшее снижение поголовья крупного рогатого скота, объемов посевных площадей в личных подсобных хозяйствах граждан  и уменьшение</w:t>
      </w:r>
      <w:r w:rsidR="00F8624A"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объемов производства сельхозпродукции. </w:t>
      </w:r>
    </w:p>
    <w:p w:rsidR="00616EEB" w:rsidRPr="00444971" w:rsidRDefault="00616EEB" w:rsidP="00F8624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44971">
        <w:rPr>
          <w:rFonts w:ascii="Times New Roman" w:eastAsia="Times New Roman" w:hAnsi="Times New Roman" w:cs="Times New Roman"/>
          <w:spacing w:val="2"/>
          <w:sz w:val="28"/>
          <w:szCs w:val="28"/>
        </w:rPr>
        <w:t>В перспективе будут увеличиваться объемы производимой сельхозпродукции в сельскохозяйственных  потребительских кооперативах и крестьянских (фермерских) хозяйствах. В сельскохозяйственных производственных кооперативах ожидается стабильная ситуация.</w:t>
      </w:r>
    </w:p>
    <w:p w:rsidR="00616EEB" w:rsidRPr="00444971" w:rsidRDefault="00616EEB" w:rsidP="00616E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16EEB" w:rsidRPr="00444971" w:rsidRDefault="00616EEB" w:rsidP="00616E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="00FC6BC7" w:rsidRPr="00444971">
        <w:rPr>
          <w:rFonts w:ascii="Times New Roman" w:hAnsi="Times New Roman" w:cs="Times New Roman"/>
          <w:b/>
          <w:sz w:val="28"/>
          <w:szCs w:val="28"/>
        </w:rPr>
        <w:t xml:space="preserve">отрасли сельского хозяйства </w:t>
      </w:r>
      <w:r w:rsidRPr="00444971">
        <w:rPr>
          <w:rFonts w:ascii="Times New Roman" w:hAnsi="Times New Roman" w:cs="Times New Roman"/>
          <w:b/>
          <w:sz w:val="28"/>
          <w:szCs w:val="28"/>
        </w:rPr>
        <w:t>на 2021 год</w:t>
      </w:r>
    </w:p>
    <w:p w:rsidR="00616EEB" w:rsidRPr="00444971" w:rsidRDefault="003A7259" w:rsidP="003A7259">
      <w:pPr>
        <w:pStyle w:val="a8"/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jc w:val="both"/>
        <w:rPr>
          <w:sz w:val="28"/>
          <w:szCs w:val="28"/>
        </w:rPr>
      </w:pPr>
      <w:r w:rsidRPr="00444971">
        <w:rPr>
          <w:sz w:val="28"/>
          <w:szCs w:val="28"/>
        </w:rPr>
        <w:t>у</w:t>
      </w:r>
      <w:r w:rsidR="00616EEB" w:rsidRPr="00444971">
        <w:rPr>
          <w:sz w:val="28"/>
          <w:szCs w:val="28"/>
        </w:rPr>
        <w:t>величение объемов производства молока и производительности дойных коров  в сельскохозяйственных производственных кооперативах на  5%, в фермерских хозяйствах</w:t>
      </w:r>
      <w:r w:rsidR="00F8624A" w:rsidRPr="00444971">
        <w:rPr>
          <w:sz w:val="28"/>
          <w:szCs w:val="28"/>
        </w:rPr>
        <w:t xml:space="preserve"> </w:t>
      </w:r>
      <w:r w:rsidR="00616EEB" w:rsidRPr="00444971">
        <w:rPr>
          <w:sz w:val="28"/>
          <w:szCs w:val="28"/>
        </w:rPr>
        <w:t>- до 10%;</w:t>
      </w:r>
    </w:p>
    <w:p w:rsidR="00616EEB" w:rsidRPr="00444971" w:rsidRDefault="003A7259" w:rsidP="003A7259">
      <w:pPr>
        <w:pStyle w:val="a8"/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jc w:val="both"/>
        <w:rPr>
          <w:sz w:val="28"/>
          <w:szCs w:val="28"/>
        </w:rPr>
      </w:pPr>
      <w:r w:rsidRPr="00444971">
        <w:rPr>
          <w:rFonts w:eastAsia="+mn-ea"/>
          <w:color w:val="000000"/>
          <w:kern w:val="24"/>
          <w:sz w:val="28"/>
          <w:szCs w:val="28"/>
        </w:rPr>
        <w:t>с</w:t>
      </w:r>
      <w:r w:rsidR="00616EEB" w:rsidRPr="00444971">
        <w:rPr>
          <w:rFonts w:eastAsia="+mn-ea"/>
          <w:color w:val="000000"/>
          <w:kern w:val="24"/>
          <w:sz w:val="28"/>
          <w:szCs w:val="28"/>
        </w:rPr>
        <w:t xml:space="preserve">троительство фермы на 50 голов в п.  </w:t>
      </w:r>
      <w:proofErr w:type="spellStart"/>
      <w:r w:rsidR="00616EEB" w:rsidRPr="00444971">
        <w:rPr>
          <w:rFonts w:eastAsia="+mn-ea"/>
          <w:color w:val="000000"/>
          <w:kern w:val="24"/>
          <w:sz w:val="28"/>
          <w:szCs w:val="28"/>
        </w:rPr>
        <w:t>Тимшер</w:t>
      </w:r>
      <w:proofErr w:type="spellEnd"/>
      <w:r w:rsidR="00616EEB" w:rsidRPr="00444971">
        <w:rPr>
          <w:rFonts w:eastAsia="+mn-ea"/>
          <w:color w:val="000000"/>
          <w:kern w:val="24"/>
          <w:sz w:val="28"/>
          <w:szCs w:val="28"/>
        </w:rPr>
        <w:t>;</w:t>
      </w:r>
    </w:p>
    <w:p w:rsidR="00616EEB" w:rsidRPr="00444971" w:rsidRDefault="003A7259" w:rsidP="003A7259">
      <w:pPr>
        <w:pStyle w:val="a8"/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jc w:val="both"/>
        <w:rPr>
          <w:sz w:val="28"/>
          <w:szCs w:val="28"/>
        </w:rPr>
      </w:pPr>
      <w:r w:rsidRPr="00444971">
        <w:rPr>
          <w:rFonts w:eastAsia="+mn-ea"/>
          <w:color w:val="000000"/>
          <w:kern w:val="24"/>
          <w:sz w:val="28"/>
          <w:szCs w:val="28"/>
        </w:rPr>
        <w:t>с</w:t>
      </w:r>
      <w:r w:rsidR="00616EEB" w:rsidRPr="00444971">
        <w:rPr>
          <w:rFonts w:eastAsia="+mn-ea"/>
          <w:color w:val="000000"/>
          <w:kern w:val="24"/>
          <w:sz w:val="28"/>
          <w:szCs w:val="28"/>
        </w:rPr>
        <w:t xml:space="preserve">троительство фермы на 50 голов </w:t>
      </w:r>
      <w:proofErr w:type="gramStart"/>
      <w:r w:rsidR="00616EEB" w:rsidRPr="00444971">
        <w:rPr>
          <w:rFonts w:eastAsia="+mn-ea"/>
          <w:color w:val="000000"/>
          <w:kern w:val="24"/>
          <w:sz w:val="28"/>
          <w:szCs w:val="28"/>
        </w:rPr>
        <w:t>в</w:t>
      </w:r>
      <w:proofErr w:type="gramEnd"/>
      <w:r w:rsidR="00616EEB" w:rsidRPr="00444971">
        <w:rPr>
          <w:rFonts w:eastAsia="+mn-ea"/>
          <w:color w:val="000000"/>
          <w:kern w:val="24"/>
          <w:sz w:val="28"/>
          <w:szCs w:val="28"/>
        </w:rPr>
        <w:t xml:space="preserve"> с. </w:t>
      </w:r>
      <w:proofErr w:type="spellStart"/>
      <w:r w:rsidR="00616EEB" w:rsidRPr="00444971">
        <w:rPr>
          <w:rFonts w:eastAsia="+mn-ea"/>
          <w:color w:val="000000"/>
          <w:kern w:val="24"/>
          <w:sz w:val="28"/>
          <w:szCs w:val="28"/>
        </w:rPr>
        <w:t>Мыелдино</w:t>
      </w:r>
      <w:proofErr w:type="spellEnd"/>
      <w:r w:rsidR="00616EEB" w:rsidRPr="00444971">
        <w:rPr>
          <w:rFonts w:eastAsia="+mn-ea"/>
          <w:color w:val="000000"/>
          <w:kern w:val="24"/>
          <w:sz w:val="28"/>
          <w:szCs w:val="28"/>
        </w:rPr>
        <w:t>;</w:t>
      </w:r>
    </w:p>
    <w:p w:rsidR="00616EEB" w:rsidRPr="00444971" w:rsidRDefault="003A7259" w:rsidP="003A7259">
      <w:pPr>
        <w:pStyle w:val="a8"/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jc w:val="both"/>
        <w:rPr>
          <w:sz w:val="28"/>
          <w:szCs w:val="28"/>
        </w:rPr>
      </w:pPr>
      <w:r w:rsidRPr="00444971">
        <w:rPr>
          <w:rFonts w:eastAsia="+mn-ea"/>
          <w:color w:val="000000"/>
          <w:kern w:val="24"/>
          <w:sz w:val="28"/>
          <w:szCs w:val="28"/>
        </w:rPr>
        <w:t>в</w:t>
      </w:r>
      <w:r w:rsidR="00616EEB" w:rsidRPr="00444971">
        <w:rPr>
          <w:rFonts w:eastAsia="+mn-ea"/>
          <w:color w:val="000000"/>
          <w:kern w:val="24"/>
          <w:sz w:val="28"/>
          <w:szCs w:val="28"/>
        </w:rPr>
        <w:t xml:space="preserve">вод фермы на   50 голов </w:t>
      </w:r>
      <w:proofErr w:type="gramStart"/>
      <w:r w:rsidR="00616EEB" w:rsidRPr="00444971">
        <w:rPr>
          <w:rFonts w:eastAsia="+mn-ea"/>
          <w:color w:val="000000"/>
          <w:kern w:val="24"/>
          <w:sz w:val="28"/>
          <w:szCs w:val="28"/>
        </w:rPr>
        <w:t>в</w:t>
      </w:r>
      <w:proofErr w:type="gramEnd"/>
      <w:r w:rsidR="00616EEB" w:rsidRPr="00444971">
        <w:rPr>
          <w:rFonts w:eastAsia="+mn-ea"/>
          <w:color w:val="000000"/>
          <w:kern w:val="24"/>
          <w:sz w:val="28"/>
          <w:szCs w:val="28"/>
        </w:rPr>
        <w:t xml:space="preserve">  с.  </w:t>
      </w:r>
      <w:proofErr w:type="spellStart"/>
      <w:r w:rsidR="00616EEB" w:rsidRPr="00444971">
        <w:rPr>
          <w:rFonts w:eastAsia="+mn-ea"/>
          <w:color w:val="000000"/>
          <w:kern w:val="24"/>
          <w:sz w:val="28"/>
          <w:szCs w:val="28"/>
        </w:rPr>
        <w:t>Деревянск</w:t>
      </w:r>
      <w:proofErr w:type="spellEnd"/>
      <w:r w:rsidR="00616EEB" w:rsidRPr="00444971">
        <w:rPr>
          <w:rFonts w:eastAsia="+mn-ea"/>
          <w:color w:val="000000"/>
          <w:kern w:val="24"/>
          <w:sz w:val="28"/>
          <w:szCs w:val="28"/>
        </w:rPr>
        <w:t>;</w:t>
      </w:r>
    </w:p>
    <w:p w:rsidR="00616EEB" w:rsidRPr="00444971" w:rsidRDefault="003A7259" w:rsidP="003A7259">
      <w:pPr>
        <w:pStyle w:val="a8"/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jc w:val="both"/>
        <w:rPr>
          <w:sz w:val="28"/>
          <w:szCs w:val="28"/>
        </w:rPr>
      </w:pPr>
      <w:r w:rsidRPr="00444971">
        <w:rPr>
          <w:rFonts w:eastAsia="+mn-ea"/>
          <w:color w:val="000000"/>
          <w:kern w:val="24"/>
          <w:sz w:val="28"/>
          <w:szCs w:val="28"/>
        </w:rPr>
        <w:t>о</w:t>
      </w:r>
      <w:r w:rsidR="00616EEB" w:rsidRPr="00444971">
        <w:rPr>
          <w:rFonts w:eastAsia="+mn-ea"/>
          <w:color w:val="000000"/>
          <w:kern w:val="24"/>
          <w:sz w:val="28"/>
          <w:szCs w:val="28"/>
        </w:rPr>
        <w:t xml:space="preserve">рганизация производства колбасных изделий </w:t>
      </w:r>
      <w:proofErr w:type="gramStart"/>
      <w:r w:rsidR="00616EEB" w:rsidRPr="00444971">
        <w:rPr>
          <w:rFonts w:eastAsia="+mn-ea"/>
          <w:color w:val="000000"/>
          <w:kern w:val="24"/>
          <w:sz w:val="28"/>
          <w:szCs w:val="28"/>
        </w:rPr>
        <w:t>в</w:t>
      </w:r>
      <w:proofErr w:type="gramEnd"/>
      <w:r w:rsidR="00616EEB" w:rsidRPr="00444971">
        <w:rPr>
          <w:rFonts w:eastAsia="+mn-ea"/>
          <w:color w:val="000000"/>
          <w:kern w:val="24"/>
          <w:sz w:val="28"/>
          <w:szCs w:val="28"/>
        </w:rPr>
        <w:t xml:space="preserve"> с. Усть-Кулом;</w:t>
      </w:r>
    </w:p>
    <w:p w:rsidR="00616EEB" w:rsidRPr="00444971" w:rsidRDefault="003A7259" w:rsidP="003A7259">
      <w:pPr>
        <w:pStyle w:val="a8"/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jc w:val="both"/>
        <w:rPr>
          <w:sz w:val="28"/>
          <w:szCs w:val="28"/>
        </w:rPr>
      </w:pPr>
      <w:r w:rsidRPr="00444971">
        <w:rPr>
          <w:rFonts w:eastAsia="+mn-ea"/>
          <w:color w:val="000000"/>
          <w:kern w:val="24"/>
          <w:sz w:val="28"/>
          <w:szCs w:val="28"/>
        </w:rPr>
        <w:t>о</w:t>
      </w:r>
      <w:r w:rsidR="00616EEB" w:rsidRPr="00444971">
        <w:rPr>
          <w:rFonts w:eastAsia="+mn-ea"/>
          <w:color w:val="000000"/>
          <w:kern w:val="24"/>
          <w:sz w:val="28"/>
          <w:szCs w:val="28"/>
        </w:rPr>
        <w:t xml:space="preserve">рганизация переработки молока </w:t>
      </w:r>
      <w:proofErr w:type="gramStart"/>
      <w:r w:rsidR="00616EEB" w:rsidRPr="00444971">
        <w:rPr>
          <w:rFonts w:eastAsia="+mn-ea"/>
          <w:color w:val="000000"/>
          <w:kern w:val="24"/>
          <w:sz w:val="28"/>
          <w:szCs w:val="28"/>
        </w:rPr>
        <w:t>в</w:t>
      </w:r>
      <w:proofErr w:type="gramEnd"/>
      <w:r w:rsidR="00616EEB" w:rsidRPr="00444971">
        <w:rPr>
          <w:rFonts w:eastAsia="+mn-ea"/>
          <w:color w:val="000000"/>
          <w:kern w:val="24"/>
          <w:sz w:val="28"/>
          <w:szCs w:val="28"/>
        </w:rPr>
        <w:t xml:space="preserve"> с. В. </w:t>
      </w:r>
      <w:proofErr w:type="spellStart"/>
      <w:r w:rsidR="00616EEB" w:rsidRPr="00444971">
        <w:rPr>
          <w:rFonts w:eastAsia="+mn-ea"/>
          <w:color w:val="000000"/>
          <w:kern w:val="24"/>
          <w:sz w:val="28"/>
          <w:szCs w:val="28"/>
        </w:rPr>
        <w:t>Воч</w:t>
      </w:r>
      <w:proofErr w:type="spellEnd"/>
      <w:r w:rsidR="00616EEB" w:rsidRPr="00444971">
        <w:rPr>
          <w:rFonts w:eastAsia="+mn-ea"/>
          <w:color w:val="000000"/>
          <w:kern w:val="24"/>
          <w:sz w:val="28"/>
          <w:szCs w:val="28"/>
        </w:rPr>
        <w:t xml:space="preserve">; </w:t>
      </w:r>
    </w:p>
    <w:p w:rsidR="00616EEB" w:rsidRPr="00444971" w:rsidRDefault="003A7259" w:rsidP="003A7259">
      <w:pPr>
        <w:pStyle w:val="a8"/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jc w:val="both"/>
        <w:rPr>
          <w:sz w:val="28"/>
          <w:szCs w:val="28"/>
        </w:rPr>
      </w:pPr>
      <w:r w:rsidRPr="00444971">
        <w:rPr>
          <w:rFonts w:eastAsia="+mn-ea"/>
          <w:color w:val="000000"/>
          <w:kern w:val="24"/>
          <w:sz w:val="28"/>
          <w:szCs w:val="28"/>
        </w:rPr>
        <w:t>д</w:t>
      </w:r>
      <w:r w:rsidR="00616EEB" w:rsidRPr="00444971">
        <w:rPr>
          <w:rFonts w:eastAsia="+mn-ea"/>
          <w:color w:val="000000"/>
          <w:kern w:val="24"/>
          <w:sz w:val="28"/>
          <w:szCs w:val="28"/>
        </w:rPr>
        <w:t xml:space="preserve">альнейшее участие в </w:t>
      </w:r>
      <w:proofErr w:type="spellStart"/>
      <w:r w:rsidR="00616EEB" w:rsidRPr="00444971">
        <w:rPr>
          <w:rFonts w:eastAsia="+mn-ea"/>
          <w:color w:val="000000"/>
          <w:kern w:val="24"/>
          <w:sz w:val="28"/>
          <w:szCs w:val="28"/>
        </w:rPr>
        <w:t>грантовой</w:t>
      </w:r>
      <w:proofErr w:type="spellEnd"/>
      <w:r w:rsidR="00616EEB" w:rsidRPr="00444971">
        <w:rPr>
          <w:rFonts w:eastAsia="+mn-ea"/>
          <w:color w:val="000000"/>
          <w:kern w:val="24"/>
          <w:sz w:val="28"/>
          <w:szCs w:val="28"/>
        </w:rPr>
        <w:t xml:space="preserve"> поддержке «семейная ферма», «</w:t>
      </w:r>
      <w:proofErr w:type="spellStart"/>
      <w:r w:rsidR="00616EEB" w:rsidRPr="00444971">
        <w:rPr>
          <w:rFonts w:eastAsia="+mn-ea"/>
          <w:color w:val="000000"/>
          <w:kern w:val="24"/>
          <w:sz w:val="28"/>
          <w:szCs w:val="28"/>
        </w:rPr>
        <w:t>агростартап</w:t>
      </w:r>
      <w:proofErr w:type="spellEnd"/>
      <w:r w:rsidR="00616EEB" w:rsidRPr="00444971">
        <w:rPr>
          <w:rFonts w:eastAsia="+mn-ea"/>
          <w:color w:val="000000"/>
          <w:kern w:val="24"/>
          <w:sz w:val="28"/>
          <w:szCs w:val="28"/>
        </w:rPr>
        <w:t>»</w:t>
      </w:r>
      <w:r w:rsidR="00FC6BC7" w:rsidRPr="00444971">
        <w:rPr>
          <w:rFonts w:eastAsia="+mn-ea"/>
          <w:color w:val="000000"/>
          <w:kern w:val="24"/>
          <w:sz w:val="28"/>
          <w:szCs w:val="28"/>
        </w:rPr>
        <w:t>.</w:t>
      </w:r>
    </w:p>
    <w:p w:rsidR="00BA4A2D" w:rsidRPr="00444971" w:rsidRDefault="00BA4A2D" w:rsidP="00082333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A3E25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Лесная отрасль.</w:t>
      </w:r>
    </w:p>
    <w:p w:rsidR="00DA50FC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В 20</w:t>
      </w:r>
      <w:r w:rsidR="0085475E" w:rsidRPr="00444971">
        <w:rPr>
          <w:rFonts w:ascii="Times New Roman" w:hAnsi="Times New Roman" w:cs="Times New Roman"/>
          <w:sz w:val="28"/>
          <w:szCs w:val="28"/>
        </w:rPr>
        <w:t>20</w:t>
      </w:r>
      <w:r w:rsidRPr="00444971">
        <w:rPr>
          <w:rFonts w:ascii="Times New Roman" w:hAnsi="Times New Roman" w:cs="Times New Roman"/>
          <w:sz w:val="28"/>
          <w:szCs w:val="28"/>
        </w:rPr>
        <w:t xml:space="preserve"> году отмечается </w:t>
      </w:r>
      <w:r w:rsidR="0085475E" w:rsidRPr="00444971">
        <w:rPr>
          <w:rFonts w:ascii="Times New Roman" w:hAnsi="Times New Roman" w:cs="Times New Roman"/>
          <w:sz w:val="28"/>
          <w:szCs w:val="28"/>
        </w:rPr>
        <w:t>некоторое уменьшение</w:t>
      </w:r>
      <w:r w:rsidR="002F33B2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="00381B96" w:rsidRPr="00444971">
        <w:rPr>
          <w:rFonts w:ascii="Times New Roman" w:hAnsi="Times New Roman" w:cs="Times New Roman"/>
          <w:sz w:val="28"/>
          <w:szCs w:val="28"/>
        </w:rPr>
        <w:t>по сравнению с 201</w:t>
      </w:r>
      <w:r w:rsidR="0085475E" w:rsidRPr="00444971">
        <w:rPr>
          <w:rFonts w:ascii="Times New Roman" w:hAnsi="Times New Roman" w:cs="Times New Roman"/>
          <w:sz w:val="28"/>
          <w:szCs w:val="28"/>
        </w:rPr>
        <w:t>9</w:t>
      </w:r>
      <w:r w:rsidR="00381B96" w:rsidRPr="00444971">
        <w:rPr>
          <w:rFonts w:ascii="Times New Roman" w:hAnsi="Times New Roman" w:cs="Times New Roman"/>
          <w:sz w:val="28"/>
          <w:szCs w:val="28"/>
        </w:rPr>
        <w:t xml:space="preserve"> годом </w:t>
      </w:r>
      <w:r w:rsidRPr="00444971">
        <w:rPr>
          <w:rFonts w:ascii="Times New Roman" w:hAnsi="Times New Roman" w:cs="Times New Roman"/>
          <w:sz w:val="28"/>
          <w:szCs w:val="28"/>
        </w:rPr>
        <w:t>производства древесной продукции</w:t>
      </w:r>
      <w:r w:rsidR="00381B96" w:rsidRPr="00444971">
        <w:rPr>
          <w:rFonts w:ascii="Times New Roman" w:hAnsi="Times New Roman" w:cs="Times New Roman"/>
          <w:sz w:val="28"/>
          <w:szCs w:val="28"/>
        </w:rPr>
        <w:t>, а именно лесоматериалы необработанные</w:t>
      </w:r>
      <w:r w:rsidR="0085475E" w:rsidRPr="00444971">
        <w:rPr>
          <w:rFonts w:ascii="Times New Roman" w:hAnsi="Times New Roman" w:cs="Times New Roman"/>
          <w:sz w:val="28"/>
          <w:szCs w:val="28"/>
        </w:rPr>
        <w:t xml:space="preserve"> -</w:t>
      </w:r>
      <w:r w:rsidRPr="00444971">
        <w:rPr>
          <w:rFonts w:ascii="Times New Roman" w:hAnsi="Times New Roman" w:cs="Times New Roman"/>
          <w:sz w:val="28"/>
          <w:szCs w:val="28"/>
        </w:rPr>
        <w:t xml:space="preserve"> на </w:t>
      </w:r>
      <w:r w:rsidR="0085475E" w:rsidRPr="00444971">
        <w:rPr>
          <w:rFonts w:ascii="Times New Roman" w:hAnsi="Times New Roman" w:cs="Times New Roman"/>
          <w:sz w:val="28"/>
          <w:szCs w:val="28"/>
        </w:rPr>
        <w:t>4</w:t>
      </w:r>
      <w:r w:rsidR="004C4DB5" w:rsidRPr="00444971">
        <w:rPr>
          <w:rFonts w:ascii="Times New Roman" w:hAnsi="Times New Roman" w:cs="Times New Roman"/>
          <w:sz w:val="28"/>
          <w:szCs w:val="28"/>
        </w:rPr>
        <w:t xml:space="preserve"> %</w:t>
      </w:r>
      <w:r w:rsidR="0085475E" w:rsidRPr="00444971">
        <w:rPr>
          <w:rFonts w:ascii="Times New Roman" w:hAnsi="Times New Roman" w:cs="Times New Roman"/>
          <w:sz w:val="28"/>
          <w:szCs w:val="28"/>
        </w:rPr>
        <w:t>, лесоматериалы хвойных пород – на 6 %. Лесоматериалы лиственных пород – на уровне 2019 года.</w:t>
      </w:r>
      <w:r w:rsidRPr="004449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75E" w:rsidRPr="00444971" w:rsidRDefault="0085475E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Оценочн</w:t>
      </w:r>
      <w:r w:rsidR="00DA50FC" w:rsidRPr="00444971">
        <w:rPr>
          <w:rFonts w:ascii="Times New Roman" w:hAnsi="Times New Roman" w:cs="Times New Roman"/>
          <w:sz w:val="28"/>
          <w:szCs w:val="28"/>
        </w:rPr>
        <w:t>ые значения</w:t>
      </w:r>
      <w:r w:rsidRPr="00444971">
        <w:rPr>
          <w:rFonts w:ascii="Times New Roman" w:hAnsi="Times New Roman" w:cs="Times New Roman"/>
          <w:sz w:val="28"/>
          <w:szCs w:val="28"/>
        </w:rPr>
        <w:t xml:space="preserve"> за 2021 год </w:t>
      </w:r>
      <w:r w:rsidR="00DA50FC" w:rsidRPr="00444971">
        <w:rPr>
          <w:rFonts w:ascii="Times New Roman" w:hAnsi="Times New Roman" w:cs="Times New Roman"/>
          <w:sz w:val="28"/>
          <w:szCs w:val="28"/>
        </w:rPr>
        <w:t xml:space="preserve">лесоматериалов необработанных </w:t>
      </w:r>
      <w:r w:rsidRPr="00444971">
        <w:rPr>
          <w:rFonts w:ascii="Times New Roman" w:hAnsi="Times New Roman" w:cs="Times New Roman"/>
          <w:sz w:val="28"/>
          <w:szCs w:val="28"/>
        </w:rPr>
        <w:t xml:space="preserve">выставлены </w:t>
      </w:r>
      <w:r w:rsidR="00DA50FC" w:rsidRPr="00444971">
        <w:rPr>
          <w:rFonts w:ascii="Times New Roman" w:hAnsi="Times New Roman" w:cs="Times New Roman"/>
          <w:sz w:val="28"/>
          <w:szCs w:val="28"/>
        </w:rPr>
        <w:t>из расчета за 7 месяцев 2021 года; лесоматериалы хвойных пород – среднее значение за 7 месяцев 2021 года; лесоматериалы лиственных пород – среднее значение за 7 месяцев 2021 года.</w:t>
      </w:r>
    </w:p>
    <w:p w:rsidR="00DA50FC" w:rsidRPr="00444971" w:rsidRDefault="00DA50FC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Прогнозные значения по показателям «лесоматериалы необработанные», «лесоматериалы хвойных пород», «лесоматериалы лиственных пород» выставлены в соответствии со средними значениями </w:t>
      </w:r>
      <w:r w:rsidRPr="00444971">
        <w:rPr>
          <w:rFonts w:ascii="Times New Roman" w:hAnsi="Times New Roman" w:cs="Times New Roman"/>
          <w:sz w:val="28"/>
          <w:szCs w:val="28"/>
        </w:rPr>
        <w:lastRenderedPageBreak/>
        <w:t>соответствующих показателей за последние 3 года.</w:t>
      </w:r>
    </w:p>
    <w:p w:rsidR="00AD5BDD" w:rsidRPr="00444971" w:rsidRDefault="00AD5BDD" w:rsidP="00426947">
      <w:pPr>
        <w:pStyle w:val="1"/>
        <w:spacing w:before="0"/>
        <w:ind w:firstLine="567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Виды экономической деятельности приведены в соответствии с Общероссийским классификатором видов экономической деятельности (ОКВЭД</w:t>
      </w:r>
      <w:proofErr w:type="gramStart"/>
      <w:r w:rsidRPr="00444971">
        <w:rPr>
          <w:rFonts w:ascii="Times New Roman" w:hAnsi="Times New Roman"/>
          <w:sz w:val="28"/>
          <w:szCs w:val="28"/>
        </w:rPr>
        <w:t>2</w:t>
      </w:r>
      <w:proofErr w:type="gramEnd"/>
      <w:r w:rsidRPr="00444971">
        <w:rPr>
          <w:rFonts w:ascii="Times New Roman" w:hAnsi="Times New Roman"/>
          <w:sz w:val="28"/>
          <w:szCs w:val="28"/>
        </w:rPr>
        <w:t>), применяемым в статистической практике с 1 января 2017</w:t>
      </w:r>
      <w:r w:rsidR="005B0051" w:rsidRPr="00444971">
        <w:rPr>
          <w:rFonts w:ascii="Times New Roman" w:hAnsi="Times New Roman"/>
          <w:sz w:val="28"/>
          <w:szCs w:val="28"/>
        </w:rPr>
        <w:t xml:space="preserve"> </w:t>
      </w:r>
      <w:r w:rsidRPr="00444971">
        <w:rPr>
          <w:rFonts w:ascii="Times New Roman" w:hAnsi="Times New Roman"/>
          <w:sz w:val="28"/>
          <w:szCs w:val="28"/>
        </w:rPr>
        <w:t>г. Группировки по видам экономической деятельности сформированы на основании сведений организаций, предоставляемых по основному виду деятельности.</w:t>
      </w:r>
    </w:p>
    <w:p w:rsidR="005343E9" w:rsidRPr="00444971" w:rsidRDefault="005343E9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Значение показателя по </w:t>
      </w:r>
      <w:r w:rsidRPr="00444971">
        <w:rPr>
          <w:rFonts w:ascii="Times New Roman" w:hAnsi="Times New Roman"/>
          <w:b/>
          <w:sz w:val="28"/>
          <w:szCs w:val="28"/>
        </w:rPr>
        <w:t>производству (добыче) важнейших видов продукции в натуральном выражении, в частности по электроэнергии,</w:t>
      </w:r>
      <w:r w:rsidRPr="00444971">
        <w:rPr>
          <w:rFonts w:ascii="Times New Roman" w:hAnsi="Times New Roman"/>
          <w:sz w:val="28"/>
          <w:szCs w:val="28"/>
        </w:rPr>
        <w:t xml:space="preserve"> на 202</w:t>
      </w:r>
      <w:r w:rsidR="00CC5F88" w:rsidRPr="00444971">
        <w:rPr>
          <w:rFonts w:ascii="Times New Roman" w:hAnsi="Times New Roman"/>
          <w:sz w:val="28"/>
          <w:szCs w:val="28"/>
        </w:rPr>
        <w:t>1</w:t>
      </w:r>
      <w:r w:rsidRPr="00444971">
        <w:rPr>
          <w:rFonts w:ascii="Times New Roman" w:hAnsi="Times New Roman"/>
          <w:sz w:val="28"/>
          <w:szCs w:val="28"/>
        </w:rPr>
        <w:t xml:space="preserve"> и последующие года прогнозируется </w:t>
      </w:r>
      <w:r w:rsidR="00CC5F88" w:rsidRPr="00444971">
        <w:rPr>
          <w:rFonts w:ascii="Times New Roman" w:hAnsi="Times New Roman"/>
          <w:sz w:val="28"/>
          <w:szCs w:val="28"/>
        </w:rPr>
        <w:t xml:space="preserve">с небольшим увеличением </w:t>
      </w:r>
      <w:r w:rsidRPr="00444971">
        <w:rPr>
          <w:rFonts w:ascii="Times New Roman" w:hAnsi="Times New Roman"/>
          <w:sz w:val="28"/>
          <w:szCs w:val="28"/>
        </w:rPr>
        <w:t xml:space="preserve"> в связи с прогнозируемым увеличением объема ввода индивидуальных жилых домов и строительством многоквартирных домов на территории МО МР «Усть-Куломский».</w:t>
      </w:r>
    </w:p>
    <w:p w:rsidR="00FD728B" w:rsidRPr="00444971" w:rsidRDefault="00FD728B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A3E25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Строительство.</w:t>
      </w:r>
    </w:p>
    <w:p w:rsidR="00997376" w:rsidRPr="00444971" w:rsidRDefault="00997376" w:rsidP="00997376">
      <w:pPr>
        <w:pStyle w:val="2"/>
        <w:shd w:val="clear" w:color="auto" w:fill="auto"/>
        <w:spacing w:before="120" w:line="240" w:lineRule="auto"/>
        <w:ind w:firstLine="567"/>
        <w:rPr>
          <w:rFonts w:ascii="Times New Roman" w:hAnsi="Times New Roman"/>
          <w:sz w:val="28"/>
          <w:szCs w:val="28"/>
          <w:u w:val="single"/>
        </w:rPr>
      </w:pPr>
      <w:r w:rsidRPr="00444971">
        <w:rPr>
          <w:rFonts w:ascii="Times New Roman" w:hAnsi="Times New Roman"/>
          <w:sz w:val="28"/>
          <w:szCs w:val="28"/>
          <w:u w:val="single"/>
        </w:rPr>
        <w:t>2020 год:</w:t>
      </w:r>
    </w:p>
    <w:p w:rsidR="00997376" w:rsidRPr="00444971" w:rsidRDefault="00997376" w:rsidP="00997376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- продолжение реализации проекта комплексного обустройства территорий «С</w:t>
      </w:r>
      <w:r w:rsidRPr="00444971">
        <w:rPr>
          <w:rFonts w:ascii="Times New Roman" w:hAnsi="Times New Roman"/>
          <w:bCs/>
          <w:sz w:val="28"/>
          <w:szCs w:val="28"/>
        </w:rPr>
        <w:t>троительство автомобильных дорог в с</w:t>
      </w:r>
      <w:proofErr w:type="gramStart"/>
      <w:r w:rsidRPr="00444971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Pr="00444971">
        <w:rPr>
          <w:rFonts w:ascii="Times New Roman" w:hAnsi="Times New Roman"/>
          <w:bCs/>
          <w:sz w:val="28"/>
          <w:szCs w:val="28"/>
        </w:rPr>
        <w:t xml:space="preserve">сть-Кулом (ул. В.С. Лодыгина, ул. Б.П. Липина, ул. Петропавловская, ул. Спортивная) </w:t>
      </w:r>
      <w:proofErr w:type="spellStart"/>
      <w:r w:rsidRPr="00444971">
        <w:rPr>
          <w:rFonts w:ascii="Times New Roman" w:hAnsi="Times New Roman"/>
          <w:bCs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/>
          <w:bCs/>
          <w:sz w:val="28"/>
          <w:szCs w:val="28"/>
        </w:rPr>
        <w:t xml:space="preserve"> района Республики Коми». </w:t>
      </w:r>
      <w:r w:rsidRPr="00444971">
        <w:rPr>
          <w:rFonts w:ascii="Times New Roman" w:hAnsi="Times New Roman"/>
          <w:sz w:val="28"/>
          <w:szCs w:val="28"/>
        </w:rPr>
        <w:t>Планируемый объем освоения средств 63,8 млн. руб.;</w:t>
      </w:r>
    </w:p>
    <w:p w:rsidR="00997376" w:rsidRPr="00444971" w:rsidRDefault="00997376" w:rsidP="00431E12">
      <w:pPr>
        <w:pStyle w:val="2"/>
        <w:shd w:val="clear" w:color="auto" w:fill="auto"/>
        <w:spacing w:before="120" w:line="240" w:lineRule="auto"/>
        <w:ind w:firstLine="567"/>
        <w:rPr>
          <w:rFonts w:ascii="Times New Roman" w:hAnsi="Times New Roman"/>
          <w:sz w:val="28"/>
          <w:szCs w:val="28"/>
          <w:u w:val="single"/>
        </w:rPr>
      </w:pPr>
      <w:r w:rsidRPr="00444971">
        <w:rPr>
          <w:rFonts w:ascii="Times New Roman" w:hAnsi="Times New Roman"/>
          <w:sz w:val="28"/>
          <w:szCs w:val="28"/>
          <w:u w:val="single"/>
        </w:rPr>
        <w:t>2021 год: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- продолжение реализации проекта комплексного обустройства территорий «С</w:t>
      </w:r>
      <w:r w:rsidRPr="00444971">
        <w:rPr>
          <w:rFonts w:ascii="Times New Roman" w:hAnsi="Times New Roman"/>
          <w:bCs/>
          <w:sz w:val="28"/>
          <w:szCs w:val="28"/>
        </w:rPr>
        <w:t>троительство автомобильных дорог в с</w:t>
      </w:r>
      <w:proofErr w:type="gramStart"/>
      <w:r w:rsidRPr="00444971">
        <w:rPr>
          <w:rFonts w:ascii="Times New Roman" w:hAnsi="Times New Roman"/>
          <w:bCs/>
          <w:sz w:val="28"/>
          <w:szCs w:val="28"/>
        </w:rPr>
        <w:t>.У</w:t>
      </w:r>
      <w:proofErr w:type="gramEnd"/>
      <w:r w:rsidRPr="00444971">
        <w:rPr>
          <w:rFonts w:ascii="Times New Roman" w:hAnsi="Times New Roman"/>
          <w:bCs/>
          <w:sz w:val="28"/>
          <w:szCs w:val="28"/>
        </w:rPr>
        <w:t xml:space="preserve">сть-Кулом (ул. В.С. Лодыгина, ул. Б.П. Липина, ул. Петропавловская, ул. Спортивная) </w:t>
      </w:r>
      <w:proofErr w:type="spellStart"/>
      <w:r w:rsidRPr="00444971">
        <w:rPr>
          <w:rFonts w:ascii="Times New Roman" w:hAnsi="Times New Roman"/>
          <w:bCs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/>
          <w:bCs/>
          <w:sz w:val="28"/>
          <w:szCs w:val="28"/>
        </w:rPr>
        <w:t xml:space="preserve"> района Республики Коми». </w:t>
      </w:r>
      <w:r w:rsidRPr="00444971">
        <w:rPr>
          <w:rFonts w:ascii="Times New Roman" w:hAnsi="Times New Roman"/>
          <w:sz w:val="28"/>
          <w:szCs w:val="28"/>
        </w:rPr>
        <w:t>Планируемый объем освоения средств 108,618235 млн. руб.;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завершение строительства объекта «Социокультурный центр </w:t>
      </w:r>
      <w:proofErr w:type="gramStart"/>
      <w:r w:rsidRPr="00444971">
        <w:rPr>
          <w:rFonts w:ascii="Times New Roman" w:hAnsi="Times New Roman"/>
          <w:sz w:val="28"/>
          <w:szCs w:val="28"/>
        </w:rPr>
        <w:t>в</w:t>
      </w:r>
      <w:proofErr w:type="gramEnd"/>
      <w:r w:rsidRPr="004449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44971">
        <w:rPr>
          <w:rFonts w:ascii="Times New Roman" w:hAnsi="Times New Roman"/>
          <w:sz w:val="28"/>
          <w:szCs w:val="28"/>
        </w:rPr>
        <w:t>с</w:t>
      </w:r>
      <w:proofErr w:type="gramEnd"/>
      <w:r w:rsidRPr="00444971">
        <w:rPr>
          <w:rFonts w:ascii="Times New Roman" w:hAnsi="Times New Roman"/>
          <w:sz w:val="28"/>
          <w:szCs w:val="28"/>
        </w:rPr>
        <w:t>. Вольдино МО МР «Усть-Куломский», прохождение государственной экспертизы проектно-сметной документации. Планируемый объем освоения средств 31,51  млн. руб.</w:t>
      </w:r>
    </w:p>
    <w:p w:rsidR="00997376" w:rsidRPr="00444971" w:rsidRDefault="00997376" w:rsidP="00997376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444971">
        <w:rPr>
          <w:rFonts w:ascii="Times New Roman" w:hAnsi="Times New Roman"/>
          <w:sz w:val="28"/>
          <w:szCs w:val="28"/>
          <w:u w:val="single"/>
        </w:rPr>
        <w:t>2022 год (вариант 1):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завершение проектирования объекта </w:t>
      </w:r>
      <w:r w:rsidRPr="00444971">
        <w:rPr>
          <w:rFonts w:ascii="Times New Roman" w:eastAsia="Calibri" w:hAnsi="Times New Roman"/>
          <w:sz w:val="28"/>
          <w:szCs w:val="28"/>
          <w:lang w:eastAsia="en-US"/>
        </w:rPr>
        <w:t xml:space="preserve">"Дополнительный </w:t>
      </w:r>
      <w:proofErr w:type="spellStart"/>
      <w:r w:rsidRPr="00444971">
        <w:rPr>
          <w:rFonts w:ascii="Times New Roman" w:eastAsia="Calibri" w:hAnsi="Times New Roman"/>
          <w:sz w:val="28"/>
          <w:szCs w:val="28"/>
          <w:lang w:eastAsia="en-US"/>
        </w:rPr>
        <w:t>спально</w:t>
      </w:r>
      <w:proofErr w:type="spellEnd"/>
      <w:r w:rsidRPr="00444971">
        <w:rPr>
          <w:rFonts w:ascii="Times New Roman" w:eastAsia="Calibri" w:hAnsi="Times New Roman"/>
          <w:sz w:val="28"/>
          <w:szCs w:val="28"/>
          <w:lang w:eastAsia="en-US"/>
        </w:rPr>
        <w:t>-игровой комплекс на 90 мест МАДОУ "Детский сад №1" с</w:t>
      </w:r>
      <w:proofErr w:type="gramStart"/>
      <w:r w:rsidRPr="00444971">
        <w:rPr>
          <w:rFonts w:ascii="Times New Roman" w:eastAsia="Calibri" w:hAnsi="Times New Roman"/>
          <w:sz w:val="28"/>
          <w:szCs w:val="28"/>
          <w:lang w:eastAsia="en-US"/>
        </w:rPr>
        <w:t>.У</w:t>
      </w:r>
      <w:proofErr w:type="gramEnd"/>
      <w:r w:rsidRPr="00444971">
        <w:rPr>
          <w:rFonts w:ascii="Times New Roman" w:eastAsia="Calibri" w:hAnsi="Times New Roman"/>
          <w:sz w:val="28"/>
          <w:szCs w:val="28"/>
          <w:lang w:eastAsia="en-US"/>
        </w:rPr>
        <w:t xml:space="preserve">сть-Кулом", прохождение государственной экспертизы проектно-сметной документации. </w:t>
      </w:r>
      <w:r w:rsidRPr="00444971">
        <w:rPr>
          <w:rFonts w:ascii="Times New Roman" w:hAnsi="Times New Roman"/>
          <w:sz w:val="28"/>
          <w:szCs w:val="28"/>
        </w:rPr>
        <w:t>Планируемый объем освоения средств 1,35 млн. руб.;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начало проектирования объекта «Дом культуры в селе </w:t>
      </w:r>
      <w:proofErr w:type="spellStart"/>
      <w:r w:rsidRPr="00444971">
        <w:rPr>
          <w:rFonts w:ascii="Times New Roman" w:hAnsi="Times New Roman"/>
          <w:sz w:val="28"/>
          <w:szCs w:val="28"/>
        </w:rPr>
        <w:t>Деревянск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4971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района Республики Коми». Планируемый объем освоения средств 1,19 млн.    руб.;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завершение проектирования объекта «Начальная школа с реализацией программ дошкольного образования  в </w:t>
      </w:r>
      <w:proofErr w:type="spellStart"/>
      <w:r w:rsidRPr="00444971">
        <w:rPr>
          <w:rFonts w:ascii="Times New Roman" w:hAnsi="Times New Roman"/>
          <w:sz w:val="28"/>
          <w:szCs w:val="28"/>
        </w:rPr>
        <w:t>пст</w:t>
      </w:r>
      <w:proofErr w:type="spellEnd"/>
      <w:r w:rsidRPr="00444971">
        <w:rPr>
          <w:rFonts w:ascii="Times New Roman" w:hAnsi="Times New Roman"/>
          <w:sz w:val="28"/>
          <w:szCs w:val="28"/>
        </w:rPr>
        <w:t>. Смолянка(40/40 мест</w:t>
      </w:r>
      <w:proofErr w:type="gramStart"/>
      <w:r w:rsidRPr="00444971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4449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4971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района». Планируемый объем освоения средств 1,1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lastRenderedPageBreak/>
        <w:t>- завершение проектирования объекта «Строительство улично-дорожной сети и водопроводной сети в микрорайоне новой застройки «Северный» с. Усть-Кулом». Планируемый объем освоения средств 1,6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завершение проектирования объекта «Открытая универсальная площадка лето-зима 30х60 по адресу: Республика Коми, Усть-Куломский район, п. </w:t>
      </w:r>
      <w:proofErr w:type="spellStart"/>
      <w:r w:rsidRPr="00444971">
        <w:rPr>
          <w:rFonts w:ascii="Times New Roman" w:hAnsi="Times New Roman"/>
          <w:sz w:val="28"/>
          <w:szCs w:val="28"/>
        </w:rPr>
        <w:t>Югыдъяг</w:t>
      </w:r>
      <w:proofErr w:type="spellEnd"/>
      <w:r w:rsidRPr="00444971">
        <w:rPr>
          <w:rFonts w:ascii="Times New Roman" w:hAnsi="Times New Roman"/>
          <w:sz w:val="28"/>
          <w:szCs w:val="28"/>
        </w:rPr>
        <w:t>», прохождение государственной экспертизы проектно-сметной документации. Планируемый объем освоения средств 0,85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- завершение проектирования объекта</w:t>
      </w:r>
      <w:proofErr w:type="gramStart"/>
      <w:r w:rsidRPr="00444971">
        <w:rPr>
          <w:rFonts w:ascii="Times New Roman" w:hAnsi="Times New Roman"/>
          <w:sz w:val="28"/>
          <w:szCs w:val="28"/>
        </w:rPr>
        <w:t>"С</w:t>
      </w:r>
      <w:proofErr w:type="gramEnd"/>
      <w:r w:rsidRPr="00444971">
        <w:rPr>
          <w:rFonts w:ascii="Times New Roman" w:hAnsi="Times New Roman"/>
          <w:sz w:val="28"/>
          <w:szCs w:val="28"/>
        </w:rPr>
        <w:t xml:space="preserve">троительство водопровода в селе </w:t>
      </w:r>
      <w:proofErr w:type="spellStart"/>
      <w:r w:rsidRPr="00444971">
        <w:rPr>
          <w:rFonts w:ascii="Times New Roman" w:hAnsi="Times New Roman"/>
          <w:sz w:val="28"/>
          <w:szCs w:val="28"/>
        </w:rPr>
        <w:t>Деревянск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(в том числе ПИР)". Планируемый объем освоения средств 0,3 млн. руб. </w:t>
      </w:r>
    </w:p>
    <w:p w:rsidR="00997376" w:rsidRPr="00444971" w:rsidRDefault="00997376" w:rsidP="00997376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444971">
        <w:rPr>
          <w:rFonts w:ascii="Times New Roman" w:hAnsi="Times New Roman"/>
          <w:sz w:val="28"/>
          <w:szCs w:val="28"/>
          <w:u w:val="single"/>
        </w:rPr>
        <w:t>2022 год (вариант 2)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завершение проектирования объекта </w:t>
      </w:r>
      <w:r w:rsidRPr="00444971">
        <w:rPr>
          <w:rFonts w:ascii="Times New Roman" w:eastAsia="Calibri" w:hAnsi="Times New Roman"/>
          <w:sz w:val="28"/>
          <w:szCs w:val="28"/>
          <w:lang w:eastAsia="en-US"/>
        </w:rPr>
        <w:t xml:space="preserve">"Дополнительный </w:t>
      </w:r>
      <w:proofErr w:type="spellStart"/>
      <w:r w:rsidRPr="00444971">
        <w:rPr>
          <w:rFonts w:ascii="Times New Roman" w:eastAsia="Calibri" w:hAnsi="Times New Roman"/>
          <w:sz w:val="28"/>
          <w:szCs w:val="28"/>
          <w:lang w:eastAsia="en-US"/>
        </w:rPr>
        <w:t>спально</w:t>
      </w:r>
      <w:proofErr w:type="spellEnd"/>
      <w:r w:rsidRPr="00444971">
        <w:rPr>
          <w:rFonts w:ascii="Times New Roman" w:eastAsia="Calibri" w:hAnsi="Times New Roman"/>
          <w:sz w:val="28"/>
          <w:szCs w:val="28"/>
          <w:lang w:eastAsia="en-US"/>
        </w:rPr>
        <w:t>-игровой комплекс на 90 мест МАДОУ "Детский сад №1" с</w:t>
      </w:r>
      <w:proofErr w:type="gramStart"/>
      <w:r w:rsidRPr="00444971">
        <w:rPr>
          <w:rFonts w:ascii="Times New Roman" w:eastAsia="Calibri" w:hAnsi="Times New Roman"/>
          <w:sz w:val="28"/>
          <w:szCs w:val="28"/>
          <w:lang w:eastAsia="en-US"/>
        </w:rPr>
        <w:t>.У</w:t>
      </w:r>
      <w:proofErr w:type="gramEnd"/>
      <w:r w:rsidRPr="00444971">
        <w:rPr>
          <w:rFonts w:ascii="Times New Roman" w:eastAsia="Calibri" w:hAnsi="Times New Roman"/>
          <w:sz w:val="28"/>
          <w:szCs w:val="28"/>
          <w:lang w:eastAsia="en-US"/>
        </w:rPr>
        <w:t xml:space="preserve">сть-Кулом", прохождение государственной экспертизы проектно-сметной документации. </w:t>
      </w:r>
      <w:r w:rsidRPr="00444971">
        <w:rPr>
          <w:rFonts w:ascii="Times New Roman" w:hAnsi="Times New Roman"/>
          <w:sz w:val="28"/>
          <w:szCs w:val="28"/>
        </w:rPr>
        <w:t>Планируемый объем освоения средств 2,35 млн. руб.;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начало проектирования объекта «Дом культуры в селе </w:t>
      </w:r>
      <w:proofErr w:type="spellStart"/>
      <w:r w:rsidRPr="00444971">
        <w:rPr>
          <w:rFonts w:ascii="Times New Roman" w:hAnsi="Times New Roman"/>
          <w:sz w:val="28"/>
          <w:szCs w:val="28"/>
        </w:rPr>
        <w:t>Деревянск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4971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района Республики Коми». Планируемый объем освоения средств 1,19 млн.    руб.;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завершение проектирования объекта «Начальная школа с реализацией программ дошкольного образования  в </w:t>
      </w:r>
      <w:proofErr w:type="spellStart"/>
      <w:r w:rsidRPr="00444971">
        <w:rPr>
          <w:rFonts w:ascii="Times New Roman" w:hAnsi="Times New Roman"/>
          <w:sz w:val="28"/>
          <w:szCs w:val="28"/>
        </w:rPr>
        <w:t>пст</w:t>
      </w:r>
      <w:proofErr w:type="spellEnd"/>
      <w:r w:rsidRPr="00444971">
        <w:rPr>
          <w:rFonts w:ascii="Times New Roman" w:hAnsi="Times New Roman"/>
          <w:sz w:val="28"/>
          <w:szCs w:val="28"/>
        </w:rPr>
        <w:t>. Смолянка(40/40 мест</w:t>
      </w:r>
      <w:proofErr w:type="gramStart"/>
      <w:r w:rsidRPr="00444971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4449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4971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района». Планируемый объем освоения средств 1,1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- завершение проектирования объекта «Строительство улично-дорожной сети и водопроводной сети в микрорайоне новой застройки «Северный» с. Усть-Кулом». Планируемый объем освоения средств 1,78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завершение проектирования объекта «Открытая универсальная площадка лето-зима 30х60 по адресу: Республика Коми, Усть-Куломский район, п. </w:t>
      </w:r>
      <w:proofErr w:type="spellStart"/>
      <w:r w:rsidRPr="00444971">
        <w:rPr>
          <w:rFonts w:ascii="Times New Roman" w:hAnsi="Times New Roman"/>
          <w:sz w:val="28"/>
          <w:szCs w:val="28"/>
        </w:rPr>
        <w:t>Югыдъяг</w:t>
      </w:r>
      <w:proofErr w:type="spellEnd"/>
      <w:r w:rsidRPr="00444971">
        <w:rPr>
          <w:rFonts w:ascii="Times New Roman" w:hAnsi="Times New Roman"/>
          <w:sz w:val="28"/>
          <w:szCs w:val="28"/>
        </w:rPr>
        <w:t>», прохождение государственной экспертизы проектно-сметной документации. Планируемый объем освоения средств 0,85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- завершение проектирования объекта</w:t>
      </w:r>
      <w:proofErr w:type="gramStart"/>
      <w:r w:rsidRPr="00444971">
        <w:rPr>
          <w:rFonts w:ascii="Times New Roman" w:hAnsi="Times New Roman"/>
          <w:sz w:val="28"/>
          <w:szCs w:val="28"/>
        </w:rPr>
        <w:t>"С</w:t>
      </w:r>
      <w:proofErr w:type="gramEnd"/>
      <w:r w:rsidRPr="00444971">
        <w:rPr>
          <w:rFonts w:ascii="Times New Roman" w:hAnsi="Times New Roman"/>
          <w:sz w:val="28"/>
          <w:szCs w:val="28"/>
        </w:rPr>
        <w:t xml:space="preserve">троительство водопровода в селе </w:t>
      </w:r>
      <w:proofErr w:type="spellStart"/>
      <w:r w:rsidRPr="00444971">
        <w:rPr>
          <w:rFonts w:ascii="Times New Roman" w:hAnsi="Times New Roman"/>
          <w:sz w:val="28"/>
          <w:szCs w:val="28"/>
        </w:rPr>
        <w:t>Деревянск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(в том числе ПИР)". Планируемый объем освоения средств 0,4 млн. руб. </w:t>
      </w:r>
    </w:p>
    <w:p w:rsidR="00997376" w:rsidRPr="00444971" w:rsidRDefault="00997376" w:rsidP="00997376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44971">
        <w:rPr>
          <w:rFonts w:ascii="Times New Roman" w:hAnsi="Times New Roman"/>
          <w:sz w:val="28"/>
          <w:szCs w:val="28"/>
          <w:u w:val="single"/>
        </w:rPr>
        <w:t>2023 год (вариант 1):</w:t>
      </w:r>
    </w:p>
    <w:p w:rsidR="00997376" w:rsidRPr="00444971" w:rsidRDefault="00997376" w:rsidP="009973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начало строительства объекта </w:t>
      </w:r>
      <w:r w:rsidRPr="00444971">
        <w:rPr>
          <w:rFonts w:ascii="Times New Roman" w:eastAsia="Calibri" w:hAnsi="Times New Roman"/>
          <w:sz w:val="28"/>
          <w:szCs w:val="28"/>
          <w:lang w:eastAsia="en-US"/>
        </w:rPr>
        <w:t xml:space="preserve">"Дополнительный </w:t>
      </w:r>
      <w:proofErr w:type="spellStart"/>
      <w:r w:rsidRPr="00444971">
        <w:rPr>
          <w:rFonts w:ascii="Times New Roman" w:eastAsia="Calibri" w:hAnsi="Times New Roman"/>
          <w:sz w:val="28"/>
          <w:szCs w:val="28"/>
          <w:lang w:eastAsia="en-US"/>
        </w:rPr>
        <w:t>спально</w:t>
      </w:r>
      <w:proofErr w:type="spellEnd"/>
      <w:r w:rsidRPr="00444971">
        <w:rPr>
          <w:rFonts w:ascii="Times New Roman" w:eastAsia="Calibri" w:hAnsi="Times New Roman"/>
          <w:sz w:val="28"/>
          <w:szCs w:val="28"/>
          <w:lang w:eastAsia="en-US"/>
        </w:rPr>
        <w:t>-игровой комплекс на 90 мест МАДОУ "Детский сад №1" с</w:t>
      </w:r>
      <w:proofErr w:type="gramStart"/>
      <w:r w:rsidRPr="00444971">
        <w:rPr>
          <w:rFonts w:ascii="Times New Roman" w:eastAsia="Calibri" w:hAnsi="Times New Roman"/>
          <w:sz w:val="28"/>
          <w:szCs w:val="28"/>
          <w:lang w:eastAsia="en-US"/>
        </w:rPr>
        <w:t>.У</w:t>
      </w:r>
      <w:proofErr w:type="gramEnd"/>
      <w:r w:rsidRPr="00444971">
        <w:rPr>
          <w:rFonts w:ascii="Times New Roman" w:eastAsia="Calibri" w:hAnsi="Times New Roman"/>
          <w:sz w:val="28"/>
          <w:szCs w:val="28"/>
          <w:lang w:eastAsia="en-US"/>
        </w:rPr>
        <w:t xml:space="preserve">сть-Кулом". </w:t>
      </w:r>
      <w:r w:rsidRPr="00444971">
        <w:rPr>
          <w:rFonts w:ascii="Times New Roman" w:hAnsi="Times New Roman"/>
          <w:sz w:val="28"/>
          <w:szCs w:val="28"/>
        </w:rPr>
        <w:t>Планируемый объем освоения средств 80,0 млн. руб.;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- строительство объекта «Строительство улично-дорожной сети и водопроводной сети в микрорайоне новой застройки «Северный» с. Усть-Кулом». Планируемый объем освоения средств 250,00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начало строительства объекта «Открытая универсальная площадка лето-зима 30х60 по адресу: Республика Коми, Усть-Куломский район, п. </w:t>
      </w:r>
      <w:proofErr w:type="spellStart"/>
      <w:r w:rsidRPr="00444971">
        <w:rPr>
          <w:rFonts w:ascii="Times New Roman" w:hAnsi="Times New Roman"/>
          <w:sz w:val="28"/>
          <w:szCs w:val="28"/>
        </w:rPr>
        <w:t>Югыдъяг</w:t>
      </w:r>
      <w:proofErr w:type="spellEnd"/>
      <w:r w:rsidRPr="00444971">
        <w:rPr>
          <w:rFonts w:ascii="Times New Roman" w:hAnsi="Times New Roman"/>
          <w:sz w:val="28"/>
          <w:szCs w:val="28"/>
        </w:rPr>
        <w:t>», прохождение государственной экспертизы проектно-сметной документации. Планируемый объем освоения средств 28,00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начало строительство объекта «Дом культуры в селе </w:t>
      </w:r>
      <w:proofErr w:type="spellStart"/>
      <w:r w:rsidRPr="00444971">
        <w:rPr>
          <w:rFonts w:ascii="Times New Roman" w:hAnsi="Times New Roman"/>
          <w:sz w:val="28"/>
          <w:szCs w:val="28"/>
        </w:rPr>
        <w:t>Деревянск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4971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района Республики Коми». Планируемый объем освоения средств 70,0 млн. руб.;</w:t>
      </w:r>
    </w:p>
    <w:p w:rsidR="00997376" w:rsidRPr="00444971" w:rsidRDefault="00997376" w:rsidP="00997376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444971">
        <w:rPr>
          <w:rFonts w:ascii="Times New Roman" w:hAnsi="Times New Roman"/>
          <w:sz w:val="28"/>
          <w:szCs w:val="28"/>
          <w:u w:val="single"/>
        </w:rPr>
        <w:lastRenderedPageBreak/>
        <w:t>2023 год (вариант 2):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- строительство объекта «Строительство улично-дорожной сети и водопроводной сети в микрорайоне новой застройки «Северный» с. Усть-Кулом». Планируемый объем освоения средств 500,0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начало строительства объекта </w:t>
      </w:r>
      <w:r w:rsidRPr="00444971">
        <w:rPr>
          <w:rFonts w:ascii="Times New Roman" w:eastAsia="Calibri" w:hAnsi="Times New Roman"/>
          <w:sz w:val="28"/>
          <w:szCs w:val="28"/>
          <w:lang w:eastAsia="en-US"/>
        </w:rPr>
        <w:t xml:space="preserve">Дополнительный </w:t>
      </w:r>
      <w:proofErr w:type="spellStart"/>
      <w:r w:rsidRPr="00444971">
        <w:rPr>
          <w:rFonts w:ascii="Times New Roman" w:eastAsia="Calibri" w:hAnsi="Times New Roman"/>
          <w:sz w:val="28"/>
          <w:szCs w:val="28"/>
          <w:lang w:eastAsia="en-US"/>
        </w:rPr>
        <w:t>спально</w:t>
      </w:r>
      <w:proofErr w:type="spellEnd"/>
      <w:r w:rsidRPr="00444971">
        <w:rPr>
          <w:rFonts w:ascii="Times New Roman" w:eastAsia="Calibri" w:hAnsi="Times New Roman"/>
          <w:sz w:val="28"/>
          <w:szCs w:val="28"/>
          <w:lang w:eastAsia="en-US"/>
        </w:rPr>
        <w:t>-игровой комплекс на 90 мест МАДОУ "Детский сад №1" с</w:t>
      </w:r>
      <w:proofErr w:type="gramStart"/>
      <w:r w:rsidRPr="00444971">
        <w:rPr>
          <w:rFonts w:ascii="Times New Roman" w:eastAsia="Calibri" w:hAnsi="Times New Roman"/>
          <w:sz w:val="28"/>
          <w:szCs w:val="28"/>
          <w:lang w:eastAsia="en-US"/>
        </w:rPr>
        <w:t>.У</w:t>
      </w:r>
      <w:proofErr w:type="gramEnd"/>
      <w:r w:rsidRPr="00444971">
        <w:rPr>
          <w:rFonts w:ascii="Times New Roman" w:eastAsia="Calibri" w:hAnsi="Times New Roman"/>
          <w:sz w:val="28"/>
          <w:szCs w:val="28"/>
          <w:lang w:eastAsia="en-US"/>
        </w:rPr>
        <w:t xml:space="preserve">сть-Кулом". </w:t>
      </w:r>
      <w:r w:rsidRPr="00444971">
        <w:rPr>
          <w:rFonts w:ascii="Times New Roman" w:hAnsi="Times New Roman"/>
          <w:sz w:val="28"/>
          <w:szCs w:val="28"/>
        </w:rPr>
        <w:t>Планируемый объем освоения средств 100,0 млн. руб.;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начало строительства объекта «Открытая универсальная площадка лето-зима 30х60 по адресу: Республика Коми, Усть-Куломский район, п. </w:t>
      </w:r>
      <w:proofErr w:type="spellStart"/>
      <w:r w:rsidRPr="00444971">
        <w:rPr>
          <w:rFonts w:ascii="Times New Roman" w:hAnsi="Times New Roman"/>
          <w:sz w:val="28"/>
          <w:szCs w:val="28"/>
        </w:rPr>
        <w:t>Югыдъяг</w:t>
      </w:r>
      <w:proofErr w:type="spellEnd"/>
      <w:r w:rsidRPr="00444971">
        <w:rPr>
          <w:rFonts w:ascii="Times New Roman" w:hAnsi="Times New Roman"/>
          <w:sz w:val="28"/>
          <w:szCs w:val="28"/>
        </w:rPr>
        <w:t>», прохождение государственной экспертизы проектно-сметной документации. Планируемый объем освоения средств 40,00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начало строительство объекта «Дом культуры в селе </w:t>
      </w:r>
      <w:proofErr w:type="spellStart"/>
      <w:r w:rsidRPr="00444971">
        <w:rPr>
          <w:rFonts w:ascii="Times New Roman" w:hAnsi="Times New Roman"/>
          <w:sz w:val="28"/>
          <w:szCs w:val="28"/>
        </w:rPr>
        <w:t>Деревянск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4971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района Республики Коми». Планируемый объем освоения средств 65,0 млн.    руб.;</w:t>
      </w:r>
    </w:p>
    <w:p w:rsidR="00997376" w:rsidRPr="00444971" w:rsidRDefault="00997376" w:rsidP="00997376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444971">
        <w:rPr>
          <w:rFonts w:ascii="Times New Roman" w:hAnsi="Times New Roman"/>
          <w:sz w:val="28"/>
          <w:szCs w:val="28"/>
          <w:u w:val="single"/>
        </w:rPr>
        <w:t>2024 год (вариант 1):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завершение строительства объекта </w:t>
      </w:r>
      <w:r w:rsidRPr="00444971">
        <w:rPr>
          <w:rFonts w:ascii="Times New Roman" w:eastAsia="Calibri" w:hAnsi="Times New Roman"/>
          <w:sz w:val="28"/>
          <w:szCs w:val="28"/>
          <w:lang w:eastAsia="en-US"/>
        </w:rPr>
        <w:t xml:space="preserve">Дополнительный </w:t>
      </w:r>
      <w:proofErr w:type="spellStart"/>
      <w:r w:rsidRPr="00444971">
        <w:rPr>
          <w:rFonts w:ascii="Times New Roman" w:eastAsia="Calibri" w:hAnsi="Times New Roman"/>
          <w:sz w:val="28"/>
          <w:szCs w:val="28"/>
          <w:lang w:eastAsia="en-US"/>
        </w:rPr>
        <w:t>спально</w:t>
      </w:r>
      <w:proofErr w:type="spellEnd"/>
      <w:r w:rsidRPr="00444971">
        <w:rPr>
          <w:rFonts w:ascii="Times New Roman" w:eastAsia="Calibri" w:hAnsi="Times New Roman"/>
          <w:sz w:val="28"/>
          <w:szCs w:val="28"/>
          <w:lang w:eastAsia="en-US"/>
        </w:rPr>
        <w:t>-игровой комплекс на 90 мест МАДОУ "Детский сад №1" с</w:t>
      </w:r>
      <w:proofErr w:type="gramStart"/>
      <w:r w:rsidRPr="00444971">
        <w:rPr>
          <w:rFonts w:ascii="Times New Roman" w:eastAsia="Calibri" w:hAnsi="Times New Roman"/>
          <w:sz w:val="28"/>
          <w:szCs w:val="28"/>
          <w:lang w:eastAsia="en-US"/>
        </w:rPr>
        <w:t>.У</w:t>
      </w:r>
      <w:proofErr w:type="gramEnd"/>
      <w:r w:rsidRPr="00444971">
        <w:rPr>
          <w:rFonts w:ascii="Times New Roman" w:eastAsia="Calibri" w:hAnsi="Times New Roman"/>
          <w:sz w:val="28"/>
          <w:szCs w:val="28"/>
          <w:lang w:eastAsia="en-US"/>
        </w:rPr>
        <w:t xml:space="preserve">сть-Кулом". </w:t>
      </w:r>
      <w:r w:rsidRPr="00444971">
        <w:rPr>
          <w:rFonts w:ascii="Times New Roman" w:hAnsi="Times New Roman"/>
          <w:sz w:val="28"/>
          <w:szCs w:val="28"/>
        </w:rPr>
        <w:t>Планируемый объем освоения средств 80,0 млн. руб.;</w:t>
      </w:r>
    </w:p>
    <w:p w:rsidR="00997376" w:rsidRPr="00444971" w:rsidRDefault="00997376" w:rsidP="00997376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b/>
          <w:sz w:val="28"/>
          <w:szCs w:val="28"/>
        </w:rPr>
        <w:t xml:space="preserve">- </w:t>
      </w:r>
      <w:r w:rsidRPr="00444971">
        <w:rPr>
          <w:rFonts w:ascii="Times New Roman" w:hAnsi="Times New Roman"/>
          <w:sz w:val="28"/>
          <w:szCs w:val="28"/>
        </w:rPr>
        <w:t xml:space="preserve">начало строительства объекта «Начальная школа с реализацией программ дошкольного образования в </w:t>
      </w:r>
      <w:proofErr w:type="spellStart"/>
      <w:r w:rsidRPr="00444971">
        <w:rPr>
          <w:rFonts w:ascii="Times New Roman" w:hAnsi="Times New Roman"/>
          <w:sz w:val="28"/>
          <w:szCs w:val="28"/>
        </w:rPr>
        <w:t>пст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. Смолянка (40/40 мест) </w:t>
      </w:r>
      <w:proofErr w:type="spellStart"/>
      <w:r w:rsidRPr="00444971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района». Планируемый объем освоения средств 80,0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- строительство объекта «Строительство улично-дорожной сети и водопроводной сети в микрорайоне новой застройки «Северный» с. Усть-Кулом». Планируемый объем освоения средств 250,0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завершение  строительства объекта «Дом культуры в селе </w:t>
      </w:r>
      <w:proofErr w:type="spellStart"/>
      <w:r w:rsidRPr="00444971">
        <w:rPr>
          <w:rFonts w:ascii="Times New Roman" w:hAnsi="Times New Roman"/>
          <w:sz w:val="28"/>
          <w:szCs w:val="28"/>
        </w:rPr>
        <w:t>Деревянск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4971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района Республики Коми». Планируемый объем освоения средств 65,0 млн.    руб.;</w:t>
      </w:r>
    </w:p>
    <w:p w:rsidR="00997376" w:rsidRPr="00444971" w:rsidRDefault="00997376" w:rsidP="00997376">
      <w:pPr>
        <w:spacing w:before="120"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444971">
        <w:rPr>
          <w:rFonts w:ascii="Times New Roman" w:hAnsi="Times New Roman"/>
          <w:sz w:val="28"/>
          <w:szCs w:val="28"/>
          <w:u w:val="single"/>
        </w:rPr>
        <w:t>2024 год (вариант 2):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завершение строительства объекта </w:t>
      </w:r>
      <w:r w:rsidRPr="00444971">
        <w:rPr>
          <w:rFonts w:ascii="Times New Roman" w:eastAsia="Calibri" w:hAnsi="Times New Roman"/>
          <w:sz w:val="28"/>
          <w:szCs w:val="28"/>
          <w:lang w:eastAsia="en-US"/>
        </w:rPr>
        <w:t xml:space="preserve">Дополнительный </w:t>
      </w:r>
      <w:proofErr w:type="spellStart"/>
      <w:r w:rsidRPr="00444971">
        <w:rPr>
          <w:rFonts w:ascii="Times New Roman" w:eastAsia="Calibri" w:hAnsi="Times New Roman"/>
          <w:sz w:val="28"/>
          <w:szCs w:val="28"/>
          <w:lang w:eastAsia="en-US"/>
        </w:rPr>
        <w:t>спально</w:t>
      </w:r>
      <w:proofErr w:type="spellEnd"/>
      <w:r w:rsidRPr="00444971">
        <w:rPr>
          <w:rFonts w:ascii="Times New Roman" w:eastAsia="Calibri" w:hAnsi="Times New Roman"/>
          <w:sz w:val="28"/>
          <w:szCs w:val="28"/>
          <w:lang w:eastAsia="en-US"/>
        </w:rPr>
        <w:t>-игровой комплекс на 90 мест МАДОУ "Детский сад №1" с</w:t>
      </w:r>
      <w:proofErr w:type="gramStart"/>
      <w:r w:rsidRPr="00444971">
        <w:rPr>
          <w:rFonts w:ascii="Times New Roman" w:eastAsia="Calibri" w:hAnsi="Times New Roman"/>
          <w:sz w:val="28"/>
          <w:szCs w:val="28"/>
          <w:lang w:eastAsia="en-US"/>
        </w:rPr>
        <w:t>.У</w:t>
      </w:r>
      <w:proofErr w:type="gramEnd"/>
      <w:r w:rsidRPr="00444971">
        <w:rPr>
          <w:rFonts w:ascii="Times New Roman" w:eastAsia="Calibri" w:hAnsi="Times New Roman"/>
          <w:sz w:val="28"/>
          <w:szCs w:val="28"/>
          <w:lang w:eastAsia="en-US"/>
        </w:rPr>
        <w:t xml:space="preserve">сть-Кулом". </w:t>
      </w:r>
      <w:r w:rsidRPr="00444971">
        <w:rPr>
          <w:rFonts w:ascii="Times New Roman" w:hAnsi="Times New Roman"/>
          <w:sz w:val="28"/>
          <w:szCs w:val="28"/>
        </w:rPr>
        <w:t>Планируемый объем освоения средств 100,0 млн. руб.;</w:t>
      </w:r>
    </w:p>
    <w:p w:rsidR="00997376" w:rsidRPr="00444971" w:rsidRDefault="00997376" w:rsidP="00997376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b/>
          <w:sz w:val="28"/>
          <w:szCs w:val="28"/>
        </w:rPr>
        <w:t xml:space="preserve">- </w:t>
      </w:r>
      <w:r w:rsidRPr="00444971">
        <w:rPr>
          <w:rFonts w:ascii="Times New Roman" w:hAnsi="Times New Roman"/>
          <w:sz w:val="28"/>
          <w:szCs w:val="28"/>
        </w:rPr>
        <w:t xml:space="preserve">начало строительства объекта «Начальная школа с реализацией программ дошкольного образования в </w:t>
      </w:r>
      <w:proofErr w:type="spellStart"/>
      <w:r w:rsidRPr="00444971">
        <w:rPr>
          <w:rFonts w:ascii="Times New Roman" w:hAnsi="Times New Roman"/>
          <w:sz w:val="28"/>
          <w:szCs w:val="28"/>
        </w:rPr>
        <w:t>пст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. Смолянка (40/40 мест) </w:t>
      </w:r>
      <w:proofErr w:type="spellStart"/>
      <w:r w:rsidRPr="00444971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района». Планируемый объем освоения средств 100,0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- строительство объекта «Строительство улично-дорожной сети и водопроводной сети в микрорайоне новой застройки «Северный» с. Усть-Кулом». Планируемый объем освоения средств 500,0 млн. руб.</w:t>
      </w:r>
    </w:p>
    <w:p w:rsidR="00997376" w:rsidRPr="00444971" w:rsidRDefault="00997376" w:rsidP="0099737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- завершение  строительства объекта «Дом культуры в селе </w:t>
      </w:r>
      <w:proofErr w:type="spellStart"/>
      <w:r w:rsidRPr="00444971">
        <w:rPr>
          <w:rFonts w:ascii="Times New Roman" w:hAnsi="Times New Roman"/>
          <w:sz w:val="28"/>
          <w:szCs w:val="28"/>
        </w:rPr>
        <w:t>Деревянск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4971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/>
          <w:sz w:val="28"/>
          <w:szCs w:val="28"/>
        </w:rPr>
        <w:t xml:space="preserve"> района Республики Коми». Планируемый объем освоения средств 70,0 млн. руб.;</w:t>
      </w:r>
    </w:p>
    <w:p w:rsidR="00B179B4" w:rsidRPr="00444971" w:rsidRDefault="00B179B4" w:rsidP="004269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E25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Рынок товаров и услуг</w:t>
      </w:r>
      <w:r w:rsidR="005163AF" w:rsidRPr="00444971">
        <w:rPr>
          <w:rFonts w:ascii="Times New Roman" w:hAnsi="Times New Roman" w:cs="Times New Roman"/>
          <w:b/>
          <w:sz w:val="28"/>
          <w:szCs w:val="28"/>
        </w:rPr>
        <w:t>.</w:t>
      </w:r>
    </w:p>
    <w:p w:rsidR="004B1E3B" w:rsidRPr="00444971" w:rsidRDefault="004B1E3B" w:rsidP="004269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С 2017 г. оборот розничной торговли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мониторится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7846" w:rsidRPr="00444971">
        <w:rPr>
          <w:rFonts w:ascii="Times New Roman" w:hAnsi="Times New Roman" w:cs="Times New Roman"/>
          <w:sz w:val="28"/>
          <w:szCs w:val="28"/>
        </w:rPr>
        <w:t>Комистатом</w:t>
      </w:r>
      <w:proofErr w:type="spellEnd"/>
      <w:r w:rsidR="00B27846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 xml:space="preserve">без субъектов малого предпринимательства. </w:t>
      </w:r>
      <w:r w:rsidR="00DC33C1" w:rsidRPr="00444971">
        <w:rPr>
          <w:rFonts w:ascii="Times New Roman" w:hAnsi="Times New Roman" w:cs="Times New Roman"/>
          <w:sz w:val="28"/>
          <w:szCs w:val="28"/>
        </w:rPr>
        <w:t xml:space="preserve">За 2020 год он составил 1368,7 млн. руб., или 266 % к уровню 2019 года. </w:t>
      </w:r>
      <w:r w:rsidRPr="00444971">
        <w:rPr>
          <w:rFonts w:ascii="Times New Roman" w:hAnsi="Times New Roman" w:cs="Times New Roman"/>
          <w:sz w:val="28"/>
          <w:szCs w:val="28"/>
        </w:rPr>
        <w:t>За 201</w:t>
      </w:r>
      <w:r w:rsidR="004A1BF4" w:rsidRPr="00444971">
        <w:rPr>
          <w:rFonts w:ascii="Times New Roman" w:hAnsi="Times New Roman" w:cs="Times New Roman"/>
          <w:sz w:val="28"/>
          <w:szCs w:val="28"/>
        </w:rPr>
        <w:t>9</w:t>
      </w:r>
      <w:r w:rsidRPr="00444971">
        <w:rPr>
          <w:rFonts w:ascii="Times New Roman" w:hAnsi="Times New Roman" w:cs="Times New Roman"/>
          <w:sz w:val="28"/>
          <w:szCs w:val="28"/>
        </w:rPr>
        <w:t xml:space="preserve"> год он состав</w:t>
      </w:r>
      <w:r w:rsidR="00B27846" w:rsidRPr="00444971">
        <w:rPr>
          <w:rFonts w:ascii="Times New Roman" w:hAnsi="Times New Roman" w:cs="Times New Roman"/>
          <w:sz w:val="28"/>
          <w:szCs w:val="28"/>
        </w:rPr>
        <w:t>ил</w:t>
      </w:r>
      <w:r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="004A1BF4" w:rsidRPr="00444971">
        <w:rPr>
          <w:rFonts w:ascii="Times New Roman" w:hAnsi="Times New Roman" w:cs="Times New Roman"/>
          <w:sz w:val="28"/>
          <w:szCs w:val="28"/>
        </w:rPr>
        <w:t>513,7</w:t>
      </w:r>
      <w:r w:rsidRPr="00444971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4A1BF4" w:rsidRPr="00444971">
        <w:rPr>
          <w:rFonts w:ascii="Times New Roman" w:hAnsi="Times New Roman" w:cs="Times New Roman"/>
          <w:sz w:val="28"/>
          <w:szCs w:val="28"/>
        </w:rPr>
        <w:t xml:space="preserve">, </w:t>
      </w:r>
      <w:r w:rsidR="004A1BF4" w:rsidRPr="00444971">
        <w:rPr>
          <w:rFonts w:ascii="Times New Roman" w:hAnsi="Times New Roman" w:cs="Times New Roman"/>
          <w:sz w:val="28"/>
          <w:szCs w:val="28"/>
        </w:rPr>
        <w:lastRenderedPageBreak/>
        <w:t xml:space="preserve">что составило </w:t>
      </w:r>
      <w:r w:rsidR="00134B51" w:rsidRPr="00444971">
        <w:rPr>
          <w:rFonts w:ascii="Times New Roman" w:hAnsi="Times New Roman" w:cs="Times New Roman"/>
          <w:sz w:val="28"/>
          <w:szCs w:val="28"/>
        </w:rPr>
        <w:t xml:space="preserve">91,4 % к уровню 2018 года. </w:t>
      </w:r>
      <w:r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="00DC33C1" w:rsidRPr="00444971">
        <w:rPr>
          <w:rFonts w:ascii="Times New Roman" w:hAnsi="Times New Roman" w:cs="Times New Roman"/>
          <w:sz w:val="28"/>
          <w:szCs w:val="28"/>
        </w:rPr>
        <w:t xml:space="preserve">За 2018 год – 561,9 млн. руб., или 133 % по отношению к 2017 году. </w:t>
      </w:r>
      <w:r w:rsidR="00746776" w:rsidRPr="00444971">
        <w:rPr>
          <w:rFonts w:ascii="Times New Roman" w:hAnsi="Times New Roman" w:cs="Times New Roman"/>
          <w:sz w:val="28"/>
          <w:szCs w:val="28"/>
        </w:rPr>
        <w:t>Оценочное значение показателя за 20</w:t>
      </w:r>
      <w:r w:rsidR="004A1BF4" w:rsidRPr="00444971">
        <w:rPr>
          <w:rFonts w:ascii="Times New Roman" w:hAnsi="Times New Roman" w:cs="Times New Roman"/>
          <w:sz w:val="28"/>
          <w:szCs w:val="28"/>
        </w:rPr>
        <w:t>2</w:t>
      </w:r>
      <w:r w:rsidR="00DC33C1" w:rsidRPr="00444971">
        <w:rPr>
          <w:rFonts w:ascii="Times New Roman" w:hAnsi="Times New Roman" w:cs="Times New Roman"/>
          <w:sz w:val="28"/>
          <w:szCs w:val="28"/>
        </w:rPr>
        <w:t>1</w:t>
      </w:r>
      <w:r w:rsidR="00746776" w:rsidRPr="00444971">
        <w:rPr>
          <w:rFonts w:ascii="Times New Roman" w:hAnsi="Times New Roman" w:cs="Times New Roman"/>
          <w:sz w:val="28"/>
          <w:szCs w:val="28"/>
        </w:rPr>
        <w:t xml:space="preserve"> год и прогнозные значения на 202</w:t>
      </w:r>
      <w:r w:rsidR="00DC33C1" w:rsidRPr="00444971">
        <w:rPr>
          <w:rFonts w:ascii="Times New Roman" w:hAnsi="Times New Roman" w:cs="Times New Roman"/>
          <w:sz w:val="28"/>
          <w:szCs w:val="28"/>
        </w:rPr>
        <w:t>2</w:t>
      </w:r>
      <w:r w:rsidR="00746776" w:rsidRPr="00444971">
        <w:rPr>
          <w:rFonts w:ascii="Times New Roman" w:hAnsi="Times New Roman" w:cs="Times New Roman"/>
          <w:sz w:val="28"/>
          <w:szCs w:val="28"/>
        </w:rPr>
        <w:t>-202</w:t>
      </w:r>
      <w:r w:rsidR="00DC33C1" w:rsidRPr="00444971">
        <w:rPr>
          <w:rFonts w:ascii="Times New Roman" w:hAnsi="Times New Roman" w:cs="Times New Roman"/>
          <w:sz w:val="28"/>
          <w:szCs w:val="28"/>
        </w:rPr>
        <w:t>4</w:t>
      </w:r>
      <w:r w:rsidR="00746776" w:rsidRPr="00444971">
        <w:rPr>
          <w:rFonts w:ascii="Times New Roman" w:hAnsi="Times New Roman" w:cs="Times New Roman"/>
          <w:sz w:val="28"/>
          <w:szCs w:val="28"/>
        </w:rPr>
        <w:t xml:space="preserve"> гг. указано на уровне 20</w:t>
      </w:r>
      <w:r w:rsidR="00DC33C1" w:rsidRPr="00444971">
        <w:rPr>
          <w:rFonts w:ascii="Times New Roman" w:hAnsi="Times New Roman" w:cs="Times New Roman"/>
          <w:sz w:val="28"/>
          <w:szCs w:val="28"/>
        </w:rPr>
        <w:t>20</w:t>
      </w:r>
      <w:r w:rsidR="00746776" w:rsidRPr="00444971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46776" w:rsidRPr="00444971" w:rsidRDefault="002E05E8" w:rsidP="004269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4971">
        <w:rPr>
          <w:rFonts w:ascii="Times New Roman" w:hAnsi="Times New Roman" w:cs="Times New Roman"/>
          <w:sz w:val="28"/>
          <w:szCs w:val="28"/>
        </w:rPr>
        <w:t xml:space="preserve">Оборот общественного питания (без субъектов малого и среднего предпринимательства)  </w:t>
      </w:r>
      <w:r w:rsidR="00FE1320" w:rsidRPr="00444971">
        <w:rPr>
          <w:rFonts w:ascii="Times New Roman" w:hAnsi="Times New Roman" w:cs="Times New Roman"/>
          <w:sz w:val="28"/>
          <w:szCs w:val="28"/>
        </w:rPr>
        <w:t xml:space="preserve">за 2020 год составил 14,33 млн. руб. (или 87,6 % по отношению к 2019 году), </w:t>
      </w:r>
      <w:r w:rsidR="00134B51" w:rsidRPr="00444971">
        <w:rPr>
          <w:rFonts w:ascii="Times New Roman" w:hAnsi="Times New Roman" w:cs="Times New Roman"/>
          <w:sz w:val="28"/>
          <w:szCs w:val="28"/>
        </w:rPr>
        <w:t xml:space="preserve">за 2019 г. составил 16,36 млн. руб. (или 68,3 % по отношению к 2018 г.), </w:t>
      </w:r>
      <w:r w:rsidR="008547EB" w:rsidRPr="00444971">
        <w:rPr>
          <w:rFonts w:ascii="Times New Roman" w:hAnsi="Times New Roman" w:cs="Times New Roman"/>
          <w:sz w:val="28"/>
          <w:szCs w:val="28"/>
        </w:rPr>
        <w:t>за 2018 год – 23,95 млн. руб.</w:t>
      </w:r>
      <w:r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="008547EB" w:rsidRPr="00444971">
        <w:rPr>
          <w:rFonts w:ascii="Times New Roman" w:hAnsi="Times New Roman" w:cs="Times New Roman"/>
          <w:sz w:val="28"/>
          <w:szCs w:val="28"/>
        </w:rPr>
        <w:t>(или 81 % по отношению к 2017 г.)</w:t>
      </w:r>
      <w:r w:rsidR="00134B51" w:rsidRPr="00444971">
        <w:rPr>
          <w:rFonts w:ascii="Times New Roman" w:hAnsi="Times New Roman" w:cs="Times New Roman"/>
          <w:sz w:val="28"/>
          <w:szCs w:val="28"/>
        </w:rPr>
        <w:t>, за 2017 г. составил 29, 44 млн. руб. (или 92</w:t>
      </w:r>
      <w:proofErr w:type="gramEnd"/>
      <w:r w:rsidR="00134B51" w:rsidRPr="00444971">
        <w:rPr>
          <w:rFonts w:ascii="Times New Roman" w:hAnsi="Times New Roman" w:cs="Times New Roman"/>
          <w:sz w:val="28"/>
          <w:szCs w:val="28"/>
        </w:rPr>
        <w:t xml:space="preserve"> % по отношению к 2016 г.)</w:t>
      </w:r>
      <w:r w:rsidR="008547EB" w:rsidRPr="00444971">
        <w:rPr>
          <w:rFonts w:ascii="Times New Roman" w:hAnsi="Times New Roman" w:cs="Times New Roman"/>
          <w:sz w:val="28"/>
          <w:szCs w:val="28"/>
        </w:rPr>
        <w:t xml:space="preserve">. </w:t>
      </w:r>
      <w:r w:rsidR="00F047D4" w:rsidRPr="00444971">
        <w:rPr>
          <w:rFonts w:ascii="Times New Roman" w:hAnsi="Times New Roman" w:cs="Times New Roman"/>
          <w:sz w:val="28"/>
          <w:szCs w:val="28"/>
        </w:rPr>
        <w:t>Причиной уменьшение показателя за 2020 год могут быть, в том числе, «</w:t>
      </w:r>
      <w:proofErr w:type="spellStart"/>
      <w:r w:rsidR="00F047D4" w:rsidRPr="00444971">
        <w:rPr>
          <w:rFonts w:ascii="Times New Roman" w:hAnsi="Times New Roman" w:cs="Times New Roman"/>
          <w:sz w:val="28"/>
          <w:szCs w:val="28"/>
        </w:rPr>
        <w:t>ковидные</w:t>
      </w:r>
      <w:proofErr w:type="spellEnd"/>
      <w:r w:rsidR="00F047D4" w:rsidRPr="00444971">
        <w:rPr>
          <w:rFonts w:ascii="Times New Roman" w:hAnsi="Times New Roman" w:cs="Times New Roman"/>
          <w:sz w:val="28"/>
          <w:szCs w:val="28"/>
        </w:rPr>
        <w:t xml:space="preserve">» ограничения, которые вводились с целью недопущения распространения </w:t>
      </w:r>
      <w:proofErr w:type="spellStart"/>
      <w:r w:rsidR="00F047D4" w:rsidRPr="0044497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F047D4" w:rsidRPr="00444971">
        <w:rPr>
          <w:rFonts w:ascii="Times New Roman" w:hAnsi="Times New Roman" w:cs="Times New Roman"/>
          <w:sz w:val="28"/>
          <w:szCs w:val="28"/>
        </w:rPr>
        <w:t xml:space="preserve"> инфекции. </w:t>
      </w:r>
      <w:r w:rsidR="00861AF2" w:rsidRPr="00444971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Pr="00444971">
        <w:rPr>
          <w:rFonts w:ascii="Times New Roman" w:hAnsi="Times New Roman" w:cs="Times New Roman"/>
          <w:sz w:val="28"/>
          <w:szCs w:val="28"/>
        </w:rPr>
        <w:t xml:space="preserve">по обороту розничной торговли и общественного питания указаны без субъектов малого и среднего предпринимательства. </w:t>
      </w:r>
      <w:r w:rsidR="00746776" w:rsidRPr="00444971">
        <w:rPr>
          <w:rFonts w:ascii="Times New Roman" w:hAnsi="Times New Roman" w:cs="Times New Roman"/>
          <w:sz w:val="28"/>
          <w:szCs w:val="28"/>
        </w:rPr>
        <w:t>Оценочное значение показателя за 20</w:t>
      </w:r>
      <w:r w:rsidR="00134B51" w:rsidRPr="00444971">
        <w:rPr>
          <w:rFonts w:ascii="Times New Roman" w:hAnsi="Times New Roman" w:cs="Times New Roman"/>
          <w:sz w:val="28"/>
          <w:szCs w:val="28"/>
        </w:rPr>
        <w:t>2</w:t>
      </w:r>
      <w:r w:rsidR="00FE1320" w:rsidRPr="00444971">
        <w:rPr>
          <w:rFonts w:ascii="Times New Roman" w:hAnsi="Times New Roman" w:cs="Times New Roman"/>
          <w:sz w:val="28"/>
          <w:szCs w:val="28"/>
        </w:rPr>
        <w:t>1</w:t>
      </w:r>
      <w:r w:rsidR="00746776" w:rsidRPr="00444971">
        <w:rPr>
          <w:rFonts w:ascii="Times New Roman" w:hAnsi="Times New Roman" w:cs="Times New Roman"/>
          <w:sz w:val="28"/>
          <w:szCs w:val="28"/>
        </w:rPr>
        <w:t xml:space="preserve"> год и прогнозные значения на 202</w:t>
      </w:r>
      <w:r w:rsidR="00FE1320" w:rsidRPr="00444971">
        <w:rPr>
          <w:rFonts w:ascii="Times New Roman" w:hAnsi="Times New Roman" w:cs="Times New Roman"/>
          <w:sz w:val="28"/>
          <w:szCs w:val="28"/>
        </w:rPr>
        <w:t>2</w:t>
      </w:r>
      <w:r w:rsidR="00746776" w:rsidRPr="00444971">
        <w:rPr>
          <w:rFonts w:ascii="Times New Roman" w:hAnsi="Times New Roman" w:cs="Times New Roman"/>
          <w:sz w:val="28"/>
          <w:szCs w:val="28"/>
        </w:rPr>
        <w:t>-202</w:t>
      </w:r>
      <w:r w:rsidR="00FE1320" w:rsidRPr="00444971">
        <w:rPr>
          <w:rFonts w:ascii="Times New Roman" w:hAnsi="Times New Roman" w:cs="Times New Roman"/>
          <w:sz w:val="28"/>
          <w:szCs w:val="28"/>
        </w:rPr>
        <w:t>4</w:t>
      </w:r>
      <w:r w:rsidR="00746776" w:rsidRPr="00444971">
        <w:rPr>
          <w:rFonts w:ascii="Times New Roman" w:hAnsi="Times New Roman" w:cs="Times New Roman"/>
          <w:sz w:val="28"/>
          <w:szCs w:val="28"/>
        </w:rPr>
        <w:t xml:space="preserve"> гг. указано на уровне 20</w:t>
      </w:r>
      <w:r w:rsidR="00FE1320" w:rsidRPr="00444971">
        <w:rPr>
          <w:rFonts w:ascii="Times New Roman" w:hAnsi="Times New Roman" w:cs="Times New Roman"/>
          <w:sz w:val="28"/>
          <w:szCs w:val="28"/>
        </w:rPr>
        <w:t>20</w:t>
      </w:r>
      <w:r w:rsidR="00746776" w:rsidRPr="00444971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3A3E25" w:rsidRPr="00444971" w:rsidRDefault="003A3E25" w:rsidP="0042694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Объем платных услуг населению </w:t>
      </w:r>
      <w:r w:rsidR="001E48D0" w:rsidRPr="00444971">
        <w:rPr>
          <w:rFonts w:ascii="Times New Roman" w:hAnsi="Times New Roman" w:cs="Times New Roman"/>
          <w:sz w:val="28"/>
          <w:szCs w:val="28"/>
        </w:rPr>
        <w:t>(без субъектов малого предпринимательства) в 2020 году составил 105,2 млн. руб., что составляет 91,2 % по отношению к 2019 году. Оценочное значение за 2021 год и на прогнозный период 2022-2024 гг. – сохранение значения показателя аналогично 2020 году.</w:t>
      </w:r>
    </w:p>
    <w:p w:rsidR="00AD5BDD" w:rsidRPr="00444971" w:rsidRDefault="00AD5BDD" w:rsidP="00426947">
      <w:pPr>
        <w:pStyle w:val="1"/>
        <w:spacing w:before="0"/>
        <w:ind w:firstLine="567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Виды экономической деятельности приведены в соответствии с Общероссийским классификатором видов экономической деятельности (ОКВЭД</w:t>
      </w:r>
      <w:proofErr w:type="gramStart"/>
      <w:r w:rsidRPr="00444971">
        <w:rPr>
          <w:rFonts w:ascii="Times New Roman" w:hAnsi="Times New Roman"/>
          <w:sz w:val="28"/>
          <w:szCs w:val="28"/>
        </w:rPr>
        <w:t>2</w:t>
      </w:r>
      <w:proofErr w:type="gramEnd"/>
      <w:r w:rsidRPr="00444971">
        <w:rPr>
          <w:rFonts w:ascii="Times New Roman" w:hAnsi="Times New Roman"/>
          <w:sz w:val="28"/>
          <w:szCs w:val="28"/>
        </w:rPr>
        <w:t>), применяемым в статистической практике с 1 января 2017г. Группировки по видам экономической деятельности сформированы на основании сведений организаций, предоставляемых по основному виду деятельности.</w:t>
      </w:r>
    </w:p>
    <w:p w:rsidR="00FD728B" w:rsidRPr="00444971" w:rsidRDefault="00FD728B" w:rsidP="00A31682">
      <w:pPr>
        <w:pStyle w:val="2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3A3E25" w:rsidRPr="00444971" w:rsidRDefault="003A3E25" w:rsidP="00A31682">
      <w:pPr>
        <w:pStyle w:val="2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Малый бизнес.</w:t>
      </w:r>
    </w:p>
    <w:p w:rsidR="00F25EA3" w:rsidRPr="00444971" w:rsidRDefault="00F25EA3" w:rsidP="00002FAE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1 июля 2016 года сведения о юридических лицах и ИП, отвечающих условиям отнесения к малым и средним, вносятся в единый реестр субъектов малого и среднего предпринимательства (далее - единый реестр), ведение которого поручено ФНС России (ст. 4.1 "Единый реестр субъектов малого и среднего предпринимательства" </w:t>
      </w:r>
      <w:r w:rsidRPr="0044497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Закона</w:t>
      </w:r>
      <w:r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N 209-ФЗ).</w:t>
      </w:r>
    </w:p>
    <w:p w:rsidR="00F25EA3" w:rsidRPr="00444971" w:rsidRDefault="00F25EA3" w:rsidP="00002FAE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с 1 января 2016 года изменен перечень хозяйствующих субъектов, которые могут быть отнесены к субъектам малого и среднего предпринимательства, а также условия отнесения хозяйствующего субъекта к той или иной категории.</w:t>
      </w:r>
    </w:p>
    <w:p w:rsidR="00F25EA3" w:rsidRPr="00444971" w:rsidRDefault="00F25EA3" w:rsidP="00002FAE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Единый реестр </w:t>
      </w:r>
      <w:r w:rsidR="00F379D2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стал формироваться </w:t>
      </w:r>
      <w:r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автоматически, путем присвоения статуса субъекта малого и среднего предпринимательства хозяйствующим субъектам, сведения о которых уже содержатся в информационных системах, находящихся в ведении федеральных органов исполнительной власти, без введения административных процедур, связанных с предоставлением такими хозяйствующими субъектами дополнительных документов.</w:t>
      </w:r>
    </w:p>
    <w:p w:rsidR="00F25EA3" w:rsidRPr="00444971" w:rsidRDefault="00F25EA3" w:rsidP="00002FAE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внесение сведений о юридических лицах и об индивидуальных предпринимателях в единый реестр субъектов малого и </w:t>
      </w:r>
      <w:r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среднего предпринимательства и исключение таких сведений из указанного реестра осуществляются Федеральной налоговой службой без участия в этом процессе предпринимателей.</w:t>
      </w:r>
    </w:p>
    <w:p w:rsidR="000C47B1" w:rsidRPr="00444971" w:rsidRDefault="00FD6629" w:rsidP="00002FAE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Так, </w:t>
      </w:r>
      <w:proofErr w:type="gramStart"/>
      <w:r w:rsidRPr="00444971">
        <w:rPr>
          <w:rFonts w:ascii="Times New Roman" w:hAnsi="Times New Roman" w:cs="Times New Roman"/>
          <w:color w:val="000000"/>
          <w:sz w:val="28"/>
          <w:szCs w:val="28"/>
        </w:rPr>
        <w:t>на конец</w:t>
      </w:r>
      <w:proofErr w:type="gramEnd"/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6C5C2D" w:rsidRPr="00444971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F25EA3"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года на территории МО МР «Усть-Куломский»</w:t>
      </w:r>
      <w:r w:rsidR="008D45E1"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5310"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нет </w:t>
      </w:r>
      <w:r w:rsidR="00DA4495" w:rsidRPr="00444971">
        <w:rPr>
          <w:rFonts w:ascii="Times New Roman" w:hAnsi="Times New Roman" w:cs="Times New Roman"/>
          <w:color w:val="000000"/>
          <w:sz w:val="28"/>
          <w:szCs w:val="28"/>
        </w:rPr>
        <w:t>средних предприятий</w:t>
      </w:r>
      <w:r w:rsidR="006A4F91" w:rsidRPr="0044497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A4495"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число малых предприятий (без </w:t>
      </w:r>
      <w:proofErr w:type="spellStart"/>
      <w:r w:rsidR="00DA4495" w:rsidRPr="00444971">
        <w:rPr>
          <w:rFonts w:ascii="Times New Roman" w:hAnsi="Times New Roman" w:cs="Times New Roman"/>
          <w:color w:val="000000"/>
          <w:sz w:val="28"/>
          <w:szCs w:val="28"/>
        </w:rPr>
        <w:t>микропредприятий</w:t>
      </w:r>
      <w:proofErr w:type="spellEnd"/>
      <w:r w:rsidR="00DA4495" w:rsidRPr="00444971">
        <w:rPr>
          <w:rFonts w:ascii="Times New Roman" w:hAnsi="Times New Roman" w:cs="Times New Roman"/>
          <w:color w:val="000000"/>
          <w:sz w:val="28"/>
          <w:szCs w:val="28"/>
        </w:rPr>
        <w:t>) –</w:t>
      </w:r>
      <w:r w:rsidR="00597C31"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5310" w:rsidRPr="0044497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8620A" w:rsidRPr="0044497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97C31"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A8620A" w:rsidRPr="00444971">
        <w:rPr>
          <w:rFonts w:ascii="Times New Roman" w:hAnsi="Times New Roman" w:cs="Times New Roman"/>
          <w:color w:val="000000"/>
          <w:sz w:val="28"/>
          <w:szCs w:val="28"/>
        </w:rPr>
        <w:t>или 82 % к</w:t>
      </w:r>
      <w:r w:rsidR="00FF3C52"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A8620A" w:rsidRPr="0044497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FF3C52"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597C31" w:rsidRPr="0044497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D45E1" w:rsidRPr="00444971">
        <w:rPr>
          <w:rFonts w:ascii="Times New Roman" w:hAnsi="Times New Roman" w:cs="Times New Roman"/>
          <w:color w:val="000000"/>
          <w:sz w:val="28"/>
          <w:szCs w:val="28"/>
        </w:rPr>
        <w:t>Преобладают по следующим видам экономической деятельности: торговля розничная незамороженными продуктами, включая напитки и табачные изделия, в неспециализированных магазинах</w:t>
      </w:r>
      <w:r w:rsidR="00EE525B" w:rsidRPr="00444971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C75310"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распиловка и строгание древесины; </w:t>
      </w:r>
      <w:r w:rsidR="006A4F91"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торговля розничная в </w:t>
      </w:r>
      <w:r w:rsidR="00A8620A" w:rsidRPr="00444971">
        <w:rPr>
          <w:rFonts w:ascii="Times New Roman" w:hAnsi="Times New Roman" w:cs="Times New Roman"/>
          <w:color w:val="000000"/>
          <w:sz w:val="28"/>
          <w:szCs w:val="28"/>
        </w:rPr>
        <w:t>неспециализированных магазинах</w:t>
      </w:r>
      <w:r w:rsidR="006A4F91" w:rsidRPr="00444971">
        <w:rPr>
          <w:rFonts w:ascii="Times New Roman" w:hAnsi="Times New Roman" w:cs="Times New Roman"/>
          <w:color w:val="000000"/>
          <w:sz w:val="28"/>
          <w:szCs w:val="28"/>
        </w:rPr>
        <w:t>; разведение молочного крупного рогатого скота, производство сырого молока</w:t>
      </w:r>
      <w:r w:rsidR="00EE525B" w:rsidRPr="0044497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1100D" w:rsidRPr="00444971" w:rsidRDefault="00E214A6" w:rsidP="008D125C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Следует отметить, что </w:t>
      </w:r>
      <w:r w:rsidR="008A5EDD"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в 2020 году </w:t>
      </w:r>
      <w:r w:rsidRPr="00444971">
        <w:rPr>
          <w:rFonts w:ascii="Times New Roman" w:hAnsi="Times New Roman" w:cs="Times New Roman"/>
          <w:color w:val="000000"/>
          <w:sz w:val="28"/>
          <w:szCs w:val="28"/>
        </w:rPr>
        <w:t>по сравнению с 201</w:t>
      </w:r>
      <w:r w:rsidR="008A5EDD" w:rsidRPr="0044497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годом сократилась среднесписочная численность работников, занятых на малых предприятиях (без </w:t>
      </w:r>
      <w:proofErr w:type="spellStart"/>
      <w:r w:rsidRPr="00444971">
        <w:rPr>
          <w:rFonts w:ascii="Times New Roman" w:hAnsi="Times New Roman" w:cs="Times New Roman"/>
          <w:color w:val="000000"/>
          <w:sz w:val="28"/>
          <w:szCs w:val="28"/>
        </w:rPr>
        <w:t>микропредприятий</w:t>
      </w:r>
      <w:proofErr w:type="spellEnd"/>
      <w:r w:rsidRPr="0044497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A5EDD"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. Так, </w:t>
      </w:r>
      <w:proofErr w:type="gramStart"/>
      <w:r w:rsidR="008A5EDD" w:rsidRPr="00444971">
        <w:rPr>
          <w:rFonts w:ascii="Times New Roman" w:hAnsi="Times New Roman" w:cs="Times New Roman"/>
          <w:color w:val="000000"/>
          <w:sz w:val="28"/>
          <w:szCs w:val="28"/>
        </w:rPr>
        <w:t>на конец</w:t>
      </w:r>
      <w:proofErr w:type="gramEnd"/>
      <w:r w:rsidR="008A5EDD"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2020 года она составила 462 человек (или 88 % к уровню 2019 года).</w:t>
      </w:r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97C31" w:rsidRPr="00444971" w:rsidRDefault="00597C31" w:rsidP="008D125C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В целях создания благоприятных условий для развития малого и среднего предпринимательства на территории района реализуется подпрограмма «Поддержка и развитие малого и среднего предпринимательства» муниципальной программы  «Развитие экономики», которая предусматривают имущественную, консультативную, информационную и финансовую поддержку субъектов малого и среднего предпринимательства района.</w:t>
      </w:r>
    </w:p>
    <w:p w:rsidR="007E3245" w:rsidRPr="00444971" w:rsidRDefault="00780F6F" w:rsidP="008D125C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М</w:t>
      </w:r>
      <w:r w:rsidR="007E3245" w:rsidRPr="00444971">
        <w:rPr>
          <w:rFonts w:ascii="Times New Roman" w:hAnsi="Times New Roman" w:cs="Times New Roman"/>
          <w:sz w:val="28"/>
          <w:szCs w:val="28"/>
        </w:rPr>
        <w:t xml:space="preserve">ониторинг субъектов малого и среднего предпринимательства проводится 1 раз в пять лет, </w:t>
      </w:r>
      <w:r w:rsidRPr="00444971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706AA6" w:rsidRPr="00444971"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Pr="00444971">
        <w:rPr>
          <w:rFonts w:ascii="Times New Roman" w:hAnsi="Times New Roman" w:cs="Times New Roman"/>
          <w:sz w:val="28"/>
          <w:szCs w:val="28"/>
        </w:rPr>
        <w:t>показателя по обороту малых предприятий указываются</w:t>
      </w:r>
      <w:r w:rsidR="007E3245" w:rsidRPr="00444971">
        <w:rPr>
          <w:rFonts w:ascii="Times New Roman" w:hAnsi="Times New Roman" w:cs="Times New Roman"/>
          <w:sz w:val="28"/>
          <w:szCs w:val="28"/>
        </w:rPr>
        <w:t xml:space="preserve"> на уровне 2015 года. </w:t>
      </w:r>
    </w:p>
    <w:p w:rsidR="00AD5BDD" w:rsidRPr="00444971" w:rsidRDefault="00AD5BDD" w:rsidP="008D125C">
      <w:pPr>
        <w:pStyle w:val="1"/>
        <w:spacing w:before="0"/>
        <w:ind w:firstLine="567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Виды экономической деятельности приведены в соответствии с Общероссийским классификатором видов экономической деятельности (ОКВЭД</w:t>
      </w:r>
      <w:proofErr w:type="gramStart"/>
      <w:r w:rsidRPr="00444971">
        <w:rPr>
          <w:rFonts w:ascii="Times New Roman" w:hAnsi="Times New Roman"/>
          <w:sz w:val="28"/>
          <w:szCs w:val="28"/>
        </w:rPr>
        <w:t>2</w:t>
      </w:r>
      <w:proofErr w:type="gramEnd"/>
      <w:r w:rsidRPr="00444971">
        <w:rPr>
          <w:rFonts w:ascii="Times New Roman" w:hAnsi="Times New Roman"/>
          <w:sz w:val="28"/>
          <w:szCs w:val="28"/>
        </w:rPr>
        <w:t>), применяемым в статистической практике с 1 января 2017</w:t>
      </w:r>
      <w:r w:rsidR="00510916" w:rsidRPr="00444971">
        <w:rPr>
          <w:rFonts w:ascii="Times New Roman" w:hAnsi="Times New Roman"/>
          <w:sz w:val="28"/>
          <w:szCs w:val="28"/>
        </w:rPr>
        <w:t xml:space="preserve"> </w:t>
      </w:r>
      <w:r w:rsidRPr="00444971">
        <w:rPr>
          <w:rFonts w:ascii="Times New Roman" w:hAnsi="Times New Roman"/>
          <w:sz w:val="28"/>
          <w:szCs w:val="28"/>
        </w:rPr>
        <w:t>г. Группировки по видам экономической деятельности сформированы на основании сведений организаций, предоставляемых по основному виду деятельности.</w:t>
      </w:r>
    </w:p>
    <w:p w:rsidR="00FD728B" w:rsidRPr="00444971" w:rsidRDefault="00FD728B" w:rsidP="00A3168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B1809" w:rsidRPr="00444971" w:rsidRDefault="00FB1809" w:rsidP="00A3168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449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Инвестиции.</w:t>
      </w:r>
    </w:p>
    <w:p w:rsidR="00C458C0" w:rsidRPr="00444971" w:rsidRDefault="00C458C0" w:rsidP="00C0046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Инвестиции в основной капитал, осуществляемые организациями, находящимися на территории муниципального образования (без субъектов малого предпринимательства), </w:t>
      </w:r>
      <w:r w:rsidR="00DB4FB5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2020 год составили 0,562 млрд. руб. (или 104,4 % по отношению к 2019 году), </w:t>
      </w:r>
      <w:r w:rsidR="00230B6D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2019 год составили 0,54 млрд. руб. (или 88,5 % по отношению к 2018 г.), </w:t>
      </w:r>
      <w:r w:rsidR="002F33B2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2018 г. – 0,61млрд. руб. (или 217,8 % по отношению к 2017 г.).</w:t>
      </w:r>
      <w:proofErr w:type="gramEnd"/>
      <w:r w:rsidR="00F456B4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30B6D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3273AF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ценочное значение за 20</w:t>
      </w:r>
      <w:r w:rsidR="00230B6D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DB4FB5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3273AF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 и п</w:t>
      </w:r>
      <w:r w:rsidR="00F456B4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рогнозные значения показателя </w:t>
      </w:r>
      <w:r w:rsidR="003273AF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202</w:t>
      </w:r>
      <w:r w:rsidR="00DB4FB5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3273AF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-202</w:t>
      </w:r>
      <w:r w:rsidR="00DB4FB5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3273AF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гг. </w:t>
      </w:r>
      <w:r w:rsidR="00F456B4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указаны в соответствии со </w:t>
      </w:r>
      <w:r w:rsidR="00DB4FB5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F456B4"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тратегией социально-экономического развития МО МР «Усть-Куломский».</w:t>
      </w:r>
    </w:p>
    <w:p w:rsidR="00C00462" w:rsidRPr="00444971" w:rsidRDefault="00C00462" w:rsidP="00C0046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44971">
        <w:rPr>
          <w:rFonts w:ascii="Times New Roman" w:hAnsi="Times New Roman" w:cs="Times New Roman"/>
          <w:bCs/>
          <w:color w:val="000000"/>
          <w:sz w:val="28"/>
          <w:szCs w:val="28"/>
        </w:rPr>
        <w:t>Также следует отметить, что в вязи с негативной экономической ситуацией 2020</w:t>
      </w:r>
      <w:r w:rsidR="00DB4FB5" w:rsidRPr="00444971">
        <w:rPr>
          <w:rFonts w:ascii="Times New Roman" w:hAnsi="Times New Roman" w:cs="Times New Roman"/>
          <w:bCs/>
          <w:color w:val="000000"/>
          <w:sz w:val="28"/>
          <w:szCs w:val="28"/>
        </w:rPr>
        <w:t>-2021 гг.</w:t>
      </w:r>
      <w:r w:rsidRPr="00444971">
        <w:rPr>
          <w:rFonts w:ascii="Times New Roman" w:hAnsi="Times New Roman" w:cs="Times New Roman"/>
          <w:bCs/>
          <w:color w:val="000000"/>
          <w:sz w:val="28"/>
          <w:szCs w:val="28"/>
        </w:rPr>
        <w:t>, вызванной пандемией 2019-</w:t>
      </w:r>
      <w:proofErr w:type="spellStart"/>
      <w:r w:rsidRPr="0044497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nCoV</w:t>
      </w:r>
      <w:proofErr w:type="spellEnd"/>
      <w:r w:rsidRPr="00444971">
        <w:rPr>
          <w:rFonts w:ascii="Times New Roman" w:hAnsi="Times New Roman" w:cs="Times New Roman"/>
          <w:bCs/>
          <w:color w:val="000000"/>
          <w:sz w:val="28"/>
          <w:szCs w:val="28"/>
        </w:rPr>
        <w:t>, финансовые ресурсы организаций и предприятий в первую очередь будут направлены на восстановление текущей деятельности, сокращая инвестиционные вложения.</w:t>
      </w:r>
    </w:p>
    <w:p w:rsidR="008642D0" w:rsidRPr="00444971" w:rsidRDefault="008642D0" w:rsidP="00230B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E76A9" w:rsidRPr="00444971" w:rsidRDefault="004E76A9" w:rsidP="004E76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За отчетный 2020 год по сравнению с 2019 годом значение показателя «Ввод в действие жилых домов за счет всех источников финансирования» уменьшилось на 11 %. Одна из причин - уменьшение строительства индивидуальных жилых домов физическими лицами по причине увеличения роста цен на строительные материалы. Увеличение роста цен на строительные материалы и ограниченное количество соответствующих земельных участков повлекло за собой уменьшение  количества строящихся блокированных жилых домов. Прогноз - до 2024 года планируется ввести 3 </w:t>
      </w:r>
      <w:proofErr w:type="gramStart"/>
      <w:r w:rsidRPr="00444971">
        <w:rPr>
          <w:rFonts w:ascii="Times New Roman" w:hAnsi="Times New Roman"/>
          <w:sz w:val="28"/>
          <w:szCs w:val="28"/>
        </w:rPr>
        <w:t>многоквартирных</w:t>
      </w:r>
      <w:proofErr w:type="gramEnd"/>
      <w:r w:rsidRPr="00444971">
        <w:rPr>
          <w:rFonts w:ascii="Times New Roman" w:hAnsi="Times New Roman"/>
          <w:sz w:val="28"/>
          <w:szCs w:val="28"/>
        </w:rPr>
        <w:t xml:space="preserve"> жилых дома общей площадью 3600 кв.м., а также блокированных 4-хквартирных дома.</w:t>
      </w:r>
    </w:p>
    <w:p w:rsidR="004E76A9" w:rsidRPr="00444971" w:rsidRDefault="004E76A9" w:rsidP="004F05C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A3E25" w:rsidRPr="00444971" w:rsidRDefault="003A3E25" w:rsidP="00A31682">
      <w:pPr>
        <w:pStyle w:val="2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Труд и за</w:t>
      </w:r>
      <w:r w:rsidR="00FB1809" w:rsidRPr="00444971">
        <w:rPr>
          <w:rFonts w:ascii="Times New Roman" w:hAnsi="Times New Roman" w:cs="Times New Roman"/>
          <w:b/>
          <w:sz w:val="28"/>
          <w:szCs w:val="28"/>
        </w:rPr>
        <w:t>нятость</w:t>
      </w:r>
      <w:r w:rsidRPr="00444971">
        <w:rPr>
          <w:rFonts w:ascii="Times New Roman" w:hAnsi="Times New Roman" w:cs="Times New Roman"/>
          <w:b/>
          <w:sz w:val="28"/>
          <w:szCs w:val="28"/>
        </w:rPr>
        <w:t>.</w:t>
      </w:r>
    </w:p>
    <w:p w:rsidR="00284E35" w:rsidRPr="00444971" w:rsidRDefault="00284E35" w:rsidP="00862F2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Ситуацию на рынке труда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Усть-Куломскогов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условиях сложившейся санитарно-эпидемиологической обстановки сложно назвать  стабильной, управляемой и прогнозируемой.</w:t>
      </w:r>
    </w:p>
    <w:p w:rsidR="00284E35" w:rsidRPr="00444971" w:rsidRDefault="00284E35" w:rsidP="00862F2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Численность экономически активного населения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района составляет около 11,34 тыс. человек.</w:t>
      </w:r>
    </w:p>
    <w:p w:rsidR="00284E35" w:rsidRPr="00444971" w:rsidRDefault="00284E35" w:rsidP="00862F2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Прогноз составлен с учетом сохраняющихся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тенденций сокращения численности работников предприятий района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и сохраняющимися трудностями создания новых рабочих мест.</w:t>
      </w:r>
    </w:p>
    <w:p w:rsidR="00284E35" w:rsidRPr="00444971" w:rsidRDefault="00284E35" w:rsidP="00862F2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Уровень безработицы к экономически активному населению ожидается 3,5% в 2021 году и на период до 2024 года в пределах 3,5% - 6,5%.</w:t>
      </w:r>
    </w:p>
    <w:p w:rsidR="00284E35" w:rsidRPr="00444971" w:rsidRDefault="00284E35" w:rsidP="00862F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По своему характеру зарегистрированная безработица является "структурной", то есть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спрос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и предложение не сбалансированы.</w:t>
      </w:r>
    </w:p>
    <w:p w:rsidR="00284E35" w:rsidRPr="00444971" w:rsidRDefault="00284E35" w:rsidP="00862F2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Существенное влияние на развитие сферы занятости населения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района в 2022-2024 годах, будут оказывать следующие факторы:</w:t>
      </w:r>
    </w:p>
    <w:p w:rsidR="00284E35" w:rsidRPr="00444971" w:rsidRDefault="00284E35" w:rsidP="00862F20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444971">
        <w:rPr>
          <w:rFonts w:ascii="Times New Roman" w:hAnsi="Times New Roman" w:cs="Times New Roman"/>
        </w:rPr>
        <w:t xml:space="preserve">- сокращение рабочих мест, перераспределение работников по секторам экономики, расширение сферы услуг, развитие инновационных направлений деятельности и возникновением новых направлений занятости; </w:t>
      </w:r>
    </w:p>
    <w:p w:rsidR="00284E35" w:rsidRPr="00444971" w:rsidRDefault="00284E35" w:rsidP="00862F2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 необходимость перепрофилирования работников в связи с изменениями в структуре экономики, преодоление структурного несоответствия спроса и предложения рабочей силы;</w:t>
      </w:r>
    </w:p>
    <w:p w:rsidR="00284E35" w:rsidRPr="00444971" w:rsidRDefault="00284E35" w:rsidP="00862F2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 профессиональный дисбаланс кадров, в том числе молодых специалистов-выпускников образовательных учреждений высшего и среднего профессионального образования;</w:t>
      </w:r>
    </w:p>
    <w:p w:rsidR="00284E35" w:rsidRPr="00444971" w:rsidRDefault="00284E35" w:rsidP="00862F2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- сокращение численности населения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района в трудоспособном возрасте в связи с обострением демографической проблемы и оттоком населения трудоспособного возраста</w:t>
      </w:r>
    </w:p>
    <w:p w:rsidR="00284E35" w:rsidRPr="00444971" w:rsidRDefault="00284E35" w:rsidP="00862F2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 санитарно-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эпимиологическая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обстановка, вызывающая трудности в работе предприятий;</w:t>
      </w:r>
    </w:p>
    <w:p w:rsidR="00284E35" w:rsidRPr="00444971" w:rsidRDefault="00284E35" w:rsidP="00862F2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-  меры правительства по поддержке безработных граждан в период сложной  санитарно-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эпимиологической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обстановки.</w:t>
      </w:r>
    </w:p>
    <w:p w:rsidR="0003596C" w:rsidRPr="00444971" w:rsidRDefault="0003596C" w:rsidP="00862F2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Среднесписочная численность работников организаций (без субъектов малого предпринимательства)</w:t>
      </w:r>
      <w:r w:rsidRPr="00444971">
        <w:rPr>
          <w:rFonts w:ascii="Times New Roman" w:hAnsi="Times New Roman" w:cs="Times New Roman"/>
          <w:sz w:val="28"/>
          <w:szCs w:val="28"/>
        </w:rPr>
        <w:t xml:space="preserve"> составила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2020 года </w:t>
      </w:r>
      <w:r w:rsidRPr="00444971">
        <w:rPr>
          <w:rFonts w:ascii="Times New Roman" w:hAnsi="Times New Roman" w:cs="Times New Roman"/>
          <w:sz w:val="28"/>
          <w:szCs w:val="28"/>
        </w:rPr>
        <w:lastRenderedPageBreak/>
        <w:t xml:space="preserve">4406 человек (96,6 % </w:t>
      </w:r>
      <w:r w:rsidR="004223EB" w:rsidRPr="00444971">
        <w:rPr>
          <w:rFonts w:ascii="Times New Roman" w:hAnsi="Times New Roman" w:cs="Times New Roman"/>
          <w:sz w:val="28"/>
          <w:szCs w:val="28"/>
        </w:rPr>
        <w:t xml:space="preserve">к </w:t>
      </w:r>
      <w:r w:rsidRPr="00444971">
        <w:rPr>
          <w:rFonts w:ascii="Times New Roman" w:hAnsi="Times New Roman" w:cs="Times New Roman"/>
          <w:sz w:val="28"/>
          <w:szCs w:val="28"/>
        </w:rPr>
        <w:t>уровню 2019 года)</w:t>
      </w:r>
      <w:r w:rsidR="004223EB" w:rsidRPr="00444971">
        <w:rPr>
          <w:rFonts w:ascii="Times New Roman" w:hAnsi="Times New Roman" w:cs="Times New Roman"/>
          <w:sz w:val="28"/>
          <w:szCs w:val="28"/>
        </w:rPr>
        <w:t>, за 2019 год – 4563 чел. (98 % к уровню 2018 года)</w:t>
      </w:r>
      <w:r w:rsidRPr="00444971">
        <w:rPr>
          <w:rFonts w:ascii="Times New Roman" w:hAnsi="Times New Roman" w:cs="Times New Roman"/>
          <w:sz w:val="28"/>
          <w:szCs w:val="28"/>
        </w:rPr>
        <w:t xml:space="preserve">. Оценочное значение за 2021 год выставлено в соответствии с полугодовыми данными 2021 года. Прогнозное значение на 2022-2024 гг. </w:t>
      </w:r>
      <w:r w:rsidR="004223EB" w:rsidRPr="00444971">
        <w:rPr>
          <w:rFonts w:ascii="Times New Roman" w:hAnsi="Times New Roman" w:cs="Times New Roman"/>
          <w:sz w:val="28"/>
          <w:szCs w:val="28"/>
        </w:rPr>
        <w:t>–</w:t>
      </w:r>
      <w:r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="004223EB" w:rsidRPr="00444971">
        <w:rPr>
          <w:rFonts w:ascii="Times New Roman" w:hAnsi="Times New Roman" w:cs="Times New Roman"/>
          <w:sz w:val="28"/>
          <w:szCs w:val="28"/>
        </w:rPr>
        <w:t xml:space="preserve">продолжение </w:t>
      </w:r>
      <w:proofErr w:type="gramStart"/>
      <w:r w:rsidR="004223EB" w:rsidRPr="00444971">
        <w:rPr>
          <w:rFonts w:ascii="Times New Roman" w:hAnsi="Times New Roman" w:cs="Times New Roman"/>
          <w:sz w:val="28"/>
          <w:szCs w:val="28"/>
        </w:rPr>
        <w:t>сохранения тенденции уменьшения значения показателя</w:t>
      </w:r>
      <w:proofErr w:type="gramEnd"/>
      <w:r w:rsidR="004223EB" w:rsidRPr="00444971">
        <w:rPr>
          <w:rFonts w:ascii="Times New Roman" w:hAnsi="Times New Roman" w:cs="Times New Roman"/>
          <w:sz w:val="28"/>
          <w:szCs w:val="28"/>
        </w:rPr>
        <w:t xml:space="preserve"> за 2018-2020 гг.</w:t>
      </w:r>
    </w:p>
    <w:p w:rsidR="0021723C" w:rsidRPr="00444971" w:rsidRDefault="0021723C" w:rsidP="00862F2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3E25" w:rsidRPr="00444971" w:rsidRDefault="003A3E25" w:rsidP="00A31682">
      <w:pPr>
        <w:pStyle w:val="2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Развитие отраслей в социальной сфере</w:t>
      </w:r>
    </w:p>
    <w:p w:rsidR="003A3E25" w:rsidRPr="00444971" w:rsidRDefault="003A3E25" w:rsidP="00A31682">
      <w:pPr>
        <w:pStyle w:val="2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Социальная сфера. Обеспеченность.</w:t>
      </w:r>
    </w:p>
    <w:p w:rsidR="0096166C" w:rsidRPr="00444971" w:rsidRDefault="0096166C" w:rsidP="0096166C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Количество больничных коек, амбулаторно-поликлинических учреждений, врачей и среднего медицинского персонала за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отчетный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2020 года остается на уровне 2019 года, и их количество не планируется увеличивать. Увеличение показателей в сфере здравоохранения по всем параметрам связано со снижением численности населения.</w:t>
      </w:r>
    </w:p>
    <w:p w:rsidR="0096166C" w:rsidRPr="00444971" w:rsidRDefault="0096166C" w:rsidP="0096166C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На отчетную дату в районе функционирует стационарное отделение ГБУ РК «Центр по предоставлению государственных услуг в сфере социальной защиты населения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района» (40 койко-мест). Гос. задание утверждается ежегодно Министерством труда, занятости и социальной защиты Республики Коми.</w:t>
      </w:r>
    </w:p>
    <w:p w:rsidR="0096166C" w:rsidRPr="00444971" w:rsidRDefault="0096166C" w:rsidP="009616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3E25" w:rsidRPr="00444971" w:rsidRDefault="003A3E25" w:rsidP="00A31682">
      <w:pPr>
        <w:pStyle w:val="2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Культура.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4971">
        <w:rPr>
          <w:color w:val="000000"/>
          <w:sz w:val="28"/>
          <w:szCs w:val="28"/>
        </w:rPr>
        <w:t>Организацией досуга населения занимаются МБУК "Усть-Куломский РДК" и 34 Домов культуры и клубов, объединённые в МБУК "</w:t>
      </w:r>
      <w:proofErr w:type="spellStart"/>
      <w:r w:rsidRPr="00444971">
        <w:rPr>
          <w:color w:val="000000"/>
          <w:sz w:val="28"/>
          <w:szCs w:val="28"/>
        </w:rPr>
        <w:t>Усть-Куломская</w:t>
      </w:r>
      <w:proofErr w:type="spellEnd"/>
      <w:r w:rsidRPr="00444971">
        <w:rPr>
          <w:color w:val="000000"/>
          <w:sz w:val="28"/>
          <w:szCs w:val="28"/>
        </w:rPr>
        <w:t xml:space="preserve"> ЦКС". Библиотечное обслуживание населения осуществляет МБУК "</w:t>
      </w:r>
      <w:proofErr w:type="spellStart"/>
      <w:r w:rsidRPr="00444971">
        <w:rPr>
          <w:color w:val="000000"/>
          <w:sz w:val="28"/>
          <w:szCs w:val="28"/>
        </w:rPr>
        <w:t>Усть-Куломская</w:t>
      </w:r>
      <w:proofErr w:type="spellEnd"/>
      <w:r w:rsidRPr="00444971">
        <w:rPr>
          <w:color w:val="000000"/>
          <w:sz w:val="28"/>
          <w:szCs w:val="28"/>
        </w:rPr>
        <w:t xml:space="preserve"> МБ", </w:t>
      </w:r>
      <w:proofErr w:type="gramStart"/>
      <w:r w:rsidRPr="00444971">
        <w:rPr>
          <w:color w:val="000000"/>
          <w:sz w:val="28"/>
          <w:szCs w:val="28"/>
        </w:rPr>
        <w:t>объединяющая</w:t>
      </w:r>
      <w:proofErr w:type="gramEnd"/>
      <w:r w:rsidRPr="00444971">
        <w:rPr>
          <w:color w:val="000000"/>
          <w:sz w:val="28"/>
          <w:szCs w:val="28"/>
        </w:rPr>
        <w:t xml:space="preserve"> 28 библиотек. 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4971">
        <w:rPr>
          <w:color w:val="000000"/>
          <w:sz w:val="28"/>
          <w:szCs w:val="28"/>
        </w:rPr>
        <w:t>В ближайшие годы стоит задача сохранения сети библиотек и клубов.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44971">
        <w:rPr>
          <w:rFonts w:eastAsia="Calibri"/>
          <w:sz w:val="28"/>
          <w:szCs w:val="28"/>
        </w:rPr>
        <w:t>В 2020 году рамках реализации проекта "Народный бюджет</w:t>
      </w:r>
      <w:r w:rsidRPr="00444971">
        <w:rPr>
          <w:sz w:val="28"/>
          <w:szCs w:val="28"/>
        </w:rPr>
        <w:t>" проведен р</w:t>
      </w:r>
      <w:r w:rsidRPr="00444971">
        <w:rPr>
          <w:rFonts w:eastAsia="Calibri"/>
          <w:sz w:val="28"/>
          <w:szCs w:val="28"/>
        </w:rPr>
        <w:t xml:space="preserve">емонт пола зрительного зала </w:t>
      </w:r>
      <w:proofErr w:type="spellStart"/>
      <w:r w:rsidRPr="00444971">
        <w:rPr>
          <w:rFonts w:eastAsia="Calibri"/>
          <w:sz w:val="28"/>
          <w:szCs w:val="28"/>
        </w:rPr>
        <w:t>Кужбинского</w:t>
      </w:r>
      <w:proofErr w:type="spellEnd"/>
      <w:r w:rsidRPr="00444971">
        <w:rPr>
          <w:rFonts w:eastAsia="Calibri"/>
          <w:sz w:val="28"/>
          <w:szCs w:val="28"/>
        </w:rPr>
        <w:t xml:space="preserve"> ДК</w:t>
      </w:r>
      <w:r w:rsidRPr="00444971">
        <w:rPr>
          <w:sz w:val="28"/>
          <w:szCs w:val="28"/>
        </w:rPr>
        <w:t xml:space="preserve"> и</w:t>
      </w:r>
      <w:r w:rsidRPr="00444971">
        <w:rPr>
          <w:rFonts w:eastAsia="Calibri"/>
          <w:sz w:val="28"/>
          <w:szCs w:val="28"/>
        </w:rPr>
        <w:t xml:space="preserve"> обустройство санитарно-гигиенических комнат </w:t>
      </w:r>
      <w:proofErr w:type="spellStart"/>
      <w:r w:rsidRPr="00444971">
        <w:rPr>
          <w:rFonts w:eastAsia="Calibri"/>
          <w:sz w:val="28"/>
          <w:szCs w:val="28"/>
        </w:rPr>
        <w:t>Зимстанского</w:t>
      </w:r>
      <w:proofErr w:type="spellEnd"/>
      <w:r w:rsidRPr="00444971">
        <w:rPr>
          <w:rFonts w:eastAsia="Calibri"/>
          <w:sz w:val="28"/>
          <w:szCs w:val="28"/>
        </w:rPr>
        <w:t xml:space="preserve"> клуба</w:t>
      </w:r>
      <w:r w:rsidRPr="00444971">
        <w:rPr>
          <w:sz w:val="28"/>
          <w:szCs w:val="28"/>
        </w:rPr>
        <w:t xml:space="preserve">. 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44971">
        <w:rPr>
          <w:sz w:val="28"/>
          <w:szCs w:val="28"/>
        </w:rPr>
        <w:t>За счет с</w:t>
      </w:r>
      <w:r w:rsidRPr="00444971">
        <w:rPr>
          <w:rFonts w:eastAsia="Calibri"/>
          <w:sz w:val="28"/>
          <w:szCs w:val="28"/>
          <w:shd w:val="clear" w:color="auto" w:fill="FFFFFF"/>
        </w:rPr>
        <w:t>редств</w:t>
      </w:r>
      <w:r w:rsidRPr="00444971">
        <w:rPr>
          <w:sz w:val="28"/>
          <w:szCs w:val="28"/>
          <w:shd w:val="clear" w:color="auto" w:fill="FFFFFF"/>
        </w:rPr>
        <w:t>, выделенных</w:t>
      </w:r>
      <w:r w:rsidRPr="00444971">
        <w:rPr>
          <w:rFonts w:eastAsia="Calibri"/>
          <w:sz w:val="28"/>
          <w:szCs w:val="28"/>
          <w:shd w:val="clear" w:color="auto" w:fill="FFFFFF"/>
        </w:rPr>
        <w:t xml:space="preserve"> из регионального бюджета по итогам оценки эффективности деятельности муниципального образования МР «Усть-Куломский» за 2019 год,</w:t>
      </w:r>
      <w:r w:rsidRPr="00444971">
        <w:rPr>
          <w:sz w:val="28"/>
          <w:szCs w:val="28"/>
          <w:shd w:val="clear" w:color="auto" w:fill="FFFFFF"/>
        </w:rPr>
        <w:t xml:space="preserve"> выполнили </w:t>
      </w:r>
      <w:r w:rsidRPr="00444971">
        <w:rPr>
          <w:sz w:val="28"/>
          <w:szCs w:val="28"/>
        </w:rPr>
        <w:t>р</w:t>
      </w:r>
      <w:r w:rsidRPr="00444971">
        <w:rPr>
          <w:rFonts w:eastAsia="Calibri"/>
          <w:sz w:val="28"/>
          <w:szCs w:val="28"/>
        </w:rPr>
        <w:t xml:space="preserve">емонт кровли здания </w:t>
      </w:r>
      <w:proofErr w:type="spellStart"/>
      <w:r w:rsidRPr="00444971">
        <w:rPr>
          <w:rFonts w:eastAsia="Calibri"/>
          <w:sz w:val="28"/>
          <w:szCs w:val="28"/>
        </w:rPr>
        <w:t>Скородумского</w:t>
      </w:r>
      <w:proofErr w:type="spellEnd"/>
      <w:r w:rsidRPr="00444971">
        <w:rPr>
          <w:rFonts w:eastAsia="Calibri"/>
          <w:sz w:val="28"/>
          <w:szCs w:val="28"/>
        </w:rPr>
        <w:t xml:space="preserve"> ДК</w:t>
      </w:r>
      <w:r w:rsidRPr="00444971">
        <w:rPr>
          <w:sz w:val="28"/>
          <w:szCs w:val="28"/>
        </w:rPr>
        <w:t xml:space="preserve"> и р</w:t>
      </w:r>
      <w:r w:rsidRPr="00444971">
        <w:rPr>
          <w:rFonts w:eastAsia="Calibri"/>
          <w:sz w:val="28"/>
          <w:szCs w:val="28"/>
        </w:rPr>
        <w:t xml:space="preserve">емонт пола </w:t>
      </w:r>
      <w:proofErr w:type="spellStart"/>
      <w:r w:rsidRPr="00444971">
        <w:rPr>
          <w:rFonts w:eastAsia="Calibri"/>
          <w:sz w:val="28"/>
          <w:szCs w:val="28"/>
        </w:rPr>
        <w:t>Керчомского</w:t>
      </w:r>
      <w:proofErr w:type="spellEnd"/>
      <w:r w:rsidRPr="00444971">
        <w:rPr>
          <w:rFonts w:eastAsia="Calibri"/>
          <w:sz w:val="28"/>
          <w:szCs w:val="28"/>
        </w:rPr>
        <w:t xml:space="preserve"> ДК.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 w:rsidRPr="00444971">
        <w:rPr>
          <w:sz w:val="28"/>
          <w:szCs w:val="28"/>
        </w:rPr>
        <w:t>В рамках соглашения с АО «</w:t>
      </w:r>
      <w:proofErr w:type="spellStart"/>
      <w:r w:rsidRPr="00444971">
        <w:rPr>
          <w:sz w:val="28"/>
          <w:szCs w:val="28"/>
        </w:rPr>
        <w:t>Монди</w:t>
      </w:r>
      <w:proofErr w:type="spellEnd"/>
      <w:r w:rsidRPr="00444971">
        <w:rPr>
          <w:sz w:val="28"/>
          <w:szCs w:val="28"/>
        </w:rPr>
        <w:t xml:space="preserve"> СЛПК» в </w:t>
      </w:r>
      <w:proofErr w:type="spellStart"/>
      <w:r w:rsidRPr="00444971">
        <w:rPr>
          <w:sz w:val="28"/>
          <w:szCs w:val="28"/>
        </w:rPr>
        <w:t>Югыдъягском</w:t>
      </w:r>
      <w:proofErr w:type="spellEnd"/>
      <w:r w:rsidRPr="00444971">
        <w:rPr>
          <w:sz w:val="28"/>
          <w:szCs w:val="28"/>
        </w:rPr>
        <w:t xml:space="preserve"> Доме культуры заменена кровля.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44971">
        <w:rPr>
          <w:sz w:val="28"/>
          <w:szCs w:val="28"/>
        </w:rPr>
        <w:t xml:space="preserve">В рамках реализации Гранта Главы Республики Коми в </w:t>
      </w:r>
      <w:proofErr w:type="spellStart"/>
      <w:r w:rsidRPr="00444971">
        <w:rPr>
          <w:sz w:val="28"/>
          <w:szCs w:val="28"/>
        </w:rPr>
        <w:t>Югыдъягский</w:t>
      </w:r>
      <w:proofErr w:type="spellEnd"/>
      <w:r w:rsidRPr="00444971">
        <w:rPr>
          <w:sz w:val="28"/>
          <w:szCs w:val="28"/>
        </w:rPr>
        <w:t xml:space="preserve"> дом культуры приобретено световое оборудование, в </w:t>
      </w:r>
      <w:proofErr w:type="spellStart"/>
      <w:r w:rsidRPr="00444971">
        <w:rPr>
          <w:sz w:val="28"/>
          <w:szCs w:val="28"/>
        </w:rPr>
        <w:t>Помоздинскую</w:t>
      </w:r>
      <w:proofErr w:type="spellEnd"/>
      <w:r w:rsidRPr="00444971">
        <w:rPr>
          <w:sz w:val="28"/>
          <w:szCs w:val="28"/>
        </w:rPr>
        <w:t xml:space="preserve">  библиотеку приобретено новое оборудование для предоставления полиграфических услуг   населению (цветной принтер, ламинатор).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 w:rsidRPr="00444971">
        <w:rPr>
          <w:sz w:val="28"/>
          <w:szCs w:val="28"/>
        </w:rPr>
        <w:t xml:space="preserve">В рамках реализации Всероссийского проекта «Культура малой Родины» </w:t>
      </w:r>
      <w:proofErr w:type="spellStart"/>
      <w:r w:rsidRPr="00444971">
        <w:rPr>
          <w:sz w:val="28"/>
          <w:szCs w:val="28"/>
        </w:rPr>
        <w:t>подпроекта</w:t>
      </w:r>
      <w:proofErr w:type="spellEnd"/>
      <w:r w:rsidRPr="00444971">
        <w:rPr>
          <w:sz w:val="28"/>
          <w:szCs w:val="28"/>
        </w:rPr>
        <w:t xml:space="preserve"> «Местный Дом культуры»  приобретены 2 комплекта звукового оборудования в </w:t>
      </w:r>
      <w:proofErr w:type="spellStart"/>
      <w:r w:rsidRPr="00444971">
        <w:rPr>
          <w:sz w:val="28"/>
          <w:szCs w:val="28"/>
        </w:rPr>
        <w:t>Кужбинский</w:t>
      </w:r>
      <w:proofErr w:type="spellEnd"/>
      <w:r w:rsidRPr="00444971">
        <w:rPr>
          <w:sz w:val="28"/>
          <w:szCs w:val="28"/>
        </w:rPr>
        <w:t xml:space="preserve"> ДК и </w:t>
      </w:r>
      <w:proofErr w:type="spellStart"/>
      <w:r w:rsidRPr="00444971">
        <w:rPr>
          <w:sz w:val="28"/>
          <w:szCs w:val="28"/>
        </w:rPr>
        <w:t>Пожегодский</w:t>
      </w:r>
      <w:proofErr w:type="spellEnd"/>
      <w:r w:rsidRPr="00444971">
        <w:rPr>
          <w:sz w:val="28"/>
          <w:szCs w:val="28"/>
        </w:rPr>
        <w:t xml:space="preserve"> ДК. В Районный Дом  культуры приобретен аккордеон.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44971">
        <w:rPr>
          <w:rFonts w:eastAsia="Calibri"/>
          <w:sz w:val="28"/>
          <w:szCs w:val="28"/>
        </w:rPr>
        <w:t xml:space="preserve">В </w:t>
      </w:r>
      <w:r w:rsidRPr="00444971">
        <w:rPr>
          <w:sz w:val="28"/>
          <w:szCs w:val="28"/>
        </w:rPr>
        <w:t>Детской музыкальной школе с. Усть-Кулом заменены все окна и двери, произведен ремонт вестибюля и концертного зала</w:t>
      </w:r>
      <w:r w:rsidRPr="00444971">
        <w:rPr>
          <w:rFonts w:eastAsia="Calibri"/>
          <w:sz w:val="28"/>
          <w:szCs w:val="28"/>
        </w:rPr>
        <w:t>.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44971">
        <w:rPr>
          <w:sz w:val="28"/>
          <w:szCs w:val="28"/>
        </w:rPr>
        <w:lastRenderedPageBreak/>
        <w:t xml:space="preserve">В 2020 году рамках национального проекта «Культура»  состоялось открытие модельной библиотеки нового поколения на базе </w:t>
      </w:r>
      <w:proofErr w:type="spellStart"/>
      <w:r w:rsidRPr="00444971">
        <w:rPr>
          <w:sz w:val="28"/>
          <w:szCs w:val="28"/>
        </w:rPr>
        <w:t>Югыдъягской</w:t>
      </w:r>
      <w:proofErr w:type="spellEnd"/>
      <w:r w:rsidRPr="00444971">
        <w:rPr>
          <w:sz w:val="28"/>
          <w:szCs w:val="28"/>
        </w:rPr>
        <w:t xml:space="preserve"> библиотеки - филиала МБУК «</w:t>
      </w:r>
      <w:proofErr w:type="spellStart"/>
      <w:r w:rsidRPr="00444971">
        <w:rPr>
          <w:sz w:val="28"/>
          <w:szCs w:val="28"/>
        </w:rPr>
        <w:t>Усть-Куломская</w:t>
      </w:r>
      <w:proofErr w:type="spellEnd"/>
      <w:r w:rsidRPr="00444971">
        <w:rPr>
          <w:sz w:val="28"/>
          <w:szCs w:val="28"/>
        </w:rPr>
        <w:t xml:space="preserve"> </w:t>
      </w:r>
      <w:proofErr w:type="spellStart"/>
      <w:r w:rsidRPr="00444971">
        <w:rPr>
          <w:sz w:val="28"/>
          <w:szCs w:val="28"/>
        </w:rPr>
        <w:t>межпоселенческая</w:t>
      </w:r>
      <w:proofErr w:type="spellEnd"/>
      <w:r w:rsidRPr="00444971">
        <w:rPr>
          <w:sz w:val="28"/>
          <w:szCs w:val="28"/>
        </w:rPr>
        <w:t xml:space="preserve"> библиотека».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44971">
        <w:rPr>
          <w:sz w:val="28"/>
          <w:szCs w:val="28"/>
        </w:rPr>
        <w:t xml:space="preserve">В 2021 году в рамках проекта "Народный бюджет" проведен ремонт кружкового кабинета (бильярдная) в </w:t>
      </w:r>
      <w:proofErr w:type="spellStart"/>
      <w:r w:rsidRPr="00444971">
        <w:rPr>
          <w:sz w:val="28"/>
          <w:szCs w:val="28"/>
        </w:rPr>
        <w:t>Тимшерском</w:t>
      </w:r>
      <w:proofErr w:type="spellEnd"/>
      <w:r w:rsidRPr="00444971">
        <w:rPr>
          <w:sz w:val="28"/>
          <w:szCs w:val="28"/>
        </w:rPr>
        <w:t xml:space="preserve"> клубе  и ремонт пола в </w:t>
      </w:r>
      <w:proofErr w:type="spellStart"/>
      <w:r w:rsidRPr="00444971">
        <w:rPr>
          <w:sz w:val="28"/>
          <w:szCs w:val="28"/>
        </w:rPr>
        <w:t>Аныбском</w:t>
      </w:r>
      <w:proofErr w:type="spellEnd"/>
      <w:r w:rsidRPr="00444971">
        <w:rPr>
          <w:sz w:val="28"/>
          <w:szCs w:val="28"/>
        </w:rPr>
        <w:t xml:space="preserve"> ДК.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44971">
        <w:rPr>
          <w:sz w:val="28"/>
          <w:szCs w:val="28"/>
        </w:rPr>
        <w:t xml:space="preserve">В рамках проекта «Местный дом культуры» приобретены </w:t>
      </w:r>
      <w:r w:rsidRPr="00444971">
        <w:rPr>
          <w:color w:val="000000"/>
          <w:sz w:val="28"/>
          <w:szCs w:val="28"/>
        </w:rPr>
        <w:t>полумягкие кресла в зрительный зал</w:t>
      </w:r>
      <w:r w:rsidRPr="00444971">
        <w:rPr>
          <w:sz w:val="28"/>
          <w:szCs w:val="28"/>
        </w:rPr>
        <w:t xml:space="preserve"> </w:t>
      </w:r>
      <w:proofErr w:type="spellStart"/>
      <w:r w:rsidRPr="00444971">
        <w:rPr>
          <w:sz w:val="28"/>
          <w:szCs w:val="28"/>
        </w:rPr>
        <w:t>Керчомского</w:t>
      </w:r>
      <w:proofErr w:type="spellEnd"/>
      <w:r w:rsidRPr="00444971">
        <w:rPr>
          <w:sz w:val="28"/>
          <w:szCs w:val="28"/>
        </w:rPr>
        <w:t xml:space="preserve"> ДК,  в </w:t>
      </w:r>
      <w:proofErr w:type="spellStart"/>
      <w:r w:rsidRPr="00444971">
        <w:rPr>
          <w:sz w:val="28"/>
          <w:szCs w:val="28"/>
        </w:rPr>
        <w:t>Помоздинском</w:t>
      </w:r>
      <w:proofErr w:type="spellEnd"/>
      <w:r w:rsidRPr="00444971">
        <w:rPr>
          <w:sz w:val="28"/>
          <w:szCs w:val="28"/>
        </w:rPr>
        <w:t xml:space="preserve"> ДК и </w:t>
      </w:r>
      <w:proofErr w:type="spellStart"/>
      <w:r w:rsidRPr="00444971">
        <w:rPr>
          <w:sz w:val="28"/>
          <w:szCs w:val="28"/>
        </w:rPr>
        <w:t>Югыдъягском</w:t>
      </w:r>
      <w:proofErr w:type="spellEnd"/>
      <w:r w:rsidRPr="00444971">
        <w:rPr>
          <w:sz w:val="28"/>
          <w:szCs w:val="28"/>
        </w:rPr>
        <w:t xml:space="preserve"> ДК приобретено звуковое оборудование.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44971">
        <w:rPr>
          <w:sz w:val="28"/>
          <w:szCs w:val="28"/>
        </w:rPr>
        <w:t xml:space="preserve">За счет </w:t>
      </w:r>
      <w:proofErr w:type="spellStart"/>
      <w:r w:rsidRPr="00444971">
        <w:rPr>
          <w:sz w:val="28"/>
          <w:szCs w:val="28"/>
        </w:rPr>
        <w:t>внебюджета</w:t>
      </w:r>
      <w:proofErr w:type="spellEnd"/>
      <w:r w:rsidRPr="00444971">
        <w:rPr>
          <w:sz w:val="28"/>
          <w:szCs w:val="28"/>
        </w:rPr>
        <w:t xml:space="preserve"> учреждения в </w:t>
      </w:r>
      <w:proofErr w:type="spellStart"/>
      <w:r w:rsidRPr="00444971">
        <w:rPr>
          <w:sz w:val="28"/>
          <w:szCs w:val="28"/>
        </w:rPr>
        <w:t>Пожегодском</w:t>
      </w:r>
      <w:proofErr w:type="spellEnd"/>
      <w:r w:rsidRPr="00444971">
        <w:rPr>
          <w:sz w:val="28"/>
          <w:szCs w:val="28"/>
        </w:rPr>
        <w:t xml:space="preserve"> ДК были утеплены 5 окон в зрительном зале. За счет внебюджетных средств учреждения МБУК «</w:t>
      </w:r>
      <w:proofErr w:type="spellStart"/>
      <w:r w:rsidRPr="00444971">
        <w:rPr>
          <w:sz w:val="28"/>
          <w:szCs w:val="28"/>
        </w:rPr>
        <w:t>Усть-Куломская</w:t>
      </w:r>
      <w:proofErr w:type="spellEnd"/>
      <w:r w:rsidRPr="00444971">
        <w:rPr>
          <w:sz w:val="28"/>
          <w:szCs w:val="28"/>
        </w:rPr>
        <w:t xml:space="preserve"> ЦКС» отремонтировано фойе, </w:t>
      </w:r>
      <w:proofErr w:type="gramStart"/>
      <w:r w:rsidRPr="00444971">
        <w:rPr>
          <w:sz w:val="28"/>
          <w:szCs w:val="28"/>
        </w:rPr>
        <w:t>зеркальная</w:t>
      </w:r>
      <w:proofErr w:type="gramEnd"/>
      <w:r w:rsidRPr="00444971">
        <w:rPr>
          <w:sz w:val="28"/>
          <w:szCs w:val="28"/>
        </w:rPr>
        <w:t xml:space="preserve">, кружковая в СКЦ с. Дон.  Частично восстановлена отопительная система, </w:t>
      </w:r>
      <w:r w:rsidRPr="00444971">
        <w:rPr>
          <w:color w:val="000000"/>
          <w:sz w:val="28"/>
          <w:szCs w:val="28"/>
        </w:rPr>
        <w:t xml:space="preserve">установлены дополнительные циркуляционные насосы в </w:t>
      </w:r>
      <w:proofErr w:type="spellStart"/>
      <w:r w:rsidRPr="00444971">
        <w:rPr>
          <w:color w:val="000000"/>
          <w:sz w:val="28"/>
          <w:szCs w:val="28"/>
        </w:rPr>
        <w:t>Носимском</w:t>
      </w:r>
      <w:proofErr w:type="spellEnd"/>
      <w:r w:rsidRPr="00444971">
        <w:rPr>
          <w:color w:val="000000"/>
          <w:sz w:val="28"/>
          <w:szCs w:val="28"/>
        </w:rPr>
        <w:t xml:space="preserve"> и </w:t>
      </w:r>
      <w:proofErr w:type="spellStart"/>
      <w:r w:rsidRPr="00444971">
        <w:rPr>
          <w:color w:val="000000"/>
          <w:sz w:val="28"/>
          <w:szCs w:val="28"/>
        </w:rPr>
        <w:t>Кужбинском</w:t>
      </w:r>
      <w:proofErr w:type="spellEnd"/>
      <w:r w:rsidRPr="00444971">
        <w:rPr>
          <w:color w:val="000000"/>
          <w:sz w:val="28"/>
          <w:szCs w:val="28"/>
        </w:rPr>
        <w:t xml:space="preserve"> домах культуры. Отремонтирована печка в </w:t>
      </w:r>
      <w:proofErr w:type="spellStart"/>
      <w:r w:rsidRPr="00444971">
        <w:rPr>
          <w:color w:val="000000"/>
          <w:sz w:val="28"/>
          <w:szCs w:val="28"/>
        </w:rPr>
        <w:t>Деревянском</w:t>
      </w:r>
      <w:proofErr w:type="spellEnd"/>
      <w:r w:rsidRPr="00444971">
        <w:rPr>
          <w:color w:val="000000"/>
          <w:sz w:val="28"/>
          <w:szCs w:val="28"/>
        </w:rPr>
        <w:t xml:space="preserve"> ДК.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4971">
        <w:rPr>
          <w:color w:val="000000"/>
          <w:sz w:val="28"/>
          <w:szCs w:val="28"/>
        </w:rPr>
        <w:t>За счет средств, предусмотренных в рамках социально-экономического партнерства Правительства Республики Коми с АО «</w:t>
      </w:r>
      <w:proofErr w:type="spellStart"/>
      <w:r w:rsidRPr="00444971">
        <w:rPr>
          <w:color w:val="000000"/>
          <w:sz w:val="28"/>
          <w:szCs w:val="28"/>
        </w:rPr>
        <w:t>Монди</w:t>
      </w:r>
      <w:proofErr w:type="spellEnd"/>
      <w:r w:rsidRPr="00444971">
        <w:rPr>
          <w:color w:val="000000"/>
          <w:sz w:val="28"/>
          <w:szCs w:val="28"/>
        </w:rPr>
        <w:t xml:space="preserve"> СЛПК», ведутся работы по разработке проектно-сметной документации на выполнение капитального ремонта </w:t>
      </w:r>
      <w:proofErr w:type="spellStart"/>
      <w:r w:rsidRPr="00444971">
        <w:rPr>
          <w:color w:val="000000"/>
          <w:sz w:val="28"/>
          <w:szCs w:val="28"/>
        </w:rPr>
        <w:t>Помоздинского</w:t>
      </w:r>
      <w:proofErr w:type="spellEnd"/>
      <w:r w:rsidRPr="00444971">
        <w:rPr>
          <w:color w:val="000000"/>
          <w:sz w:val="28"/>
          <w:szCs w:val="28"/>
        </w:rPr>
        <w:t xml:space="preserve"> ДК. Заключен договор на обследование здания.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4971">
        <w:rPr>
          <w:color w:val="000000"/>
          <w:sz w:val="28"/>
          <w:szCs w:val="28"/>
        </w:rPr>
        <w:t xml:space="preserve">В рамках реализации Гранта Главы Республики Коми завершены работы по утеплению фасада </w:t>
      </w:r>
      <w:proofErr w:type="spellStart"/>
      <w:r w:rsidRPr="00444971">
        <w:rPr>
          <w:color w:val="000000"/>
          <w:sz w:val="28"/>
          <w:szCs w:val="28"/>
        </w:rPr>
        <w:t>Пожегодского</w:t>
      </w:r>
      <w:proofErr w:type="spellEnd"/>
      <w:r w:rsidRPr="00444971">
        <w:rPr>
          <w:color w:val="000000"/>
          <w:sz w:val="28"/>
          <w:szCs w:val="28"/>
        </w:rPr>
        <w:t xml:space="preserve"> ДК.  На образовавшуюся экономию от ремонта </w:t>
      </w:r>
      <w:proofErr w:type="spellStart"/>
      <w:r w:rsidRPr="00444971">
        <w:rPr>
          <w:color w:val="000000"/>
          <w:sz w:val="28"/>
          <w:szCs w:val="28"/>
        </w:rPr>
        <w:t>Пожегодского</w:t>
      </w:r>
      <w:proofErr w:type="spellEnd"/>
      <w:r w:rsidRPr="00444971">
        <w:rPr>
          <w:color w:val="000000"/>
          <w:sz w:val="28"/>
          <w:szCs w:val="28"/>
        </w:rPr>
        <w:t xml:space="preserve"> ДК выполнены работы по ремонту полов сцены </w:t>
      </w:r>
      <w:proofErr w:type="spellStart"/>
      <w:r w:rsidRPr="00444971">
        <w:rPr>
          <w:color w:val="000000"/>
          <w:sz w:val="28"/>
          <w:szCs w:val="28"/>
        </w:rPr>
        <w:t>Керчомского</w:t>
      </w:r>
      <w:proofErr w:type="spellEnd"/>
      <w:r w:rsidRPr="00444971">
        <w:rPr>
          <w:color w:val="000000"/>
          <w:sz w:val="28"/>
          <w:szCs w:val="28"/>
        </w:rPr>
        <w:t xml:space="preserve"> ДК. Ведутся работы по ремонту фундамента </w:t>
      </w:r>
      <w:proofErr w:type="spellStart"/>
      <w:r w:rsidRPr="00444971">
        <w:rPr>
          <w:color w:val="000000"/>
          <w:sz w:val="28"/>
          <w:szCs w:val="28"/>
        </w:rPr>
        <w:t>Шеръягского</w:t>
      </w:r>
      <w:proofErr w:type="spellEnd"/>
      <w:r w:rsidRPr="00444971">
        <w:rPr>
          <w:color w:val="000000"/>
          <w:sz w:val="28"/>
          <w:szCs w:val="28"/>
        </w:rPr>
        <w:t xml:space="preserve"> клуба.</w:t>
      </w:r>
    </w:p>
    <w:p w:rsidR="007777E7" w:rsidRPr="00444971" w:rsidRDefault="007777E7" w:rsidP="007777E7">
      <w:pPr>
        <w:pStyle w:val="Bodytext20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В Детской музыкальной школе обшит гипсокартонном потолок в концертном зале и два пожарных выхода,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электрика. </w:t>
      </w:r>
    </w:p>
    <w:p w:rsidR="007777E7" w:rsidRPr="00444971" w:rsidRDefault="007777E7" w:rsidP="007777E7">
      <w:pPr>
        <w:pStyle w:val="Bodytext20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В рамках Нацпроекта «Культура» на базе Донской библиотеки </w:t>
      </w:r>
      <w:r w:rsidRPr="00444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состоялось открытие модельной библиотеки с. Дон. </w:t>
      </w:r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В помещении Донской модельной библиотеки проведён косметический ремонт (выравнивание, побелка стен и потолка), организован депозитарий для хранения книжного фонда. В библиотеке </w:t>
      </w:r>
      <w:proofErr w:type="gramStart"/>
      <w:r w:rsidRPr="00444971">
        <w:rPr>
          <w:rFonts w:ascii="Times New Roman" w:hAnsi="Times New Roman" w:cs="Times New Roman"/>
          <w:color w:val="000000"/>
          <w:sz w:val="28"/>
          <w:szCs w:val="28"/>
        </w:rPr>
        <w:t>установлены</w:t>
      </w:r>
      <w:proofErr w:type="gramEnd"/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мебель, интерактивная панель, компьютерное оборудование, электрооборудование, расставлен фонд.</w:t>
      </w:r>
    </w:p>
    <w:p w:rsidR="007777E7" w:rsidRPr="00444971" w:rsidRDefault="007777E7" w:rsidP="007777E7">
      <w:pPr>
        <w:pStyle w:val="Bodytext20"/>
        <w:shd w:val="clear" w:color="auto" w:fill="auto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В стадии завершения строительство </w:t>
      </w:r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социокультурного центра </w:t>
      </w:r>
      <w:proofErr w:type="gramStart"/>
      <w:r w:rsidRPr="00444971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с. Вольдино. </w:t>
      </w:r>
      <w:r w:rsidRPr="00444971">
        <w:rPr>
          <w:rFonts w:ascii="Times New Roman" w:hAnsi="Times New Roman" w:cs="Times New Roman"/>
          <w:sz w:val="28"/>
          <w:szCs w:val="28"/>
        </w:rPr>
        <w:t xml:space="preserve">В настоящее время проводятся работы по благоустройству территории нового здания </w:t>
      </w:r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социокультурного центра </w:t>
      </w:r>
      <w:proofErr w:type="gramStart"/>
      <w:r w:rsidRPr="00444971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с. Вольдино</w:t>
      </w:r>
      <w:r w:rsidRPr="00444971">
        <w:rPr>
          <w:rFonts w:ascii="Times New Roman" w:hAnsi="Times New Roman" w:cs="Times New Roman"/>
          <w:sz w:val="28"/>
          <w:szCs w:val="28"/>
        </w:rPr>
        <w:t xml:space="preserve">. Выполнены работы на 90% по благоустройству территории: устройство песчаного основания под проезды и тротуара, укладка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геотекстиля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>, укладка щебня, установка бордюров, устройство стяжек выполнены на 60%,монтаж перегородок по типу С-113 и шпаклевка стен выполнены на 90%, облицовка стен и полов санузлов плиткой выполнены на 30%, электромонтажные работы выполнены на 80%.</w:t>
      </w:r>
    </w:p>
    <w:p w:rsidR="007777E7" w:rsidRPr="00444971" w:rsidRDefault="007777E7" w:rsidP="007777E7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В 2021 году дорабатывается проектно-сметная документация нового Дома культуры в с. </w:t>
      </w:r>
      <w:proofErr w:type="spellStart"/>
      <w:r w:rsidRPr="00444971">
        <w:rPr>
          <w:rFonts w:ascii="Times New Roman" w:hAnsi="Times New Roman" w:cs="Times New Roman"/>
          <w:color w:val="000000"/>
          <w:sz w:val="28"/>
          <w:szCs w:val="28"/>
        </w:rPr>
        <w:t>Деревянск</w:t>
      </w:r>
      <w:proofErr w:type="spellEnd"/>
      <w:r w:rsidRPr="00444971">
        <w:rPr>
          <w:rFonts w:ascii="Times New Roman" w:hAnsi="Times New Roman" w:cs="Times New Roman"/>
          <w:color w:val="000000"/>
          <w:sz w:val="28"/>
          <w:szCs w:val="28"/>
        </w:rPr>
        <w:t>, для прохождения государственной экспертизы.</w:t>
      </w:r>
      <w:proofErr w:type="gramEnd"/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Запланировано строительство на 2023 год.</w:t>
      </w:r>
    </w:p>
    <w:p w:rsidR="007777E7" w:rsidRPr="00444971" w:rsidRDefault="007777E7" w:rsidP="007777E7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Запланирован ремонт танцевального зала Районного Дома Культуры на ноябрь 2021 года.</w:t>
      </w:r>
    </w:p>
    <w:p w:rsidR="007777E7" w:rsidRPr="00444971" w:rsidRDefault="007777E7" w:rsidP="007777E7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44971">
        <w:rPr>
          <w:rFonts w:ascii="Times New Roman" w:hAnsi="Times New Roman" w:cs="Times New Roman"/>
          <w:sz w:val="28"/>
          <w:szCs w:val="28"/>
        </w:rPr>
        <w:t xml:space="preserve">На 2022 год по проекту «Местный дом культуры» запланировано оснащение материально-технической базой социокультурного центра с. Вольдино, Дома Культуры с. Нижний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Воч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Скородумского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Дома Культуры,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Кебанъёльского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клуба.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Также проводятся работы по разработке документации по оснащению </w:t>
      </w:r>
      <w:proofErr w:type="spellStart"/>
      <w:r w:rsidRPr="00444971">
        <w:rPr>
          <w:rFonts w:ascii="Times New Roman" w:hAnsi="Times New Roman" w:cs="Times New Roman"/>
          <w:color w:val="000000"/>
          <w:sz w:val="28"/>
          <w:szCs w:val="28"/>
        </w:rPr>
        <w:t>Вольдинской</w:t>
      </w:r>
      <w:proofErr w:type="spellEnd"/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библиотеки на 2022 год, расположенной в здании социокультурного центра </w:t>
      </w:r>
      <w:proofErr w:type="gramStart"/>
      <w:r w:rsidRPr="00444971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с. Вольдино.</w:t>
      </w:r>
    </w:p>
    <w:p w:rsidR="007777E7" w:rsidRPr="00444971" w:rsidRDefault="007777E7" w:rsidP="007777E7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На 2022 год по проекту «Народный бюджет» планируется ремонт пола в </w:t>
      </w:r>
      <w:proofErr w:type="spellStart"/>
      <w:r w:rsidRPr="00444971">
        <w:rPr>
          <w:rFonts w:ascii="Times New Roman" w:hAnsi="Times New Roman" w:cs="Times New Roman"/>
          <w:color w:val="000000"/>
          <w:sz w:val="28"/>
          <w:szCs w:val="28"/>
        </w:rPr>
        <w:t>Пожегодском</w:t>
      </w:r>
      <w:proofErr w:type="spellEnd"/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Доме Культуры и ремонт фойе </w:t>
      </w:r>
      <w:proofErr w:type="spellStart"/>
      <w:r w:rsidRPr="00444971">
        <w:rPr>
          <w:rFonts w:ascii="Times New Roman" w:hAnsi="Times New Roman" w:cs="Times New Roman"/>
          <w:color w:val="000000"/>
          <w:sz w:val="28"/>
          <w:szCs w:val="28"/>
        </w:rPr>
        <w:t>Зимстанского</w:t>
      </w:r>
      <w:proofErr w:type="spellEnd"/>
      <w:r w:rsidRPr="00444971">
        <w:rPr>
          <w:rFonts w:ascii="Times New Roman" w:hAnsi="Times New Roman" w:cs="Times New Roman"/>
          <w:color w:val="000000"/>
          <w:sz w:val="28"/>
          <w:szCs w:val="28"/>
        </w:rPr>
        <w:t xml:space="preserve"> клуба. 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4971">
        <w:rPr>
          <w:sz w:val="28"/>
          <w:szCs w:val="28"/>
        </w:rPr>
        <w:t xml:space="preserve">В 2021 году разработана проектно-сметная документация по </w:t>
      </w:r>
      <w:r w:rsidRPr="00444971">
        <w:rPr>
          <w:color w:val="000000"/>
          <w:sz w:val="28"/>
          <w:szCs w:val="28"/>
        </w:rPr>
        <w:t xml:space="preserve">модернизации вентиляции, водопроводных и канализационных труб в здании Районного Дома культуры. Начало работ запланировано на 2022-2024 год. 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44971">
        <w:rPr>
          <w:color w:val="000000"/>
          <w:sz w:val="28"/>
          <w:szCs w:val="28"/>
        </w:rPr>
        <w:t xml:space="preserve">В планах на 2022 год ремонт гаража </w:t>
      </w:r>
      <w:proofErr w:type="gramStart"/>
      <w:r w:rsidRPr="00444971">
        <w:rPr>
          <w:color w:val="000000"/>
          <w:sz w:val="28"/>
          <w:szCs w:val="28"/>
        </w:rPr>
        <w:t>в</w:t>
      </w:r>
      <w:proofErr w:type="gramEnd"/>
      <w:r w:rsidRPr="00444971">
        <w:rPr>
          <w:color w:val="000000"/>
          <w:sz w:val="28"/>
          <w:szCs w:val="28"/>
        </w:rPr>
        <w:t xml:space="preserve"> </w:t>
      </w:r>
      <w:proofErr w:type="gramStart"/>
      <w:r w:rsidRPr="00444971">
        <w:rPr>
          <w:color w:val="000000"/>
          <w:sz w:val="28"/>
          <w:szCs w:val="28"/>
        </w:rPr>
        <w:t>с</w:t>
      </w:r>
      <w:proofErr w:type="gramEnd"/>
      <w:r w:rsidRPr="00444971">
        <w:rPr>
          <w:color w:val="000000"/>
          <w:sz w:val="28"/>
          <w:szCs w:val="28"/>
        </w:rPr>
        <w:t xml:space="preserve">. Усть-Кулом для автотехники МБУК «Районный Дом Культуры». </w:t>
      </w:r>
    </w:p>
    <w:p w:rsidR="007777E7" w:rsidRPr="00444971" w:rsidRDefault="007777E7" w:rsidP="007777E7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4971">
        <w:rPr>
          <w:color w:val="000000"/>
          <w:sz w:val="28"/>
          <w:szCs w:val="28"/>
        </w:rPr>
        <w:t>По прогнозу</w:t>
      </w:r>
      <w:r w:rsidRPr="00444971">
        <w:rPr>
          <w:rFonts w:eastAsiaTheme="minorHAnsi"/>
          <w:spacing w:val="2"/>
          <w:sz w:val="28"/>
          <w:szCs w:val="28"/>
          <w:lang w:eastAsia="en-US"/>
        </w:rPr>
        <w:t xml:space="preserve"> социально-экономического развития МО МР "Усть-Куломский" на 2022 год и на период до 2024 года</w:t>
      </w:r>
      <w:r w:rsidRPr="00444971">
        <w:rPr>
          <w:color w:val="000000"/>
          <w:sz w:val="28"/>
          <w:szCs w:val="28"/>
        </w:rPr>
        <w:t xml:space="preserve"> численность жителей </w:t>
      </w:r>
      <w:proofErr w:type="spellStart"/>
      <w:r w:rsidRPr="00444971">
        <w:rPr>
          <w:color w:val="000000"/>
          <w:sz w:val="28"/>
          <w:szCs w:val="28"/>
        </w:rPr>
        <w:t>Усть-Куломского</w:t>
      </w:r>
      <w:proofErr w:type="spellEnd"/>
      <w:r w:rsidRPr="00444971">
        <w:rPr>
          <w:color w:val="000000"/>
          <w:sz w:val="28"/>
          <w:szCs w:val="28"/>
        </w:rPr>
        <w:t xml:space="preserve"> района уменьшается, </w:t>
      </w:r>
      <w:proofErr w:type="gramStart"/>
      <w:r w:rsidRPr="00444971">
        <w:rPr>
          <w:color w:val="000000"/>
          <w:sz w:val="28"/>
          <w:szCs w:val="28"/>
        </w:rPr>
        <w:t>исходя из этого обеспеченность общедоступными библиотеками и учреждениями культурно-досугового типа растет</w:t>
      </w:r>
      <w:proofErr w:type="gramEnd"/>
      <w:r w:rsidRPr="00444971">
        <w:rPr>
          <w:color w:val="000000"/>
          <w:sz w:val="28"/>
          <w:szCs w:val="28"/>
        </w:rPr>
        <w:t>.</w:t>
      </w:r>
    </w:p>
    <w:p w:rsidR="007777E7" w:rsidRPr="00444971" w:rsidRDefault="007777E7" w:rsidP="007777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color w:val="000000"/>
          <w:sz w:val="28"/>
          <w:szCs w:val="28"/>
        </w:rPr>
        <w:t>В целом обеспеченность учреждениями культуры на территории района соответствует установленным нормам.</w:t>
      </w:r>
    </w:p>
    <w:p w:rsidR="007777E7" w:rsidRPr="00444971" w:rsidRDefault="007777E7" w:rsidP="000E1EF6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3A3E25" w:rsidRPr="00444971" w:rsidRDefault="003A3E25" w:rsidP="00A31682">
      <w:pPr>
        <w:pStyle w:val="2"/>
        <w:shd w:val="clear" w:color="auto" w:fill="auto"/>
        <w:spacing w:before="0" w:line="276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Образование.</w:t>
      </w:r>
    </w:p>
    <w:p w:rsidR="00CF497F" w:rsidRPr="00444971" w:rsidRDefault="00CF497F" w:rsidP="00CF4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Количество мест в образовательных учреждениях, реализующих программу дошкольного образования, по состоянию на 01.09.2021 г. уменьшилась по сравнению с отчетным периодом прошлого года на 55 мест и составляет 2149мест (по состоянию на 01.09.2020 г. 2204). Причина –   закрытие корпусов на 35 мест в МДОУ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Керчомский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детский сад «Солнышко» и корпуса на 20 мест в МДОУ «Детский сад» с.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Руч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>зменение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показателя обусловлено уменьшением общего количества детей дошкольного возраста. На 01.01.2021 года общая численность детей составила 1769 в возрасте от 1 до 6 лет. На 01.09.2021 года – 1539. </w:t>
      </w:r>
    </w:p>
    <w:p w:rsidR="00CF497F" w:rsidRPr="00444971" w:rsidRDefault="00CF497F" w:rsidP="00CF4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Изменение показателя 2022 году ожидается при условии введения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спально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-игрового комплекса на 90 мест </w:t>
      </w:r>
      <w:proofErr w:type="gramStart"/>
      <w:r w:rsidRPr="0044497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с. Усть-Кулом.</w:t>
      </w:r>
    </w:p>
    <w:p w:rsidR="002E707D" w:rsidRPr="00444971" w:rsidRDefault="002E707D" w:rsidP="00A128E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8033B" w:rsidRPr="00444971" w:rsidRDefault="00CF3364" w:rsidP="0038033B">
      <w:pPr>
        <w:pStyle w:val="2"/>
        <w:shd w:val="clear" w:color="auto" w:fill="auto"/>
        <w:spacing w:before="0" w:line="276" w:lineRule="auto"/>
        <w:ind w:firstLine="567"/>
        <w:rPr>
          <w:rFonts w:ascii="Times New Roman" w:hAnsi="Times New Roman"/>
          <w:sz w:val="28"/>
          <w:szCs w:val="28"/>
        </w:rPr>
      </w:pPr>
      <w:r w:rsidRPr="00444971">
        <w:rPr>
          <w:rStyle w:val="a6"/>
          <w:rFonts w:ascii="Times New Roman" w:hAnsi="Times New Roman"/>
          <w:b w:val="0"/>
          <w:sz w:val="28"/>
          <w:szCs w:val="28"/>
        </w:rPr>
        <w:t xml:space="preserve">Показатель </w:t>
      </w:r>
      <w:r w:rsidRPr="00444971">
        <w:rPr>
          <w:rStyle w:val="a6"/>
          <w:rFonts w:ascii="Times New Roman" w:hAnsi="Times New Roman"/>
          <w:b w:val="0"/>
          <w:i/>
          <w:sz w:val="28"/>
          <w:szCs w:val="28"/>
        </w:rPr>
        <w:t>о</w:t>
      </w:r>
      <w:r w:rsidRPr="00444971">
        <w:rPr>
          <w:rFonts w:ascii="Times New Roman" w:hAnsi="Times New Roman"/>
          <w:b/>
          <w:i/>
          <w:sz w:val="28"/>
          <w:szCs w:val="28"/>
        </w:rPr>
        <w:t>бщей площади жилых помещений, приходящаяся в среднем на одного жителя</w:t>
      </w:r>
      <w:r w:rsidRPr="00444971">
        <w:rPr>
          <w:rFonts w:ascii="Times New Roman" w:hAnsi="Times New Roman"/>
          <w:i/>
          <w:sz w:val="28"/>
          <w:szCs w:val="28"/>
        </w:rPr>
        <w:t xml:space="preserve"> </w:t>
      </w:r>
      <w:r w:rsidR="0038033B" w:rsidRPr="00444971">
        <w:rPr>
          <w:rFonts w:ascii="Times New Roman" w:hAnsi="Times New Roman"/>
          <w:sz w:val="28"/>
          <w:szCs w:val="28"/>
        </w:rPr>
        <w:t>в 2020 году увеличился на 0,6 м</w:t>
      </w:r>
      <w:proofErr w:type="gramStart"/>
      <w:r w:rsidR="0038033B" w:rsidRPr="00444971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="0038033B" w:rsidRPr="00444971">
        <w:rPr>
          <w:rFonts w:ascii="Times New Roman" w:hAnsi="Times New Roman"/>
          <w:sz w:val="28"/>
          <w:szCs w:val="28"/>
        </w:rPr>
        <w:t xml:space="preserve"> по сравнению с 2019 годом, что связано с увеличением объема ввода индивидуальных жилых домов и строительством многоквартирных домов.</w:t>
      </w:r>
    </w:p>
    <w:p w:rsidR="0038033B" w:rsidRPr="00444971" w:rsidRDefault="0038033B" w:rsidP="0038033B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Планируемые прогнозные показатели по варианту 1 и 2 изменяются в связи с прогнозируемым увеличением объема ввода индивидуальных жилых домов и строительством многоквартирных домов по программе переселения из аварийного жилья и в рамках обеспечения жильем отельных категорий граждан.</w:t>
      </w:r>
    </w:p>
    <w:p w:rsidR="00FA29D8" w:rsidRPr="00444971" w:rsidRDefault="00FA29D8" w:rsidP="00B718C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10"/>
          <w:szCs w:val="10"/>
        </w:rPr>
      </w:pPr>
    </w:p>
    <w:p w:rsidR="00FF7DE0" w:rsidRPr="00444971" w:rsidRDefault="00CF3364" w:rsidP="00B718C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lastRenderedPageBreak/>
        <w:t xml:space="preserve">Показатель </w:t>
      </w:r>
      <w:r w:rsidRPr="00444971">
        <w:rPr>
          <w:rFonts w:ascii="Times New Roman" w:hAnsi="Times New Roman"/>
          <w:b/>
          <w:i/>
          <w:sz w:val="28"/>
          <w:szCs w:val="28"/>
        </w:rPr>
        <w:t>уров</w:t>
      </w:r>
      <w:r w:rsidR="00B718C7" w:rsidRPr="00444971">
        <w:rPr>
          <w:rFonts w:ascii="Times New Roman" w:hAnsi="Times New Roman"/>
          <w:b/>
          <w:i/>
          <w:sz w:val="28"/>
          <w:szCs w:val="28"/>
        </w:rPr>
        <w:t>ня</w:t>
      </w:r>
      <w:r w:rsidRPr="00444971">
        <w:rPr>
          <w:rFonts w:ascii="Times New Roman" w:hAnsi="Times New Roman"/>
          <w:b/>
          <w:i/>
          <w:sz w:val="28"/>
          <w:szCs w:val="28"/>
        </w:rPr>
        <w:t xml:space="preserve"> собираемости платежей</w:t>
      </w:r>
      <w:r w:rsidR="00B718C7" w:rsidRPr="00444971">
        <w:rPr>
          <w:rFonts w:ascii="Times New Roman" w:hAnsi="Times New Roman"/>
          <w:b/>
          <w:i/>
          <w:sz w:val="28"/>
          <w:szCs w:val="28"/>
        </w:rPr>
        <w:t xml:space="preserve"> населения за жилье и коммунальные услуги</w:t>
      </w:r>
      <w:r w:rsidRPr="00444971">
        <w:rPr>
          <w:rFonts w:ascii="Times New Roman" w:hAnsi="Times New Roman"/>
          <w:sz w:val="28"/>
          <w:szCs w:val="28"/>
        </w:rPr>
        <w:t xml:space="preserve"> в 20</w:t>
      </w:r>
      <w:r w:rsidR="0038033B" w:rsidRPr="00444971">
        <w:rPr>
          <w:rFonts w:ascii="Times New Roman" w:hAnsi="Times New Roman"/>
          <w:sz w:val="28"/>
          <w:szCs w:val="28"/>
        </w:rPr>
        <w:t>20</w:t>
      </w:r>
      <w:r w:rsidRPr="00444971">
        <w:rPr>
          <w:rFonts w:ascii="Times New Roman" w:hAnsi="Times New Roman"/>
          <w:sz w:val="28"/>
          <w:szCs w:val="28"/>
        </w:rPr>
        <w:t xml:space="preserve"> году </w:t>
      </w:r>
      <w:r w:rsidR="0038033B" w:rsidRPr="00444971">
        <w:rPr>
          <w:rFonts w:ascii="Times New Roman" w:hAnsi="Times New Roman"/>
          <w:sz w:val="28"/>
          <w:szCs w:val="28"/>
        </w:rPr>
        <w:t>увеличился</w:t>
      </w:r>
      <w:r w:rsidRPr="00444971">
        <w:rPr>
          <w:rFonts w:ascii="Times New Roman" w:hAnsi="Times New Roman"/>
          <w:sz w:val="28"/>
          <w:szCs w:val="28"/>
        </w:rPr>
        <w:t xml:space="preserve"> по сравнению с 201</w:t>
      </w:r>
      <w:r w:rsidR="0038033B" w:rsidRPr="00444971">
        <w:rPr>
          <w:rFonts w:ascii="Times New Roman" w:hAnsi="Times New Roman"/>
          <w:sz w:val="28"/>
          <w:szCs w:val="28"/>
        </w:rPr>
        <w:t>9</w:t>
      </w:r>
      <w:r w:rsidRPr="00444971">
        <w:rPr>
          <w:rFonts w:ascii="Times New Roman" w:hAnsi="Times New Roman"/>
          <w:sz w:val="28"/>
          <w:szCs w:val="28"/>
        </w:rPr>
        <w:t xml:space="preserve"> годом</w:t>
      </w:r>
      <w:r w:rsidR="00B718C7" w:rsidRPr="00444971">
        <w:rPr>
          <w:rFonts w:ascii="Times New Roman" w:hAnsi="Times New Roman"/>
          <w:sz w:val="28"/>
          <w:szCs w:val="28"/>
        </w:rPr>
        <w:t xml:space="preserve"> с 9</w:t>
      </w:r>
      <w:r w:rsidR="0038033B" w:rsidRPr="00444971">
        <w:rPr>
          <w:rFonts w:ascii="Times New Roman" w:hAnsi="Times New Roman"/>
          <w:sz w:val="28"/>
          <w:szCs w:val="28"/>
        </w:rPr>
        <w:t>5,4</w:t>
      </w:r>
      <w:r w:rsidR="00B718C7" w:rsidRPr="00444971">
        <w:rPr>
          <w:rFonts w:ascii="Times New Roman" w:hAnsi="Times New Roman"/>
          <w:sz w:val="28"/>
          <w:szCs w:val="28"/>
        </w:rPr>
        <w:t xml:space="preserve"> % (за 201</w:t>
      </w:r>
      <w:r w:rsidR="0038033B" w:rsidRPr="00444971">
        <w:rPr>
          <w:rFonts w:ascii="Times New Roman" w:hAnsi="Times New Roman"/>
          <w:sz w:val="28"/>
          <w:szCs w:val="28"/>
        </w:rPr>
        <w:t>9</w:t>
      </w:r>
      <w:r w:rsidR="00B718C7" w:rsidRPr="00444971">
        <w:rPr>
          <w:rFonts w:ascii="Times New Roman" w:hAnsi="Times New Roman"/>
          <w:sz w:val="28"/>
          <w:szCs w:val="28"/>
        </w:rPr>
        <w:t xml:space="preserve"> год) до </w:t>
      </w:r>
      <w:r w:rsidR="0038033B" w:rsidRPr="00444971">
        <w:rPr>
          <w:rFonts w:ascii="Times New Roman" w:hAnsi="Times New Roman"/>
          <w:sz w:val="28"/>
          <w:szCs w:val="28"/>
        </w:rPr>
        <w:t>105</w:t>
      </w:r>
      <w:r w:rsidR="00B718C7" w:rsidRPr="00444971">
        <w:rPr>
          <w:rFonts w:ascii="Times New Roman" w:hAnsi="Times New Roman"/>
          <w:sz w:val="28"/>
          <w:szCs w:val="28"/>
        </w:rPr>
        <w:t xml:space="preserve"> % (за 20</w:t>
      </w:r>
      <w:r w:rsidR="0038033B" w:rsidRPr="00444971">
        <w:rPr>
          <w:rFonts w:ascii="Times New Roman" w:hAnsi="Times New Roman"/>
          <w:sz w:val="28"/>
          <w:szCs w:val="28"/>
        </w:rPr>
        <w:t>20</w:t>
      </w:r>
      <w:r w:rsidR="00B718C7" w:rsidRPr="00444971">
        <w:rPr>
          <w:rFonts w:ascii="Times New Roman" w:hAnsi="Times New Roman"/>
          <w:sz w:val="28"/>
          <w:szCs w:val="28"/>
        </w:rPr>
        <w:t xml:space="preserve"> год)</w:t>
      </w:r>
      <w:r w:rsidRPr="00444971">
        <w:rPr>
          <w:rFonts w:ascii="Times New Roman" w:hAnsi="Times New Roman"/>
          <w:sz w:val="28"/>
          <w:szCs w:val="28"/>
        </w:rPr>
        <w:t xml:space="preserve">. </w:t>
      </w:r>
      <w:r w:rsidR="00B718C7" w:rsidRPr="00444971">
        <w:rPr>
          <w:rFonts w:ascii="Times New Roman" w:hAnsi="Times New Roman"/>
          <w:sz w:val="28"/>
          <w:szCs w:val="28"/>
        </w:rPr>
        <w:t>Оценочное значение показателя на 202</w:t>
      </w:r>
      <w:r w:rsidR="0038033B" w:rsidRPr="00444971">
        <w:rPr>
          <w:rFonts w:ascii="Times New Roman" w:hAnsi="Times New Roman"/>
          <w:sz w:val="28"/>
          <w:szCs w:val="28"/>
        </w:rPr>
        <w:t>1</w:t>
      </w:r>
      <w:r w:rsidR="00B718C7" w:rsidRPr="00444971">
        <w:rPr>
          <w:rFonts w:ascii="Times New Roman" w:hAnsi="Times New Roman"/>
          <w:sz w:val="28"/>
          <w:szCs w:val="28"/>
        </w:rPr>
        <w:t xml:space="preserve"> год и </w:t>
      </w:r>
      <w:proofErr w:type="gramStart"/>
      <w:r w:rsidR="00B718C7" w:rsidRPr="00444971">
        <w:rPr>
          <w:rFonts w:ascii="Times New Roman" w:hAnsi="Times New Roman"/>
          <w:sz w:val="28"/>
          <w:szCs w:val="28"/>
        </w:rPr>
        <w:t>прогнозн</w:t>
      </w:r>
      <w:r w:rsidR="0038033B" w:rsidRPr="00444971">
        <w:rPr>
          <w:rFonts w:ascii="Times New Roman" w:hAnsi="Times New Roman"/>
          <w:sz w:val="28"/>
          <w:szCs w:val="28"/>
        </w:rPr>
        <w:t>ые</w:t>
      </w:r>
      <w:proofErr w:type="gramEnd"/>
      <w:r w:rsidR="00B718C7" w:rsidRPr="00444971">
        <w:rPr>
          <w:rFonts w:ascii="Times New Roman" w:hAnsi="Times New Roman"/>
          <w:sz w:val="28"/>
          <w:szCs w:val="28"/>
        </w:rPr>
        <w:t xml:space="preserve"> 202</w:t>
      </w:r>
      <w:r w:rsidR="0038033B" w:rsidRPr="00444971">
        <w:rPr>
          <w:rFonts w:ascii="Times New Roman" w:hAnsi="Times New Roman"/>
          <w:sz w:val="28"/>
          <w:szCs w:val="28"/>
        </w:rPr>
        <w:t>2-2024 гг. – 97-98 %.</w:t>
      </w:r>
      <w:r w:rsidR="00B718C7" w:rsidRPr="00444971">
        <w:rPr>
          <w:rFonts w:ascii="Times New Roman" w:hAnsi="Times New Roman"/>
          <w:sz w:val="28"/>
          <w:szCs w:val="28"/>
        </w:rPr>
        <w:t xml:space="preserve"> год</w:t>
      </w:r>
      <w:r w:rsidRPr="00444971">
        <w:rPr>
          <w:rFonts w:ascii="Times New Roman" w:hAnsi="Times New Roman"/>
          <w:sz w:val="28"/>
          <w:szCs w:val="28"/>
        </w:rPr>
        <w:t>.</w:t>
      </w:r>
    </w:p>
    <w:p w:rsidR="0043332B" w:rsidRPr="00444971" w:rsidRDefault="0043332B" w:rsidP="00B718C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10"/>
          <w:szCs w:val="10"/>
        </w:rPr>
      </w:pPr>
    </w:p>
    <w:p w:rsidR="0043332B" w:rsidRPr="00444971" w:rsidRDefault="0043332B" w:rsidP="00B718C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444971">
        <w:rPr>
          <w:rFonts w:ascii="Times New Roman" w:hAnsi="Times New Roman" w:cs="Times New Roman"/>
          <w:b/>
          <w:i/>
          <w:sz w:val="28"/>
          <w:szCs w:val="28"/>
        </w:rPr>
        <w:t>объем незавершенного  в установленные сроки строительства</w:t>
      </w:r>
      <w:r w:rsidR="006E10AA" w:rsidRPr="00444971">
        <w:rPr>
          <w:rFonts w:ascii="Times New Roman" w:hAnsi="Times New Roman" w:cs="Times New Roman"/>
          <w:b/>
          <w:i/>
          <w:sz w:val="28"/>
          <w:szCs w:val="28"/>
        </w:rPr>
        <w:t>, осуществляемого за счет средств бюджета муниципального района (муниципального образования)</w:t>
      </w:r>
      <w:r w:rsidRPr="00444971">
        <w:rPr>
          <w:rFonts w:ascii="Times New Roman" w:hAnsi="Times New Roman" w:cs="Times New Roman"/>
          <w:sz w:val="28"/>
          <w:szCs w:val="28"/>
        </w:rPr>
        <w:t>:</w:t>
      </w:r>
    </w:p>
    <w:p w:rsidR="0043332B" w:rsidRPr="00444971" w:rsidRDefault="0043332B" w:rsidP="00B71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6E10AA" w:rsidRPr="00444971" w:rsidRDefault="006E10AA" w:rsidP="00B718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201</w:t>
      </w:r>
      <w:r w:rsidR="00594E26" w:rsidRPr="00444971">
        <w:rPr>
          <w:rFonts w:ascii="Times New Roman" w:hAnsi="Times New Roman"/>
          <w:sz w:val="28"/>
          <w:szCs w:val="28"/>
        </w:rPr>
        <w:t>9</w:t>
      </w:r>
      <w:r w:rsidRPr="00444971">
        <w:rPr>
          <w:rFonts w:ascii="Times New Roman" w:hAnsi="Times New Roman"/>
          <w:sz w:val="28"/>
          <w:szCs w:val="28"/>
        </w:rPr>
        <w:t xml:space="preserve"> - 20</w:t>
      </w:r>
      <w:r w:rsidR="00594E26" w:rsidRPr="00444971">
        <w:rPr>
          <w:rFonts w:ascii="Times New Roman" w:hAnsi="Times New Roman"/>
          <w:sz w:val="28"/>
          <w:szCs w:val="28"/>
        </w:rPr>
        <w:t>20</w:t>
      </w:r>
      <w:r w:rsidRPr="00444971">
        <w:rPr>
          <w:rFonts w:ascii="Times New Roman" w:hAnsi="Times New Roman"/>
          <w:sz w:val="28"/>
          <w:szCs w:val="28"/>
        </w:rPr>
        <w:t xml:space="preserve"> гг. </w:t>
      </w:r>
      <w:r w:rsidR="00CF3364" w:rsidRPr="00444971">
        <w:rPr>
          <w:rFonts w:ascii="Times New Roman" w:hAnsi="Times New Roman"/>
          <w:sz w:val="28"/>
          <w:szCs w:val="28"/>
        </w:rPr>
        <w:t>- объекты незавершенного строительства в установленные сроки отсутствуют</w:t>
      </w:r>
      <w:r w:rsidRPr="00444971">
        <w:rPr>
          <w:rFonts w:ascii="Times New Roman" w:hAnsi="Times New Roman"/>
          <w:sz w:val="28"/>
          <w:szCs w:val="28"/>
        </w:rPr>
        <w:t>.</w:t>
      </w:r>
      <w:r w:rsidR="00CF3364" w:rsidRPr="00444971">
        <w:rPr>
          <w:rFonts w:ascii="Times New Roman" w:hAnsi="Times New Roman"/>
          <w:sz w:val="28"/>
          <w:szCs w:val="28"/>
        </w:rPr>
        <w:t xml:space="preserve"> </w:t>
      </w:r>
    </w:p>
    <w:p w:rsidR="006E10AA" w:rsidRPr="00444971" w:rsidRDefault="006E10AA" w:rsidP="00B718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 xml:space="preserve">Оценочно за </w:t>
      </w:r>
      <w:r w:rsidR="00CF3364" w:rsidRPr="00444971">
        <w:rPr>
          <w:rFonts w:ascii="Times New Roman" w:hAnsi="Times New Roman"/>
          <w:sz w:val="28"/>
          <w:szCs w:val="28"/>
        </w:rPr>
        <w:t>202</w:t>
      </w:r>
      <w:r w:rsidR="00594E26" w:rsidRPr="00444971">
        <w:rPr>
          <w:rFonts w:ascii="Times New Roman" w:hAnsi="Times New Roman"/>
          <w:sz w:val="28"/>
          <w:szCs w:val="28"/>
        </w:rPr>
        <w:t>1</w:t>
      </w:r>
      <w:r w:rsidR="00CF3364" w:rsidRPr="00444971">
        <w:rPr>
          <w:rFonts w:ascii="Times New Roman" w:hAnsi="Times New Roman"/>
          <w:sz w:val="28"/>
          <w:szCs w:val="28"/>
        </w:rPr>
        <w:t xml:space="preserve"> год - объект</w:t>
      </w:r>
      <w:r w:rsidRPr="00444971">
        <w:rPr>
          <w:rFonts w:ascii="Times New Roman" w:hAnsi="Times New Roman"/>
          <w:sz w:val="28"/>
          <w:szCs w:val="28"/>
        </w:rPr>
        <w:t>ов</w:t>
      </w:r>
      <w:r w:rsidR="00CF3364" w:rsidRPr="00444971">
        <w:rPr>
          <w:rFonts w:ascii="Times New Roman" w:hAnsi="Times New Roman"/>
          <w:sz w:val="28"/>
          <w:szCs w:val="28"/>
        </w:rPr>
        <w:t xml:space="preserve"> незавершенного строительства в установленные сроки по </w:t>
      </w:r>
      <w:r w:rsidRPr="00444971">
        <w:rPr>
          <w:rFonts w:ascii="Times New Roman" w:hAnsi="Times New Roman"/>
          <w:sz w:val="28"/>
          <w:szCs w:val="28"/>
        </w:rPr>
        <w:t>оценке не име</w:t>
      </w:r>
      <w:r w:rsidR="001648A8" w:rsidRPr="00444971">
        <w:rPr>
          <w:rFonts w:ascii="Times New Roman" w:hAnsi="Times New Roman"/>
          <w:sz w:val="28"/>
          <w:szCs w:val="28"/>
        </w:rPr>
        <w:t>ю</w:t>
      </w:r>
      <w:r w:rsidRPr="00444971">
        <w:rPr>
          <w:rFonts w:ascii="Times New Roman" w:hAnsi="Times New Roman"/>
          <w:sz w:val="28"/>
          <w:szCs w:val="28"/>
        </w:rPr>
        <w:t>тся.</w:t>
      </w:r>
      <w:r w:rsidR="00CF3364" w:rsidRPr="00444971">
        <w:rPr>
          <w:rFonts w:ascii="Times New Roman" w:hAnsi="Times New Roman"/>
          <w:sz w:val="28"/>
          <w:szCs w:val="28"/>
        </w:rPr>
        <w:t xml:space="preserve"> </w:t>
      </w:r>
    </w:p>
    <w:p w:rsidR="00CF3364" w:rsidRPr="00444971" w:rsidRDefault="00CF3364" w:rsidP="00B718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202</w:t>
      </w:r>
      <w:r w:rsidR="00594E26" w:rsidRPr="00444971">
        <w:rPr>
          <w:rFonts w:ascii="Times New Roman" w:hAnsi="Times New Roman"/>
          <w:sz w:val="28"/>
          <w:szCs w:val="28"/>
        </w:rPr>
        <w:t>2</w:t>
      </w:r>
      <w:r w:rsidRPr="00444971">
        <w:rPr>
          <w:rFonts w:ascii="Times New Roman" w:hAnsi="Times New Roman"/>
          <w:sz w:val="28"/>
          <w:szCs w:val="28"/>
        </w:rPr>
        <w:t xml:space="preserve"> год</w:t>
      </w:r>
      <w:r w:rsidR="006E10AA" w:rsidRPr="00444971">
        <w:rPr>
          <w:rFonts w:ascii="Times New Roman" w:hAnsi="Times New Roman"/>
          <w:sz w:val="28"/>
          <w:szCs w:val="28"/>
        </w:rPr>
        <w:t xml:space="preserve"> – 202</w:t>
      </w:r>
      <w:r w:rsidR="00594E26" w:rsidRPr="00444971">
        <w:rPr>
          <w:rFonts w:ascii="Times New Roman" w:hAnsi="Times New Roman"/>
          <w:sz w:val="28"/>
          <w:szCs w:val="28"/>
        </w:rPr>
        <w:t>4</w:t>
      </w:r>
      <w:r w:rsidR="006E10AA" w:rsidRPr="00444971">
        <w:rPr>
          <w:rFonts w:ascii="Times New Roman" w:hAnsi="Times New Roman"/>
          <w:sz w:val="28"/>
          <w:szCs w:val="28"/>
        </w:rPr>
        <w:t xml:space="preserve"> гг. прогнозируется отсутствие объектов незавершенного строительства, осуществляемого за счет средств бюджета муниципального района.</w:t>
      </w:r>
    </w:p>
    <w:p w:rsidR="008A3A91" w:rsidRPr="00444971" w:rsidRDefault="008A3A91" w:rsidP="00B71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3E25" w:rsidRPr="00444971" w:rsidRDefault="003A3E25" w:rsidP="000E1EF6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4971">
        <w:rPr>
          <w:rFonts w:ascii="Times New Roman" w:hAnsi="Times New Roman" w:cs="Times New Roman"/>
          <w:b/>
          <w:sz w:val="28"/>
          <w:szCs w:val="28"/>
        </w:rPr>
        <w:t>Бюджет МО МР «Усть-Куломский» и эффективность использования муниципальной собственности.</w:t>
      </w:r>
    </w:p>
    <w:p w:rsidR="00AC2FED" w:rsidRPr="00444971" w:rsidRDefault="00AC2FED" w:rsidP="005E48CC">
      <w:pPr>
        <w:pStyle w:val="2"/>
        <w:spacing w:before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Налоговые и неналоговые доходы консолидированного бюджета муниципального образования муниципального района «</w:t>
      </w:r>
      <w:proofErr w:type="spell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Усть-Куломский</w:t>
      </w:r>
      <w:proofErr w:type="gram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»н</w:t>
      </w:r>
      <w:proofErr w:type="gram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spell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2022 год запланированы в объеме 391 985 тыс. руб., 2023 г. – 404 388 тыс. руб., 2024 г. – 406 869 тыс. руб., в том </w:t>
      </w:r>
      <w:proofErr w:type="spell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численалоговые</w:t>
      </w:r>
      <w:proofErr w:type="spell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неналоговые доходы сельских поселений запланированы: в 2022 г. – 14 677,5 тыс. руб., 2023 г. – 14 780 тыс. руб., 2024 г. – 14 944,9тыс. руб.</w:t>
      </w:r>
    </w:p>
    <w:p w:rsidR="00AC2FED" w:rsidRPr="00444971" w:rsidRDefault="00AC2FED" w:rsidP="005E48CC">
      <w:pPr>
        <w:pStyle w:val="2"/>
        <w:spacing w:before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Основная часть налоговых и неналоговых доходов консолидированного бюджета сформирована за счет поступлений по налогу на доходы физических лиц:</w:t>
      </w:r>
      <w:r w:rsidR="00882AEE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в 2022 г. – 317 390 тыс. руб. (в т.ч. сельские поселения – 6 346 тыс. руб.), 2023 г. – 320 740 тыс. руб. (в т.ч. сельские поселения – 6 413 тыс. руб.),2024 г. – 326 990 тыс. руб. (в т.ч. сельские поселения</w:t>
      </w:r>
      <w:proofErr w:type="gram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proofErr w:type="gram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6 538 тыс. руб.).</w:t>
      </w:r>
      <w:proofErr w:type="gramEnd"/>
    </w:p>
    <w:p w:rsidR="00AC2FED" w:rsidRPr="00444971" w:rsidRDefault="00AC2FED" w:rsidP="005E48CC">
      <w:pPr>
        <w:pStyle w:val="2"/>
        <w:spacing w:before="0" w:line="240" w:lineRule="auto"/>
        <w:ind w:firstLine="567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449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Важным источником пополнения бюджета являются доходы, полученные от аренды и продажи земельных участков и имущества.</w:t>
      </w:r>
    </w:p>
    <w:p w:rsidR="00AC2FED" w:rsidRPr="00444971" w:rsidRDefault="00AC2FED" w:rsidP="005E48CC">
      <w:pPr>
        <w:pStyle w:val="2"/>
        <w:spacing w:before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 </w:t>
      </w:r>
      <w:proofErr w:type="spell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бюджетаМО</w:t>
      </w:r>
      <w:proofErr w:type="spell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Усть-Куломский</w:t>
      </w:r>
      <w:proofErr w:type="gram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»о</w:t>
      </w:r>
      <w:proofErr w:type="gram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spell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продажи земельных участков запланированы в сумме 550 тыс.руб. на все три прогнозируемых года.</w:t>
      </w:r>
    </w:p>
    <w:p w:rsidR="00AC2FED" w:rsidRPr="00444971" w:rsidRDefault="00AC2FED" w:rsidP="005E48CC">
      <w:pPr>
        <w:pStyle w:val="2"/>
        <w:spacing w:before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Доходы от сдачи в аренду имущества консолидированного бюджета МО МР «Усть-Куломский» от аренды имущества запланированы в объеме: в 2022 г. – 15 871,8 тыс. руб. (в т.ч. сельские поселения – 1 196,8 тыс. руб.), 2023 г. – 15 773 тыс. руб. (в т.ч. сельские поселения – 1 198 тыс. руб.), 2024 г. – 15 779,1 тыс. руб. (в т.ч. сельские поселения – 1</w:t>
      </w:r>
      <w:proofErr w:type="gram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proofErr w:type="gram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204,1 тыс. руб.).</w:t>
      </w:r>
      <w:proofErr w:type="gramEnd"/>
    </w:p>
    <w:p w:rsidR="00A956EE" w:rsidRPr="00444971" w:rsidRDefault="00A956EE" w:rsidP="005E48CC">
      <w:pPr>
        <w:pStyle w:val="2"/>
        <w:spacing w:before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48A8" w:rsidRPr="00444971" w:rsidRDefault="001648A8" w:rsidP="005E48CC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E53850" w:rsidRPr="00444971" w:rsidRDefault="00E53850" w:rsidP="005E48CC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4497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Эффективность использования муниципальной собственности.</w:t>
      </w:r>
    </w:p>
    <w:p w:rsidR="005E48CC" w:rsidRPr="00444971" w:rsidRDefault="005E48CC" w:rsidP="005E48C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449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Важным источником пополнения бюджета являются доходы, полученные от аренды, продажи земельных участков и имущества. </w:t>
      </w:r>
    </w:p>
    <w:p w:rsidR="005E48CC" w:rsidRPr="00444971" w:rsidRDefault="005E48CC" w:rsidP="005E48CC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lastRenderedPageBreak/>
        <w:t>Аренда земельных участков. За пользование земельными участками, предоставленными в аренду  в первом полугодии  2021  года,  поступило 8 247,25 тыс. руб. Исполнение плана до конца 2021 года ожидается в полном объеме</w:t>
      </w:r>
      <w:r w:rsidR="00444971" w:rsidRPr="00444971">
        <w:rPr>
          <w:rFonts w:ascii="Times New Roman" w:hAnsi="Times New Roman" w:cs="Times New Roman"/>
          <w:sz w:val="28"/>
          <w:szCs w:val="28"/>
        </w:rPr>
        <w:t xml:space="preserve"> (13346,0 тыс. руб.)</w:t>
      </w:r>
      <w:r w:rsidRPr="00444971">
        <w:rPr>
          <w:rFonts w:ascii="Times New Roman" w:hAnsi="Times New Roman" w:cs="Times New Roman"/>
          <w:sz w:val="28"/>
          <w:szCs w:val="28"/>
        </w:rPr>
        <w:t>.</w:t>
      </w:r>
    </w:p>
    <w:p w:rsidR="005E48CC" w:rsidRPr="00444971" w:rsidRDefault="005E48CC" w:rsidP="005E48CC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Продаже земельных участков. В 2021 году доходы от продажи земельных участков составили 462,6 тыс. руб. До конца 2021 года ожидается исполнение плана в полном объеме</w:t>
      </w:r>
      <w:r w:rsidR="00444971" w:rsidRPr="00444971">
        <w:rPr>
          <w:rFonts w:ascii="Times New Roman" w:hAnsi="Times New Roman" w:cs="Times New Roman"/>
          <w:sz w:val="28"/>
          <w:szCs w:val="28"/>
        </w:rPr>
        <w:t xml:space="preserve"> (550,0 тыс. руб.)</w:t>
      </w:r>
      <w:r w:rsidRPr="00444971">
        <w:rPr>
          <w:rFonts w:ascii="Times New Roman" w:hAnsi="Times New Roman" w:cs="Times New Roman"/>
          <w:sz w:val="28"/>
          <w:szCs w:val="28"/>
        </w:rPr>
        <w:t>.</w:t>
      </w:r>
    </w:p>
    <w:p w:rsidR="005E48CC" w:rsidRPr="00444971" w:rsidRDefault="005E48CC" w:rsidP="005E48CC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4971">
        <w:rPr>
          <w:rFonts w:ascii="Times New Roman" w:eastAsia="Times New Roman" w:hAnsi="Times New Roman" w:cs="Times New Roman"/>
          <w:bCs/>
          <w:sz w:val="28"/>
          <w:szCs w:val="28"/>
        </w:rPr>
        <w:t xml:space="preserve"> Являясь главным администратором неналоговых доходов от аренды и продажи муниципального имущества, в том числе земельных участков,  в программном обеспечении  АСУС и ГИС ГМП ведется учет,  </w:t>
      </w:r>
      <w:proofErr w:type="gramStart"/>
      <w:r w:rsidRPr="00444971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444971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поступлением в бюджет МО МР «Усть-Куломский»</w:t>
      </w:r>
      <w:r w:rsidR="004914C0" w:rsidRPr="00444971">
        <w:rPr>
          <w:rFonts w:ascii="Times New Roman" w:eastAsia="Times New Roman" w:hAnsi="Times New Roman" w:cs="Times New Roman"/>
          <w:bCs/>
          <w:sz w:val="28"/>
          <w:szCs w:val="28"/>
        </w:rPr>
        <w:t xml:space="preserve"> финансовых средств</w:t>
      </w:r>
      <w:r w:rsidRPr="00444971">
        <w:rPr>
          <w:rFonts w:ascii="Times New Roman" w:eastAsia="Times New Roman" w:hAnsi="Times New Roman" w:cs="Times New Roman"/>
          <w:bCs/>
          <w:sz w:val="28"/>
          <w:szCs w:val="28"/>
        </w:rPr>
        <w:t>. На отчетную дату заключено 110 договоров аренды, в том числе,  38 договоров  аренды имущества, 71  договор аренды земельных участков. От аренды имущества, в том числе земельных участков, в бюджет МО МР «Усть-Куломский» в 2021 г. поступило 7 962,3 млн. руб. В текущем году проведено 23 аукциона по предоставлению в аренду, собственность земельных участков. От продажи земельных участков  с начала года  поступило 0,46  млн. руб.</w:t>
      </w:r>
    </w:p>
    <w:p w:rsidR="005E48CC" w:rsidRPr="00444971" w:rsidRDefault="005E48CC" w:rsidP="005E48C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 В 2021 году продано здание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гаража, переоборудованное  в брикетный цех, с земельным участком в с</w:t>
      </w:r>
      <w:proofErr w:type="gram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.У</w:t>
      </w:r>
      <w:proofErr w:type="gram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сть-Кулом, ранее предоставленное на правах аренды ООО «ТБ «Усть-Кулом». В виду приобретения имущества за счет ремонта гаража,  в бюджет района денежные средства не поступили.</w:t>
      </w:r>
    </w:p>
    <w:p w:rsidR="005E48CC" w:rsidRPr="00444971" w:rsidRDefault="005E48CC" w:rsidP="005E48C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Доходы от продажи муниципального имущества и земельных участков</w:t>
      </w:r>
      <w:r w:rsidR="00F505EB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, находящихся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 ними</w:t>
      </w:r>
      <w:r w:rsidR="00F505EB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ожидается ввиду </w:t>
      </w:r>
      <w:proofErr w:type="spell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невостребованности</w:t>
      </w:r>
      <w:proofErr w:type="spell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 имущества.</w:t>
      </w:r>
    </w:p>
    <w:p w:rsidR="005E48CC" w:rsidRPr="00444971" w:rsidRDefault="005E48CC" w:rsidP="005E48C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 xml:space="preserve">Администрацией района реализуется </w:t>
      </w:r>
      <w:r w:rsidR="00F505EB" w:rsidRPr="00444971">
        <w:rPr>
          <w:rFonts w:ascii="Times New Roman" w:hAnsi="Times New Roman" w:cs="Times New Roman"/>
          <w:sz w:val="28"/>
          <w:szCs w:val="28"/>
        </w:rPr>
        <w:t>мероприятие</w:t>
      </w:r>
      <w:r w:rsidRPr="00444971">
        <w:rPr>
          <w:rFonts w:ascii="Times New Roman" w:hAnsi="Times New Roman"/>
          <w:sz w:val="28"/>
          <w:szCs w:val="28"/>
        </w:rPr>
        <w:t xml:space="preserve"> «</w:t>
      </w:r>
      <w:r w:rsidR="00B634D7" w:rsidRPr="00444971">
        <w:rPr>
          <w:rFonts w:ascii="Times New Roman" w:hAnsi="Times New Roman"/>
          <w:sz w:val="28"/>
          <w:szCs w:val="28"/>
        </w:rPr>
        <w:t xml:space="preserve">Предоставление имущественной поддержки </w:t>
      </w:r>
      <w:r w:rsidRPr="00444971">
        <w:rPr>
          <w:rFonts w:ascii="Times New Roman" w:hAnsi="Times New Roman"/>
          <w:sz w:val="28"/>
          <w:szCs w:val="28"/>
        </w:rPr>
        <w:t>субъект</w:t>
      </w:r>
      <w:r w:rsidR="00B634D7" w:rsidRPr="00444971">
        <w:rPr>
          <w:rFonts w:ascii="Times New Roman" w:hAnsi="Times New Roman"/>
          <w:sz w:val="28"/>
          <w:szCs w:val="28"/>
        </w:rPr>
        <w:t>ам</w:t>
      </w:r>
      <w:r w:rsidRPr="00444971">
        <w:rPr>
          <w:rFonts w:ascii="Times New Roman" w:hAnsi="Times New Roman"/>
          <w:sz w:val="28"/>
          <w:szCs w:val="28"/>
        </w:rPr>
        <w:t xml:space="preserve"> малого и среднего предпринимательства» </w:t>
      </w:r>
      <w:r w:rsidR="00F505EB" w:rsidRPr="00444971">
        <w:rPr>
          <w:rFonts w:ascii="Times New Roman" w:hAnsi="Times New Roman"/>
          <w:sz w:val="28"/>
          <w:szCs w:val="28"/>
        </w:rPr>
        <w:t>подпрограммы «</w:t>
      </w:r>
      <w:r w:rsidR="00B634D7" w:rsidRPr="00444971">
        <w:rPr>
          <w:rFonts w:ascii="Times New Roman" w:hAnsi="Times New Roman"/>
          <w:sz w:val="28"/>
          <w:szCs w:val="28"/>
        </w:rPr>
        <w:t>Поддержка и р</w:t>
      </w:r>
      <w:r w:rsidR="00F505EB" w:rsidRPr="00444971">
        <w:rPr>
          <w:rFonts w:ascii="Times New Roman" w:hAnsi="Times New Roman"/>
          <w:sz w:val="28"/>
          <w:szCs w:val="28"/>
        </w:rPr>
        <w:t xml:space="preserve">азвитие малого и среднего предпринимательства» </w:t>
      </w:r>
      <w:r w:rsidR="00B634D7" w:rsidRPr="00444971">
        <w:rPr>
          <w:rFonts w:ascii="Times New Roman" w:hAnsi="Times New Roman"/>
          <w:sz w:val="28"/>
          <w:szCs w:val="28"/>
        </w:rPr>
        <w:t xml:space="preserve">муниципальной </w:t>
      </w:r>
      <w:r w:rsidRPr="00444971">
        <w:rPr>
          <w:rFonts w:ascii="Times New Roman" w:hAnsi="Times New Roman"/>
          <w:sz w:val="28"/>
          <w:szCs w:val="28"/>
        </w:rPr>
        <w:t>программы «Развитие экономики».</w:t>
      </w:r>
      <w:r w:rsidR="00A038D7" w:rsidRPr="00444971">
        <w:rPr>
          <w:rFonts w:ascii="Times New Roman" w:hAnsi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В рамках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данного мероприятия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2021 году администрацией МР «Усть-Куломский» 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предоставлено в аренду по преференции (без торгов)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следующее имущество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индивидуальным предпринимателям </w:t>
      </w:r>
      <w:proofErr w:type="spell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ст</w:t>
      </w:r>
      <w:proofErr w:type="spell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Югыдъяг</w:t>
      </w:r>
      <w:proofErr w:type="spell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нежилые помещения для торговой деятельности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ИП Майоров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А.Г.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нежилые помещения для предоставления услуг в с.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Помоздино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ИП Сорокину А.А, ИП </w:t>
      </w:r>
      <w:proofErr w:type="spell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Мингалеву</w:t>
      </w:r>
      <w:proofErr w:type="spell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И.С. 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движимое имущество 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автобус</w:t>
      </w:r>
      <w:r w:rsidR="00444971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ИП Ивановой Н.А</w:t>
      </w:r>
      <w:r w:rsidR="00A038D7"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- торговые помещения с</w:t>
      </w:r>
      <w:proofErr w:type="gramStart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.У</w:t>
      </w:r>
      <w:proofErr w:type="gramEnd"/>
      <w:r w:rsidRPr="00444971">
        <w:rPr>
          <w:rFonts w:ascii="Times New Roman" w:hAnsi="Times New Roman" w:cs="Times New Roman"/>
          <w:color w:val="000000" w:themeColor="text1"/>
          <w:sz w:val="28"/>
          <w:szCs w:val="28"/>
        </w:rPr>
        <w:t>сть-Кулом.</w:t>
      </w:r>
    </w:p>
    <w:p w:rsidR="005E48CC" w:rsidRPr="00444971" w:rsidRDefault="005E48CC" w:rsidP="001648A8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1F0A" w:rsidRPr="00444971" w:rsidRDefault="00E81F0A" w:rsidP="005E52D0">
      <w:pPr>
        <w:spacing w:after="0" w:line="240" w:lineRule="auto"/>
        <w:ind w:right="-284" w:firstLine="567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444971">
        <w:rPr>
          <w:rFonts w:ascii="Times New Roman" w:hAnsi="Times New Roman"/>
          <w:color w:val="000000"/>
          <w:sz w:val="28"/>
          <w:szCs w:val="28"/>
          <w:u w:val="single"/>
        </w:rPr>
        <w:t>Варианты прогноза:</w:t>
      </w:r>
    </w:p>
    <w:p w:rsidR="00E81F0A" w:rsidRPr="00444971" w:rsidRDefault="00E81F0A" w:rsidP="005E52D0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4971">
        <w:rPr>
          <w:color w:val="000000"/>
          <w:sz w:val="28"/>
          <w:szCs w:val="28"/>
        </w:rPr>
        <w:t xml:space="preserve">Вариант 1 (базовый) предполагает сохранение показателей и итогов, сложившихся в последний период. Прогноз умеренный, показатели  - на уменьшение неналоговых доходов. Связано  с продажей  ликвидного муниципального имущества в предшествующих годах, отказом от земельных участков. </w:t>
      </w:r>
    </w:p>
    <w:p w:rsidR="00E81F0A" w:rsidRPr="00444971" w:rsidRDefault="00E81F0A" w:rsidP="005E52D0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44971">
        <w:rPr>
          <w:color w:val="000000"/>
          <w:sz w:val="28"/>
          <w:szCs w:val="28"/>
        </w:rPr>
        <w:t xml:space="preserve">Вариант 2 (умеренно-оптимистичный) предполагает более активную политику, направленную на развитие перерабатывающей промышленности. Сценарий характеризует развитие экономики в условиях повышения доверия </w:t>
      </w:r>
      <w:r w:rsidRPr="00444971">
        <w:rPr>
          <w:color w:val="000000"/>
          <w:sz w:val="28"/>
          <w:szCs w:val="28"/>
        </w:rPr>
        <w:lastRenderedPageBreak/>
        <w:t xml:space="preserve">частного бизнеса, применения дополнительных мер стимулирующего характера, связанных с расходами бюджета по финансированию новых инфраструктурных проектов, поддержанию кредитования наиболее уязвимых секторов экономики, увеличению финансирования развития человеческого капитала. </w:t>
      </w:r>
    </w:p>
    <w:p w:rsidR="00E81F0A" w:rsidRPr="00444971" w:rsidRDefault="00E81F0A" w:rsidP="005E52D0">
      <w:pPr>
        <w:pStyle w:val="a4"/>
        <w:spacing w:before="0" w:beforeAutospacing="0" w:after="0" w:afterAutospacing="0"/>
        <w:ind w:firstLine="567"/>
        <w:jc w:val="both"/>
      </w:pPr>
      <w:r w:rsidRPr="00444971">
        <w:rPr>
          <w:color w:val="000000"/>
          <w:sz w:val="28"/>
          <w:szCs w:val="28"/>
        </w:rPr>
        <w:t xml:space="preserve">Основные показатели прогноза представлены в таблице индикаторов. </w:t>
      </w:r>
    </w:p>
    <w:p w:rsidR="000514AD" w:rsidRPr="00444971" w:rsidRDefault="000514AD" w:rsidP="00A316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1B26" w:rsidRPr="00444971" w:rsidRDefault="00E31B26" w:rsidP="00DE19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4971">
        <w:rPr>
          <w:rFonts w:ascii="Times New Roman" w:hAnsi="Times New Roman" w:cs="Times New Roman"/>
          <w:sz w:val="28"/>
          <w:szCs w:val="28"/>
        </w:rPr>
        <w:t xml:space="preserve">В конце следует отметить, что ситуация с </w:t>
      </w:r>
      <w:proofErr w:type="spellStart"/>
      <w:r w:rsidRPr="00444971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Pr="00444971">
        <w:rPr>
          <w:rFonts w:ascii="Times New Roman" w:hAnsi="Times New Roman" w:cs="Times New Roman"/>
          <w:sz w:val="28"/>
          <w:szCs w:val="28"/>
        </w:rPr>
        <w:t xml:space="preserve"> инфекцией</w:t>
      </w:r>
      <w:r w:rsidR="008B417F" w:rsidRPr="00444971">
        <w:rPr>
          <w:rFonts w:ascii="Times New Roman" w:hAnsi="Times New Roman" w:cs="Times New Roman"/>
          <w:sz w:val="28"/>
          <w:szCs w:val="28"/>
        </w:rPr>
        <w:t xml:space="preserve"> (</w:t>
      </w:r>
      <w:r w:rsidR="008B417F" w:rsidRPr="00444971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8B417F" w:rsidRPr="00444971">
        <w:rPr>
          <w:rFonts w:ascii="Times New Roman" w:hAnsi="Times New Roman" w:cs="Times New Roman"/>
          <w:sz w:val="28"/>
          <w:szCs w:val="28"/>
        </w:rPr>
        <w:t>-19)</w:t>
      </w:r>
      <w:r w:rsidRPr="00444971">
        <w:rPr>
          <w:rFonts w:ascii="Times New Roman" w:hAnsi="Times New Roman" w:cs="Times New Roman"/>
          <w:sz w:val="28"/>
          <w:szCs w:val="28"/>
        </w:rPr>
        <w:t xml:space="preserve">, возникшая в </w:t>
      </w:r>
      <w:r w:rsidR="008B417F" w:rsidRPr="00444971"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444971">
        <w:rPr>
          <w:rFonts w:ascii="Times New Roman" w:hAnsi="Times New Roman" w:cs="Times New Roman"/>
          <w:sz w:val="28"/>
          <w:szCs w:val="28"/>
        </w:rPr>
        <w:t>2020 году</w:t>
      </w:r>
      <w:r w:rsidR="008B417F" w:rsidRPr="00444971">
        <w:rPr>
          <w:rFonts w:ascii="Times New Roman" w:hAnsi="Times New Roman" w:cs="Times New Roman"/>
          <w:sz w:val="28"/>
          <w:szCs w:val="28"/>
        </w:rPr>
        <w:t xml:space="preserve"> и затронувшая, в том числе, </w:t>
      </w:r>
      <w:r w:rsidR="00DE1921" w:rsidRPr="00444971">
        <w:rPr>
          <w:rFonts w:ascii="Times New Roman" w:hAnsi="Times New Roman" w:cs="Times New Roman"/>
          <w:sz w:val="28"/>
          <w:szCs w:val="28"/>
        </w:rPr>
        <w:t>почти все сферы деятельности организаций и предприятий, расположенных</w:t>
      </w:r>
      <w:r w:rsidR="00CE09C5" w:rsidRPr="00444971">
        <w:rPr>
          <w:rFonts w:ascii="Times New Roman" w:hAnsi="Times New Roman" w:cs="Times New Roman"/>
          <w:sz w:val="28"/>
          <w:szCs w:val="28"/>
        </w:rPr>
        <w:t xml:space="preserve">, в том числе, </w:t>
      </w:r>
      <w:r w:rsidR="00DE1921" w:rsidRPr="00444971">
        <w:rPr>
          <w:rFonts w:ascii="Times New Roman" w:hAnsi="Times New Roman" w:cs="Times New Roman"/>
          <w:sz w:val="28"/>
          <w:szCs w:val="28"/>
        </w:rPr>
        <w:t>на территории МО МР «Усть-Куломский»</w:t>
      </w:r>
      <w:r w:rsidRPr="00444971">
        <w:rPr>
          <w:rFonts w:ascii="Times New Roman" w:hAnsi="Times New Roman" w:cs="Times New Roman"/>
          <w:sz w:val="28"/>
          <w:szCs w:val="28"/>
        </w:rPr>
        <w:t xml:space="preserve">, может повлиять на значения </w:t>
      </w:r>
      <w:r w:rsidR="00DE1921" w:rsidRPr="00444971"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8B417F" w:rsidRPr="00444971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МО МР «Усть-Куломский» как оценочного </w:t>
      </w:r>
      <w:r w:rsidRPr="00444971">
        <w:rPr>
          <w:rFonts w:ascii="Times New Roman" w:hAnsi="Times New Roman" w:cs="Times New Roman"/>
          <w:sz w:val="28"/>
          <w:szCs w:val="28"/>
        </w:rPr>
        <w:t>2020 года</w:t>
      </w:r>
      <w:r w:rsidR="008B417F" w:rsidRPr="00444971">
        <w:rPr>
          <w:rFonts w:ascii="Times New Roman" w:hAnsi="Times New Roman" w:cs="Times New Roman"/>
          <w:sz w:val="28"/>
          <w:szCs w:val="28"/>
        </w:rPr>
        <w:t xml:space="preserve">, так и </w:t>
      </w:r>
      <w:r w:rsidRPr="00444971">
        <w:rPr>
          <w:rFonts w:ascii="Times New Roman" w:hAnsi="Times New Roman" w:cs="Times New Roman"/>
          <w:sz w:val="28"/>
          <w:szCs w:val="28"/>
        </w:rPr>
        <w:t>прогнозны</w:t>
      </w:r>
      <w:r w:rsidR="008B417F" w:rsidRPr="00444971">
        <w:rPr>
          <w:rFonts w:ascii="Times New Roman" w:hAnsi="Times New Roman" w:cs="Times New Roman"/>
          <w:sz w:val="28"/>
          <w:szCs w:val="28"/>
        </w:rPr>
        <w:t>х</w:t>
      </w:r>
      <w:r w:rsidRPr="00444971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8B417F" w:rsidRPr="00444971">
        <w:rPr>
          <w:rFonts w:ascii="Times New Roman" w:hAnsi="Times New Roman" w:cs="Times New Roman"/>
          <w:sz w:val="28"/>
          <w:szCs w:val="28"/>
        </w:rPr>
        <w:t>й</w:t>
      </w:r>
      <w:r w:rsidRPr="00444971">
        <w:rPr>
          <w:rFonts w:ascii="Times New Roman" w:hAnsi="Times New Roman" w:cs="Times New Roman"/>
          <w:sz w:val="28"/>
          <w:szCs w:val="28"/>
        </w:rPr>
        <w:t xml:space="preserve"> показателей 202</w:t>
      </w:r>
      <w:r w:rsidR="005E52D0" w:rsidRPr="00444971">
        <w:rPr>
          <w:rFonts w:ascii="Times New Roman" w:hAnsi="Times New Roman" w:cs="Times New Roman"/>
          <w:sz w:val="28"/>
          <w:szCs w:val="28"/>
        </w:rPr>
        <w:t>2</w:t>
      </w:r>
      <w:r w:rsidRPr="00444971">
        <w:rPr>
          <w:rFonts w:ascii="Times New Roman" w:hAnsi="Times New Roman" w:cs="Times New Roman"/>
          <w:sz w:val="28"/>
          <w:szCs w:val="28"/>
        </w:rPr>
        <w:t>-202</w:t>
      </w:r>
      <w:r w:rsidR="005E52D0" w:rsidRPr="00444971">
        <w:rPr>
          <w:rFonts w:ascii="Times New Roman" w:hAnsi="Times New Roman" w:cs="Times New Roman"/>
          <w:sz w:val="28"/>
          <w:szCs w:val="28"/>
        </w:rPr>
        <w:t>4</w:t>
      </w:r>
      <w:r w:rsidRPr="00444971">
        <w:rPr>
          <w:rFonts w:ascii="Times New Roman" w:hAnsi="Times New Roman" w:cs="Times New Roman"/>
          <w:sz w:val="28"/>
          <w:szCs w:val="28"/>
        </w:rPr>
        <w:t xml:space="preserve"> гг.</w:t>
      </w:r>
      <w:r w:rsidR="00DE1921" w:rsidRPr="004449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31B26" w:rsidRPr="00444971" w:rsidRDefault="00DE1921" w:rsidP="00DE1921">
      <w:pPr>
        <w:tabs>
          <w:tab w:val="left" w:pos="543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ab/>
      </w:r>
    </w:p>
    <w:p w:rsidR="003A3E25" w:rsidRPr="00444971" w:rsidRDefault="003A3E25" w:rsidP="00A316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Основные показатели прогноза представлены в таблице индикаторов.</w:t>
      </w:r>
    </w:p>
    <w:p w:rsidR="00A170AF" w:rsidRPr="00444971" w:rsidRDefault="008877EB" w:rsidP="00917B7E">
      <w:pPr>
        <w:pStyle w:val="1"/>
        <w:spacing w:before="0" w:line="276" w:lineRule="auto"/>
        <w:ind w:firstLine="567"/>
        <w:rPr>
          <w:rFonts w:ascii="Times New Roman" w:hAnsi="Times New Roman"/>
          <w:sz w:val="28"/>
          <w:szCs w:val="28"/>
        </w:rPr>
      </w:pPr>
      <w:r w:rsidRPr="00444971">
        <w:rPr>
          <w:rFonts w:ascii="Times New Roman" w:hAnsi="Times New Roman"/>
          <w:sz w:val="28"/>
          <w:szCs w:val="28"/>
        </w:rPr>
        <w:t>Виды экономической деятельности приведены в соответствии с Общероссийским классификатором видов экономической деятельности (ОКВЭД</w:t>
      </w:r>
      <w:proofErr w:type="gramStart"/>
      <w:r w:rsidRPr="00444971">
        <w:rPr>
          <w:rFonts w:ascii="Times New Roman" w:hAnsi="Times New Roman"/>
          <w:sz w:val="28"/>
          <w:szCs w:val="28"/>
        </w:rPr>
        <w:t>2</w:t>
      </w:r>
      <w:proofErr w:type="gramEnd"/>
      <w:r w:rsidRPr="00444971">
        <w:rPr>
          <w:rFonts w:ascii="Times New Roman" w:hAnsi="Times New Roman"/>
          <w:sz w:val="28"/>
          <w:szCs w:val="28"/>
        </w:rPr>
        <w:t>), применяемым в статистической практике с 1 января 2017</w:t>
      </w:r>
      <w:r w:rsidR="00411BC9" w:rsidRPr="00444971">
        <w:rPr>
          <w:rFonts w:ascii="Times New Roman" w:hAnsi="Times New Roman"/>
          <w:sz w:val="28"/>
          <w:szCs w:val="28"/>
        </w:rPr>
        <w:t xml:space="preserve"> </w:t>
      </w:r>
      <w:r w:rsidRPr="00444971">
        <w:rPr>
          <w:rFonts w:ascii="Times New Roman" w:hAnsi="Times New Roman"/>
          <w:sz w:val="28"/>
          <w:szCs w:val="28"/>
        </w:rPr>
        <w:t>г. Группировки по видам экономической деятельности сформированы на основании сведений организаций, предоставляемых по основному виду деятельности.</w:t>
      </w:r>
    </w:p>
    <w:p w:rsidR="00847C4F" w:rsidRPr="00444971" w:rsidRDefault="00847C4F" w:rsidP="005E52D0">
      <w:pPr>
        <w:pStyle w:val="1"/>
        <w:spacing w:before="120" w:line="276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444971">
        <w:rPr>
          <w:rFonts w:ascii="Times New Roman" w:hAnsi="Times New Roman"/>
          <w:b/>
          <w:sz w:val="28"/>
          <w:szCs w:val="28"/>
        </w:rPr>
        <w:t>Условные обозначения</w:t>
      </w:r>
      <w:r w:rsidR="005E52D0" w:rsidRPr="00444971">
        <w:rPr>
          <w:rFonts w:ascii="Times New Roman" w:hAnsi="Times New Roman"/>
          <w:b/>
          <w:sz w:val="28"/>
          <w:szCs w:val="28"/>
        </w:rPr>
        <w:t>, применяемые в таблице индикаторов</w:t>
      </w:r>
      <w:r w:rsidRPr="00444971">
        <w:rPr>
          <w:rFonts w:ascii="Times New Roman" w:hAnsi="Times New Roman"/>
          <w:b/>
          <w:sz w:val="28"/>
          <w:szCs w:val="28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8080"/>
      </w:tblGrid>
      <w:tr w:rsidR="00847C4F" w:rsidRPr="00444971" w:rsidTr="009A0CB2">
        <w:trPr>
          <w:cantSplit/>
        </w:trPr>
        <w:tc>
          <w:tcPr>
            <w:tcW w:w="1276" w:type="dxa"/>
          </w:tcPr>
          <w:p w:rsidR="00847C4F" w:rsidRPr="00444971" w:rsidRDefault="00847C4F" w:rsidP="005E52D0">
            <w:pPr>
              <w:pStyle w:val="6-2"/>
              <w:spacing w:before="120" w:after="20"/>
              <w:ind w:left="340" w:right="0"/>
              <w:rPr>
                <w:rFonts w:ascii="Times New Roman" w:hAnsi="Times New Roman"/>
                <w:b/>
              </w:rPr>
            </w:pPr>
            <w:r w:rsidRPr="00444971">
              <w:rPr>
                <w:rFonts w:ascii="Times New Roman" w:hAnsi="Times New Roman"/>
                <w:b/>
              </w:rPr>
              <w:t xml:space="preserve">к </w:t>
            </w:r>
          </w:p>
        </w:tc>
        <w:tc>
          <w:tcPr>
            <w:tcW w:w="8080" w:type="dxa"/>
          </w:tcPr>
          <w:p w:rsidR="00847C4F" w:rsidRPr="00444971" w:rsidRDefault="00847C4F" w:rsidP="005E52D0">
            <w:pPr>
              <w:pStyle w:val="6-2"/>
              <w:spacing w:before="120" w:after="20"/>
              <w:ind w:left="113" w:firstLine="0"/>
              <w:rPr>
                <w:rFonts w:ascii="Times New Roman" w:hAnsi="Times New Roman"/>
              </w:rPr>
            </w:pPr>
            <w:r w:rsidRPr="00444971">
              <w:rPr>
                <w:rFonts w:ascii="Times New Roman" w:hAnsi="Times New Roman"/>
              </w:rPr>
              <w:t>информация не публикуется в целях обеспечения конфиденциальности первичных статистических данных, полученных от организаций.</w:t>
            </w:r>
          </w:p>
        </w:tc>
      </w:tr>
    </w:tbl>
    <w:p w:rsidR="009A0CB2" w:rsidRPr="00444971" w:rsidRDefault="00847C4F" w:rsidP="005E52D0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4971">
        <w:rPr>
          <w:rFonts w:ascii="Times New Roman" w:hAnsi="Times New Roman" w:cs="Times New Roman"/>
          <w:sz w:val="28"/>
          <w:szCs w:val="28"/>
        </w:rPr>
        <w:t>Па</w:t>
      </w:r>
      <w:proofErr w:type="gramEnd"/>
      <w:r w:rsidRPr="00444971">
        <w:rPr>
          <w:rFonts w:ascii="Times New Roman" w:hAnsi="Times New Roman" w:cs="Times New Roman"/>
          <w:sz w:val="28"/>
          <w:szCs w:val="28"/>
        </w:rPr>
        <w:t xml:space="preserve"> данным Статистики, согласно требованиям Федерального закона от 29.11.2007 № 282-ФЗ «Об официальном статистическом учете и системе государственной статистики</w:t>
      </w:r>
      <w:r w:rsidR="005E52D0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Российской Федерации» (п.5 ст.4; ч.1 ст.9) первичные статистические данные,</w:t>
      </w:r>
      <w:r w:rsidR="005E52D0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 xml:space="preserve">полученные от организаций, являются информацией ограниченного доступа. </w:t>
      </w:r>
    </w:p>
    <w:p w:rsidR="00847C4F" w:rsidRPr="005E52D0" w:rsidRDefault="00847C4F" w:rsidP="005E52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971">
        <w:rPr>
          <w:rFonts w:ascii="Times New Roman" w:hAnsi="Times New Roman" w:cs="Times New Roman"/>
          <w:sz w:val="28"/>
          <w:szCs w:val="28"/>
        </w:rPr>
        <w:t>В целях недопущения косвенной идентификации хозяйствующих субъектов, сводная информация, сформированная на основе форм федерального статистического наблюдения менее чем от трех респондентов,</w:t>
      </w:r>
      <w:r w:rsidR="005E52D0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>публикации не подлежит.</w:t>
      </w:r>
      <w:r w:rsidR="005E52D0" w:rsidRPr="00444971">
        <w:rPr>
          <w:rFonts w:ascii="Times New Roman" w:hAnsi="Times New Roman" w:cs="Times New Roman"/>
          <w:sz w:val="28"/>
          <w:szCs w:val="28"/>
        </w:rPr>
        <w:t xml:space="preserve"> </w:t>
      </w:r>
      <w:r w:rsidRPr="00444971">
        <w:rPr>
          <w:rFonts w:ascii="Times New Roman" w:hAnsi="Times New Roman" w:cs="Times New Roman"/>
          <w:sz w:val="28"/>
          <w:szCs w:val="28"/>
        </w:rPr>
        <w:t xml:space="preserve">В связи с этим показатели производства (добычи) отдельных видов продукции, а также объема отгруженных товаров собственного производства по видам деятельности приводятся только </w:t>
      </w:r>
      <w:r w:rsidRPr="00444971">
        <w:rPr>
          <w:rFonts w:ascii="Times New Roman" w:hAnsi="Times New Roman" w:cs="Times New Roman"/>
          <w:sz w:val="28"/>
          <w:szCs w:val="28"/>
        </w:rPr>
        <w:br/>
        <w:t>в процентах к соответствующему периоду предыдущего</w:t>
      </w:r>
      <w:r w:rsidRPr="005E52D0">
        <w:rPr>
          <w:rFonts w:ascii="Times New Roman" w:hAnsi="Times New Roman" w:cs="Times New Roman"/>
          <w:sz w:val="28"/>
          <w:szCs w:val="28"/>
        </w:rPr>
        <w:t xml:space="preserve"> года.</w:t>
      </w:r>
    </w:p>
    <w:sectPr w:rsidR="00847C4F" w:rsidRPr="005E52D0" w:rsidSect="009C199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3412"/>
    <w:multiLevelType w:val="hybridMultilevel"/>
    <w:tmpl w:val="B1ACC05C"/>
    <w:lvl w:ilvl="0" w:tplc="C24C8D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35C7017"/>
    <w:multiLevelType w:val="hybridMultilevel"/>
    <w:tmpl w:val="E346835A"/>
    <w:lvl w:ilvl="0" w:tplc="89982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7EB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F8D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668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6A0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2CB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6E7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9C7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A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25"/>
    <w:rsid w:val="00002374"/>
    <w:rsid w:val="00002FAE"/>
    <w:rsid w:val="00017E35"/>
    <w:rsid w:val="000209DA"/>
    <w:rsid w:val="00027EC6"/>
    <w:rsid w:val="0003033A"/>
    <w:rsid w:val="0003260A"/>
    <w:rsid w:val="0003596C"/>
    <w:rsid w:val="0003715E"/>
    <w:rsid w:val="00043DAE"/>
    <w:rsid w:val="00044BAC"/>
    <w:rsid w:val="000514AD"/>
    <w:rsid w:val="00051BF3"/>
    <w:rsid w:val="0005624F"/>
    <w:rsid w:val="000620B2"/>
    <w:rsid w:val="000816DF"/>
    <w:rsid w:val="00082333"/>
    <w:rsid w:val="000A7BDE"/>
    <w:rsid w:val="000B058A"/>
    <w:rsid w:val="000C47B1"/>
    <w:rsid w:val="000D0CFE"/>
    <w:rsid w:val="000D0E45"/>
    <w:rsid w:val="000E1EF6"/>
    <w:rsid w:val="00103186"/>
    <w:rsid w:val="0011100D"/>
    <w:rsid w:val="00121AE5"/>
    <w:rsid w:val="0013499E"/>
    <w:rsid w:val="00134B51"/>
    <w:rsid w:val="00146C8D"/>
    <w:rsid w:val="001648A8"/>
    <w:rsid w:val="001678A4"/>
    <w:rsid w:val="0017169A"/>
    <w:rsid w:val="00185734"/>
    <w:rsid w:val="0019447A"/>
    <w:rsid w:val="001A5EBE"/>
    <w:rsid w:val="001A6814"/>
    <w:rsid w:val="001B225F"/>
    <w:rsid w:val="001B44E6"/>
    <w:rsid w:val="001D2709"/>
    <w:rsid w:val="001E48D0"/>
    <w:rsid w:val="002157BD"/>
    <w:rsid w:val="0021723C"/>
    <w:rsid w:val="00225DD2"/>
    <w:rsid w:val="00230B6D"/>
    <w:rsid w:val="00232A0A"/>
    <w:rsid w:val="002568AD"/>
    <w:rsid w:val="00270E5B"/>
    <w:rsid w:val="002821AA"/>
    <w:rsid w:val="00284E35"/>
    <w:rsid w:val="002D0F32"/>
    <w:rsid w:val="002D1C8C"/>
    <w:rsid w:val="002E05E8"/>
    <w:rsid w:val="002E707D"/>
    <w:rsid w:val="002E7926"/>
    <w:rsid w:val="002F33B2"/>
    <w:rsid w:val="003105EC"/>
    <w:rsid w:val="0031779B"/>
    <w:rsid w:val="003273AF"/>
    <w:rsid w:val="0033251B"/>
    <w:rsid w:val="00333E7C"/>
    <w:rsid w:val="003420D0"/>
    <w:rsid w:val="003735BE"/>
    <w:rsid w:val="0038033B"/>
    <w:rsid w:val="00381B96"/>
    <w:rsid w:val="003952DF"/>
    <w:rsid w:val="003A047B"/>
    <w:rsid w:val="003A3E25"/>
    <w:rsid w:val="003A7259"/>
    <w:rsid w:val="003C4F67"/>
    <w:rsid w:val="003D4075"/>
    <w:rsid w:val="003E2557"/>
    <w:rsid w:val="003E4003"/>
    <w:rsid w:val="00411BC9"/>
    <w:rsid w:val="004223EB"/>
    <w:rsid w:val="00424E5C"/>
    <w:rsid w:val="00426947"/>
    <w:rsid w:val="004271E2"/>
    <w:rsid w:val="00431E12"/>
    <w:rsid w:val="0043332B"/>
    <w:rsid w:val="00444971"/>
    <w:rsid w:val="00457DB7"/>
    <w:rsid w:val="00477BE4"/>
    <w:rsid w:val="00480DAA"/>
    <w:rsid w:val="00490FB2"/>
    <w:rsid w:val="004914C0"/>
    <w:rsid w:val="00492D25"/>
    <w:rsid w:val="004A1BF4"/>
    <w:rsid w:val="004A222C"/>
    <w:rsid w:val="004A315D"/>
    <w:rsid w:val="004B136B"/>
    <w:rsid w:val="004B1E3B"/>
    <w:rsid w:val="004C1D20"/>
    <w:rsid w:val="004C4DB5"/>
    <w:rsid w:val="004D6168"/>
    <w:rsid w:val="004E76A9"/>
    <w:rsid w:val="004F05C8"/>
    <w:rsid w:val="00510916"/>
    <w:rsid w:val="005142A2"/>
    <w:rsid w:val="00514A43"/>
    <w:rsid w:val="005152BA"/>
    <w:rsid w:val="005163AF"/>
    <w:rsid w:val="005231F0"/>
    <w:rsid w:val="00523370"/>
    <w:rsid w:val="00532675"/>
    <w:rsid w:val="005343E9"/>
    <w:rsid w:val="00540747"/>
    <w:rsid w:val="00553C6F"/>
    <w:rsid w:val="0056051F"/>
    <w:rsid w:val="005718C9"/>
    <w:rsid w:val="00594E26"/>
    <w:rsid w:val="00597C31"/>
    <w:rsid w:val="005B0051"/>
    <w:rsid w:val="005B0CE4"/>
    <w:rsid w:val="005E48CC"/>
    <w:rsid w:val="005E52D0"/>
    <w:rsid w:val="005F14D5"/>
    <w:rsid w:val="005F269C"/>
    <w:rsid w:val="005F4930"/>
    <w:rsid w:val="00612D83"/>
    <w:rsid w:val="00616EEB"/>
    <w:rsid w:val="00632233"/>
    <w:rsid w:val="0063584A"/>
    <w:rsid w:val="00642A9D"/>
    <w:rsid w:val="0064319E"/>
    <w:rsid w:val="006433EC"/>
    <w:rsid w:val="0064617F"/>
    <w:rsid w:val="00685CCB"/>
    <w:rsid w:val="006A4F91"/>
    <w:rsid w:val="006B0D00"/>
    <w:rsid w:val="006C5C2D"/>
    <w:rsid w:val="006C5F60"/>
    <w:rsid w:val="006D778F"/>
    <w:rsid w:val="006E10AA"/>
    <w:rsid w:val="006E1EE9"/>
    <w:rsid w:val="006E327E"/>
    <w:rsid w:val="006E4A99"/>
    <w:rsid w:val="00706AA6"/>
    <w:rsid w:val="007169F4"/>
    <w:rsid w:val="0072572E"/>
    <w:rsid w:val="00736E75"/>
    <w:rsid w:val="00740371"/>
    <w:rsid w:val="00746776"/>
    <w:rsid w:val="007501D9"/>
    <w:rsid w:val="00772720"/>
    <w:rsid w:val="0077355A"/>
    <w:rsid w:val="00773E64"/>
    <w:rsid w:val="0077623D"/>
    <w:rsid w:val="00776F5D"/>
    <w:rsid w:val="007777E7"/>
    <w:rsid w:val="00780F6F"/>
    <w:rsid w:val="007A2FF0"/>
    <w:rsid w:val="007B70D2"/>
    <w:rsid w:val="007C1001"/>
    <w:rsid w:val="007C2915"/>
    <w:rsid w:val="007D119B"/>
    <w:rsid w:val="007E3245"/>
    <w:rsid w:val="007E3902"/>
    <w:rsid w:val="00803F03"/>
    <w:rsid w:val="008109D1"/>
    <w:rsid w:val="00830710"/>
    <w:rsid w:val="00841558"/>
    <w:rsid w:val="008417C8"/>
    <w:rsid w:val="00842D6E"/>
    <w:rsid w:val="00847C4F"/>
    <w:rsid w:val="0085475E"/>
    <w:rsid w:val="008547EB"/>
    <w:rsid w:val="00861AF2"/>
    <w:rsid w:val="00862F20"/>
    <w:rsid w:val="008642D0"/>
    <w:rsid w:val="008657D3"/>
    <w:rsid w:val="00882AEE"/>
    <w:rsid w:val="008877EB"/>
    <w:rsid w:val="008A3A91"/>
    <w:rsid w:val="008A5EDD"/>
    <w:rsid w:val="008B417F"/>
    <w:rsid w:val="008C2660"/>
    <w:rsid w:val="008D125C"/>
    <w:rsid w:val="008D45E1"/>
    <w:rsid w:val="008D710D"/>
    <w:rsid w:val="008E0EAD"/>
    <w:rsid w:val="008E6D16"/>
    <w:rsid w:val="008E7F5F"/>
    <w:rsid w:val="00903018"/>
    <w:rsid w:val="009127B2"/>
    <w:rsid w:val="00913DC2"/>
    <w:rsid w:val="0091448F"/>
    <w:rsid w:val="00917B7E"/>
    <w:rsid w:val="00920C64"/>
    <w:rsid w:val="0092185A"/>
    <w:rsid w:val="00925100"/>
    <w:rsid w:val="009270F2"/>
    <w:rsid w:val="00934266"/>
    <w:rsid w:val="00937E08"/>
    <w:rsid w:val="00940AC8"/>
    <w:rsid w:val="00956D57"/>
    <w:rsid w:val="009615B8"/>
    <w:rsid w:val="0096166C"/>
    <w:rsid w:val="00962DF5"/>
    <w:rsid w:val="009659E2"/>
    <w:rsid w:val="00965B85"/>
    <w:rsid w:val="009754D5"/>
    <w:rsid w:val="00997376"/>
    <w:rsid w:val="009979B3"/>
    <w:rsid w:val="009979DE"/>
    <w:rsid w:val="009A0CB2"/>
    <w:rsid w:val="009B4A37"/>
    <w:rsid w:val="009C1997"/>
    <w:rsid w:val="009C24A4"/>
    <w:rsid w:val="009C3ED2"/>
    <w:rsid w:val="009E7D02"/>
    <w:rsid w:val="00A038D7"/>
    <w:rsid w:val="00A104CF"/>
    <w:rsid w:val="00A128EF"/>
    <w:rsid w:val="00A170AF"/>
    <w:rsid w:val="00A265BE"/>
    <w:rsid w:val="00A268A1"/>
    <w:rsid w:val="00A31682"/>
    <w:rsid w:val="00A63E6C"/>
    <w:rsid w:val="00A65888"/>
    <w:rsid w:val="00A7425C"/>
    <w:rsid w:val="00A8620A"/>
    <w:rsid w:val="00A956EE"/>
    <w:rsid w:val="00A9601F"/>
    <w:rsid w:val="00AA263D"/>
    <w:rsid w:val="00AB0449"/>
    <w:rsid w:val="00AB4BAC"/>
    <w:rsid w:val="00AB6BEE"/>
    <w:rsid w:val="00AC2FED"/>
    <w:rsid w:val="00AC70F9"/>
    <w:rsid w:val="00AD2289"/>
    <w:rsid w:val="00AD4B30"/>
    <w:rsid w:val="00AD5BDD"/>
    <w:rsid w:val="00AE3555"/>
    <w:rsid w:val="00AE3D07"/>
    <w:rsid w:val="00AE54B9"/>
    <w:rsid w:val="00AF01BD"/>
    <w:rsid w:val="00B179B4"/>
    <w:rsid w:val="00B20AA6"/>
    <w:rsid w:val="00B23CDE"/>
    <w:rsid w:val="00B27846"/>
    <w:rsid w:val="00B31354"/>
    <w:rsid w:val="00B3487F"/>
    <w:rsid w:val="00B50C77"/>
    <w:rsid w:val="00B61BE6"/>
    <w:rsid w:val="00B634D7"/>
    <w:rsid w:val="00B70D11"/>
    <w:rsid w:val="00B718C7"/>
    <w:rsid w:val="00B76B6E"/>
    <w:rsid w:val="00B86D74"/>
    <w:rsid w:val="00BA4A2D"/>
    <w:rsid w:val="00BA688D"/>
    <w:rsid w:val="00BB78FA"/>
    <w:rsid w:val="00BD1031"/>
    <w:rsid w:val="00BE2B27"/>
    <w:rsid w:val="00BE339F"/>
    <w:rsid w:val="00BE787B"/>
    <w:rsid w:val="00BF0A5B"/>
    <w:rsid w:val="00C00462"/>
    <w:rsid w:val="00C03E29"/>
    <w:rsid w:val="00C24064"/>
    <w:rsid w:val="00C4387B"/>
    <w:rsid w:val="00C458C0"/>
    <w:rsid w:val="00C75310"/>
    <w:rsid w:val="00C85837"/>
    <w:rsid w:val="00C93D5C"/>
    <w:rsid w:val="00C952AD"/>
    <w:rsid w:val="00CA23F7"/>
    <w:rsid w:val="00CA4599"/>
    <w:rsid w:val="00CB252C"/>
    <w:rsid w:val="00CC43A0"/>
    <w:rsid w:val="00CC5F88"/>
    <w:rsid w:val="00CC7949"/>
    <w:rsid w:val="00CD097D"/>
    <w:rsid w:val="00CD2D0C"/>
    <w:rsid w:val="00CE09C5"/>
    <w:rsid w:val="00CF3364"/>
    <w:rsid w:val="00CF377A"/>
    <w:rsid w:val="00CF497F"/>
    <w:rsid w:val="00CF6B6C"/>
    <w:rsid w:val="00D0351F"/>
    <w:rsid w:val="00D10014"/>
    <w:rsid w:val="00D10E14"/>
    <w:rsid w:val="00D117C1"/>
    <w:rsid w:val="00D133E0"/>
    <w:rsid w:val="00D154EB"/>
    <w:rsid w:val="00D32F6A"/>
    <w:rsid w:val="00D378D1"/>
    <w:rsid w:val="00D45133"/>
    <w:rsid w:val="00D51F30"/>
    <w:rsid w:val="00D911DA"/>
    <w:rsid w:val="00D92ACA"/>
    <w:rsid w:val="00D94037"/>
    <w:rsid w:val="00DA4495"/>
    <w:rsid w:val="00DA50FC"/>
    <w:rsid w:val="00DA7255"/>
    <w:rsid w:val="00DB394C"/>
    <w:rsid w:val="00DB4FB5"/>
    <w:rsid w:val="00DC0232"/>
    <w:rsid w:val="00DC33C1"/>
    <w:rsid w:val="00DD2EA9"/>
    <w:rsid w:val="00DE1921"/>
    <w:rsid w:val="00DE625B"/>
    <w:rsid w:val="00DF7A68"/>
    <w:rsid w:val="00E0228C"/>
    <w:rsid w:val="00E0592F"/>
    <w:rsid w:val="00E214A6"/>
    <w:rsid w:val="00E23BF9"/>
    <w:rsid w:val="00E27487"/>
    <w:rsid w:val="00E31B26"/>
    <w:rsid w:val="00E37539"/>
    <w:rsid w:val="00E47F24"/>
    <w:rsid w:val="00E53850"/>
    <w:rsid w:val="00E66E71"/>
    <w:rsid w:val="00E81F0A"/>
    <w:rsid w:val="00EA0784"/>
    <w:rsid w:val="00EA0CDB"/>
    <w:rsid w:val="00EA4DA9"/>
    <w:rsid w:val="00EA6F4B"/>
    <w:rsid w:val="00EA7C10"/>
    <w:rsid w:val="00EC03C4"/>
    <w:rsid w:val="00EC093F"/>
    <w:rsid w:val="00EE525B"/>
    <w:rsid w:val="00F047D4"/>
    <w:rsid w:val="00F1261C"/>
    <w:rsid w:val="00F12C3A"/>
    <w:rsid w:val="00F25EA3"/>
    <w:rsid w:val="00F3317A"/>
    <w:rsid w:val="00F379D2"/>
    <w:rsid w:val="00F43D41"/>
    <w:rsid w:val="00F456B4"/>
    <w:rsid w:val="00F505EB"/>
    <w:rsid w:val="00F57A00"/>
    <w:rsid w:val="00F623D6"/>
    <w:rsid w:val="00F746FF"/>
    <w:rsid w:val="00F77B50"/>
    <w:rsid w:val="00F85964"/>
    <w:rsid w:val="00F8624A"/>
    <w:rsid w:val="00F9738E"/>
    <w:rsid w:val="00F97484"/>
    <w:rsid w:val="00FA29D8"/>
    <w:rsid w:val="00FB1809"/>
    <w:rsid w:val="00FB5E64"/>
    <w:rsid w:val="00FC0B27"/>
    <w:rsid w:val="00FC6BC7"/>
    <w:rsid w:val="00FD6629"/>
    <w:rsid w:val="00FD728B"/>
    <w:rsid w:val="00FE1320"/>
    <w:rsid w:val="00FE4C6A"/>
    <w:rsid w:val="00FF3C52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3A3E25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3"/>
    <w:rsid w:val="003A3E25"/>
    <w:pPr>
      <w:widowControl w:val="0"/>
      <w:shd w:val="clear" w:color="auto" w:fill="FFFFFF"/>
      <w:spacing w:before="240" w:after="0" w:line="317" w:lineRule="exact"/>
      <w:ind w:hanging="160"/>
      <w:jc w:val="both"/>
    </w:pPr>
    <w:rPr>
      <w:spacing w:val="2"/>
    </w:rPr>
  </w:style>
  <w:style w:type="character" w:customStyle="1" w:styleId="0pt">
    <w:name w:val="Основной текст + Курсив;Интервал 0 pt"/>
    <w:rsid w:val="003A3E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nformat">
    <w:name w:val="ConsPlusNonformat"/>
    <w:rsid w:val="003A3E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3A3E2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8"/>
      <w:szCs w:val="28"/>
    </w:rPr>
  </w:style>
  <w:style w:type="paragraph" w:styleId="a4">
    <w:name w:val="Normal (Web)"/>
    <w:basedOn w:val="a"/>
    <w:uiPriority w:val="99"/>
    <w:unhideWhenUsed/>
    <w:rsid w:val="00F25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25EA3"/>
    <w:rPr>
      <w:color w:val="0000FF"/>
      <w:u w:val="single"/>
    </w:rPr>
  </w:style>
  <w:style w:type="character" w:styleId="a6">
    <w:name w:val="Strong"/>
    <w:basedOn w:val="a0"/>
    <w:uiPriority w:val="99"/>
    <w:qFormat/>
    <w:rsid w:val="00480DAA"/>
    <w:rPr>
      <w:b/>
      <w:bCs/>
    </w:rPr>
  </w:style>
  <w:style w:type="paragraph" w:customStyle="1" w:styleId="1">
    <w:name w:val="1.Текст"/>
    <w:link w:val="10"/>
    <w:qFormat/>
    <w:rsid w:val="008877EB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10">
    <w:name w:val="1.Текст Знак"/>
    <w:basedOn w:val="a0"/>
    <w:link w:val="1"/>
    <w:rsid w:val="008877EB"/>
    <w:rPr>
      <w:rFonts w:ascii="Arial" w:eastAsia="Times New Roman" w:hAnsi="Arial" w:cs="Times New Roman"/>
      <w:sz w:val="24"/>
      <w:szCs w:val="20"/>
    </w:rPr>
  </w:style>
  <w:style w:type="table" w:styleId="a7">
    <w:name w:val="Table Grid"/>
    <w:basedOn w:val="a1"/>
    <w:uiPriority w:val="59"/>
    <w:rsid w:val="00BA4A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5pt">
    <w:name w:val="Основной текст + 11;5 pt"/>
    <w:rsid w:val="001648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locked/>
    <w:rsid w:val="007777E7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a"/>
    <w:link w:val="Bodytext2"/>
    <w:rsid w:val="007777E7"/>
    <w:pPr>
      <w:widowControl w:val="0"/>
      <w:shd w:val="clear" w:color="auto" w:fill="FFFFFF"/>
      <w:spacing w:after="60" w:line="0" w:lineRule="atLeast"/>
      <w:jc w:val="both"/>
    </w:pPr>
    <w:rPr>
      <w:rFonts w:ascii="Cambria" w:eastAsia="Cambria" w:hAnsi="Cambria" w:cs="Cambria"/>
      <w:sz w:val="24"/>
      <w:szCs w:val="24"/>
    </w:rPr>
  </w:style>
  <w:style w:type="paragraph" w:styleId="a8">
    <w:name w:val="List Paragraph"/>
    <w:basedOn w:val="a"/>
    <w:uiPriority w:val="34"/>
    <w:qFormat/>
    <w:rsid w:val="00616E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-2">
    <w:name w:val="6.Табл.-2уровень"/>
    <w:basedOn w:val="a"/>
    <w:link w:val="6-20"/>
    <w:qFormat/>
    <w:rsid w:val="00847C4F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6-20">
    <w:name w:val="6.Табл.-2уровень Знак"/>
    <w:basedOn w:val="a0"/>
    <w:link w:val="6-2"/>
    <w:rsid w:val="00847C4F"/>
    <w:rPr>
      <w:rFonts w:ascii="Arial" w:eastAsia="Times New Roman" w:hAnsi="Arial" w:cs="Times New Roman"/>
      <w:sz w:val="20"/>
      <w:szCs w:val="24"/>
    </w:rPr>
  </w:style>
  <w:style w:type="paragraph" w:styleId="a9">
    <w:name w:val="No Spacing"/>
    <w:uiPriority w:val="1"/>
    <w:qFormat/>
    <w:rsid w:val="005E48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3A3E25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3"/>
    <w:rsid w:val="003A3E25"/>
    <w:pPr>
      <w:widowControl w:val="0"/>
      <w:shd w:val="clear" w:color="auto" w:fill="FFFFFF"/>
      <w:spacing w:before="240" w:after="0" w:line="317" w:lineRule="exact"/>
      <w:ind w:hanging="160"/>
      <w:jc w:val="both"/>
    </w:pPr>
    <w:rPr>
      <w:spacing w:val="2"/>
    </w:rPr>
  </w:style>
  <w:style w:type="character" w:customStyle="1" w:styleId="0pt">
    <w:name w:val="Основной текст + Курсив;Интервал 0 pt"/>
    <w:rsid w:val="003A3E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nformat">
    <w:name w:val="ConsPlusNonformat"/>
    <w:rsid w:val="003A3E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3A3E2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8"/>
      <w:szCs w:val="28"/>
    </w:rPr>
  </w:style>
  <w:style w:type="paragraph" w:styleId="a4">
    <w:name w:val="Normal (Web)"/>
    <w:basedOn w:val="a"/>
    <w:uiPriority w:val="99"/>
    <w:unhideWhenUsed/>
    <w:rsid w:val="00F25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25EA3"/>
    <w:rPr>
      <w:color w:val="0000FF"/>
      <w:u w:val="single"/>
    </w:rPr>
  </w:style>
  <w:style w:type="character" w:styleId="a6">
    <w:name w:val="Strong"/>
    <w:basedOn w:val="a0"/>
    <w:uiPriority w:val="99"/>
    <w:qFormat/>
    <w:rsid w:val="00480DAA"/>
    <w:rPr>
      <w:b/>
      <w:bCs/>
    </w:rPr>
  </w:style>
  <w:style w:type="paragraph" w:customStyle="1" w:styleId="1">
    <w:name w:val="1.Текст"/>
    <w:link w:val="10"/>
    <w:qFormat/>
    <w:rsid w:val="008877EB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10">
    <w:name w:val="1.Текст Знак"/>
    <w:basedOn w:val="a0"/>
    <w:link w:val="1"/>
    <w:rsid w:val="008877EB"/>
    <w:rPr>
      <w:rFonts w:ascii="Arial" w:eastAsia="Times New Roman" w:hAnsi="Arial" w:cs="Times New Roman"/>
      <w:sz w:val="24"/>
      <w:szCs w:val="20"/>
    </w:rPr>
  </w:style>
  <w:style w:type="table" w:styleId="a7">
    <w:name w:val="Table Grid"/>
    <w:basedOn w:val="a1"/>
    <w:uiPriority w:val="59"/>
    <w:rsid w:val="00BA4A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5pt">
    <w:name w:val="Основной текст + 11;5 pt"/>
    <w:rsid w:val="001648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locked/>
    <w:rsid w:val="007777E7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a"/>
    <w:link w:val="Bodytext2"/>
    <w:rsid w:val="007777E7"/>
    <w:pPr>
      <w:widowControl w:val="0"/>
      <w:shd w:val="clear" w:color="auto" w:fill="FFFFFF"/>
      <w:spacing w:after="60" w:line="0" w:lineRule="atLeast"/>
      <w:jc w:val="both"/>
    </w:pPr>
    <w:rPr>
      <w:rFonts w:ascii="Cambria" w:eastAsia="Cambria" w:hAnsi="Cambria" w:cs="Cambria"/>
      <w:sz w:val="24"/>
      <w:szCs w:val="24"/>
    </w:rPr>
  </w:style>
  <w:style w:type="paragraph" w:styleId="a8">
    <w:name w:val="List Paragraph"/>
    <w:basedOn w:val="a"/>
    <w:uiPriority w:val="34"/>
    <w:qFormat/>
    <w:rsid w:val="00616E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-2">
    <w:name w:val="6.Табл.-2уровень"/>
    <w:basedOn w:val="a"/>
    <w:link w:val="6-20"/>
    <w:qFormat/>
    <w:rsid w:val="00847C4F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6-20">
    <w:name w:val="6.Табл.-2уровень Знак"/>
    <w:basedOn w:val="a0"/>
    <w:link w:val="6-2"/>
    <w:rsid w:val="00847C4F"/>
    <w:rPr>
      <w:rFonts w:ascii="Arial" w:eastAsia="Times New Roman" w:hAnsi="Arial" w:cs="Times New Roman"/>
      <w:sz w:val="20"/>
      <w:szCs w:val="24"/>
    </w:rPr>
  </w:style>
  <w:style w:type="paragraph" w:styleId="a9">
    <w:name w:val="No Spacing"/>
    <w:uiPriority w:val="1"/>
    <w:qFormat/>
    <w:rsid w:val="005E4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3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491D8-8E5A-4550-9453-99945D37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7411</Words>
  <Characters>42249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Печеницына</cp:lastModifiedBy>
  <cp:revision>2</cp:revision>
  <cp:lastPrinted>2021-10-26T11:33:00Z</cp:lastPrinted>
  <dcterms:created xsi:type="dcterms:W3CDTF">2021-11-11T06:31:00Z</dcterms:created>
  <dcterms:modified xsi:type="dcterms:W3CDTF">2021-11-11T06:31:00Z</dcterms:modified>
</cp:coreProperties>
</file>