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"/>
        <w:gridCol w:w="3274"/>
        <w:gridCol w:w="271"/>
        <w:gridCol w:w="284"/>
        <w:gridCol w:w="55"/>
        <w:gridCol w:w="1078"/>
        <w:gridCol w:w="558"/>
        <w:gridCol w:w="151"/>
        <w:gridCol w:w="193"/>
        <w:gridCol w:w="685"/>
        <w:gridCol w:w="3272"/>
        <w:gridCol w:w="102"/>
      </w:tblGrid>
      <w:tr w:rsidR="00410860" w:rsidTr="00410860">
        <w:trPr>
          <w:gridBefore w:val="1"/>
          <w:wBefore w:w="45" w:type="dxa"/>
          <w:trHeight w:val="1154"/>
        </w:trPr>
        <w:tc>
          <w:tcPr>
            <w:tcW w:w="3884" w:type="dxa"/>
            <w:gridSpan w:val="4"/>
            <w:shd w:val="clear" w:color="auto" w:fill="auto"/>
          </w:tcPr>
          <w:p w:rsidR="00410860" w:rsidRDefault="00410860" w:rsidP="00410860">
            <w:pPr>
              <w:ind w:left="-374"/>
              <w:jc w:val="center"/>
            </w:pPr>
            <w:r>
              <w:rPr>
                <w:b/>
              </w:rPr>
              <w:t>"</w:t>
            </w:r>
            <w:proofErr w:type="spellStart"/>
            <w:r>
              <w:rPr>
                <w:b/>
              </w:rPr>
              <w:t>Кулöмд</w:t>
            </w:r>
            <w:proofErr w:type="spellEnd"/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н"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районлöн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администрацияса</w:t>
            </w:r>
            <w:proofErr w:type="spellEnd"/>
            <w:r>
              <w:rPr>
                <w:b/>
              </w:rPr>
              <w:t xml:space="preserve"> </w:t>
            </w:r>
          </w:p>
          <w:p w:rsidR="00410860" w:rsidRDefault="00410860" w:rsidP="00410860">
            <w:pPr>
              <w:ind w:left="-374"/>
              <w:jc w:val="center"/>
            </w:pPr>
            <w:proofErr w:type="spellStart"/>
            <w:r>
              <w:rPr>
                <w:b/>
              </w:rPr>
              <w:t>сьöм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овмöсöн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веськöдлан</w:t>
            </w:r>
            <w:proofErr w:type="spellEnd"/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н</w:t>
            </w:r>
          </w:p>
        </w:tc>
        <w:tc>
          <w:tcPr>
            <w:tcW w:w="1980" w:type="dxa"/>
            <w:gridSpan w:val="4"/>
            <w:shd w:val="clear" w:color="auto" w:fill="auto"/>
          </w:tcPr>
          <w:p w:rsidR="00410860" w:rsidRDefault="00410860" w:rsidP="00410860">
            <w:pPr>
              <w:ind w:left="-374"/>
              <w:jc w:val="center"/>
            </w:pPr>
            <w:r w:rsidRPr="001C4BF2">
              <w:rPr>
                <w:noProof/>
              </w:rPr>
              <w:drawing>
                <wp:inline distT="0" distB="0" distL="0" distR="0" wp14:anchorId="4AF58D0D" wp14:editId="49310F14">
                  <wp:extent cx="64770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9" w:type="dxa"/>
            <w:gridSpan w:val="3"/>
            <w:shd w:val="clear" w:color="auto" w:fill="auto"/>
          </w:tcPr>
          <w:p w:rsidR="00410860" w:rsidRDefault="00410860" w:rsidP="00410860">
            <w:pPr>
              <w:ind w:left="-37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администрации муниципального района </w:t>
            </w:r>
            <w:r>
              <w:rPr>
                <w:b/>
              </w:rPr>
              <w:t>"</w:t>
            </w:r>
            <w:r>
              <w:rPr>
                <w:b/>
                <w:bCs/>
              </w:rPr>
              <w:t>Усть-Куломский</w:t>
            </w:r>
            <w:r>
              <w:rPr>
                <w:b/>
              </w:rPr>
              <w:t>"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</w:p>
          <w:p w:rsidR="00410860" w:rsidRDefault="00410860" w:rsidP="00410860">
            <w:pPr>
              <w:ind w:left="-374"/>
              <w:jc w:val="center"/>
              <w:rPr>
                <w:b/>
                <w:bCs/>
              </w:rPr>
            </w:pPr>
          </w:p>
        </w:tc>
      </w:tr>
      <w:tr w:rsidR="00410860" w:rsidRPr="00D743BE" w:rsidTr="00410860">
        <w:trPr>
          <w:gridBefore w:val="1"/>
          <w:wBefore w:w="45" w:type="dxa"/>
          <w:trHeight w:val="573"/>
        </w:trPr>
        <w:tc>
          <w:tcPr>
            <w:tcW w:w="3274" w:type="dxa"/>
            <w:shd w:val="clear" w:color="auto" w:fill="auto"/>
          </w:tcPr>
          <w:p w:rsidR="00410860" w:rsidRPr="00D743BE" w:rsidRDefault="00410860" w:rsidP="00410860">
            <w:pPr>
              <w:ind w:left="-374"/>
              <w:jc w:val="center"/>
            </w:pPr>
          </w:p>
        </w:tc>
        <w:tc>
          <w:tcPr>
            <w:tcW w:w="3275" w:type="dxa"/>
            <w:gridSpan w:val="8"/>
            <w:shd w:val="clear" w:color="auto" w:fill="auto"/>
          </w:tcPr>
          <w:p w:rsidR="00410860" w:rsidRPr="00D743BE" w:rsidRDefault="00410860" w:rsidP="00410860">
            <w:pPr>
              <w:pStyle w:val="1"/>
              <w:ind w:left="-374"/>
              <w:rPr>
                <w:b w:val="0"/>
                <w:sz w:val="24"/>
                <w:szCs w:val="24"/>
              </w:rPr>
            </w:pPr>
            <w:proofErr w:type="gramStart"/>
            <w:r w:rsidRPr="00D743BE">
              <w:rPr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743BE">
              <w:rPr>
                <w:b w:val="0"/>
                <w:bCs w:val="0"/>
                <w:sz w:val="24"/>
                <w:szCs w:val="24"/>
              </w:rPr>
              <w:t xml:space="preserve"> Р И К А З</w:t>
            </w:r>
          </w:p>
          <w:p w:rsidR="00410860" w:rsidRPr="00D743BE" w:rsidRDefault="00410860" w:rsidP="00410860">
            <w:pPr>
              <w:ind w:left="-374"/>
            </w:pPr>
          </w:p>
        </w:tc>
        <w:tc>
          <w:tcPr>
            <w:tcW w:w="3374" w:type="dxa"/>
            <w:gridSpan w:val="2"/>
            <w:shd w:val="clear" w:color="auto" w:fill="auto"/>
          </w:tcPr>
          <w:p w:rsidR="00410860" w:rsidRPr="00D743BE" w:rsidRDefault="00410860" w:rsidP="00410860">
            <w:pPr>
              <w:ind w:left="-374"/>
              <w:jc w:val="center"/>
            </w:pPr>
          </w:p>
        </w:tc>
      </w:tr>
      <w:tr w:rsidR="00410860" w:rsidRPr="00E77D55" w:rsidTr="00410860">
        <w:trPr>
          <w:gridAfter w:val="1"/>
          <w:wAfter w:w="102" w:type="dxa"/>
        </w:trPr>
        <w:tc>
          <w:tcPr>
            <w:tcW w:w="3874" w:type="dxa"/>
            <w:gridSpan w:val="4"/>
            <w:shd w:val="clear" w:color="auto" w:fill="auto"/>
          </w:tcPr>
          <w:p w:rsidR="00410860" w:rsidRPr="00E77D55" w:rsidRDefault="009D38B8" w:rsidP="009D38B8">
            <w:pPr>
              <w:ind w:left="-374" w:firstLine="3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 августа</w:t>
            </w:r>
            <w:r w:rsidR="00410860" w:rsidRPr="00E77D55">
              <w:rPr>
                <w:sz w:val="26"/>
                <w:szCs w:val="26"/>
              </w:rPr>
              <w:t xml:space="preserve"> 201</w:t>
            </w:r>
            <w:r w:rsidR="00410860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  <w:tc>
          <w:tcPr>
            <w:tcW w:w="4150" w:type="dxa"/>
            <w:gridSpan w:val="3"/>
            <w:shd w:val="clear" w:color="auto" w:fill="auto"/>
          </w:tcPr>
          <w:p w:rsidR="00410860" w:rsidRPr="00E77D55" w:rsidRDefault="00410860" w:rsidP="00150F19">
            <w:pPr>
              <w:tabs>
                <w:tab w:val="left" w:pos="4649"/>
              </w:tabs>
              <w:ind w:left="-374" w:right="-108"/>
              <w:jc w:val="center"/>
              <w:rPr>
                <w:sz w:val="26"/>
                <w:szCs w:val="26"/>
              </w:rPr>
            </w:pPr>
            <w:r w:rsidRPr="00E77D55">
              <w:rPr>
                <w:sz w:val="26"/>
                <w:szCs w:val="26"/>
              </w:rPr>
              <w:t xml:space="preserve">                                    № </w:t>
            </w:r>
            <w:r w:rsidR="009D38B8">
              <w:rPr>
                <w:sz w:val="26"/>
                <w:szCs w:val="26"/>
              </w:rPr>
              <w:t>68</w:t>
            </w:r>
            <w:r w:rsidR="00150F19">
              <w:rPr>
                <w:sz w:val="26"/>
                <w:szCs w:val="26"/>
              </w:rPr>
              <w:t>-о</w:t>
            </w:r>
            <w:bookmarkStart w:id="0" w:name="_GoBack"/>
            <w:bookmarkEnd w:id="0"/>
            <w:r w:rsidR="00150F19">
              <w:rPr>
                <w:sz w:val="26"/>
                <w:szCs w:val="26"/>
              </w:rPr>
              <w:t>д</w:t>
            </w:r>
          </w:p>
        </w:tc>
      </w:tr>
      <w:tr w:rsidR="00410860" w:rsidRPr="00E77D55" w:rsidTr="00410860">
        <w:trPr>
          <w:gridBefore w:val="1"/>
          <w:wBefore w:w="45" w:type="dxa"/>
        </w:trPr>
        <w:tc>
          <w:tcPr>
            <w:tcW w:w="3884" w:type="dxa"/>
            <w:gridSpan w:val="4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  <w:tc>
          <w:tcPr>
            <w:tcW w:w="1078" w:type="dxa"/>
            <w:shd w:val="clear" w:color="auto" w:fill="auto"/>
          </w:tcPr>
          <w:p w:rsidR="00410860" w:rsidRPr="00E77D55" w:rsidRDefault="00410860" w:rsidP="00410860">
            <w:pPr>
              <w:pStyle w:val="1"/>
              <w:ind w:left="-374"/>
              <w:rPr>
                <w:b w:val="0"/>
                <w:sz w:val="26"/>
                <w:szCs w:val="26"/>
              </w:rPr>
            </w:pPr>
          </w:p>
        </w:tc>
        <w:tc>
          <w:tcPr>
            <w:tcW w:w="4961" w:type="dxa"/>
            <w:gridSpan w:val="6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</w:tr>
      <w:tr w:rsidR="00410860" w:rsidRPr="00E77D55" w:rsidTr="00410860">
        <w:trPr>
          <w:gridBefore w:val="1"/>
          <w:wBefore w:w="45" w:type="dxa"/>
        </w:trPr>
        <w:tc>
          <w:tcPr>
            <w:tcW w:w="3545" w:type="dxa"/>
            <w:gridSpan w:val="2"/>
            <w:shd w:val="clear" w:color="auto" w:fill="auto"/>
          </w:tcPr>
          <w:p w:rsidR="00410860" w:rsidRPr="00E77D55" w:rsidRDefault="00410860" w:rsidP="004108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  <w:gridSpan w:val="4"/>
            <w:shd w:val="clear" w:color="auto" w:fill="auto"/>
            <w:vAlign w:val="center"/>
          </w:tcPr>
          <w:p w:rsidR="00410860" w:rsidRPr="00E77D55" w:rsidRDefault="00410860" w:rsidP="00410860">
            <w:pPr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E77D55">
              <w:rPr>
                <w:sz w:val="26"/>
                <w:szCs w:val="26"/>
              </w:rPr>
              <w:t>с. Усть-Кулом</w:t>
            </w:r>
          </w:p>
          <w:p w:rsidR="00410860" w:rsidRPr="00E77D55" w:rsidRDefault="00410860" w:rsidP="00410860">
            <w:pPr>
              <w:ind w:left="-3098"/>
              <w:jc w:val="center"/>
              <w:rPr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403" w:type="dxa"/>
            <w:gridSpan w:val="5"/>
            <w:shd w:val="clear" w:color="auto" w:fill="auto"/>
          </w:tcPr>
          <w:p w:rsidR="00410860" w:rsidRPr="00E77D55" w:rsidRDefault="00410860" w:rsidP="00410860">
            <w:pPr>
              <w:jc w:val="center"/>
              <w:rPr>
                <w:sz w:val="26"/>
                <w:szCs w:val="26"/>
              </w:rPr>
            </w:pPr>
          </w:p>
        </w:tc>
      </w:tr>
    </w:tbl>
    <w:p w:rsidR="004F6880" w:rsidRDefault="004F6880"/>
    <w:p w:rsidR="00D2470D" w:rsidRDefault="00D2470D"/>
    <w:p w:rsidR="00D2470D" w:rsidRPr="00954522" w:rsidRDefault="00D2470D" w:rsidP="00D24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ОБ УТВЕРЖДЕНИИ ПОРЯДКА И МЕТОДИКИ ПЛАНИРОВАНИЯ</w:t>
      </w:r>
    </w:p>
    <w:p w:rsidR="00D2470D" w:rsidRPr="00954522" w:rsidRDefault="00D2470D" w:rsidP="00D24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БЮДЖЕТНЫХ АССИГНОВАНИЙ БЮДЖЕТА </w:t>
      </w:r>
      <w:r w:rsidR="00410860">
        <w:rPr>
          <w:rFonts w:ascii="Times New Roman" w:hAnsi="Times New Roman" w:cs="Times New Roman"/>
          <w:sz w:val="28"/>
          <w:szCs w:val="28"/>
        </w:rPr>
        <w:t xml:space="preserve">МО МР «УСТЬ-КУЛОМСКИЙ» </w:t>
      </w:r>
      <w:r w:rsidRPr="00954522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410860">
        <w:rPr>
          <w:rFonts w:ascii="Times New Roman" w:hAnsi="Times New Roman" w:cs="Times New Roman"/>
          <w:sz w:val="28"/>
          <w:szCs w:val="28"/>
        </w:rPr>
        <w:t xml:space="preserve">статьей 174.2 </w:t>
      </w:r>
      <w:r w:rsidRPr="00954522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и </w:t>
      </w:r>
      <w:r w:rsidR="00410860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954522">
        <w:rPr>
          <w:rFonts w:ascii="Times New Roman" w:hAnsi="Times New Roman" w:cs="Times New Roman"/>
          <w:sz w:val="28"/>
          <w:szCs w:val="28"/>
        </w:rPr>
        <w:t xml:space="preserve">о бюджетном процессе в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от </w:t>
      </w:r>
      <w:r w:rsidR="00410860">
        <w:rPr>
          <w:rFonts w:ascii="Times New Roman" w:hAnsi="Times New Roman" w:cs="Times New Roman"/>
          <w:sz w:val="28"/>
          <w:szCs w:val="28"/>
        </w:rPr>
        <w:t>14</w:t>
      </w:r>
      <w:r w:rsidRPr="00954522">
        <w:rPr>
          <w:rFonts w:ascii="Times New Roman" w:hAnsi="Times New Roman" w:cs="Times New Roman"/>
          <w:sz w:val="28"/>
          <w:szCs w:val="28"/>
        </w:rPr>
        <w:t>.1</w:t>
      </w:r>
      <w:r w:rsidR="00410860">
        <w:rPr>
          <w:rFonts w:ascii="Times New Roman" w:hAnsi="Times New Roman" w:cs="Times New Roman"/>
          <w:sz w:val="28"/>
          <w:szCs w:val="28"/>
        </w:rPr>
        <w:t>1</w:t>
      </w:r>
      <w:r w:rsidRPr="00954522">
        <w:rPr>
          <w:rFonts w:ascii="Times New Roman" w:hAnsi="Times New Roman" w:cs="Times New Roman"/>
          <w:sz w:val="28"/>
          <w:szCs w:val="28"/>
        </w:rPr>
        <w:t>.200</w:t>
      </w:r>
      <w:r w:rsidR="00410860">
        <w:rPr>
          <w:rFonts w:ascii="Times New Roman" w:hAnsi="Times New Roman" w:cs="Times New Roman"/>
          <w:sz w:val="28"/>
          <w:szCs w:val="28"/>
        </w:rPr>
        <w:t>8</w:t>
      </w:r>
      <w:r w:rsidRPr="00954522">
        <w:rPr>
          <w:rFonts w:ascii="Times New Roman" w:hAnsi="Times New Roman" w:cs="Times New Roman"/>
          <w:sz w:val="28"/>
          <w:szCs w:val="28"/>
        </w:rPr>
        <w:t xml:space="preserve"> N </w:t>
      </w:r>
      <w:r w:rsidR="0041086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954522">
        <w:rPr>
          <w:rFonts w:ascii="Times New Roman" w:hAnsi="Times New Roman" w:cs="Times New Roman"/>
          <w:sz w:val="28"/>
          <w:szCs w:val="28"/>
        </w:rPr>
        <w:t>-1</w:t>
      </w:r>
      <w:r w:rsidR="007A605A">
        <w:rPr>
          <w:rFonts w:ascii="Times New Roman" w:hAnsi="Times New Roman" w:cs="Times New Roman"/>
          <w:sz w:val="28"/>
          <w:szCs w:val="28"/>
        </w:rPr>
        <w:t>7</w:t>
      </w:r>
      <w:r w:rsidRPr="00954522">
        <w:rPr>
          <w:rFonts w:ascii="Times New Roman" w:hAnsi="Times New Roman" w:cs="Times New Roman"/>
          <w:sz w:val="28"/>
          <w:szCs w:val="28"/>
        </w:rPr>
        <w:t xml:space="preserve">4, во исполнение </w:t>
      </w:r>
      <w:r w:rsidR="007A605A">
        <w:rPr>
          <w:rFonts w:ascii="Times New Roman" w:hAnsi="Times New Roman" w:cs="Times New Roman"/>
          <w:sz w:val="28"/>
          <w:szCs w:val="28"/>
        </w:rPr>
        <w:t>постановления</w:t>
      </w:r>
      <w:r w:rsidRPr="0095452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от </w:t>
      </w:r>
      <w:r w:rsidR="007A605A">
        <w:rPr>
          <w:rFonts w:ascii="Times New Roman" w:hAnsi="Times New Roman" w:cs="Times New Roman"/>
          <w:sz w:val="28"/>
          <w:szCs w:val="28"/>
        </w:rPr>
        <w:t>15</w:t>
      </w:r>
      <w:r w:rsidRPr="00954522">
        <w:rPr>
          <w:rFonts w:ascii="Times New Roman" w:hAnsi="Times New Roman" w:cs="Times New Roman"/>
          <w:sz w:val="28"/>
          <w:szCs w:val="28"/>
        </w:rPr>
        <w:t>.0</w:t>
      </w:r>
      <w:r w:rsidR="007A605A">
        <w:rPr>
          <w:rFonts w:ascii="Times New Roman" w:hAnsi="Times New Roman" w:cs="Times New Roman"/>
          <w:sz w:val="28"/>
          <w:szCs w:val="28"/>
        </w:rPr>
        <w:t>9</w:t>
      </w:r>
      <w:r w:rsidRPr="00954522">
        <w:rPr>
          <w:rFonts w:ascii="Times New Roman" w:hAnsi="Times New Roman" w:cs="Times New Roman"/>
          <w:sz w:val="28"/>
          <w:szCs w:val="28"/>
        </w:rPr>
        <w:t xml:space="preserve">.2011 N </w:t>
      </w:r>
      <w:r w:rsidR="007A605A">
        <w:rPr>
          <w:rFonts w:ascii="Times New Roman" w:hAnsi="Times New Roman" w:cs="Times New Roman"/>
          <w:sz w:val="28"/>
          <w:szCs w:val="28"/>
        </w:rPr>
        <w:t>1255</w:t>
      </w:r>
      <w:r w:rsidRPr="00954522">
        <w:rPr>
          <w:rFonts w:ascii="Times New Roman" w:hAnsi="Times New Roman" w:cs="Times New Roman"/>
          <w:sz w:val="28"/>
          <w:szCs w:val="28"/>
        </w:rPr>
        <w:t xml:space="preserve"> "О порядке составления проекта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период", в целях организации своевременного и качественного составления проекта бюджета муниципального образования </w:t>
      </w:r>
      <w:r w:rsidR="007A605A">
        <w:rPr>
          <w:rFonts w:ascii="Times New Roman" w:hAnsi="Times New Roman" w:cs="Times New Roman"/>
          <w:sz w:val="28"/>
          <w:szCs w:val="28"/>
        </w:rPr>
        <w:t>муниципального района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: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7A605A">
        <w:rPr>
          <w:rFonts w:ascii="Times New Roman" w:hAnsi="Times New Roman" w:cs="Times New Roman"/>
          <w:sz w:val="28"/>
          <w:szCs w:val="28"/>
        </w:rPr>
        <w:t>Порядок</w:t>
      </w:r>
      <w:r w:rsidRPr="00954522">
        <w:rPr>
          <w:rFonts w:ascii="Times New Roman" w:hAnsi="Times New Roman" w:cs="Times New Roman"/>
          <w:sz w:val="28"/>
          <w:szCs w:val="28"/>
        </w:rPr>
        <w:t xml:space="preserve"> и Методику планирования бюджетных ассигнований бюджета муниципального образования </w:t>
      </w:r>
      <w:r w:rsidR="007A605A">
        <w:rPr>
          <w:rFonts w:ascii="Times New Roman" w:hAnsi="Times New Roman" w:cs="Times New Roman"/>
          <w:sz w:val="28"/>
          <w:szCs w:val="28"/>
        </w:rPr>
        <w:t>муниципального района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согласно приложению к настоящему </w:t>
      </w:r>
      <w:r w:rsidR="007A605A">
        <w:rPr>
          <w:rFonts w:ascii="Times New Roman" w:hAnsi="Times New Roman" w:cs="Times New Roman"/>
          <w:sz w:val="28"/>
          <w:szCs w:val="28"/>
        </w:rPr>
        <w:t>приказу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7A605A">
        <w:rPr>
          <w:rFonts w:ascii="Times New Roman" w:hAnsi="Times New Roman" w:cs="Times New Roman"/>
          <w:sz w:val="28"/>
          <w:szCs w:val="28"/>
        </w:rPr>
        <w:t>приказ</w:t>
      </w:r>
      <w:r w:rsidRPr="00954522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FB0667">
        <w:rPr>
          <w:rFonts w:ascii="Times New Roman" w:hAnsi="Times New Roman" w:cs="Times New Roman"/>
          <w:sz w:val="28"/>
          <w:szCs w:val="28"/>
        </w:rPr>
        <w:t>ого управления</w:t>
      </w:r>
      <w:r w:rsidRPr="0095452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от </w:t>
      </w:r>
      <w:r w:rsidR="00FB0667">
        <w:rPr>
          <w:rFonts w:ascii="Times New Roman" w:hAnsi="Times New Roman" w:cs="Times New Roman"/>
          <w:sz w:val="28"/>
          <w:szCs w:val="28"/>
        </w:rPr>
        <w:t>26</w:t>
      </w:r>
      <w:r w:rsidRPr="00954522">
        <w:rPr>
          <w:rFonts w:ascii="Times New Roman" w:hAnsi="Times New Roman" w:cs="Times New Roman"/>
          <w:sz w:val="28"/>
          <w:szCs w:val="28"/>
        </w:rPr>
        <w:t>.0</w:t>
      </w:r>
      <w:r w:rsidR="00FB0667">
        <w:rPr>
          <w:rFonts w:ascii="Times New Roman" w:hAnsi="Times New Roman" w:cs="Times New Roman"/>
          <w:sz w:val="28"/>
          <w:szCs w:val="28"/>
        </w:rPr>
        <w:t>9</w:t>
      </w:r>
      <w:r w:rsidRPr="00954522">
        <w:rPr>
          <w:rFonts w:ascii="Times New Roman" w:hAnsi="Times New Roman" w:cs="Times New Roman"/>
          <w:sz w:val="28"/>
          <w:szCs w:val="28"/>
        </w:rPr>
        <w:t>.201</w:t>
      </w:r>
      <w:r w:rsidR="00FB0667">
        <w:rPr>
          <w:rFonts w:ascii="Times New Roman" w:hAnsi="Times New Roman" w:cs="Times New Roman"/>
          <w:sz w:val="28"/>
          <w:szCs w:val="28"/>
        </w:rPr>
        <w:t>1</w:t>
      </w:r>
      <w:r w:rsidRPr="00954522">
        <w:rPr>
          <w:rFonts w:ascii="Times New Roman" w:hAnsi="Times New Roman" w:cs="Times New Roman"/>
          <w:sz w:val="28"/>
          <w:szCs w:val="28"/>
        </w:rPr>
        <w:t xml:space="preserve"> N </w:t>
      </w:r>
      <w:r w:rsidR="00FB0667">
        <w:rPr>
          <w:rFonts w:ascii="Times New Roman" w:hAnsi="Times New Roman" w:cs="Times New Roman"/>
          <w:sz w:val="28"/>
          <w:szCs w:val="28"/>
        </w:rPr>
        <w:t>45</w:t>
      </w:r>
      <w:r w:rsidRPr="00954522">
        <w:rPr>
          <w:rFonts w:ascii="Times New Roman" w:hAnsi="Times New Roman" w:cs="Times New Roman"/>
          <w:sz w:val="28"/>
          <w:szCs w:val="28"/>
        </w:rPr>
        <w:t xml:space="preserve"> "Об утверждении методики планирования бюджетных ассигнований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период".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 Настоящ</w:t>
      </w:r>
      <w:r w:rsidR="00FB0667">
        <w:rPr>
          <w:rFonts w:ascii="Times New Roman" w:hAnsi="Times New Roman" w:cs="Times New Roman"/>
          <w:sz w:val="28"/>
          <w:szCs w:val="28"/>
        </w:rPr>
        <w:t>ий приказ</w:t>
      </w:r>
      <w:r w:rsidRPr="00954522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Default="00D2470D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B0667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954522">
        <w:rPr>
          <w:rFonts w:ascii="Times New Roman" w:hAnsi="Times New Roman" w:cs="Times New Roman"/>
          <w:sz w:val="28"/>
          <w:szCs w:val="28"/>
        </w:rPr>
        <w:t>финансов</w:t>
      </w:r>
      <w:r w:rsidR="00FB0667">
        <w:rPr>
          <w:rFonts w:ascii="Times New Roman" w:hAnsi="Times New Roman" w:cs="Times New Roman"/>
          <w:sz w:val="28"/>
          <w:szCs w:val="28"/>
        </w:rPr>
        <w:t>ого управления,</w:t>
      </w:r>
    </w:p>
    <w:p w:rsidR="00FB0667" w:rsidRPr="00954522" w:rsidRDefault="00FB0667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отделом по бюджету</w:t>
      </w:r>
    </w:p>
    <w:p w:rsidR="00D2470D" w:rsidRPr="00954522" w:rsidRDefault="00FB0667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Т.Н.Печеницына</w:t>
      </w:r>
      <w:proofErr w:type="spellEnd"/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2470D" w:rsidRPr="00954522" w:rsidRDefault="00D2470D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к </w:t>
      </w:r>
      <w:r w:rsidR="00FB0667">
        <w:rPr>
          <w:rFonts w:ascii="Times New Roman" w:hAnsi="Times New Roman" w:cs="Times New Roman"/>
          <w:sz w:val="28"/>
          <w:szCs w:val="28"/>
        </w:rPr>
        <w:t>приказу</w:t>
      </w:r>
      <w:r w:rsidRPr="00954522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FB0667">
        <w:rPr>
          <w:rFonts w:ascii="Times New Roman" w:hAnsi="Times New Roman" w:cs="Times New Roman"/>
          <w:sz w:val="28"/>
          <w:szCs w:val="28"/>
        </w:rPr>
        <w:t>ого управления</w:t>
      </w:r>
    </w:p>
    <w:p w:rsidR="00D2470D" w:rsidRPr="00954522" w:rsidRDefault="00D2470D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2470D" w:rsidRPr="00954522" w:rsidRDefault="00410860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«Усть-Куломский»</w:t>
      </w:r>
    </w:p>
    <w:p w:rsidR="00D2470D" w:rsidRDefault="00D2470D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от </w:t>
      </w:r>
      <w:r w:rsidR="007874EF">
        <w:rPr>
          <w:rFonts w:ascii="Times New Roman" w:hAnsi="Times New Roman" w:cs="Times New Roman"/>
          <w:sz w:val="28"/>
          <w:szCs w:val="28"/>
        </w:rPr>
        <w:t>08</w:t>
      </w:r>
      <w:r w:rsidRPr="00954522">
        <w:rPr>
          <w:rFonts w:ascii="Times New Roman" w:hAnsi="Times New Roman" w:cs="Times New Roman"/>
          <w:sz w:val="28"/>
          <w:szCs w:val="28"/>
        </w:rPr>
        <w:t xml:space="preserve"> августа 201</w:t>
      </w:r>
      <w:r w:rsidR="00FB0667">
        <w:rPr>
          <w:rFonts w:ascii="Times New Roman" w:hAnsi="Times New Roman" w:cs="Times New Roman"/>
          <w:sz w:val="28"/>
          <w:szCs w:val="28"/>
        </w:rPr>
        <w:t>6</w:t>
      </w:r>
      <w:r w:rsidRPr="00954522">
        <w:rPr>
          <w:rFonts w:ascii="Times New Roman" w:hAnsi="Times New Roman" w:cs="Times New Roman"/>
          <w:sz w:val="28"/>
          <w:szCs w:val="28"/>
        </w:rPr>
        <w:t xml:space="preserve"> г. N </w:t>
      </w:r>
      <w:r w:rsidR="007874EF">
        <w:rPr>
          <w:rFonts w:ascii="Times New Roman" w:hAnsi="Times New Roman" w:cs="Times New Roman"/>
          <w:sz w:val="28"/>
          <w:szCs w:val="28"/>
        </w:rPr>
        <w:t>68</w:t>
      </w:r>
    </w:p>
    <w:p w:rsidR="00FB0667" w:rsidRPr="00954522" w:rsidRDefault="00FB0667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954522">
        <w:rPr>
          <w:rFonts w:ascii="Times New Roman" w:hAnsi="Times New Roman" w:cs="Times New Roman"/>
          <w:sz w:val="28"/>
          <w:szCs w:val="28"/>
        </w:rPr>
        <w:t>ПОРЯДОК И МЕТОДИКА</w:t>
      </w:r>
    </w:p>
    <w:p w:rsidR="00D2470D" w:rsidRPr="00954522" w:rsidRDefault="00D2470D" w:rsidP="00D24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ПЛАНИРОВАНИЯ БЮДЖЕТНЫХ АССИГНОВАНИЙ БЮДЖЕТА</w:t>
      </w:r>
    </w:p>
    <w:p w:rsidR="00D2470D" w:rsidRPr="00954522" w:rsidRDefault="00410860" w:rsidP="00D24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="00D2470D"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="00FB0667">
        <w:rPr>
          <w:rFonts w:ascii="Times New Roman" w:hAnsi="Times New Roman" w:cs="Times New Roman"/>
          <w:sz w:val="28"/>
          <w:szCs w:val="28"/>
        </w:rPr>
        <w:t xml:space="preserve"> </w:t>
      </w:r>
      <w:r w:rsidR="00D2470D" w:rsidRPr="00954522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Настоящие Порядок и Методика планирования бюджетных ассигнований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(далее - Порядок и Методика) разработаны в соответствии с Бюджетным </w:t>
      </w:r>
      <w:r w:rsidR="00FB0667">
        <w:rPr>
          <w:rFonts w:ascii="Times New Roman" w:hAnsi="Times New Roman" w:cs="Times New Roman"/>
          <w:sz w:val="28"/>
          <w:szCs w:val="28"/>
        </w:rPr>
        <w:t>кодексом</w:t>
      </w:r>
      <w:r w:rsidRPr="00954522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FB0667">
        <w:rPr>
          <w:rFonts w:ascii="Times New Roman" w:hAnsi="Times New Roman" w:cs="Times New Roman"/>
          <w:sz w:val="28"/>
          <w:szCs w:val="28"/>
        </w:rPr>
        <w:t>Положением</w:t>
      </w:r>
      <w:r w:rsidRPr="00954522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</w:t>
      </w:r>
      <w:r w:rsidR="00FB0667">
        <w:rPr>
          <w:rFonts w:ascii="Times New Roman" w:hAnsi="Times New Roman" w:cs="Times New Roman"/>
          <w:sz w:val="28"/>
          <w:szCs w:val="28"/>
        </w:rPr>
        <w:t xml:space="preserve">», </w:t>
      </w:r>
      <w:r w:rsidRPr="00954522">
        <w:rPr>
          <w:rFonts w:ascii="Times New Roman" w:hAnsi="Times New Roman" w:cs="Times New Roman"/>
          <w:sz w:val="28"/>
          <w:szCs w:val="28"/>
        </w:rPr>
        <w:t xml:space="preserve">и определяют механизм формирования объемов бюджетных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 на очередной финансовый год и плановый период, а также порядок составления обоснований бюджетных ассигнований на очередной финансовый год и плановый период.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1.1. Настоящие Порядок и Методика устанавливают основные положения, применяемые в процессе планирования бюджетных ассигнований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1.2. В Порядке и Методике применяются понятия и термины в значениях, установленных бюджетным законодательством Российской Федерации.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1.3. Планирование бюджетных ассигнований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(далее - бюджетные ассигнования) осуществляется </w:t>
      </w:r>
      <w:r w:rsidR="003C1C72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95452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C1C72">
        <w:rPr>
          <w:rFonts w:ascii="Times New Roman" w:hAnsi="Times New Roman" w:cs="Times New Roman"/>
          <w:sz w:val="28"/>
          <w:szCs w:val="28"/>
        </w:rPr>
        <w:t>–</w:t>
      </w:r>
      <w:r w:rsidRPr="00954522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3C1C72">
        <w:rPr>
          <w:rFonts w:ascii="Times New Roman" w:hAnsi="Times New Roman" w:cs="Times New Roman"/>
          <w:sz w:val="28"/>
          <w:szCs w:val="28"/>
        </w:rPr>
        <w:t>ое управление</w:t>
      </w:r>
      <w:r w:rsidRPr="00954522">
        <w:rPr>
          <w:rFonts w:ascii="Times New Roman" w:hAnsi="Times New Roman" w:cs="Times New Roman"/>
          <w:sz w:val="28"/>
          <w:szCs w:val="28"/>
        </w:rPr>
        <w:t xml:space="preserve">) и главными распорядителями средств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(далее - главными распорядителями) в сроки, установленные порядком составления проекта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1.4.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(далее - расходные обязательства).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Под бюджетными ассигнованиями на исполнение действующих расходных обязательств понимаются ассигнования, состав и (или) объем </w:t>
      </w:r>
      <w:r w:rsidRPr="00954522">
        <w:rPr>
          <w:rFonts w:ascii="Times New Roman" w:hAnsi="Times New Roman" w:cs="Times New Roman"/>
          <w:sz w:val="28"/>
          <w:szCs w:val="28"/>
        </w:rPr>
        <w:lastRenderedPageBreak/>
        <w:t xml:space="preserve">которых обусловлены муниципальными правовыми актами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(далее - муниципальные правовые акты),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муниципальных правовых актов.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Под бюджетными ассигнованиями на исполнение принимаемых расходных обязательств понимаются бюджетные ассигнования, состав и (или) объем которых обусловлены муниципальными правовыми актами, договорами и соглашениями, планируемыми к принятию или изменению в текущем финансовом году, очередном финансовом году и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соглашения, подлежащие заключению получателями средств бюджета во исполнение указанных муниципальных правовых актов.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1.7. Планирование бюджетных ассигнований </w:t>
      </w:r>
      <w:r w:rsidR="009D38B8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</w:t>
      </w:r>
      <w:r w:rsidRPr="00954522">
        <w:rPr>
          <w:rFonts w:ascii="Times New Roman" w:hAnsi="Times New Roman" w:cs="Times New Roman"/>
          <w:sz w:val="28"/>
          <w:szCs w:val="28"/>
        </w:rPr>
        <w:t xml:space="preserve">на исполнение действующих расходных обязательств осуществляется в пределах общих объемов бюджетных ассигнований, предусмотренных соответствующему главному распорядителю решением о бюджете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При этом утвержденные бюджетные ассигнования корректируются (уменьшаются либо увеличиваются):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- на сумму бюджетных ассигнований, предусмотренных в соответствующем финансовом году на осуществление разовых мероприятий, потребность в которых в очередном финансовом году и (или) плановом периоде отсутствует;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- на сумму бюджетных ассигнований, предусмотренных в соответствии с муниципальными правовыми актами, срок действия которых истекает в соответствующем финансовом году;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- на сумму бюджетных ассигнований в связи с изменением в соответствующем финансовом году состава или полномочий (функций) главных распорядителей (подведомственных им получателей средств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);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- на сумму межбюджетных трансфертов, предоставляемых из вышестоящих бюджетов, а также целевых безвозмездных поступлений от физических и юридических лиц;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- на сумму бюджетных ассигнований на исполнение других видов расходных обязательств, обусловленных принятием (изменением) муниципальных правовых актов, договоров и соглашений в </w:t>
      </w:r>
      <w:r w:rsidRPr="00954522">
        <w:rPr>
          <w:rFonts w:ascii="Times New Roman" w:hAnsi="Times New Roman" w:cs="Times New Roman"/>
          <w:sz w:val="28"/>
          <w:szCs w:val="28"/>
        </w:rPr>
        <w:lastRenderedPageBreak/>
        <w:t>соответствующем финансовом году.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1.8. К бюджетным ассигнованиям на исполнение принимаемых расходных обязательств относятся бюджетные ассигнования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>: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- реализацию планируемых к принятию или на увеличение финансового обеспечения действующих муниципальных программ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(далее - муниципальные программы), планируемых к реализации в очередном финансовом году и (или) плановом периоде за счет средств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- осуществление бюджетных инвестиций в форме капитальных вложений в объекты муниципальной собственности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предоставление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, планируемые к реализации в очередном финансовом году и (или) плановом периоде;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- финансовое обеспечение выполнения муниципальных заданий для планируемых к открытию в течение очередного финансового года и (или) планового периода муниципальных учреждений (групп, </w:t>
      </w:r>
      <w:r w:rsidR="003C1C72">
        <w:rPr>
          <w:rFonts w:ascii="Times New Roman" w:hAnsi="Times New Roman" w:cs="Times New Roman"/>
          <w:sz w:val="28"/>
          <w:szCs w:val="28"/>
        </w:rPr>
        <w:t>классов и т.д.</w:t>
      </w:r>
      <w:r w:rsidRPr="00954522">
        <w:rPr>
          <w:rFonts w:ascii="Times New Roman" w:hAnsi="Times New Roman" w:cs="Times New Roman"/>
          <w:sz w:val="28"/>
          <w:szCs w:val="28"/>
        </w:rPr>
        <w:t xml:space="preserve">), заявленных при формировании проекта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- исполнение принимаемых или увеличение действующих публичных нормативных обязательств;</w:t>
      </w:r>
    </w:p>
    <w:p w:rsidR="00D2470D" w:rsidRPr="00954522" w:rsidRDefault="009D38B8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470D" w:rsidRPr="00954522">
        <w:rPr>
          <w:rFonts w:ascii="Times New Roman" w:hAnsi="Times New Roman" w:cs="Times New Roman"/>
          <w:sz w:val="28"/>
          <w:szCs w:val="28"/>
        </w:rPr>
        <w:t xml:space="preserve"> исполнение непрограммных направлений деятельности, обусловленных принятием (изменением) муниципальных правовых актов, договоров и соглашений в очередном финансовом году и (или) плановом периоде.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1.9.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на исполнение принимаемых расходных обязательств по главным распорядителям осуществляется на основании </w:t>
      </w:r>
      <w:r w:rsidR="003C1C72">
        <w:rPr>
          <w:rFonts w:ascii="Times New Roman" w:hAnsi="Times New Roman" w:cs="Times New Roman"/>
          <w:sz w:val="28"/>
          <w:szCs w:val="28"/>
        </w:rPr>
        <w:t>Стратегии</w:t>
      </w:r>
      <w:r w:rsidRPr="0095452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основных направлений бюджетной политики и основных направлений налоговой политики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проектов муниципальных правовых актов, планируемых к принятию на очередной финансовый год и плановый период в установленном администрацией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Порядке.</w:t>
      </w:r>
      <w:proofErr w:type="gramEnd"/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1.10. Планирование бюджетных ассигнований на исполнение принимаемых расходных обязательств осуществляется в пределах прогнозируемого общего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и источников финансирования дефицита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, уменьшенных на объем бюджетных ассигнований на исполнение действующих расходных обязательств.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1.11. Планирование бюджетных ассигнований на оказание муниципальных услуг (выполнение работ) физическим и юридическим лицам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1.12.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финансовое обеспечение </w:t>
      </w:r>
      <w:r w:rsidRPr="00954522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муниципальных программ планируется исходя из совокупности бюджетных ассигнований, предусмотренных главным распорядителям средств бюджета, и утверждается решением о бюджете по соответствующей каждой программе целевой статье расходов бюджета в соответствии с утвердившим программу </w:t>
      </w:r>
      <w:r w:rsidR="002C1285">
        <w:rPr>
          <w:rFonts w:ascii="Times New Roman" w:hAnsi="Times New Roman" w:cs="Times New Roman"/>
          <w:sz w:val="28"/>
          <w:szCs w:val="28"/>
        </w:rPr>
        <w:t>постановлением</w:t>
      </w:r>
      <w:r w:rsidRPr="0095452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1.13.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на исполнение расходных обязательств, возникающих в случае принятия в следующем финансовом году и плановом периоде соответствующих муниципальных правовых актов, в результате планируемых структурных и организационных преобразований в установленных сферах деятельности, участия в государственных программах, возможность и порядок реализации которых не определен на дату внесения проекта решения о бюджете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период на рассмотрение Совета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осуществляется по главному распорядителю бюджетных средств </w:t>
      </w:r>
      <w:r w:rsidR="002C1285">
        <w:rPr>
          <w:rFonts w:ascii="Times New Roman" w:hAnsi="Times New Roman" w:cs="Times New Roman"/>
          <w:sz w:val="28"/>
          <w:szCs w:val="28"/>
        </w:rPr>
        <w:t>–</w:t>
      </w:r>
      <w:r w:rsidRPr="00954522">
        <w:rPr>
          <w:rFonts w:ascii="Times New Roman" w:hAnsi="Times New Roman" w:cs="Times New Roman"/>
          <w:sz w:val="28"/>
          <w:szCs w:val="28"/>
        </w:rPr>
        <w:t xml:space="preserve"> </w:t>
      </w:r>
      <w:r w:rsidR="002C1285">
        <w:rPr>
          <w:rFonts w:ascii="Times New Roman" w:hAnsi="Times New Roman" w:cs="Times New Roman"/>
          <w:sz w:val="28"/>
          <w:szCs w:val="28"/>
        </w:rPr>
        <w:t>администрации муниципального района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- с учетом прогнозируемого объема доходов.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1.14. Процесс планирования бюджетных ассигнований, согласно настоящему Порядку и Методике, состоит из трех этапов.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954522">
        <w:rPr>
          <w:rFonts w:ascii="Times New Roman" w:hAnsi="Times New Roman" w:cs="Times New Roman"/>
          <w:sz w:val="28"/>
          <w:szCs w:val="28"/>
        </w:rPr>
        <w:t>II. Порядок планирования бюджетных ассигнований</w:t>
      </w:r>
    </w:p>
    <w:p w:rsidR="00D2470D" w:rsidRPr="00954522" w:rsidRDefault="00D2470D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</w:p>
    <w:p w:rsidR="00D2470D" w:rsidRPr="00954522" w:rsidRDefault="00D2470D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финансовый год и плановый период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 xml:space="preserve">2.1. Планирование бюджетных ассигнований бюджета </w:t>
      </w:r>
      <w:r w:rsidR="00410860" w:rsidRPr="00E03B08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E03B08">
        <w:rPr>
          <w:rFonts w:ascii="Times New Roman" w:hAnsi="Times New Roman" w:cs="Times New Roman"/>
          <w:sz w:val="28"/>
          <w:szCs w:val="28"/>
        </w:rPr>
        <w:t xml:space="preserve"> осуществляется по целевым статьям (муниципальным программам и непрограммным направлениям деятельности), разделам, подразделам, видам расходов классификации расходов бюджетов.</w:t>
      </w: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>2.2. Планирование бюджетных ассигнований осуществляется с использованием программного комплекса "АЦК - Планирование".</w:t>
      </w: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 xml:space="preserve">2.3. На первом этапе планирования бюджетных ассигнований осуществляется сбор и обработка необходимой информации, предварительная оценка объема расходов на очередной финансовый год и плановый период, разработка проектов необходимых правовых актов, подготовка и представление в </w:t>
      </w:r>
      <w:r w:rsidR="003C1C72" w:rsidRPr="00E03B0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2C1285" w:rsidRPr="00E03B08">
        <w:rPr>
          <w:rFonts w:ascii="Times New Roman" w:hAnsi="Times New Roman" w:cs="Times New Roman"/>
          <w:sz w:val="28"/>
          <w:szCs w:val="28"/>
        </w:rPr>
        <w:t xml:space="preserve"> </w:t>
      </w:r>
      <w:r w:rsidRPr="00E03B08">
        <w:rPr>
          <w:rFonts w:ascii="Times New Roman" w:hAnsi="Times New Roman" w:cs="Times New Roman"/>
          <w:sz w:val="28"/>
          <w:szCs w:val="28"/>
        </w:rPr>
        <w:t>в соответствии с Порядком составления проекта бюджета материалов, используемых при планировании бюджетных ассигнований.</w:t>
      </w: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>2.4. Второй этап включает в себя формирование предельных объемов бюджетных ассигнований и доведение их до главных распорядителей.</w:t>
      </w: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>Предельные объемы бюджетных ассигнований на исполнение действующих и принимаемых расходных обязательств на очередной финансовый год и плановый период формируются в срок, установленный Порядком составления проекта бюджета.</w:t>
      </w: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7"/>
      <w:bookmarkEnd w:id="3"/>
      <w:r w:rsidRPr="00E03B08">
        <w:rPr>
          <w:rFonts w:ascii="Times New Roman" w:hAnsi="Times New Roman" w:cs="Times New Roman"/>
          <w:sz w:val="28"/>
          <w:szCs w:val="28"/>
        </w:rPr>
        <w:t>2.5. Третий этап - этап распределения предельных объемов бюджетных ассигнований и формирования обоснований бюджетных ассигнований.</w:t>
      </w: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lastRenderedPageBreak/>
        <w:t xml:space="preserve">На данном этапе главные распорядители готовят расчеты бюджетных ассигнований согласно доведенным предельным объемам бюджетных ассигнований и составляют обоснования бюджетных ассигнований в части обеспечения выполнения полномочий органов местного самоуправления и находящихся в их ведении муниципальных учреждений </w:t>
      </w:r>
      <w:r w:rsidR="00410860" w:rsidRPr="00E03B08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E03B08">
        <w:rPr>
          <w:rFonts w:ascii="Times New Roman" w:hAnsi="Times New Roman" w:cs="Times New Roman"/>
          <w:sz w:val="28"/>
          <w:szCs w:val="28"/>
        </w:rPr>
        <w:t xml:space="preserve"> для их представления в финансов</w:t>
      </w:r>
      <w:r w:rsidR="002C1285" w:rsidRPr="00E03B08">
        <w:rPr>
          <w:rFonts w:ascii="Times New Roman" w:hAnsi="Times New Roman" w:cs="Times New Roman"/>
          <w:sz w:val="28"/>
          <w:szCs w:val="28"/>
        </w:rPr>
        <w:t>ое управление</w:t>
      </w:r>
      <w:r w:rsidRPr="00E03B08">
        <w:rPr>
          <w:rFonts w:ascii="Times New Roman" w:hAnsi="Times New Roman" w:cs="Times New Roman"/>
          <w:sz w:val="28"/>
          <w:szCs w:val="28"/>
        </w:rPr>
        <w:t>.</w:t>
      </w:r>
    </w:p>
    <w:p w:rsidR="00D2470D" w:rsidRPr="00E03B08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 xml:space="preserve">Распределение предельных объемов бюджетных ассигнований на очередной финансовый год и плановый период осуществляется главными распорядителями по кодам классификации расходов бюджетов, с использованием программного комплекса "АЦК - Планирование", в соответствии с </w:t>
      </w:r>
      <w:r w:rsidR="002C1285" w:rsidRPr="00E03B08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2C1285" w:rsidRPr="00E03B0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03B08">
        <w:rPr>
          <w:rFonts w:ascii="Times New Roman" w:hAnsi="Times New Roman" w:cs="Times New Roman"/>
          <w:sz w:val="28"/>
          <w:szCs w:val="28"/>
        </w:rPr>
        <w:t xml:space="preserve"> Порядка и Методики.</w:t>
      </w:r>
    </w:p>
    <w:p w:rsidR="00D2470D" w:rsidRPr="00E03B08" w:rsidRDefault="002C1285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>Обоснование</w:t>
      </w:r>
      <w:r w:rsidR="00D2470D" w:rsidRPr="00E03B08">
        <w:rPr>
          <w:rFonts w:ascii="Times New Roman" w:hAnsi="Times New Roman" w:cs="Times New Roman"/>
          <w:sz w:val="28"/>
          <w:szCs w:val="28"/>
        </w:rPr>
        <w:t xml:space="preserve"> бюджетных ассигнований на очередной финансовый год и плановый период формируется по формам согласно приложению N 1 к Порядку и Методике и представляется в </w:t>
      </w:r>
      <w:r w:rsidR="003C1C72" w:rsidRPr="00E03B0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E03B08">
        <w:rPr>
          <w:rFonts w:ascii="Times New Roman" w:hAnsi="Times New Roman" w:cs="Times New Roman"/>
          <w:sz w:val="28"/>
          <w:szCs w:val="28"/>
        </w:rPr>
        <w:t xml:space="preserve"> </w:t>
      </w:r>
      <w:r w:rsidR="00D2470D" w:rsidRPr="00E03B08">
        <w:rPr>
          <w:rFonts w:ascii="Times New Roman" w:hAnsi="Times New Roman" w:cs="Times New Roman"/>
          <w:sz w:val="28"/>
          <w:szCs w:val="28"/>
        </w:rPr>
        <w:t>за подписью руководителя.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B08">
        <w:rPr>
          <w:rFonts w:ascii="Times New Roman" w:hAnsi="Times New Roman" w:cs="Times New Roman"/>
          <w:sz w:val="28"/>
          <w:szCs w:val="28"/>
        </w:rPr>
        <w:t xml:space="preserve">2.6. В результате совместной работы с главными распорядителями </w:t>
      </w:r>
      <w:r w:rsidR="003C1C72" w:rsidRPr="00E03B0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2C1285" w:rsidRPr="00E03B08">
        <w:rPr>
          <w:rFonts w:ascii="Times New Roman" w:hAnsi="Times New Roman" w:cs="Times New Roman"/>
          <w:sz w:val="28"/>
          <w:szCs w:val="28"/>
        </w:rPr>
        <w:t xml:space="preserve"> </w:t>
      </w:r>
      <w:r w:rsidRPr="00E03B08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главными распорядителями документов, указанных в </w:t>
      </w:r>
      <w:r w:rsidR="002C1285" w:rsidRPr="00E03B08">
        <w:rPr>
          <w:rFonts w:ascii="Times New Roman" w:hAnsi="Times New Roman" w:cs="Times New Roman"/>
          <w:sz w:val="28"/>
          <w:szCs w:val="28"/>
        </w:rPr>
        <w:t>пункте 2.5.</w:t>
      </w:r>
      <w:r w:rsidRPr="00E03B08">
        <w:rPr>
          <w:rFonts w:ascii="Times New Roman" w:hAnsi="Times New Roman" w:cs="Times New Roman"/>
          <w:sz w:val="28"/>
          <w:szCs w:val="28"/>
        </w:rPr>
        <w:t xml:space="preserve"> настоящего раздела, выносит на рассмотрение </w:t>
      </w:r>
      <w:r w:rsidR="002C1285" w:rsidRPr="00E03B08">
        <w:rPr>
          <w:rFonts w:ascii="Times New Roman" w:hAnsi="Times New Roman" w:cs="Times New Roman"/>
          <w:sz w:val="28"/>
          <w:szCs w:val="28"/>
        </w:rPr>
        <w:t>руководителя</w:t>
      </w:r>
      <w:r w:rsidRPr="00E03B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10860" w:rsidRPr="00E03B08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E03B0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</w:t>
      </w:r>
      <w:proofErr w:type="gramStart"/>
      <w:r w:rsidRPr="00E03B08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E03B08">
        <w:rPr>
          <w:rFonts w:ascii="Times New Roman" w:hAnsi="Times New Roman" w:cs="Times New Roman"/>
          <w:sz w:val="28"/>
          <w:szCs w:val="28"/>
        </w:rPr>
        <w:t xml:space="preserve"> основные параметры проекта бюджета на очередной финансовый год и плановый период.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86"/>
      <w:bookmarkEnd w:id="4"/>
      <w:r w:rsidRPr="00954522">
        <w:rPr>
          <w:rFonts w:ascii="Times New Roman" w:hAnsi="Times New Roman" w:cs="Times New Roman"/>
          <w:sz w:val="28"/>
          <w:szCs w:val="28"/>
        </w:rPr>
        <w:t>III. Методика планирования бюджетных ассигнований бюджета</w:t>
      </w:r>
    </w:p>
    <w:p w:rsidR="00D2470D" w:rsidRPr="00954522" w:rsidRDefault="00410860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="00D2470D"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</w:p>
    <w:p w:rsidR="00D2470D" w:rsidRPr="00954522" w:rsidRDefault="00D2470D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0"/>
      <w:bookmarkEnd w:id="5"/>
      <w:r w:rsidRPr="00954522">
        <w:rPr>
          <w:rFonts w:ascii="Times New Roman" w:hAnsi="Times New Roman" w:cs="Times New Roman"/>
          <w:sz w:val="28"/>
          <w:szCs w:val="28"/>
        </w:rPr>
        <w:t>3.1. При планировании бюджетных ассигнований используются типовые методы планирования, в зависимости от вида расходного обязательства: нормативный, учетный, плановый, метод натуральных показателей и метод прямого счета.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3.1.1. Нормативный метод, предусматривающий планирование бюджетных ассигнований на основе норматива расходов, утвержденного муниципальным правовым актом, или порядка определения нормативных затрат на оказание муниципальных услуг (выполнение работ).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3.1.2. Метод натуральных показателей, предусматривающий планирование бюджетных ассигнований на основе данных о планируемом количестве потребляемой услуги (объема работ) и прогнозной цене за единицу.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3.1.3. Учетный метод, предусматривающий планирование бюджетных ассигнований путем индексации расходов базисного периода на уровень инфляции или иной коэффициент.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3.1.4. Плановый метод, предусматривающий планирование бюджетных ассигнований в соответствии с объемом, установленным нормативными правовыми актами, договорами (соглашениями).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lastRenderedPageBreak/>
        <w:t xml:space="preserve">3.1.5. Под методом прямого счета бюджетных ассигнований понимается расчет бюджетных ассигнований, исходя из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, методом, отличным от вышеперечисленных методов и (или) сочетающим перечисленные методы.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3.2. Базисными периодами для планирования бюджетных ассигнований (далее - базисный период):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первый год планового периода является соответствующий год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на второй год планового периода - планируемый в текущем финансовом году первый год планового периода.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3.3. Планирование бюджетных ассигнований на исполнение действующих расходных обязательств осуществляется следующим образом: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3.3.1. Планирование бюджетных ассигнований на выполнение муниципального задания осуществляется согласно </w:t>
      </w:r>
      <w:r w:rsidR="00446B12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446B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4522">
        <w:rPr>
          <w:rFonts w:ascii="Times New Roman" w:hAnsi="Times New Roman" w:cs="Times New Roman"/>
          <w:sz w:val="28"/>
          <w:szCs w:val="28"/>
        </w:rPr>
        <w:t xml:space="preserve"> Порядка и Методики, исходя из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При этом, объемы бюджетных ассигнований на выполнение муниципального задания определяются с учетом расчетно-нормативных затрат на их оказание (выполнение), а также затрат, рассчитанных методами, указанными в </w:t>
      </w:r>
      <w:r w:rsidR="00446B12">
        <w:rPr>
          <w:rFonts w:ascii="Times New Roman" w:hAnsi="Times New Roman" w:cs="Times New Roman"/>
          <w:sz w:val="28"/>
          <w:szCs w:val="28"/>
        </w:rPr>
        <w:t>пункте 3.1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настоящего раздела, с учетом положений </w:t>
      </w:r>
      <w:r w:rsidR="00446B12">
        <w:rPr>
          <w:rFonts w:ascii="Times New Roman" w:hAnsi="Times New Roman" w:cs="Times New Roman"/>
          <w:sz w:val="28"/>
          <w:szCs w:val="28"/>
        </w:rPr>
        <w:t>пункта 3.3.3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Определение расчетно-нормативных затрат на выполнение муниципального задания муниципальных учреждений осуществляется в установленном порядке.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3.3.2. Субсидии на иные цели муниципальным учреждениям в соответствующем финансовом году и плановом периоде планируются в соответствии с перечнем субсидий на иные цели, утвержденным администрацией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исходя из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4"/>
      <w:bookmarkEnd w:id="6"/>
      <w:r w:rsidRPr="00954522">
        <w:rPr>
          <w:rFonts w:ascii="Times New Roman" w:hAnsi="Times New Roman" w:cs="Times New Roman"/>
          <w:sz w:val="28"/>
          <w:szCs w:val="28"/>
        </w:rPr>
        <w:t>3.3.3. Планирование бюджетных ассигнований на обеспечение выполнения функций органов местного самоуправления и деятельности муниципальных учреждений на очередной финансовый год и плановый период осуществляется с учетом следующих особенностей: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а) объемы бюджетных ассигнований на оплату труда рассчитываются в соответствии с муниципальными правовыми актами, в том числе для категорий работников муниципальных учреждений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в социальной сфере, указанных в решениях Президента Российской Федерации, регулирующих мероприятия по реализации государственной социальной политики, на очередной финансовый год и плановый период определяется на основании представленных соответствующими органами государственной власти Республики Коми прогнозных показателей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фонда оплаты труда и средней заработной платы указанных категорий работников;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б) объемы бюджетных ассигнований на начисления на выплаты по </w:t>
      </w:r>
      <w:r w:rsidRPr="00954522">
        <w:rPr>
          <w:rFonts w:ascii="Times New Roman" w:hAnsi="Times New Roman" w:cs="Times New Roman"/>
          <w:sz w:val="28"/>
          <w:szCs w:val="28"/>
        </w:rPr>
        <w:lastRenderedPageBreak/>
        <w:t>оплате труда рассчитываются в соответствии с законодательством;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в) объемы бюджетных ассигнований на оплату коммунальных услуг рассчитываются учетным методом, с учетом ввода в эксплуатацию новых объектов потребления коммунальных услуг (ресурсов), и прогнозного роста тарифа;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г) расходы на оплату услуг (за исключением коммунальных), расходы на увеличение стоимости основных средств, материальных запасов, а также прочие расходы, связанные с обеспечением выполнения функций и полномочий муниципальных учреждений и органов местного самоуправления, планируются с учетом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;</w:t>
      </w:r>
    </w:p>
    <w:p w:rsidR="00446B1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д) объемы бюджетных ассигнований на осуществление взносов на капитальный ремонт общего имущества в многоквартирном доме рассчитываются исходя из прогнозной площади жилых и нежилых помещений, расположенных в многоквартирных домах и находящихся в собственности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, по которым возникает обязанность осуществления взносов на капитальный ремонт общего имущества в многоквартирном доме и прогнозного размера взноса на капитальный ремонт общего имущества в многоквартирном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доме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 плановом периоде</w:t>
      </w:r>
      <w:r w:rsidR="00446B12">
        <w:rPr>
          <w:rFonts w:ascii="Times New Roman" w:hAnsi="Times New Roman" w:cs="Times New Roman"/>
          <w:sz w:val="28"/>
          <w:szCs w:val="28"/>
        </w:rPr>
        <w:t>;</w:t>
      </w:r>
    </w:p>
    <w:p w:rsidR="00D2470D" w:rsidRPr="00954522" w:rsidRDefault="00446B12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954522">
        <w:rPr>
          <w:rFonts w:ascii="Times New Roman" w:hAnsi="Times New Roman" w:cs="Times New Roman"/>
          <w:sz w:val="28"/>
          <w:szCs w:val="28"/>
        </w:rPr>
        <w:t>объемы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уплату налога на имущество организаций</w:t>
      </w:r>
      <w:r w:rsidR="00D2470D"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3.3.4. Объемы бюджетных ассигнований казенным учреждениям формируются с учетом их увеличения на сумму прогнозируемых доходов от платных услуг, оказываемых казенными учреждениями, согласно представленной главными распорядителями информации.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3.4. При планировании бюджетных ассигнований на исполнение принимаемых расходных обязатель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>именяются следующие подходы.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принимаемых расходных обязательств на очередной финансовый год и плановый период рассчитываются соответствующими методами, указанными в </w:t>
      </w:r>
      <w:r w:rsidR="00446B12">
        <w:rPr>
          <w:rFonts w:ascii="Times New Roman" w:hAnsi="Times New Roman" w:cs="Times New Roman"/>
          <w:sz w:val="28"/>
          <w:szCs w:val="28"/>
        </w:rPr>
        <w:t>пункте 3.1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настоящего раздела, с учетом приоритетного обеспечения финансовыми ресурсами исполнения действующих обязательств.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3.5. Объемы бюджетных ассигнований на реализацию муниципальных программ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 плановом периоде рассчитываются плановым методом в соответствии с муниципальными правовыми актами об их утверждении, исходя из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предоставление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рассчитываются плановым методом на основании проекта </w:t>
      </w:r>
      <w:r w:rsidRPr="00954522">
        <w:rPr>
          <w:rFonts w:ascii="Times New Roman" w:hAnsi="Times New Roman" w:cs="Times New Roman"/>
          <w:sz w:val="28"/>
          <w:szCs w:val="28"/>
        </w:rPr>
        <w:lastRenderedPageBreak/>
        <w:t>перечня инвестиционных проектов, финансируемых за счет бюджетных средств на очередной финансовый год и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 плановый период.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3.7. Формирование бюджетных ассигнований муниципального дорожного фонда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446B12">
        <w:rPr>
          <w:rFonts w:ascii="Times New Roman" w:hAnsi="Times New Roman" w:cs="Times New Roman"/>
          <w:sz w:val="28"/>
          <w:szCs w:val="28"/>
        </w:rPr>
        <w:t>решением</w:t>
      </w:r>
      <w:r w:rsidRPr="00954522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"О муниципальном дорожном фонде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="00446B12" w:rsidRPr="00954522">
        <w:rPr>
          <w:rFonts w:ascii="Times New Roman" w:hAnsi="Times New Roman" w:cs="Times New Roman"/>
          <w:sz w:val="28"/>
          <w:szCs w:val="28"/>
        </w:rPr>
        <w:t>"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муниципального дорожного фонда определяется в размере не менее прогнозируемых поступлений от доходов, перечисленных в </w:t>
      </w:r>
      <w:r w:rsidR="00446B12">
        <w:rPr>
          <w:rFonts w:ascii="Times New Roman" w:hAnsi="Times New Roman" w:cs="Times New Roman"/>
          <w:sz w:val="28"/>
          <w:szCs w:val="28"/>
        </w:rPr>
        <w:t>решении</w:t>
      </w:r>
      <w:r w:rsidRPr="00954522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10860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"О муниципальном дорожном фонде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="00446B12" w:rsidRPr="00954522">
        <w:rPr>
          <w:rFonts w:ascii="Times New Roman" w:hAnsi="Times New Roman" w:cs="Times New Roman"/>
          <w:sz w:val="28"/>
          <w:szCs w:val="28"/>
        </w:rPr>
        <w:t>"</w:t>
      </w:r>
      <w:r w:rsidRPr="00954522">
        <w:rPr>
          <w:rFonts w:ascii="Times New Roman" w:hAnsi="Times New Roman" w:cs="Times New Roman"/>
          <w:sz w:val="28"/>
          <w:szCs w:val="28"/>
        </w:rPr>
        <w:t xml:space="preserve">, с учетом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3.8. Бюджетные ассигнования на исполнение публичных нормативных обязательств в очередном финансовом году и плановом периоде планируются отдельно по каждому виду публичного обязательства в соответствии с правовыми актами, устанавливающими соответствующие расходные обязательства.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3.9. Бюджетные ассигнования на обслуживание муниципального долга в очередном финансовом году и плановом периоде предусматриваются исходя из планируемых объемов муниципальных заимствований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, цены и сроков их привлечения.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3.10.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судебных актов на очередной финансовый год и плановый период по искам к администрации </w:t>
      </w:r>
      <w:r w:rsidR="00410860">
        <w:rPr>
          <w:rFonts w:ascii="Times New Roman" w:hAnsi="Times New Roman" w:cs="Times New Roman"/>
          <w:sz w:val="28"/>
          <w:szCs w:val="28"/>
        </w:rPr>
        <w:t xml:space="preserve">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(исполнительно-распорядительному органу), к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(казне) о возмещении вреда, причиненного незаконными действиями (бездействием) органов местного самоуправления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или их должностных лиц, а также по иным искам о взыскании денежных средств за счет средств казны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</w:t>
      </w:r>
      <w:proofErr w:type="gramEnd"/>
      <w:r w:rsidR="00410860">
        <w:rPr>
          <w:rFonts w:ascii="Times New Roman" w:hAnsi="Times New Roman" w:cs="Times New Roman"/>
          <w:sz w:val="28"/>
          <w:szCs w:val="28"/>
        </w:rPr>
        <w:t>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(за исключением судебных актов о взыскании денежных сре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954522">
        <w:rPr>
          <w:rFonts w:ascii="Times New Roman" w:hAnsi="Times New Roman" w:cs="Times New Roman"/>
          <w:sz w:val="28"/>
          <w:szCs w:val="28"/>
        </w:rPr>
        <w:t xml:space="preserve">орядке субсидиарной ответственности главных распорядителей), на исполнение судебных решений, рассчитываются методом прямого счета, исходя из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3.11. Объем бюджетных ассигнований резервного фонда администрации на очередной финансовый год и плановый период рассчитывается в процентном отношении к общему объему расходов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, исходя из прогнозируемого объема доходов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Размер резервного фонда не может превышать трех процентов общего объема расходов бюджета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каждый год планового периода.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3.12. В случае</w:t>
      </w:r>
      <w:r w:rsidR="007810AE">
        <w:rPr>
          <w:rFonts w:ascii="Times New Roman" w:hAnsi="Times New Roman" w:cs="Times New Roman"/>
          <w:sz w:val="28"/>
          <w:szCs w:val="28"/>
        </w:rPr>
        <w:t xml:space="preserve">, </w:t>
      </w:r>
      <w:r w:rsidRPr="00954522">
        <w:rPr>
          <w:rFonts w:ascii="Times New Roman" w:hAnsi="Times New Roman" w:cs="Times New Roman"/>
          <w:sz w:val="28"/>
          <w:szCs w:val="28"/>
        </w:rPr>
        <w:t xml:space="preserve">если в соответствующем плановом периоде совокупный предельный объем бюджетных ассигнований на исполнение расходных обязательств, сформированный в соответствии с настоящим Порядком и Методикой, превышает общий объем прогнозируемых финансовых ресурсов (суммарный объем доходов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 xml:space="preserve"> и поступлений по </w:t>
      </w:r>
      <w:r w:rsidRPr="00954522">
        <w:rPr>
          <w:rFonts w:ascii="Times New Roman" w:hAnsi="Times New Roman" w:cs="Times New Roman"/>
          <w:sz w:val="28"/>
          <w:szCs w:val="28"/>
        </w:rPr>
        <w:lastRenderedPageBreak/>
        <w:t xml:space="preserve">источникам финансирования дефицита бюджета, за вычетом выплат по источникам финансирования дефицита бюджета), в целях соблюдения принципа сбалансированности бюджета проводится соответствующая корректировка расчетов бюджетных ассигнований по всем видам расходных обязательств, за исключением публичных нормативных обязательств, расходных обязательств по обслуживанию муниципального долга </w:t>
      </w:r>
      <w:r w:rsidR="00410860">
        <w:rPr>
          <w:rFonts w:ascii="Times New Roman" w:hAnsi="Times New Roman" w:cs="Times New Roman"/>
          <w:sz w:val="28"/>
          <w:szCs w:val="28"/>
        </w:rPr>
        <w:t>МО МР «Усть-Куломский»</w:t>
      </w:r>
      <w:r w:rsidRPr="00954522">
        <w:rPr>
          <w:rFonts w:ascii="Times New Roman" w:hAnsi="Times New Roman" w:cs="Times New Roman"/>
          <w:sz w:val="28"/>
          <w:szCs w:val="28"/>
        </w:rPr>
        <w:t>, обязательств по исполнению исполнительных документов, предъявленных к муниципальному образованию и к казне муниципального образования.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IV. Заключительные положения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954522">
        <w:rPr>
          <w:rFonts w:ascii="Times New Roman" w:hAnsi="Times New Roman" w:cs="Times New Roman"/>
          <w:sz w:val="28"/>
          <w:szCs w:val="28"/>
        </w:rPr>
        <w:t>В случае изменения законодательства возможно внесение изменений в настоящие Порядок и Методику.</w:t>
      </w:r>
      <w:proofErr w:type="gramEnd"/>
    </w:p>
    <w:p w:rsidR="00D2470D" w:rsidRDefault="00D2470D" w:rsidP="00D2470D">
      <w:pPr>
        <w:sectPr w:rsidR="00D2470D" w:rsidSect="004108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470D" w:rsidRDefault="00D2470D" w:rsidP="00D2470D">
      <w:pPr>
        <w:pStyle w:val="ConsPlusNormal"/>
        <w:jc w:val="right"/>
      </w:pPr>
      <w:r>
        <w:lastRenderedPageBreak/>
        <w:t>Приложение N 1</w:t>
      </w:r>
    </w:p>
    <w:p w:rsidR="00D2470D" w:rsidRDefault="00D2470D" w:rsidP="00D2470D">
      <w:pPr>
        <w:pStyle w:val="ConsPlusNormal"/>
        <w:jc w:val="right"/>
      </w:pPr>
      <w:r>
        <w:t>к Порядку и Методике</w:t>
      </w:r>
    </w:p>
    <w:p w:rsidR="00D2470D" w:rsidRDefault="00D2470D" w:rsidP="00D2470D">
      <w:pPr>
        <w:pStyle w:val="ConsPlusNormal"/>
        <w:jc w:val="right"/>
      </w:pPr>
      <w:r>
        <w:t>планирования бюджетных ассигнований</w:t>
      </w:r>
    </w:p>
    <w:p w:rsidR="00D2470D" w:rsidRDefault="00D2470D" w:rsidP="00D2470D">
      <w:pPr>
        <w:pStyle w:val="ConsPlusNormal"/>
        <w:jc w:val="right"/>
      </w:pPr>
      <w:r>
        <w:t xml:space="preserve">бюджета </w:t>
      </w:r>
      <w:r w:rsidR="00410860">
        <w:t>МО МР «Усть-Куломский»</w:t>
      </w:r>
    </w:p>
    <w:p w:rsidR="00D2470D" w:rsidRDefault="00D2470D" w:rsidP="00D2470D">
      <w:pPr>
        <w:pStyle w:val="ConsPlusNormal"/>
        <w:jc w:val="right"/>
      </w:pPr>
      <w:r>
        <w:t>на очередной финансовый</w:t>
      </w:r>
    </w:p>
    <w:p w:rsidR="00D2470D" w:rsidRDefault="00D2470D" w:rsidP="00D2470D">
      <w:pPr>
        <w:pStyle w:val="ConsPlusNormal"/>
        <w:jc w:val="right"/>
      </w:pPr>
      <w:r>
        <w:t>год и плановый период</w:t>
      </w:r>
    </w:p>
    <w:p w:rsidR="00D2470D" w:rsidRDefault="00D2470D" w:rsidP="00D2470D">
      <w:pPr>
        <w:pStyle w:val="ConsPlusNormal"/>
      </w:pPr>
    </w:p>
    <w:p w:rsidR="00D2470D" w:rsidRDefault="00D2470D" w:rsidP="00D2470D">
      <w:pPr>
        <w:pStyle w:val="ConsPlusNormal"/>
        <w:jc w:val="right"/>
      </w:pPr>
      <w:r>
        <w:t>Форма 1</w:t>
      </w:r>
    </w:p>
    <w:p w:rsidR="00D2470D" w:rsidRDefault="00D2470D" w:rsidP="00D2470D">
      <w:pPr>
        <w:pStyle w:val="ConsPlusNormal"/>
      </w:pPr>
    </w:p>
    <w:p w:rsidR="00D2470D" w:rsidRDefault="00D2470D" w:rsidP="00D2470D">
      <w:pPr>
        <w:pStyle w:val="ConsPlusNormal"/>
        <w:jc w:val="center"/>
      </w:pPr>
      <w:bookmarkStart w:id="7" w:name="P141"/>
      <w:bookmarkEnd w:id="7"/>
      <w:r>
        <w:t>ОБОСНОВАНИЕ</w:t>
      </w:r>
    </w:p>
    <w:p w:rsidR="00D2470D" w:rsidRDefault="00D2470D" w:rsidP="00D2470D">
      <w:pPr>
        <w:pStyle w:val="ConsPlusNormal"/>
        <w:jc w:val="center"/>
      </w:pPr>
      <w:r>
        <w:t xml:space="preserve">БЮДЖЕТНЫХ АССИГНОВАНИЙ БЮДЖЕТА </w:t>
      </w:r>
      <w:r w:rsidR="00410860">
        <w:t>МО МР «УСТЬ-КУЛОМСКИЙ»</w:t>
      </w:r>
    </w:p>
    <w:p w:rsidR="00D2470D" w:rsidRDefault="00F81AD4" w:rsidP="00F81AD4">
      <w:pPr>
        <w:pStyle w:val="ConsPlusNormal"/>
        <w:jc w:val="right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4"/>
        <w:gridCol w:w="1077"/>
        <w:gridCol w:w="1134"/>
        <w:gridCol w:w="907"/>
        <w:gridCol w:w="1077"/>
        <w:gridCol w:w="964"/>
        <w:gridCol w:w="794"/>
        <w:gridCol w:w="964"/>
        <w:gridCol w:w="850"/>
        <w:gridCol w:w="907"/>
        <w:gridCol w:w="964"/>
        <w:gridCol w:w="907"/>
      </w:tblGrid>
      <w:tr w:rsidR="00D2470D" w:rsidTr="00410860">
        <w:tc>
          <w:tcPr>
            <w:tcW w:w="2211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794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1077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Наименование КЦСР</w:t>
            </w:r>
          </w:p>
        </w:tc>
        <w:tc>
          <w:tcPr>
            <w:tcW w:w="1134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 xml:space="preserve">НПА, </w:t>
            </w:r>
            <w:proofErr w:type="gramStart"/>
            <w:r>
              <w:t>устанавливающие</w:t>
            </w:r>
            <w:proofErr w:type="gramEnd"/>
            <w:r>
              <w:t xml:space="preserve"> расходное обязательство</w:t>
            </w:r>
          </w:p>
        </w:tc>
        <w:tc>
          <w:tcPr>
            <w:tcW w:w="907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Показатель ед. измерения</w:t>
            </w:r>
          </w:p>
        </w:tc>
        <w:tc>
          <w:tcPr>
            <w:tcW w:w="1077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Количественный показатель</w:t>
            </w:r>
          </w:p>
        </w:tc>
        <w:tc>
          <w:tcPr>
            <w:tcW w:w="964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тариф (цена, стоимость единицы), руб.</w:t>
            </w:r>
          </w:p>
        </w:tc>
        <w:tc>
          <w:tcPr>
            <w:tcW w:w="2608" w:type="dxa"/>
            <w:gridSpan w:val="3"/>
          </w:tcPr>
          <w:p w:rsidR="00D2470D" w:rsidRDefault="00D2470D" w:rsidP="00410860">
            <w:pPr>
              <w:pStyle w:val="ConsPlusNormal"/>
              <w:jc w:val="center"/>
            </w:pPr>
            <w:r>
              <w:t>Текущий финансовый год, руб.</w:t>
            </w:r>
          </w:p>
        </w:tc>
        <w:tc>
          <w:tcPr>
            <w:tcW w:w="907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1-й планируемый год, руб.</w:t>
            </w:r>
          </w:p>
        </w:tc>
        <w:tc>
          <w:tcPr>
            <w:tcW w:w="964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2-й планируемый год, руб.</w:t>
            </w:r>
          </w:p>
        </w:tc>
        <w:tc>
          <w:tcPr>
            <w:tcW w:w="907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3-й планируемый год, руб.</w:t>
            </w:r>
          </w:p>
        </w:tc>
      </w:tr>
      <w:tr w:rsidR="00D2470D" w:rsidTr="00410860">
        <w:tc>
          <w:tcPr>
            <w:tcW w:w="2211" w:type="dxa"/>
            <w:vMerge/>
          </w:tcPr>
          <w:p w:rsidR="00D2470D" w:rsidRDefault="00D2470D" w:rsidP="00410860"/>
        </w:tc>
        <w:tc>
          <w:tcPr>
            <w:tcW w:w="794" w:type="dxa"/>
            <w:vMerge/>
          </w:tcPr>
          <w:p w:rsidR="00D2470D" w:rsidRDefault="00D2470D" w:rsidP="00410860"/>
        </w:tc>
        <w:tc>
          <w:tcPr>
            <w:tcW w:w="1077" w:type="dxa"/>
            <w:vMerge/>
          </w:tcPr>
          <w:p w:rsidR="00D2470D" w:rsidRDefault="00D2470D" w:rsidP="00410860"/>
        </w:tc>
        <w:tc>
          <w:tcPr>
            <w:tcW w:w="1134" w:type="dxa"/>
            <w:vMerge/>
          </w:tcPr>
          <w:p w:rsidR="00D2470D" w:rsidRDefault="00D2470D" w:rsidP="00410860"/>
        </w:tc>
        <w:tc>
          <w:tcPr>
            <w:tcW w:w="907" w:type="dxa"/>
            <w:vMerge/>
          </w:tcPr>
          <w:p w:rsidR="00D2470D" w:rsidRDefault="00D2470D" w:rsidP="00410860"/>
        </w:tc>
        <w:tc>
          <w:tcPr>
            <w:tcW w:w="1077" w:type="dxa"/>
            <w:vMerge/>
          </w:tcPr>
          <w:p w:rsidR="00D2470D" w:rsidRDefault="00D2470D" w:rsidP="00410860"/>
        </w:tc>
        <w:tc>
          <w:tcPr>
            <w:tcW w:w="964" w:type="dxa"/>
            <w:vMerge/>
          </w:tcPr>
          <w:p w:rsidR="00D2470D" w:rsidRDefault="00D2470D" w:rsidP="00410860"/>
        </w:tc>
        <w:tc>
          <w:tcPr>
            <w:tcW w:w="79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исполнение (на дату представления информации)</w:t>
            </w: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% исполнения плана</w:t>
            </w:r>
          </w:p>
        </w:tc>
        <w:tc>
          <w:tcPr>
            <w:tcW w:w="907" w:type="dxa"/>
            <w:vMerge/>
          </w:tcPr>
          <w:p w:rsidR="00D2470D" w:rsidRDefault="00D2470D" w:rsidP="00410860"/>
        </w:tc>
        <w:tc>
          <w:tcPr>
            <w:tcW w:w="964" w:type="dxa"/>
            <w:vMerge/>
          </w:tcPr>
          <w:p w:rsidR="00D2470D" w:rsidRDefault="00D2470D" w:rsidP="00410860"/>
        </w:tc>
        <w:tc>
          <w:tcPr>
            <w:tcW w:w="907" w:type="dxa"/>
            <w:vMerge/>
          </w:tcPr>
          <w:p w:rsidR="00D2470D" w:rsidRDefault="00D2470D" w:rsidP="00410860"/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12</w:t>
            </w: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 w:rsidRPr="0013200A">
              <w:rPr>
                <w:b/>
              </w:rPr>
              <w:t>211 Оплата труда</w:t>
            </w:r>
            <w:r>
              <w:t xml:space="preserve">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13200A" w:rsidP="007D58EE">
            <w:pPr>
              <w:pStyle w:val="ConsPlusNormal"/>
              <w:jc w:val="both"/>
            </w:pPr>
            <w:r>
              <w:t>Выборные должностные лица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  <w:r>
              <w:t>шт. ед.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7D58EE" w:rsidTr="00410860">
        <w:tc>
          <w:tcPr>
            <w:tcW w:w="2211" w:type="dxa"/>
          </w:tcPr>
          <w:p w:rsidR="007D58EE" w:rsidRDefault="007D58EE" w:rsidP="0013200A">
            <w:pPr>
              <w:pStyle w:val="ConsPlusNormal"/>
              <w:jc w:val="both"/>
            </w:pPr>
            <w:r>
              <w:t>муниципальные служащие</w:t>
            </w:r>
          </w:p>
        </w:tc>
        <w:tc>
          <w:tcPr>
            <w:tcW w:w="794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1077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1134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907" w:type="dxa"/>
          </w:tcPr>
          <w:p w:rsidR="007D58EE" w:rsidRDefault="007D58EE" w:rsidP="00410860">
            <w:pPr>
              <w:pStyle w:val="ConsPlusNormal"/>
            </w:pPr>
            <w:r>
              <w:t>шт. ед.</w:t>
            </w:r>
          </w:p>
        </w:tc>
        <w:tc>
          <w:tcPr>
            <w:tcW w:w="1077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964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794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964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850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907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964" w:type="dxa"/>
          </w:tcPr>
          <w:p w:rsidR="007D58EE" w:rsidRDefault="007D58EE" w:rsidP="00410860">
            <w:pPr>
              <w:pStyle w:val="ConsPlusNormal"/>
            </w:pPr>
          </w:p>
        </w:tc>
        <w:tc>
          <w:tcPr>
            <w:tcW w:w="907" w:type="dxa"/>
          </w:tcPr>
          <w:p w:rsidR="007D58EE" w:rsidRDefault="007D58EE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13200A" w:rsidP="0013200A">
            <w:pPr>
              <w:pStyle w:val="ConsPlusNormal"/>
              <w:jc w:val="both"/>
            </w:pPr>
            <w:r>
              <w:lastRenderedPageBreak/>
              <w:t>Работники, о</w:t>
            </w:r>
            <w:r w:rsidR="00D2470D">
              <w:t>существляющие  обеспечение ОМСУ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  <w:r>
              <w:t>шт. ед.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7D58EE" w:rsidP="007D58EE">
            <w:pPr>
              <w:pStyle w:val="ConsPlusNormal"/>
              <w:jc w:val="both"/>
            </w:pPr>
            <w:r>
              <w:t>Работники, переведенные на новые системы оплаты труда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  <w:r>
              <w:t>шт. ед.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прочие (расшифровать)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  <w:r>
              <w:t>шт. ед.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212</w:t>
            </w:r>
            <w:proofErr w:type="gramStart"/>
            <w:r>
              <w:t xml:space="preserve"> П</w:t>
            </w:r>
            <w:proofErr w:type="gramEnd"/>
            <w:r>
              <w:t>рочие выплаты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213 Начисления на выплаты по оплате труда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7D58EE">
            <w:pPr>
              <w:pStyle w:val="ConsPlusNormal"/>
              <w:jc w:val="both"/>
            </w:pPr>
            <w:r>
              <w:t>221 Услуги связи всего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3D405A">
            <w:pPr>
              <w:pStyle w:val="ConsPlusNormal"/>
              <w:jc w:val="both"/>
            </w:pPr>
            <w:r>
              <w:t>222 Транспортные услуги всего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223 Коммунальные </w:t>
            </w:r>
            <w:r>
              <w:lastRenderedPageBreak/>
              <w:t>услуги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13200A" w:rsidTr="00410860">
        <w:tc>
          <w:tcPr>
            <w:tcW w:w="2211" w:type="dxa"/>
          </w:tcPr>
          <w:p w:rsidR="0013200A" w:rsidRDefault="0013200A" w:rsidP="00410860">
            <w:pPr>
              <w:pStyle w:val="ConsPlusNormal"/>
              <w:jc w:val="both"/>
            </w:pPr>
            <w:r>
              <w:lastRenderedPageBreak/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</w:tc>
        <w:tc>
          <w:tcPr>
            <w:tcW w:w="79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107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113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0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107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6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79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6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850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0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6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07" w:type="dxa"/>
          </w:tcPr>
          <w:p w:rsidR="0013200A" w:rsidRDefault="0013200A" w:rsidP="00410860">
            <w:pPr>
              <w:pStyle w:val="ConsPlusNormal"/>
            </w:pPr>
          </w:p>
        </w:tc>
      </w:tr>
      <w:tr w:rsidR="0013200A" w:rsidTr="00410860">
        <w:tc>
          <w:tcPr>
            <w:tcW w:w="2211" w:type="dxa"/>
          </w:tcPr>
          <w:p w:rsidR="0013200A" w:rsidRDefault="0013200A" w:rsidP="00410860">
            <w:pPr>
              <w:pStyle w:val="ConsPlusNormal"/>
              <w:jc w:val="both"/>
            </w:pPr>
            <w:r>
              <w:t>Расходы на освещение</w:t>
            </w:r>
          </w:p>
        </w:tc>
        <w:tc>
          <w:tcPr>
            <w:tcW w:w="79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107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113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0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107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6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79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6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850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07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64" w:type="dxa"/>
          </w:tcPr>
          <w:p w:rsidR="0013200A" w:rsidRDefault="0013200A" w:rsidP="00410860">
            <w:pPr>
              <w:pStyle w:val="ConsPlusNormal"/>
            </w:pPr>
          </w:p>
        </w:tc>
        <w:tc>
          <w:tcPr>
            <w:tcW w:w="907" w:type="dxa"/>
          </w:tcPr>
          <w:p w:rsidR="0013200A" w:rsidRDefault="0013200A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13200A" w:rsidP="00410860">
            <w:pPr>
              <w:pStyle w:val="ConsPlusNormal"/>
              <w:jc w:val="both"/>
            </w:pPr>
            <w:r>
              <w:t>Расходы на отопление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035224" w:rsidRDefault="00035224" w:rsidP="00035224">
            <w:pPr>
              <w:pStyle w:val="ConsPlusNormal"/>
              <w:jc w:val="both"/>
            </w:pPr>
            <w:r>
              <w:t>Уличное освещение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035224" w:rsidTr="00410860">
        <w:tc>
          <w:tcPr>
            <w:tcW w:w="2211" w:type="dxa"/>
          </w:tcPr>
          <w:p w:rsidR="00035224" w:rsidRDefault="00035224" w:rsidP="00035224">
            <w:pPr>
              <w:pStyle w:val="ConsPlusNormal"/>
              <w:jc w:val="both"/>
            </w:pPr>
            <w:r>
              <w:t>Прочие расходы</w:t>
            </w:r>
            <w:r w:rsidR="004B3765">
              <w:t xml:space="preserve"> (расшифровать)</w:t>
            </w:r>
          </w:p>
        </w:tc>
        <w:tc>
          <w:tcPr>
            <w:tcW w:w="794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1077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1134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907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1077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964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794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964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850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907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964" w:type="dxa"/>
          </w:tcPr>
          <w:p w:rsidR="00035224" w:rsidRDefault="00035224" w:rsidP="00410860">
            <w:pPr>
              <w:pStyle w:val="ConsPlusNormal"/>
            </w:pPr>
          </w:p>
        </w:tc>
        <w:tc>
          <w:tcPr>
            <w:tcW w:w="907" w:type="dxa"/>
          </w:tcPr>
          <w:p w:rsidR="00035224" w:rsidRDefault="00035224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13200A">
            <w:pPr>
              <w:pStyle w:val="ConsPlusNormal"/>
              <w:jc w:val="both"/>
            </w:pPr>
            <w:r>
              <w:t>224 Арендная плата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арендная плата за пользование имуществом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другие расходы по подстатье КОСГУ 224 (расшифровать)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225 Работы, услуги по содержанию имущества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4B3765" w:rsidP="004B3765">
            <w:pPr>
              <w:pStyle w:val="ConsPlusNormal"/>
              <w:jc w:val="both"/>
            </w:pPr>
            <w:r>
              <w:t>Содержание улично-дорожной сети</w:t>
            </w:r>
            <w:r w:rsidR="00D2470D">
              <w:t xml:space="preserve"> 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lastRenderedPageBreak/>
              <w:t>262 Пособия по социальной помощи населению (расшифровать)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226</w:t>
            </w:r>
            <w:proofErr w:type="gramStart"/>
            <w:r>
              <w:t xml:space="preserve"> П</w:t>
            </w:r>
            <w:proofErr w:type="gramEnd"/>
            <w:r>
              <w:t>рочие работы, услуги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медицинские услуги и санитарно-эпидемиологические работы и услуги (в </w:t>
            </w:r>
            <w:proofErr w:type="spellStart"/>
            <w:r>
              <w:t>т.ч</w:t>
            </w:r>
            <w:proofErr w:type="spellEnd"/>
            <w:r>
              <w:t xml:space="preserve">. диспансеризация, медицинский осмотр и освидетельствование работников, состоящих в штате учреждения, проведение медицинских анализов,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предрейсовые</w:t>
            </w:r>
            <w:proofErr w:type="spellEnd"/>
            <w:r>
              <w:t xml:space="preserve"> осмотры водителей)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290</w:t>
            </w:r>
            <w:proofErr w:type="gramStart"/>
            <w:r>
              <w:t xml:space="preserve"> П</w:t>
            </w:r>
            <w:proofErr w:type="gramEnd"/>
            <w:r>
              <w:t>рочие расходы 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F81AD4" w:rsidTr="00410860">
        <w:tc>
          <w:tcPr>
            <w:tcW w:w="2211" w:type="dxa"/>
          </w:tcPr>
          <w:p w:rsidR="00F81AD4" w:rsidRDefault="00F81AD4" w:rsidP="00410860">
            <w:pPr>
              <w:pStyle w:val="ConsPlusNormal"/>
              <w:jc w:val="both"/>
            </w:pPr>
            <w:r>
              <w:t>Оплата налога на имущество организаций</w:t>
            </w:r>
          </w:p>
        </w:tc>
        <w:tc>
          <w:tcPr>
            <w:tcW w:w="794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1077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1134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907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1077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964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794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964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850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907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964" w:type="dxa"/>
          </w:tcPr>
          <w:p w:rsidR="00F81AD4" w:rsidRDefault="00F81AD4" w:rsidP="00410860">
            <w:pPr>
              <w:pStyle w:val="ConsPlusNormal"/>
            </w:pPr>
          </w:p>
        </w:tc>
        <w:tc>
          <w:tcPr>
            <w:tcW w:w="907" w:type="dxa"/>
          </w:tcPr>
          <w:p w:rsidR="00F81AD4" w:rsidRDefault="00F81AD4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F81AD4" w:rsidP="00410860">
            <w:pPr>
              <w:pStyle w:val="ConsPlusNormal"/>
              <w:jc w:val="both"/>
            </w:pPr>
            <w:r>
              <w:lastRenderedPageBreak/>
              <w:t>О</w:t>
            </w:r>
            <w:r w:rsidR="00D2470D">
              <w:t>плата</w:t>
            </w:r>
            <w:r>
              <w:t xml:space="preserve"> прочих</w:t>
            </w:r>
            <w:r w:rsidR="00D2470D">
              <w:t xml:space="preserve"> налогов и сборов, государственных пошлин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73723C">
            <w:pPr>
              <w:pStyle w:val="ConsPlusNormal"/>
              <w:jc w:val="both"/>
            </w:pPr>
            <w:r>
              <w:t xml:space="preserve">310 Увеличение стоимости основных средств 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73723C">
            <w:pPr>
              <w:pStyle w:val="ConsPlusNormal"/>
              <w:jc w:val="both"/>
            </w:pPr>
            <w:r>
              <w:t xml:space="preserve">340 Увеличение стоимости материальных запасов 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410860">
        <w:tc>
          <w:tcPr>
            <w:tcW w:w="2211" w:type="dxa"/>
          </w:tcPr>
          <w:p w:rsidR="00D2470D" w:rsidRDefault="00D2470D" w:rsidP="00410860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0</w:t>
            </w:r>
          </w:p>
        </w:tc>
      </w:tr>
    </w:tbl>
    <w:p w:rsidR="00D2470D" w:rsidRDefault="00E03B08" w:rsidP="00D2470D">
      <w:pPr>
        <w:pStyle w:val="ConsPlusNormal"/>
      </w:pPr>
      <w:r>
        <w:t>Руководитель</w:t>
      </w:r>
    </w:p>
    <w:p w:rsidR="00E03B08" w:rsidRDefault="00E03B08" w:rsidP="00D2470D">
      <w:pPr>
        <w:pStyle w:val="ConsPlusNormal"/>
      </w:pPr>
      <w:r>
        <w:t>Главный  бухгалтер (главный экономист)</w:t>
      </w:r>
    </w:p>
    <w:p w:rsidR="00E03B08" w:rsidRDefault="00E03B08" w:rsidP="00D2470D">
      <w:pPr>
        <w:pStyle w:val="ConsPlusNormal"/>
      </w:pPr>
      <w:r>
        <w:t>Исполнитель</w:t>
      </w:r>
    </w:p>
    <w:p w:rsidR="00E03B08" w:rsidRDefault="00E03B08" w:rsidP="00D2470D">
      <w:pPr>
        <w:pStyle w:val="ConsPlusNormal"/>
      </w:pPr>
    </w:p>
    <w:p w:rsidR="00E03B08" w:rsidRDefault="00E03B08" w:rsidP="00D2470D">
      <w:pPr>
        <w:pStyle w:val="ConsPlusNormal"/>
      </w:pPr>
    </w:p>
    <w:p w:rsidR="00D2470D" w:rsidRDefault="00D2470D" w:rsidP="00D2470D">
      <w:pPr>
        <w:pStyle w:val="ConsPlusNormal"/>
        <w:ind w:firstLine="540"/>
        <w:jc w:val="both"/>
      </w:pPr>
      <w:r>
        <w:t xml:space="preserve">1) К данной таблице по разделам "Национальная экономика", "Жилищно-коммунальное хозяйство", "Социальная политика" предоставляются подробные расчеты и пояснения указываемых в графах </w:t>
      </w:r>
      <w:r w:rsidR="0073723C">
        <w:t>10</w:t>
      </w:r>
      <w:r>
        <w:t xml:space="preserve"> - 1</w:t>
      </w:r>
      <w:r w:rsidR="0073723C">
        <w:t>2</w:t>
      </w:r>
      <w:r>
        <w:t xml:space="preserve"> объемов (в произвольной форме);</w:t>
      </w:r>
    </w:p>
    <w:p w:rsidR="00D2470D" w:rsidRDefault="00D2470D" w:rsidP="00D2470D">
      <w:pPr>
        <w:pStyle w:val="ConsPlusNormal"/>
        <w:ind w:firstLine="540"/>
        <w:jc w:val="both"/>
      </w:pPr>
      <w:proofErr w:type="gramStart"/>
      <w:r>
        <w:t xml:space="preserve">2) В данной таблице не отражаются расходы на осуществление бюджетных инвестиций в форме капитальных вложений в объекты муниципальной собственности </w:t>
      </w:r>
      <w:r w:rsidR="00410860">
        <w:t>МО МР «Усть-Куломский»</w:t>
      </w:r>
      <w:r>
        <w:t xml:space="preserve">, предоставление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</w:t>
      </w:r>
      <w:r w:rsidR="00410860">
        <w:t>МО МР «Усть-Куломский»</w:t>
      </w:r>
      <w:r>
        <w:t>, планируемые к реализации в очередном финансовом году и (или) плановом периоде.</w:t>
      </w:r>
      <w:proofErr w:type="gramEnd"/>
    </w:p>
    <w:p w:rsidR="00D2470D" w:rsidRDefault="00D2470D" w:rsidP="00D2470D">
      <w:pPr>
        <w:pStyle w:val="ConsPlusNormal"/>
      </w:pPr>
    </w:p>
    <w:p w:rsidR="00D2470D" w:rsidRDefault="00D2470D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D2470D" w:rsidRDefault="00D2470D" w:rsidP="00D2470D">
      <w:pPr>
        <w:pStyle w:val="ConsPlusNormal"/>
      </w:pPr>
    </w:p>
    <w:p w:rsidR="0073723C" w:rsidRDefault="0073723C" w:rsidP="0073723C">
      <w:pPr>
        <w:pStyle w:val="ConsPlusNormal"/>
        <w:jc w:val="right"/>
      </w:pPr>
      <w:r>
        <w:t>Форма 2</w:t>
      </w:r>
    </w:p>
    <w:p w:rsidR="00D2470D" w:rsidRDefault="00D2470D" w:rsidP="00D2470D">
      <w:pPr>
        <w:pStyle w:val="ConsPlusNormal"/>
        <w:jc w:val="center"/>
      </w:pPr>
      <w:r>
        <w:t>Расчет</w:t>
      </w:r>
    </w:p>
    <w:p w:rsidR="00D2470D" w:rsidRDefault="00D2470D" w:rsidP="00D2470D">
      <w:pPr>
        <w:pStyle w:val="ConsPlusNormal"/>
        <w:jc w:val="center"/>
      </w:pPr>
      <w:r>
        <w:t xml:space="preserve">затрат на выполнение </w:t>
      </w:r>
      <w:proofErr w:type="gramStart"/>
      <w:r>
        <w:t>муниципальными</w:t>
      </w:r>
      <w:proofErr w:type="gramEnd"/>
      <w:r>
        <w:t xml:space="preserve"> бюджетными</w:t>
      </w:r>
    </w:p>
    <w:p w:rsidR="00D2470D" w:rsidRDefault="00D2470D" w:rsidP="00D2470D">
      <w:pPr>
        <w:pStyle w:val="ConsPlusNormal"/>
        <w:jc w:val="center"/>
      </w:pPr>
      <w:r>
        <w:t xml:space="preserve">и автономными учреждениями </w:t>
      </w:r>
      <w:r w:rsidR="00410860">
        <w:t>МО МР «Усть-Куломский»</w:t>
      </w:r>
    </w:p>
    <w:p w:rsidR="00D2470D" w:rsidRDefault="00D2470D" w:rsidP="00D2470D">
      <w:pPr>
        <w:pStyle w:val="ConsPlusNormal"/>
        <w:jc w:val="center"/>
      </w:pPr>
      <w:r>
        <w:t>муниципальных услуг (работ)</w:t>
      </w:r>
    </w:p>
    <w:p w:rsidR="00D2470D" w:rsidRDefault="00D2470D" w:rsidP="00D2470D">
      <w:pPr>
        <w:pStyle w:val="ConsPlusNormal"/>
      </w:pPr>
    </w:p>
    <w:p w:rsidR="00D2470D" w:rsidRDefault="00F81AD4" w:rsidP="00D2470D">
      <w:pPr>
        <w:pStyle w:val="ConsPlusNormal"/>
        <w:jc w:val="right"/>
      </w:pPr>
      <w:proofErr w:type="spellStart"/>
      <w:r>
        <w:t>тыс</w:t>
      </w:r>
      <w:proofErr w:type="gramStart"/>
      <w:r>
        <w:t>.</w:t>
      </w:r>
      <w:r w:rsidR="00D2470D">
        <w:t>р</w:t>
      </w:r>
      <w:proofErr w:type="gramEnd"/>
      <w:r w:rsidR="00D2470D">
        <w:t>уб</w:t>
      </w:r>
      <w:proofErr w:type="spellEnd"/>
      <w:r w:rsidR="00D2470D">
        <w:t>.</w:t>
      </w:r>
    </w:p>
    <w:tbl>
      <w:tblPr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737"/>
        <w:gridCol w:w="894"/>
        <w:gridCol w:w="1522"/>
        <w:gridCol w:w="1559"/>
        <w:gridCol w:w="1843"/>
        <w:gridCol w:w="838"/>
        <w:gridCol w:w="12"/>
        <w:gridCol w:w="1559"/>
        <w:gridCol w:w="1560"/>
        <w:gridCol w:w="1702"/>
      </w:tblGrid>
      <w:tr w:rsidR="0073723C" w:rsidTr="00A01BC6">
        <w:tc>
          <w:tcPr>
            <w:tcW w:w="2047" w:type="dxa"/>
            <w:vMerge w:val="restart"/>
          </w:tcPr>
          <w:p w:rsidR="0073723C" w:rsidRDefault="0073723C" w:rsidP="00410860">
            <w:pPr>
              <w:pStyle w:val="ConsPlusNormal"/>
              <w:jc w:val="center"/>
            </w:pPr>
            <w:r>
              <w:t>Наименование услуги (работы)</w:t>
            </w:r>
          </w:p>
        </w:tc>
        <w:tc>
          <w:tcPr>
            <w:tcW w:w="737" w:type="dxa"/>
            <w:vMerge w:val="restart"/>
          </w:tcPr>
          <w:p w:rsidR="0073723C" w:rsidRDefault="0073723C" w:rsidP="00410860">
            <w:pPr>
              <w:pStyle w:val="ConsPlusNormal"/>
              <w:jc w:val="center"/>
            </w:pPr>
            <w:r>
              <w:t>Натуральный показатель</w:t>
            </w:r>
          </w:p>
        </w:tc>
        <w:tc>
          <w:tcPr>
            <w:tcW w:w="894" w:type="dxa"/>
            <w:vMerge w:val="restart"/>
          </w:tcPr>
          <w:p w:rsidR="0073723C" w:rsidRDefault="0073723C" w:rsidP="00410860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522" w:type="dxa"/>
            <w:vMerge w:val="restart"/>
          </w:tcPr>
          <w:p w:rsidR="0073723C" w:rsidRDefault="0073723C" w:rsidP="0073723C">
            <w:pPr>
              <w:pStyle w:val="ConsPlusNormal"/>
              <w:jc w:val="center"/>
            </w:pPr>
            <w:r>
              <w:t xml:space="preserve">КЦСР </w:t>
            </w:r>
          </w:p>
        </w:tc>
        <w:tc>
          <w:tcPr>
            <w:tcW w:w="4240" w:type="dxa"/>
            <w:gridSpan w:val="3"/>
          </w:tcPr>
          <w:p w:rsidR="0073723C" w:rsidRDefault="0073723C" w:rsidP="00410860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4833" w:type="dxa"/>
            <w:gridSpan w:val="4"/>
          </w:tcPr>
          <w:p w:rsidR="0073723C" w:rsidRDefault="0073723C" w:rsidP="00410860">
            <w:pPr>
              <w:pStyle w:val="ConsPlusNormal"/>
              <w:jc w:val="center"/>
            </w:pPr>
            <w:r>
              <w:t>Распределение объемов бюджетных ассигнований</w:t>
            </w:r>
          </w:p>
        </w:tc>
      </w:tr>
      <w:tr w:rsidR="0073723C" w:rsidTr="00A01BC6">
        <w:trPr>
          <w:trHeight w:val="1880"/>
        </w:trPr>
        <w:tc>
          <w:tcPr>
            <w:tcW w:w="2047" w:type="dxa"/>
            <w:vMerge/>
          </w:tcPr>
          <w:p w:rsidR="0073723C" w:rsidRDefault="0073723C" w:rsidP="00410860"/>
        </w:tc>
        <w:tc>
          <w:tcPr>
            <w:tcW w:w="737" w:type="dxa"/>
            <w:vMerge/>
          </w:tcPr>
          <w:p w:rsidR="0073723C" w:rsidRDefault="0073723C" w:rsidP="00410860"/>
        </w:tc>
        <w:tc>
          <w:tcPr>
            <w:tcW w:w="894" w:type="dxa"/>
            <w:vMerge/>
          </w:tcPr>
          <w:p w:rsidR="0073723C" w:rsidRDefault="0073723C" w:rsidP="00410860"/>
        </w:tc>
        <w:tc>
          <w:tcPr>
            <w:tcW w:w="1522" w:type="dxa"/>
            <w:vMerge/>
          </w:tcPr>
          <w:p w:rsidR="0073723C" w:rsidRDefault="0073723C" w:rsidP="00410860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73723C" w:rsidRDefault="0073723C" w:rsidP="004108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843" w:type="dxa"/>
          </w:tcPr>
          <w:p w:rsidR="0073723C" w:rsidRDefault="0073723C" w:rsidP="00410860">
            <w:pPr>
              <w:pStyle w:val="ConsPlusNormal"/>
              <w:jc w:val="center"/>
            </w:pPr>
            <w:r>
              <w:t>исполнение (на дату представления информации)</w:t>
            </w:r>
          </w:p>
        </w:tc>
        <w:tc>
          <w:tcPr>
            <w:tcW w:w="838" w:type="dxa"/>
          </w:tcPr>
          <w:p w:rsidR="0073723C" w:rsidRDefault="0073723C" w:rsidP="00410860">
            <w:pPr>
              <w:pStyle w:val="ConsPlusNormal"/>
              <w:jc w:val="center"/>
            </w:pPr>
            <w:r>
              <w:t>% исполнения плана</w:t>
            </w:r>
          </w:p>
        </w:tc>
        <w:tc>
          <w:tcPr>
            <w:tcW w:w="1571" w:type="dxa"/>
            <w:gridSpan w:val="2"/>
          </w:tcPr>
          <w:p w:rsidR="0073723C" w:rsidRDefault="0073723C" w:rsidP="00410860">
            <w:pPr>
              <w:pStyle w:val="ConsPlusNormal"/>
              <w:jc w:val="center"/>
            </w:pPr>
            <w:r>
              <w:t>1-й планируемый год</w:t>
            </w:r>
          </w:p>
        </w:tc>
        <w:tc>
          <w:tcPr>
            <w:tcW w:w="1560" w:type="dxa"/>
          </w:tcPr>
          <w:p w:rsidR="0073723C" w:rsidRDefault="0073723C" w:rsidP="00410860">
            <w:pPr>
              <w:pStyle w:val="ConsPlusNormal"/>
              <w:jc w:val="center"/>
            </w:pPr>
            <w:r>
              <w:t>2-й планируемый год</w:t>
            </w:r>
          </w:p>
        </w:tc>
        <w:tc>
          <w:tcPr>
            <w:tcW w:w="1702" w:type="dxa"/>
          </w:tcPr>
          <w:p w:rsidR="0073723C" w:rsidRDefault="0073723C" w:rsidP="00410860">
            <w:pPr>
              <w:pStyle w:val="ConsPlusNormal"/>
              <w:jc w:val="center"/>
            </w:pPr>
            <w:r>
              <w:t>3-й планируемый год</w:t>
            </w:r>
          </w:p>
        </w:tc>
      </w:tr>
      <w:tr w:rsidR="00D2470D" w:rsidTr="00A01BC6">
        <w:tc>
          <w:tcPr>
            <w:tcW w:w="14273" w:type="dxa"/>
            <w:gridSpan w:val="11"/>
          </w:tcPr>
          <w:p w:rsidR="00D2470D" w:rsidRDefault="00D2470D" w:rsidP="00410860">
            <w:pPr>
              <w:pStyle w:val="ConsPlusNormal"/>
              <w:jc w:val="center"/>
            </w:pPr>
            <w:r>
              <w:t>Действующие расходные обязательства</w:t>
            </w:r>
          </w:p>
        </w:tc>
      </w:tr>
      <w:tr w:rsidR="00A01BC6" w:rsidTr="00A01BC6">
        <w:tc>
          <w:tcPr>
            <w:tcW w:w="2047" w:type="dxa"/>
          </w:tcPr>
          <w:p w:rsidR="00A01BC6" w:rsidRDefault="00A01BC6" w:rsidP="00410860">
            <w:pPr>
              <w:pStyle w:val="ConsPlusNormal"/>
              <w:jc w:val="both"/>
            </w:pPr>
            <w:r>
              <w:t>Услуга 1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Pr="00A01BC6" w:rsidRDefault="00A01BC6" w:rsidP="00A01BC6">
            <w:pPr>
              <w:rPr>
                <w:rFonts w:asciiTheme="minorHAnsi" w:hAnsiTheme="minorHAnsi"/>
                <w:sz w:val="22"/>
                <w:szCs w:val="22"/>
              </w:rPr>
            </w:pPr>
            <w:r w:rsidRPr="00A01BC6">
              <w:rPr>
                <w:rFonts w:asciiTheme="minorHAnsi" w:hAnsiTheme="minorHAnsi"/>
                <w:sz w:val="22"/>
                <w:szCs w:val="22"/>
              </w:rPr>
              <w:t xml:space="preserve">Услуга 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Pr="00A01BC6" w:rsidRDefault="00A01BC6" w:rsidP="00A01BC6">
            <w:pPr>
              <w:rPr>
                <w:rFonts w:asciiTheme="minorHAnsi" w:hAnsiTheme="minorHAnsi"/>
                <w:sz w:val="22"/>
                <w:szCs w:val="22"/>
              </w:rPr>
            </w:pPr>
            <w:r w:rsidRPr="00A01BC6">
              <w:rPr>
                <w:rFonts w:asciiTheme="minorHAnsi" w:hAnsiTheme="minorHAnsi"/>
                <w:sz w:val="22"/>
                <w:szCs w:val="22"/>
              </w:rPr>
              <w:t xml:space="preserve">Услуга </w:t>
            </w: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410860">
            <w:pPr>
              <w:pStyle w:val="ConsPlusNormal"/>
              <w:jc w:val="both"/>
            </w:pPr>
            <w:r>
              <w:t>...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A01BC6">
            <w:pPr>
              <w:pStyle w:val="ConsPlusNormal"/>
              <w:jc w:val="both"/>
            </w:pPr>
            <w:r>
              <w:t>Работа 1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A01BC6">
            <w:r w:rsidRPr="00DE7C94">
              <w:t xml:space="preserve">Работа </w:t>
            </w:r>
            <w:r>
              <w:t>2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A01BC6">
            <w:r w:rsidRPr="00DE7C94">
              <w:t xml:space="preserve">Работа </w:t>
            </w:r>
            <w:r>
              <w:t>3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410860">
            <w:pPr>
              <w:pStyle w:val="ConsPlusNormal"/>
              <w:jc w:val="both"/>
            </w:pPr>
            <w:r>
              <w:lastRenderedPageBreak/>
              <w:t>...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410860">
            <w:pPr>
              <w:pStyle w:val="ConsPlusNormal"/>
              <w:jc w:val="both"/>
            </w:pPr>
            <w:r>
              <w:t>ИТОГО по действующим  расходным обязательствам</w:t>
            </w:r>
          </w:p>
        </w:tc>
        <w:tc>
          <w:tcPr>
            <w:tcW w:w="737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410860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410860">
            <w:pPr>
              <w:pStyle w:val="ConsPlusNormal"/>
            </w:pPr>
          </w:p>
        </w:tc>
      </w:tr>
      <w:tr w:rsidR="00D2470D" w:rsidTr="00A01BC6">
        <w:tc>
          <w:tcPr>
            <w:tcW w:w="14273" w:type="dxa"/>
            <w:gridSpan w:val="11"/>
          </w:tcPr>
          <w:p w:rsidR="00D2470D" w:rsidRDefault="00D2470D" w:rsidP="00410860">
            <w:pPr>
              <w:pStyle w:val="ConsPlusNormal"/>
              <w:jc w:val="center"/>
            </w:pPr>
            <w:r>
              <w:t>Принимаемые расходные обязательства</w:t>
            </w:r>
          </w:p>
        </w:tc>
      </w:tr>
      <w:tr w:rsidR="00A01BC6" w:rsidTr="00A01BC6">
        <w:tc>
          <w:tcPr>
            <w:tcW w:w="2047" w:type="dxa"/>
          </w:tcPr>
          <w:p w:rsidR="00A01BC6" w:rsidRDefault="00A01BC6" w:rsidP="00FB75F8">
            <w:pPr>
              <w:pStyle w:val="ConsPlusNormal"/>
              <w:jc w:val="both"/>
            </w:pPr>
            <w:r>
              <w:t>Услуга 1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Pr="00A01BC6" w:rsidRDefault="00A01BC6" w:rsidP="00FB75F8">
            <w:pPr>
              <w:rPr>
                <w:rFonts w:asciiTheme="minorHAnsi" w:hAnsiTheme="minorHAnsi"/>
                <w:sz w:val="22"/>
                <w:szCs w:val="22"/>
              </w:rPr>
            </w:pPr>
            <w:r w:rsidRPr="00A01BC6">
              <w:rPr>
                <w:rFonts w:asciiTheme="minorHAnsi" w:hAnsiTheme="minorHAnsi"/>
                <w:sz w:val="22"/>
                <w:szCs w:val="22"/>
              </w:rPr>
              <w:t xml:space="preserve">Услуга 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Pr="00A01BC6" w:rsidRDefault="00A01BC6" w:rsidP="00FB75F8">
            <w:pPr>
              <w:rPr>
                <w:rFonts w:asciiTheme="minorHAnsi" w:hAnsiTheme="minorHAnsi"/>
                <w:sz w:val="22"/>
                <w:szCs w:val="22"/>
              </w:rPr>
            </w:pPr>
            <w:r w:rsidRPr="00A01BC6">
              <w:rPr>
                <w:rFonts w:asciiTheme="minorHAnsi" w:hAnsiTheme="minorHAnsi"/>
                <w:sz w:val="22"/>
                <w:szCs w:val="22"/>
              </w:rPr>
              <w:t xml:space="preserve">Услуга </w:t>
            </w: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FB75F8">
            <w:pPr>
              <w:pStyle w:val="ConsPlusNormal"/>
              <w:jc w:val="both"/>
            </w:pPr>
            <w:r>
              <w:t>...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FB75F8">
            <w:pPr>
              <w:pStyle w:val="ConsPlusNormal"/>
              <w:jc w:val="both"/>
            </w:pPr>
            <w:r>
              <w:t>Работа 1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FB75F8">
            <w:r w:rsidRPr="00DE7C94">
              <w:t xml:space="preserve">Работа </w:t>
            </w:r>
            <w:r>
              <w:t>2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FB75F8">
            <w:r w:rsidRPr="00DE7C94">
              <w:t xml:space="preserve">Работа </w:t>
            </w:r>
            <w:r>
              <w:t>3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FB75F8">
            <w:pPr>
              <w:pStyle w:val="ConsPlusNormal"/>
              <w:jc w:val="both"/>
            </w:pPr>
            <w:r>
              <w:t>...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A01BC6">
            <w:pPr>
              <w:pStyle w:val="ConsPlusNormal"/>
              <w:jc w:val="both"/>
            </w:pPr>
            <w:r>
              <w:t>ИТОГО по принимаемым  расходным обязательствам</w:t>
            </w:r>
          </w:p>
        </w:tc>
        <w:tc>
          <w:tcPr>
            <w:tcW w:w="737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94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22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843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59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560" w:type="dxa"/>
          </w:tcPr>
          <w:p w:rsidR="00A01BC6" w:rsidRDefault="00A01BC6" w:rsidP="00FB75F8">
            <w:pPr>
              <w:pStyle w:val="ConsPlusNormal"/>
            </w:pPr>
          </w:p>
        </w:tc>
        <w:tc>
          <w:tcPr>
            <w:tcW w:w="1702" w:type="dxa"/>
          </w:tcPr>
          <w:p w:rsidR="00A01BC6" w:rsidRDefault="00A01BC6" w:rsidP="00FB75F8">
            <w:pPr>
              <w:pStyle w:val="ConsPlusNormal"/>
            </w:pPr>
          </w:p>
        </w:tc>
      </w:tr>
      <w:tr w:rsidR="00A01BC6" w:rsidTr="00A01BC6">
        <w:tc>
          <w:tcPr>
            <w:tcW w:w="2047" w:type="dxa"/>
          </w:tcPr>
          <w:p w:rsidR="00A01BC6" w:rsidRDefault="00A01BC6" w:rsidP="00A01BC6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737" w:type="dxa"/>
          </w:tcPr>
          <w:p w:rsidR="00A01BC6" w:rsidRDefault="00A01BC6" w:rsidP="00A01BC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94" w:type="dxa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  <w:tc>
          <w:tcPr>
            <w:tcW w:w="1522" w:type="dxa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  <w:tc>
          <w:tcPr>
            <w:tcW w:w="1559" w:type="dxa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  <w:tc>
          <w:tcPr>
            <w:tcW w:w="1843" w:type="dxa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  <w:tc>
          <w:tcPr>
            <w:tcW w:w="850" w:type="dxa"/>
            <w:gridSpan w:val="2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  <w:tc>
          <w:tcPr>
            <w:tcW w:w="1559" w:type="dxa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  <w:tc>
          <w:tcPr>
            <w:tcW w:w="1560" w:type="dxa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  <w:tc>
          <w:tcPr>
            <w:tcW w:w="1702" w:type="dxa"/>
          </w:tcPr>
          <w:p w:rsidR="00A01BC6" w:rsidRDefault="00A01BC6" w:rsidP="00A01BC6">
            <w:pPr>
              <w:jc w:val="center"/>
            </w:pPr>
            <w:r w:rsidRPr="00767FC4">
              <w:t>0</w:t>
            </w:r>
          </w:p>
        </w:tc>
      </w:tr>
    </w:tbl>
    <w:p w:rsidR="00D2470D" w:rsidRDefault="00D2470D" w:rsidP="00D2470D">
      <w:pPr>
        <w:pStyle w:val="ConsPlusNormal"/>
      </w:pPr>
    </w:p>
    <w:p w:rsidR="00E03B08" w:rsidRDefault="00E03B08" w:rsidP="00E03B08">
      <w:pPr>
        <w:pStyle w:val="ConsPlusNormal"/>
      </w:pPr>
      <w:r>
        <w:t>Руководитель</w:t>
      </w:r>
    </w:p>
    <w:p w:rsidR="00E03B08" w:rsidRDefault="00E03B08" w:rsidP="00E03B08">
      <w:pPr>
        <w:pStyle w:val="ConsPlusNormal"/>
      </w:pPr>
      <w:r>
        <w:t>Главный  бухгалтер (главный экономист)</w:t>
      </w:r>
    </w:p>
    <w:p w:rsidR="00E03B08" w:rsidRDefault="00E03B08" w:rsidP="00E03B08">
      <w:pPr>
        <w:pStyle w:val="ConsPlusNormal"/>
      </w:pPr>
      <w:r>
        <w:t>Исполнитель</w:t>
      </w:r>
    </w:p>
    <w:p w:rsidR="00D2470D" w:rsidRDefault="00D2470D" w:rsidP="00D2470D">
      <w:pPr>
        <w:pStyle w:val="ConsPlusNormal"/>
      </w:pPr>
    </w:p>
    <w:p w:rsidR="00D2470D" w:rsidRDefault="00D2470D" w:rsidP="00D2470D">
      <w:pPr>
        <w:pStyle w:val="ConsPlusNormal"/>
        <w:jc w:val="right"/>
      </w:pPr>
      <w:r>
        <w:lastRenderedPageBreak/>
        <w:t>Форма 3</w:t>
      </w:r>
    </w:p>
    <w:p w:rsidR="00D2470D" w:rsidRDefault="00D2470D" w:rsidP="00D2470D">
      <w:pPr>
        <w:pStyle w:val="ConsPlusNormal"/>
      </w:pPr>
    </w:p>
    <w:p w:rsidR="00D2470D" w:rsidRDefault="00D2470D" w:rsidP="00D2470D">
      <w:pPr>
        <w:pStyle w:val="ConsPlusNormal"/>
        <w:jc w:val="center"/>
      </w:pPr>
      <w:r>
        <w:t>Объем</w:t>
      </w:r>
    </w:p>
    <w:p w:rsidR="00D2470D" w:rsidRDefault="00D2470D" w:rsidP="00D2470D">
      <w:pPr>
        <w:pStyle w:val="ConsPlusNormal"/>
        <w:jc w:val="center"/>
      </w:pPr>
      <w:r>
        <w:t xml:space="preserve">бюджетных ассигнований, </w:t>
      </w:r>
      <w:proofErr w:type="gramStart"/>
      <w:r>
        <w:t>планируемый</w:t>
      </w:r>
      <w:proofErr w:type="gramEnd"/>
      <w:r>
        <w:t xml:space="preserve"> к выделению</w:t>
      </w:r>
    </w:p>
    <w:p w:rsidR="00D2470D" w:rsidRDefault="00D2470D" w:rsidP="00D2470D">
      <w:pPr>
        <w:pStyle w:val="ConsPlusNormal"/>
        <w:jc w:val="center"/>
      </w:pPr>
      <w:r>
        <w:t>муниципальным учреждениям в виде субсидии на иные цели</w:t>
      </w:r>
    </w:p>
    <w:p w:rsidR="00D2470D" w:rsidRDefault="00D2470D" w:rsidP="00D2470D">
      <w:pPr>
        <w:pStyle w:val="ConsPlusNormal"/>
      </w:pPr>
    </w:p>
    <w:p w:rsidR="00D2470D" w:rsidRDefault="00F81AD4" w:rsidP="00D2470D">
      <w:pPr>
        <w:pStyle w:val="ConsPlusNormal"/>
        <w:jc w:val="right"/>
      </w:pPr>
      <w:proofErr w:type="spellStart"/>
      <w:r>
        <w:t>тыс</w:t>
      </w:r>
      <w:proofErr w:type="gramStart"/>
      <w:r>
        <w:t>.</w:t>
      </w:r>
      <w:r w:rsidR="00D2470D">
        <w:t>р</w:t>
      </w:r>
      <w:proofErr w:type="gramEnd"/>
      <w:r w:rsidR="00D2470D">
        <w:t>уб</w:t>
      </w:r>
      <w:proofErr w:type="spellEnd"/>
      <w:r w:rsidR="00D2470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9"/>
        <w:gridCol w:w="1606"/>
        <w:gridCol w:w="963"/>
        <w:gridCol w:w="1687"/>
        <w:gridCol w:w="1928"/>
        <w:gridCol w:w="1606"/>
        <w:gridCol w:w="1687"/>
        <w:gridCol w:w="1525"/>
      </w:tblGrid>
      <w:tr w:rsidR="00D2470D" w:rsidTr="00F81AD4">
        <w:trPr>
          <w:trHeight w:val="406"/>
        </w:trPr>
        <w:tc>
          <w:tcPr>
            <w:tcW w:w="2569" w:type="dxa"/>
            <w:vMerge w:val="restart"/>
          </w:tcPr>
          <w:p w:rsidR="00D2470D" w:rsidRDefault="00D2470D" w:rsidP="00755F22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1606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Код субсидии</w:t>
            </w:r>
          </w:p>
        </w:tc>
        <w:tc>
          <w:tcPr>
            <w:tcW w:w="4578" w:type="dxa"/>
            <w:gridSpan w:val="3"/>
          </w:tcPr>
          <w:p w:rsidR="00D2470D" w:rsidRDefault="00D2470D" w:rsidP="00410860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606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1-й планируемый год</w:t>
            </w:r>
          </w:p>
        </w:tc>
        <w:tc>
          <w:tcPr>
            <w:tcW w:w="1687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2-й планируемый год</w:t>
            </w:r>
          </w:p>
        </w:tc>
        <w:tc>
          <w:tcPr>
            <w:tcW w:w="1525" w:type="dxa"/>
            <w:vMerge w:val="restart"/>
          </w:tcPr>
          <w:p w:rsidR="00D2470D" w:rsidRDefault="00D2470D" w:rsidP="00410860">
            <w:pPr>
              <w:pStyle w:val="ConsPlusNormal"/>
              <w:jc w:val="center"/>
            </w:pPr>
            <w:r>
              <w:t>3-й планируемый год</w:t>
            </w:r>
          </w:p>
        </w:tc>
      </w:tr>
      <w:tr w:rsidR="00D2470D" w:rsidTr="00F81AD4">
        <w:trPr>
          <w:trHeight w:val="162"/>
        </w:trPr>
        <w:tc>
          <w:tcPr>
            <w:tcW w:w="2569" w:type="dxa"/>
            <w:vMerge/>
          </w:tcPr>
          <w:p w:rsidR="00D2470D" w:rsidRDefault="00D2470D" w:rsidP="00410860"/>
        </w:tc>
        <w:tc>
          <w:tcPr>
            <w:tcW w:w="1606" w:type="dxa"/>
            <w:vMerge/>
          </w:tcPr>
          <w:p w:rsidR="00D2470D" w:rsidRDefault="00D2470D" w:rsidP="00410860"/>
        </w:tc>
        <w:tc>
          <w:tcPr>
            <w:tcW w:w="963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исполнение по состоянию на</w:t>
            </w:r>
            <w:r w:rsidR="00F81AD4">
              <w:t xml:space="preserve"> текущую дату</w:t>
            </w:r>
          </w:p>
        </w:tc>
        <w:tc>
          <w:tcPr>
            <w:tcW w:w="1928" w:type="dxa"/>
          </w:tcPr>
          <w:p w:rsidR="00D2470D" w:rsidRDefault="00D2470D" w:rsidP="00410860">
            <w:pPr>
              <w:pStyle w:val="ConsPlusNormal"/>
              <w:jc w:val="center"/>
            </w:pPr>
            <w:r>
              <w:t>% исполнения плана</w:t>
            </w:r>
          </w:p>
        </w:tc>
        <w:tc>
          <w:tcPr>
            <w:tcW w:w="1606" w:type="dxa"/>
            <w:vMerge/>
          </w:tcPr>
          <w:p w:rsidR="00D2470D" w:rsidRDefault="00D2470D" w:rsidP="00410860"/>
        </w:tc>
        <w:tc>
          <w:tcPr>
            <w:tcW w:w="1687" w:type="dxa"/>
            <w:vMerge/>
          </w:tcPr>
          <w:p w:rsidR="00D2470D" w:rsidRDefault="00D2470D" w:rsidP="00410860"/>
        </w:tc>
        <w:tc>
          <w:tcPr>
            <w:tcW w:w="1525" w:type="dxa"/>
            <w:vMerge/>
          </w:tcPr>
          <w:p w:rsidR="00D2470D" w:rsidRDefault="00D2470D" w:rsidP="00410860"/>
        </w:tc>
      </w:tr>
      <w:tr w:rsidR="00D2470D" w:rsidTr="00F81AD4">
        <w:trPr>
          <w:trHeight w:val="298"/>
        </w:trPr>
        <w:tc>
          <w:tcPr>
            <w:tcW w:w="2569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3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928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525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F81AD4">
        <w:trPr>
          <w:trHeight w:val="298"/>
        </w:trPr>
        <w:tc>
          <w:tcPr>
            <w:tcW w:w="2569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3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928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525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F81AD4">
        <w:trPr>
          <w:trHeight w:val="298"/>
        </w:trPr>
        <w:tc>
          <w:tcPr>
            <w:tcW w:w="2569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3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928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525" w:type="dxa"/>
          </w:tcPr>
          <w:p w:rsidR="00D2470D" w:rsidRDefault="00D2470D" w:rsidP="00410860">
            <w:pPr>
              <w:pStyle w:val="ConsPlusNormal"/>
            </w:pPr>
          </w:p>
        </w:tc>
      </w:tr>
      <w:tr w:rsidR="00D2470D" w:rsidTr="00F81AD4">
        <w:trPr>
          <w:trHeight w:val="298"/>
        </w:trPr>
        <w:tc>
          <w:tcPr>
            <w:tcW w:w="2569" w:type="dxa"/>
          </w:tcPr>
          <w:p w:rsidR="00D2470D" w:rsidRDefault="00D2470D" w:rsidP="00410860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963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928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06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687" w:type="dxa"/>
          </w:tcPr>
          <w:p w:rsidR="00D2470D" w:rsidRDefault="00D2470D" w:rsidP="00410860">
            <w:pPr>
              <w:pStyle w:val="ConsPlusNormal"/>
            </w:pPr>
          </w:p>
        </w:tc>
        <w:tc>
          <w:tcPr>
            <w:tcW w:w="1525" w:type="dxa"/>
          </w:tcPr>
          <w:p w:rsidR="00D2470D" w:rsidRDefault="00D2470D" w:rsidP="00410860">
            <w:pPr>
              <w:pStyle w:val="ConsPlusNormal"/>
            </w:pPr>
          </w:p>
        </w:tc>
      </w:tr>
    </w:tbl>
    <w:p w:rsidR="00D2470D" w:rsidRDefault="00D2470D" w:rsidP="00F81AD4"/>
    <w:p w:rsidR="00E03B08" w:rsidRDefault="00E03B08" w:rsidP="00E03B08">
      <w:pPr>
        <w:pStyle w:val="ConsPlusNormal"/>
      </w:pPr>
      <w:r>
        <w:t>Руководитель</w:t>
      </w:r>
    </w:p>
    <w:p w:rsidR="00E03B08" w:rsidRDefault="00E03B08" w:rsidP="00E03B08">
      <w:pPr>
        <w:pStyle w:val="ConsPlusNormal"/>
      </w:pPr>
      <w:r>
        <w:t>Главный  бухгалтер (главный экономист)</w:t>
      </w:r>
    </w:p>
    <w:p w:rsidR="00E03B08" w:rsidRDefault="00E03B08" w:rsidP="00E03B08">
      <w:pPr>
        <w:pStyle w:val="ConsPlusNormal"/>
      </w:pPr>
      <w:r>
        <w:t>Исполнитель</w:t>
      </w:r>
    </w:p>
    <w:p w:rsidR="00E03B08" w:rsidRDefault="00E03B08" w:rsidP="00F81AD4"/>
    <w:sectPr w:rsidR="00E03B08" w:rsidSect="00D247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D"/>
    <w:rsid w:val="00035224"/>
    <w:rsid w:val="00042951"/>
    <w:rsid w:val="000449BD"/>
    <w:rsid w:val="00044B3F"/>
    <w:rsid w:val="000459B9"/>
    <w:rsid w:val="000637FC"/>
    <w:rsid w:val="0007292E"/>
    <w:rsid w:val="000B500D"/>
    <w:rsid w:val="00130ACF"/>
    <w:rsid w:val="0013200A"/>
    <w:rsid w:val="0013742A"/>
    <w:rsid w:val="00150F19"/>
    <w:rsid w:val="00153665"/>
    <w:rsid w:val="0017038A"/>
    <w:rsid w:val="001A6169"/>
    <w:rsid w:val="001C5399"/>
    <w:rsid w:val="001F064A"/>
    <w:rsid w:val="00204B6A"/>
    <w:rsid w:val="00213012"/>
    <w:rsid w:val="002245C5"/>
    <w:rsid w:val="002538F2"/>
    <w:rsid w:val="00273F0A"/>
    <w:rsid w:val="002A5439"/>
    <w:rsid w:val="002C1285"/>
    <w:rsid w:val="002E0F21"/>
    <w:rsid w:val="002F780F"/>
    <w:rsid w:val="00312118"/>
    <w:rsid w:val="0033302D"/>
    <w:rsid w:val="0035629B"/>
    <w:rsid w:val="003C1C72"/>
    <w:rsid w:val="003C5C12"/>
    <w:rsid w:val="003C5F10"/>
    <w:rsid w:val="003D405A"/>
    <w:rsid w:val="003D4EBD"/>
    <w:rsid w:val="00410860"/>
    <w:rsid w:val="0042673F"/>
    <w:rsid w:val="00440D77"/>
    <w:rsid w:val="00446B12"/>
    <w:rsid w:val="0045557E"/>
    <w:rsid w:val="004B251E"/>
    <w:rsid w:val="004B3765"/>
    <w:rsid w:val="004B6DC8"/>
    <w:rsid w:val="004C67B5"/>
    <w:rsid w:val="004D6E39"/>
    <w:rsid w:val="004E5FC9"/>
    <w:rsid w:val="004F6880"/>
    <w:rsid w:val="00502852"/>
    <w:rsid w:val="005065B3"/>
    <w:rsid w:val="0051298B"/>
    <w:rsid w:val="00535D6F"/>
    <w:rsid w:val="00545DD6"/>
    <w:rsid w:val="005553C7"/>
    <w:rsid w:val="005953C0"/>
    <w:rsid w:val="005B3B2A"/>
    <w:rsid w:val="005F3065"/>
    <w:rsid w:val="00611FBA"/>
    <w:rsid w:val="00684F16"/>
    <w:rsid w:val="00692341"/>
    <w:rsid w:val="00693009"/>
    <w:rsid w:val="006B2A40"/>
    <w:rsid w:val="006D5428"/>
    <w:rsid w:val="0070458D"/>
    <w:rsid w:val="00707C18"/>
    <w:rsid w:val="0072172B"/>
    <w:rsid w:val="0073723C"/>
    <w:rsid w:val="007441F5"/>
    <w:rsid w:val="00755F22"/>
    <w:rsid w:val="00761F01"/>
    <w:rsid w:val="007810AE"/>
    <w:rsid w:val="007874EF"/>
    <w:rsid w:val="007A605A"/>
    <w:rsid w:val="007B497E"/>
    <w:rsid w:val="007D58EE"/>
    <w:rsid w:val="007E0A0F"/>
    <w:rsid w:val="00816E27"/>
    <w:rsid w:val="0082277C"/>
    <w:rsid w:val="0089045D"/>
    <w:rsid w:val="00890734"/>
    <w:rsid w:val="008B334D"/>
    <w:rsid w:val="008B3811"/>
    <w:rsid w:val="008B47F6"/>
    <w:rsid w:val="008B7F67"/>
    <w:rsid w:val="00991D02"/>
    <w:rsid w:val="009D38B8"/>
    <w:rsid w:val="00A01BC6"/>
    <w:rsid w:val="00A0752E"/>
    <w:rsid w:val="00A33960"/>
    <w:rsid w:val="00A6302B"/>
    <w:rsid w:val="00A642A6"/>
    <w:rsid w:val="00A7071E"/>
    <w:rsid w:val="00AA4325"/>
    <w:rsid w:val="00B65FC3"/>
    <w:rsid w:val="00BC1408"/>
    <w:rsid w:val="00BD1B12"/>
    <w:rsid w:val="00BF12D8"/>
    <w:rsid w:val="00BF2355"/>
    <w:rsid w:val="00C04C8A"/>
    <w:rsid w:val="00C050B1"/>
    <w:rsid w:val="00C95657"/>
    <w:rsid w:val="00CB142B"/>
    <w:rsid w:val="00CC15D3"/>
    <w:rsid w:val="00CC5AEA"/>
    <w:rsid w:val="00CC661D"/>
    <w:rsid w:val="00CD2249"/>
    <w:rsid w:val="00D2470D"/>
    <w:rsid w:val="00D3003D"/>
    <w:rsid w:val="00D5099D"/>
    <w:rsid w:val="00D721BC"/>
    <w:rsid w:val="00D7738E"/>
    <w:rsid w:val="00D9039D"/>
    <w:rsid w:val="00DC170D"/>
    <w:rsid w:val="00DC374D"/>
    <w:rsid w:val="00DD143A"/>
    <w:rsid w:val="00DD2CA2"/>
    <w:rsid w:val="00E01345"/>
    <w:rsid w:val="00E03B08"/>
    <w:rsid w:val="00E1371C"/>
    <w:rsid w:val="00E145D2"/>
    <w:rsid w:val="00E17945"/>
    <w:rsid w:val="00E1794C"/>
    <w:rsid w:val="00E4640D"/>
    <w:rsid w:val="00E87B0F"/>
    <w:rsid w:val="00EE7E1F"/>
    <w:rsid w:val="00EE7FE8"/>
    <w:rsid w:val="00F25629"/>
    <w:rsid w:val="00F50E53"/>
    <w:rsid w:val="00F74BAF"/>
    <w:rsid w:val="00F81AD4"/>
    <w:rsid w:val="00F81E8A"/>
    <w:rsid w:val="00F85794"/>
    <w:rsid w:val="00F92168"/>
    <w:rsid w:val="00FB0667"/>
    <w:rsid w:val="00FC0FC3"/>
    <w:rsid w:val="00F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6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D2470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2470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6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D2470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2470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E863E-B757-49E7-B398-45058E6B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4041</Words>
  <Characters>23035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Печеницына</cp:lastModifiedBy>
  <cp:revision>3</cp:revision>
  <cp:lastPrinted>2019-05-27T13:39:00Z</cp:lastPrinted>
  <dcterms:created xsi:type="dcterms:W3CDTF">2019-05-24T06:12:00Z</dcterms:created>
  <dcterms:modified xsi:type="dcterms:W3CDTF">2019-05-27T13:39:00Z</dcterms:modified>
</cp:coreProperties>
</file>