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BF5" w:rsidRDefault="007F5BF5" w:rsidP="007F5B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r w:rsidR="00314A4A">
        <w:rPr>
          <w:rFonts w:ascii="Times New Roman" w:hAnsi="Times New Roman" w:cs="Times New Roman"/>
          <w:sz w:val="28"/>
          <w:szCs w:val="28"/>
        </w:rPr>
        <w:t>КТ</w:t>
      </w:r>
      <w:bookmarkStart w:id="0" w:name="_GoBack"/>
      <w:bookmarkEnd w:id="0"/>
    </w:p>
    <w:p w:rsidR="007F5BF5" w:rsidRDefault="007F5BF5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9A7" w:rsidRPr="00AE38DA" w:rsidRDefault="0089549C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9A7" w:rsidRPr="00AE38DA">
        <w:rPr>
          <w:rFonts w:ascii="Times New Roman" w:hAnsi="Times New Roman" w:cs="Times New Roman"/>
          <w:sz w:val="28"/>
          <w:szCs w:val="28"/>
        </w:rPr>
        <w:t>ПАСПОРТ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</w:t>
      </w:r>
      <w:r w:rsidRPr="00AE3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Pr="00AE38DA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спорта» </w:t>
      </w:r>
    </w:p>
    <w:p w:rsidR="0092056C" w:rsidRPr="00E32375" w:rsidRDefault="0092056C" w:rsidP="00737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88"/>
      </w:tblGrid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D763A" w:rsidP="00AE3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AE38DA"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D763A" w:rsidRPr="00E32375" w:rsidRDefault="001D763A" w:rsidP="0073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туризма администрации муниципального района «Усть-Куломский»</w:t>
            </w: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1D763A" w:rsidRPr="00E32375" w:rsidRDefault="00E92F2D" w:rsidP="00E0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83C5F">
              <w:rPr>
                <w:rFonts w:ascii="Times New Roman" w:hAnsi="Times New Roman"/>
                <w:sz w:val="24"/>
                <w:szCs w:val="24"/>
              </w:rPr>
              <w:t>тдел территориального развития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 w:rsidR="00E04101">
              <w:rPr>
                <w:rFonts w:ascii="Times New Roman" w:hAnsi="Times New Roman"/>
                <w:sz w:val="24"/>
                <w:szCs w:val="24"/>
              </w:rPr>
              <w:t>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МР «Усть-Куломский»</w:t>
            </w:r>
          </w:p>
        </w:tc>
      </w:tr>
      <w:tr w:rsidR="00AE38DA" w:rsidRPr="00E32375" w:rsidTr="0092056C">
        <w:trPr>
          <w:trHeight w:val="631"/>
        </w:trPr>
        <w:tc>
          <w:tcPr>
            <w:tcW w:w="1951" w:type="dxa"/>
          </w:tcPr>
          <w:p w:rsidR="00AE38DA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</w:tcPr>
          <w:p w:rsidR="00AE38DA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«Усть-Куломская спортивная школа»;</w:t>
            </w:r>
          </w:p>
          <w:p w:rsidR="00AE38DA" w:rsidRPr="00E32375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«Центр спортивных мероприятий Усть-Куломского района».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P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F3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овершенствование системы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развития массовой физической культуры и спорта в </w:t>
            </w:r>
            <w:r>
              <w:rPr>
                <w:rFonts w:ascii="Times New Roman" w:hAnsi="Times New Roman"/>
                <w:sz w:val="24"/>
                <w:szCs w:val="24"/>
              </w:rPr>
              <w:t>МО МР «Усть-Куломский»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 муниципальной 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инфраструктуры физической культуры и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деятельности учреждений, осуществляющих физкультурно-спортивную работу с населением;                                                          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кадрового потенциала и обеспечение квалифицированного кадрового потенциала учреждений физической культуры и массового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популяризация здорового образа жизни, физической культуры и спорта среди населения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вовлечение всех категорий населения МР «Усть-Куломский» в массовые физкультурные и спортивные мероприятия;</w:t>
            </w:r>
          </w:p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обеспечение реализации программы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763A" w:rsidRPr="00E32375" w:rsidTr="0092056C">
        <w:trPr>
          <w:trHeight w:val="947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Целевые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индикаторы 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показатели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-уровень обеспеченности спортивными сооружениями в МР «Усть-Куломский»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  <w:proofErr w:type="gramStart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культурой и спортом, в общей численности обучающихся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-доля спортсменов, выполнивших норматив не ниже I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lastRenderedPageBreak/>
              <w:t>спортивного разряда в общем количестве спортсменов на этапах подготовки тренировочном и выше (процент);</w:t>
            </w:r>
          </w:p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спортсменов</w:t>
            </w: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 (единиц)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населения, систематически занимающегося физической культурой и спортом</w:t>
            </w:r>
            <w:r w:rsidR="00A70398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-количество участников массовых физкультурно-спортивных мероприятий среди различных групп и категорий населения МР «Усть-Куломский» (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реализованных мероприятий в утвержденном календарном плане официальных физкультурных мероприятий и спортивных мероприятий МР «Усть-Куломский»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1D763A" w:rsidRPr="00C52A2C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(процент);</w:t>
            </w:r>
          </w:p>
        </w:tc>
      </w:tr>
      <w:tr w:rsidR="001D763A" w:rsidRPr="00E32375" w:rsidTr="001075B0">
        <w:trPr>
          <w:trHeight w:val="1186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D763A" w:rsidRDefault="004D0269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</w:t>
            </w:r>
            <w:r w:rsidR="00231F9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202</w:t>
            </w:r>
            <w:r w:rsidR="00BB2206">
              <w:rPr>
                <w:rFonts w:ascii="Times New Roman" w:hAnsi="Times New Roman"/>
                <w:sz w:val="24"/>
                <w:szCs w:val="24"/>
              </w:rPr>
              <w:t>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Pr="001075B0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1125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 финансирования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составляет всего</w:t>
            </w:r>
          </w:p>
          <w:p w:rsidR="001075B0" w:rsidRPr="00E32375" w:rsidRDefault="0047518A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624F6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624F6E">
              <w:rPr>
                <w:rFonts w:ascii="Times New Roman" w:hAnsi="Times New Roman"/>
                <w:sz w:val="24"/>
                <w:szCs w:val="24"/>
              </w:rPr>
              <w:t>479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24F6E">
              <w:rPr>
                <w:rFonts w:ascii="Times New Roman" w:hAnsi="Times New Roman"/>
                <w:sz w:val="24"/>
                <w:szCs w:val="24"/>
              </w:rPr>
              <w:t>52416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  <w:r w:rsidR="001075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бюджета МР «Усть-Куломский» </w:t>
            </w:r>
            <w:r w:rsidR="00AD6482">
              <w:rPr>
                <w:rFonts w:ascii="Times New Roman" w:hAnsi="Times New Roman"/>
                <w:sz w:val="24"/>
                <w:szCs w:val="24"/>
              </w:rPr>
              <w:t>28</w:t>
            </w:r>
            <w:r w:rsidR="00FE13F7">
              <w:rPr>
                <w:rFonts w:ascii="Times New Roman" w:hAnsi="Times New Roman"/>
                <w:sz w:val="24"/>
                <w:szCs w:val="24"/>
              </w:rPr>
              <w:t>2</w:t>
            </w:r>
            <w:r w:rsidR="00AD6482">
              <w:rPr>
                <w:rFonts w:ascii="Times New Roman" w:hAnsi="Times New Roman"/>
                <w:sz w:val="24"/>
                <w:szCs w:val="24"/>
              </w:rPr>
              <w:t> </w:t>
            </w:r>
            <w:r w:rsidR="00FE13F7">
              <w:rPr>
                <w:rFonts w:ascii="Times New Roman" w:hAnsi="Times New Roman"/>
                <w:sz w:val="24"/>
                <w:szCs w:val="24"/>
              </w:rPr>
              <w:t>791</w:t>
            </w:r>
            <w:r w:rsidR="00AD6482">
              <w:rPr>
                <w:rFonts w:ascii="Times New Roman" w:hAnsi="Times New Roman"/>
                <w:sz w:val="24"/>
                <w:szCs w:val="24"/>
              </w:rPr>
              <w:t>,</w:t>
            </w:r>
            <w:r w:rsidR="00FE13F7">
              <w:rPr>
                <w:rFonts w:ascii="Times New Roman" w:hAnsi="Times New Roman"/>
                <w:sz w:val="24"/>
                <w:szCs w:val="24"/>
              </w:rPr>
              <w:t>21499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1C83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AC1C8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AC1C83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DE65F2">
              <w:rPr>
                <w:rFonts w:ascii="Times New Roman" w:hAnsi="Times New Roman" w:cs="Times New Roman"/>
                <w:sz w:val="24"/>
                <w:szCs w:val="24"/>
              </w:rPr>
              <w:t>57 780,22096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0628DC">
              <w:rPr>
                <w:rFonts w:ascii="Times New Roman" w:hAnsi="Times New Roman" w:cs="Times New Roman"/>
                <w:sz w:val="24"/>
                <w:szCs w:val="24"/>
              </w:rPr>
              <w:t>55 298,35040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BB2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22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BB22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67657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BB2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22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 w:rsidR="00BB22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98353</w:t>
            </w:r>
            <w:r w:rsidR="00DE65F2"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BB2206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13F7">
              <w:rPr>
                <w:rFonts w:ascii="Times New Roman" w:hAnsi="Times New Roman" w:cs="Times New Roman"/>
                <w:sz w:val="24"/>
                <w:szCs w:val="24"/>
              </w:rPr>
              <w:t>98353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счет внебюджетных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206">
              <w:rPr>
                <w:rFonts w:ascii="Times New Roman" w:hAnsi="Times New Roman"/>
                <w:sz w:val="24"/>
                <w:szCs w:val="24"/>
              </w:rPr>
              <w:t>10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,00 тыс.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3419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AC1C83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2 000,00 тыс. </w:t>
            </w:r>
            <w:r w:rsidR="001075B0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107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2206" w:rsidRPr="00E32375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9A1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республиканского бюджета </w:t>
            </w:r>
            <w:r w:rsidR="0047518A">
              <w:rPr>
                <w:rFonts w:ascii="Times New Roman" w:hAnsi="Times New Roman"/>
                <w:sz w:val="24"/>
                <w:szCs w:val="24"/>
              </w:rPr>
              <w:t>78 688,30917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 w:rsidR="003419A1"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D162A7">
              <w:rPr>
                <w:rFonts w:ascii="Times New Roman" w:hAnsi="Times New Roman"/>
                <w:sz w:val="24"/>
                <w:szCs w:val="24"/>
              </w:rPr>
              <w:t>19</w:t>
            </w:r>
            <w:r w:rsidR="00976429">
              <w:rPr>
                <w:rFonts w:ascii="Times New Roman" w:hAnsi="Times New Roman"/>
                <w:sz w:val="24"/>
                <w:szCs w:val="24"/>
              </w:rPr>
              <w:t> 940,63945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0628DC">
              <w:rPr>
                <w:rFonts w:ascii="Times New Roman" w:hAnsi="Times New Roman"/>
                <w:sz w:val="24"/>
                <w:szCs w:val="24"/>
              </w:rPr>
              <w:t>18 613,69718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19A1" w:rsidRDefault="001075B0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B95424">
              <w:rPr>
                <w:rFonts w:ascii="Times New Roman" w:hAnsi="Times New Roman"/>
                <w:sz w:val="24"/>
                <w:szCs w:val="24"/>
              </w:rPr>
              <w:t>13 378,77572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B95424">
              <w:rPr>
                <w:rFonts w:ascii="Times New Roman" w:hAnsi="Times New Roman"/>
                <w:sz w:val="24"/>
                <w:szCs w:val="24"/>
              </w:rPr>
              <w:t>13 377,59841</w:t>
            </w:r>
            <w:r w:rsidR="00CD2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2206" w:rsidRPr="00E32375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B95424">
              <w:rPr>
                <w:rFonts w:ascii="Times New Roman" w:hAnsi="Times New Roman"/>
                <w:sz w:val="24"/>
                <w:szCs w:val="24"/>
              </w:rPr>
              <w:t xml:space="preserve">13 377,59841 </w:t>
            </w: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т средств федерального бюджета 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 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763A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proofErr w:type="gramStart"/>
            <w:r w:rsidR="00AC1C83" w:rsidRPr="00E32375">
              <w:rPr>
                <w:rFonts w:ascii="Times New Roman" w:hAnsi="Times New Roman"/>
                <w:sz w:val="24"/>
                <w:szCs w:val="24"/>
              </w:rPr>
              <w:t>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BB2206" w:rsidRDefault="00BB2206" w:rsidP="00BB2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proofErr w:type="gramStart"/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позволит: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уровень обеспеченности спортивными сооружениями в МР «Усть-Куломский»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90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реализовать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проек</w:t>
            </w:r>
            <w:r w:rsidR="00624743">
              <w:rPr>
                <w:rFonts w:ascii="Times New Roman" w:hAnsi="Times New Roman"/>
                <w:sz w:val="24"/>
                <w:szCs w:val="24"/>
              </w:rPr>
              <w:t>т</w:t>
            </w:r>
            <w:r w:rsidR="00C52A2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в рамках реализации «Народного бюджета» в сфере физической культуры и спорта</w:t>
            </w:r>
            <w:r w:rsidR="00E04115"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E04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0411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115">
              <w:rPr>
                <w:rFonts w:ascii="Times New Roman" w:hAnsi="Times New Roman"/>
                <w:sz w:val="24"/>
                <w:szCs w:val="24"/>
              </w:rPr>
              <w:t xml:space="preserve">-увеличить долю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систематически занимающихся физической культурой и спортом, в общей </w:t>
            </w:r>
            <w:proofErr w:type="gramStart"/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 w:rsidR="00E04115" w:rsidRP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8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1</w:t>
            </w:r>
            <w:r w:rsidR="007F34A9">
              <w:rPr>
                <w:rFonts w:ascii="Times New Roman" w:hAnsi="Times New Roman"/>
                <w:sz w:val="24"/>
                <w:szCs w:val="24"/>
              </w:rPr>
              <w:t>7,6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-повысить долю спортсменов, выполнивших норматив не ниже I спортивного разряда, в общем количестве спортсменов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5,9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увеличить долю спортсменов в МР «Усть-Куломский», включенных в составы спортивных сборных команд Республики Коми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-доля высококвалифицированных специалистов и тренеров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>спортивной школы в общем количестве данной группы работников,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 достигать 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20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%; 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</w:t>
            </w:r>
            <w:r w:rsidR="00DB135A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="00D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400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единиц </w:t>
            </w:r>
            <w:r w:rsidR="007F34A9">
              <w:rPr>
                <w:rFonts w:ascii="Times New Roman" w:hAnsi="Times New Roman"/>
                <w:sz w:val="24"/>
                <w:szCs w:val="24"/>
              </w:rPr>
              <w:t xml:space="preserve">в год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долю населения, систематически занимающегося физической культурой и спортом</w:t>
            </w:r>
            <w:r w:rsidR="00E04115" w:rsidRP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6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МР «Усть-Куломский» 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11</w:t>
            </w:r>
            <w:r w:rsidR="007F34A9">
              <w:rPr>
                <w:rFonts w:ascii="Times New Roman" w:hAnsi="Times New Roman"/>
                <w:sz w:val="24"/>
                <w:szCs w:val="24"/>
              </w:rPr>
              <w:t>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00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человек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образования 100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поднять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долю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1D763A" w:rsidRPr="00E04115" w:rsidRDefault="001075B0" w:rsidP="007F3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 поднять долю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211CA" w:rsidRPr="00E32375" w:rsidRDefault="000211CA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E47" w:rsidRPr="00E32375" w:rsidRDefault="00737E47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37E47" w:rsidRPr="00E32375" w:rsidSect="0092056C">
      <w:pgSz w:w="11906" w:h="16838"/>
      <w:pgMar w:top="1134" w:right="1133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250" w:rsidRDefault="00644250" w:rsidP="00737E47">
      <w:pPr>
        <w:spacing w:after="0" w:line="240" w:lineRule="auto"/>
      </w:pPr>
      <w:r>
        <w:separator/>
      </w:r>
    </w:p>
  </w:endnote>
  <w:endnote w:type="continuationSeparator" w:id="0">
    <w:p w:rsidR="00644250" w:rsidRDefault="00644250" w:rsidP="0073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250" w:rsidRDefault="00644250" w:rsidP="00737E47">
      <w:pPr>
        <w:spacing w:after="0" w:line="240" w:lineRule="auto"/>
      </w:pPr>
      <w:r>
        <w:separator/>
      </w:r>
    </w:p>
  </w:footnote>
  <w:footnote w:type="continuationSeparator" w:id="0">
    <w:p w:rsidR="00644250" w:rsidRDefault="00644250" w:rsidP="0073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BE7"/>
    <w:multiLevelType w:val="hybridMultilevel"/>
    <w:tmpl w:val="AD3EADBC"/>
    <w:lvl w:ilvl="0" w:tplc="8A16F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85C3B"/>
    <w:multiLevelType w:val="hybridMultilevel"/>
    <w:tmpl w:val="4BAEA07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5035FD"/>
    <w:multiLevelType w:val="hybridMultilevel"/>
    <w:tmpl w:val="E06290FA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F2642"/>
    <w:multiLevelType w:val="hybridMultilevel"/>
    <w:tmpl w:val="C988157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89E"/>
    <w:multiLevelType w:val="hybridMultilevel"/>
    <w:tmpl w:val="CD164042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D6DAE"/>
    <w:multiLevelType w:val="hybridMultilevel"/>
    <w:tmpl w:val="06BEEED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769C1"/>
    <w:multiLevelType w:val="hybridMultilevel"/>
    <w:tmpl w:val="A044D51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D2718"/>
    <w:multiLevelType w:val="hybridMultilevel"/>
    <w:tmpl w:val="20BE888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94DE8"/>
    <w:multiLevelType w:val="hybridMultilevel"/>
    <w:tmpl w:val="016835A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41670"/>
    <w:multiLevelType w:val="hybridMultilevel"/>
    <w:tmpl w:val="1CC41494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B6E38"/>
    <w:multiLevelType w:val="hybridMultilevel"/>
    <w:tmpl w:val="3EDAC5A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442A6"/>
    <w:multiLevelType w:val="hybridMultilevel"/>
    <w:tmpl w:val="587E3DF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22D98"/>
    <w:multiLevelType w:val="hybridMultilevel"/>
    <w:tmpl w:val="B2B42D6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13"/>
  </w:num>
  <w:num w:numId="7">
    <w:abstractNumId w:val="17"/>
  </w:num>
  <w:num w:numId="8">
    <w:abstractNumId w:val="4"/>
  </w:num>
  <w:num w:numId="9">
    <w:abstractNumId w:val="15"/>
  </w:num>
  <w:num w:numId="10">
    <w:abstractNumId w:val="0"/>
  </w:num>
  <w:num w:numId="11">
    <w:abstractNumId w:val="8"/>
  </w:num>
  <w:num w:numId="12">
    <w:abstractNumId w:val="2"/>
  </w:num>
  <w:num w:numId="13">
    <w:abstractNumId w:val="14"/>
  </w:num>
  <w:num w:numId="14">
    <w:abstractNumId w:val="9"/>
  </w:num>
  <w:num w:numId="15">
    <w:abstractNumId w:val="6"/>
  </w:num>
  <w:num w:numId="16">
    <w:abstractNumId w:val="11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29A7"/>
    <w:rsid w:val="000211CA"/>
    <w:rsid w:val="00023094"/>
    <w:rsid w:val="00044457"/>
    <w:rsid w:val="00044D5C"/>
    <w:rsid w:val="00053652"/>
    <w:rsid w:val="000628DC"/>
    <w:rsid w:val="000656CB"/>
    <w:rsid w:val="00093493"/>
    <w:rsid w:val="000A3D77"/>
    <w:rsid w:val="000C07D2"/>
    <w:rsid w:val="000C5BDC"/>
    <w:rsid w:val="000E238E"/>
    <w:rsid w:val="000E63EF"/>
    <w:rsid w:val="000F27D7"/>
    <w:rsid w:val="001075B0"/>
    <w:rsid w:val="001237E3"/>
    <w:rsid w:val="001255AE"/>
    <w:rsid w:val="0012785A"/>
    <w:rsid w:val="00152EF4"/>
    <w:rsid w:val="001565E3"/>
    <w:rsid w:val="00157B3C"/>
    <w:rsid w:val="00161365"/>
    <w:rsid w:val="0019553D"/>
    <w:rsid w:val="001B3F03"/>
    <w:rsid w:val="001C5ABC"/>
    <w:rsid w:val="001C643B"/>
    <w:rsid w:val="001C7635"/>
    <w:rsid w:val="001D619D"/>
    <w:rsid w:val="001D763A"/>
    <w:rsid w:val="001E1E1A"/>
    <w:rsid w:val="00210A09"/>
    <w:rsid w:val="00211D90"/>
    <w:rsid w:val="00216362"/>
    <w:rsid w:val="00221E12"/>
    <w:rsid w:val="00231F9B"/>
    <w:rsid w:val="002346DD"/>
    <w:rsid w:val="002453C2"/>
    <w:rsid w:val="00264ECB"/>
    <w:rsid w:val="00273D7D"/>
    <w:rsid w:val="002753CD"/>
    <w:rsid w:val="002819A6"/>
    <w:rsid w:val="0028646E"/>
    <w:rsid w:val="00292E8C"/>
    <w:rsid w:val="00295384"/>
    <w:rsid w:val="002B2BD9"/>
    <w:rsid w:val="002D37CF"/>
    <w:rsid w:val="002F29A7"/>
    <w:rsid w:val="00314A4A"/>
    <w:rsid w:val="00314C3E"/>
    <w:rsid w:val="0031544E"/>
    <w:rsid w:val="00324961"/>
    <w:rsid w:val="00330862"/>
    <w:rsid w:val="00335AE4"/>
    <w:rsid w:val="00340317"/>
    <w:rsid w:val="003419A1"/>
    <w:rsid w:val="00364542"/>
    <w:rsid w:val="0036780A"/>
    <w:rsid w:val="00387057"/>
    <w:rsid w:val="003A696A"/>
    <w:rsid w:val="003B6853"/>
    <w:rsid w:val="003D48E0"/>
    <w:rsid w:val="00432EC2"/>
    <w:rsid w:val="00433E17"/>
    <w:rsid w:val="00456A3A"/>
    <w:rsid w:val="004612F1"/>
    <w:rsid w:val="0047518A"/>
    <w:rsid w:val="00476F58"/>
    <w:rsid w:val="004823E4"/>
    <w:rsid w:val="004A609F"/>
    <w:rsid w:val="004B2A9B"/>
    <w:rsid w:val="004B3801"/>
    <w:rsid w:val="004B541B"/>
    <w:rsid w:val="004B5A89"/>
    <w:rsid w:val="004B7FDB"/>
    <w:rsid w:val="004C12F4"/>
    <w:rsid w:val="004D0269"/>
    <w:rsid w:val="004D7FCB"/>
    <w:rsid w:val="004F641F"/>
    <w:rsid w:val="0050492A"/>
    <w:rsid w:val="00506A27"/>
    <w:rsid w:val="00534E74"/>
    <w:rsid w:val="0054445C"/>
    <w:rsid w:val="00544A12"/>
    <w:rsid w:val="005861DA"/>
    <w:rsid w:val="00590014"/>
    <w:rsid w:val="00592616"/>
    <w:rsid w:val="005C0912"/>
    <w:rsid w:val="005D0976"/>
    <w:rsid w:val="005F6E42"/>
    <w:rsid w:val="005F700E"/>
    <w:rsid w:val="00604FAC"/>
    <w:rsid w:val="00605D8D"/>
    <w:rsid w:val="00605EF7"/>
    <w:rsid w:val="00624743"/>
    <w:rsid w:val="00624F6E"/>
    <w:rsid w:val="00636115"/>
    <w:rsid w:val="006409DD"/>
    <w:rsid w:val="00644250"/>
    <w:rsid w:val="006516D3"/>
    <w:rsid w:val="00657C7C"/>
    <w:rsid w:val="00682F98"/>
    <w:rsid w:val="00691A47"/>
    <w:rsid w:val="0069423D"/>
    <w:rsid w:val="006C4DCB"/>
    <w:rsid w:val="006D5528"/>
    <w:rsid w:val="006F6D36"/>
    <w:rsid w:val="00703DD0"/>
    <w:rsid w:val="00720D23"/>
    <w:rsid w:val="00737E47"/>
    <w:rsid w:val="0074446C"/>
    <w:rsid w:val="0075075D"/>
    <w:rsid w:val="007538E3"/>
    <w:rsid w:val="00757276"/>
    <w:rsid w:val="00766234"/>
    <w:rsid w:val="0079095A"/>
    <w:rsid w:val="00796A10"/>
    <w:rsid w:val="007B43EF"/>
    <w:rsid w:val="007B6B78"/>
    <w:rsid w:val="007C1B20"/>
    <w:rsid w:val="007D5F7D"/>
    <w:rsid w:val="007E629C"/>
    <w:rsid w:val="007F34A9"/>
    <w:rsid w:val="007F3A80"/>
    <w:rsid w:val="007F40A7"/>
    <w:rsid w:val="007F5BF5"/>
    <w:rsid w:val="007F665D"/>
    <w:rsid w:val="008046B7"/>
    <w:rsid w:val="008102E4"/>
    <w:rsid w:val="0083243E"/>
    <w:rsid w:val="008368A3"/>
    <w:rsid w:val="0085131D"/>
    <w:rsid w:val="0085187A"/>
    <w:rsid w:val="00861018"/>
    <w:rsid w:val="00864129"/>
    <w:rsid w:val="00870043"/>
    <w:rsid w:val="00870A16"/>
    <w:rsid w:val="00883C5F"/>
    <w:rsid w:val="00890B31"/>
    <w:rsid w:val="008932A1"/>
    <w:rsid w:val="0089549C"/>
    <w:rsid w:val="008A4CB9"/>
    <w:rsid w:val="008A77E7"/>
    <w:rsid w:val="008B1A59"/>
    <w:rsid w:val="008B59C6"/>
    <w:rsid w:val="008C20CB"/>
    <w:rsid w:val="008C77EF"/>
    <w:rsid w:val="008D0A64"/>
    <w:rsid w:val="008D5696"/>
    <w:rsid w:val="008E0AFD"/>
    <w:rsid w:val="009115C6"/>
    <w:rsid w:val="00915C57"/>
    <w:rsid w:val="00915CD9"/>
    <w:rsid w:val="0091654C"/>
    <w:rsid w:val="0092056C"/>
    <w:rsid w:val="009305C1"/>
    <w:rsid w:val="00946BBF"/>
    <w:rsid w:val="009679E1"/>
    <w:rsid w:val="0097269B"/>
    <w:rsid w:val="00976429"/>
    <w:rsid w:val="009816F1"/>
    <w:rsid w:val="0098606A"/>
    <w:rsid w:val="009A52F2"/>
    <w:rsid w:val="009A719E"/>
    <w:rsid w:val="009B7198"/>
    <w:rsid w:val="009C5325"/>
    <w:rsid w:val="009F2C55"/>
    <w:rsid w:val="00A0224A"/>
    <w:rsid w:val="00A02CB8"/>
    <w:rsid w:val="00A03960"/>
    <w:rsid w:val="00A105EA"/>
    <w:rsid w:val="00A246BC"/>
    <w:rsid w:val="00A2471D"/>
    <w:rsid w:val="00A25798"/>
    <w:rsid w:val="00A70398"/>
    <w:rsid w:val="00A805D8"/>
    <w:rsid w:val="00A85119"/>
    <w:rsid w:val="00A94FDD"/>
    <w:rsid w:val="00A95569"/>
    <w:rsid w:val="00AA43DB"/>
    <w:rsid w:val="00AA578E"/>
    <w:rsid w:val="00AB700A"/>
    <w:rsid w:val="00AB740C"/>
    <w:rsid w:val="00AC03DE"/>
    <w:rsid w:val="00AC1C83"/>
    <w:rsid w:val="00AC773A"/>
    <w:rsid w:val="00AD6482"/>
    <w:rsid w:val="00AD7DC8"/>
    <w:rsid w:val="00AE38DA"/>
    <w:rsid w:val="00AE4363"/>
    <w:rsid w:val="00AE6E8B"/>
    <w:rsid w:val="00AF74D8"/>
    <w:rsid w:val="00B151B2"/>
    <w:rsid w:val="00B3318D"/>
    <w:rsid w:val="00B37A25"/>
    <w:rsid w:val="00B578E9"/>
    <w:rsid w:val="00B57987"/>
    <w:rsid w:val="00B835D2"/>
    <w:rsid w:val="00B87E63"/>
    <w:rsid w:val="00B947B7"/>
    <w:rsid w:val="00B95424"/>
    <w:rsid w:val="00B9546A"/>
    <w:rsid w:val="00BB0F32"/>
    <w:rsid w:val="00BB2206"/>
    <w:rsid w:val="00BB5D51"/>
    <w:rsid w:val="00BC7C46"/>
    <w:rsid w:val="00BD07FB"/>
    <w:rsid w:val="00BD3A00"/>
    <w:rsid w:val="00BD5106"/>
    <w:rsid w:val="00BE3AC8"/>
    <w:rsid w:val="00C03BCF"/>
    <w:rsid w:val="00C06494"/>
    <w:rsid w:val="00C127E5"/>
    <w:rsid w:val="00C134AF"/>
    <w:rsid w:val="00C14E2E"/>
    <w:rsid w:val="00C17FBD"/>
    <w:rsid w:val="00C234F8"/>
    <w:rsid w:val="00C2382D"/>
    <w:rsid w:val="00C34BE5"/>
    <w:rsid w:val="00C52A2C"/>
    <w:rsid w:val="00C86B93"/>
    <w:rsid w:val="00C97634"/>
    <w:rsid w:val="00CA0923"/>
    <w:rsid w:val="00CB5658"/>
    <w:rsid w:val="00CB78F0"/>
    <w:rsid w:val="00CD0083"/>
    <w:rsid w:val="00CD2B44"/>
    <w:rsid w:val="00D046F6"/>
    <w:rsid w:val="00D162A7"/>
    <w:rsid w:val="00D1703F"/>
    <w:rsid w:val="00D629E3"/>
    <w:rsid w:val="00D65796"/>
    <w:rsid w:val="00D9768C"/>
    <w:rsid w:val="00DB135A"/>
    <w:rsid w:val="00DB48B3"/>
    <w:rsid w:val="00DC0945"/>
    <w:rsid w:val="00DE65F2"/>
    <w:rsid w:val="00E03333"/>
    <w:rsid w:val="00E04101"/>
    <w:rsid w:val="00E04115"/>
    <w:rsid w:val="00E0693C"/>
    <w:rsid w:val="00E16750"/>
    <w:rsid w:val="00E201A6"/>
    <w:rsid w:val="00E32375"/>
    <w:rsid w:val="00E43D4A"/>
    <w:rsid w:val="00E65BCA"/>
    <w:rsid w:val="00E7029E"/>
    <w:rsid w:val="00E70B6C"/>
    <w:rsid w:val="00E8191E"/>
    <w:rsid w:val="00E86509"/>
    <w:rsid w:val="00E92F2D"/>
    <w:rsid w:val="00E93E9C"/>
    <w:rsid w:val="00EA10C7"/>
    <w:rsid w:val="00EA4950"/>
    <w:rsid w:val="00EB063C"/>
    <w:rsid w:val="00EC1C5F"/>
    <w:rsid w:val="00EC4C33"/>
    <w:rsid w:val="00EC7E49"/>
    <w:rsid w:val="00EE3F41"/>
    <w:rsid w:val="00EF44BF"/>
    <w:rsid w:val="00F11124"/>
    <w:rsid w:val="00F250F3"/>
    <w:rsid w:val="00F27DF5"/>
    <w:rsid w:val="00F33C82"/>
    <w:rsid w:val="00F54641"/>
    <w:rsid w:val="00F66AD3"/>
    <w:rsid w:val="00F80607"/>
    <w:rsid w:val="00F82912"/>
    <w:rsid w:val="00FA654A"/>
    <w:rsid w:val="00FC1E03"/>
    <w:rsid w:val="00FC40C2"/>
    <w:rsid w:val="00FD0DD3"/>
    <w:rsid w:val="00FD0FF3"/>
    <w:rsid w:val="00FD6BAA"/>
    <w:rsid w:val="00FE007D"/>
    <w:rsid w:val="00FE01EE"/>
    <w:rsid w:val="00FE13F7"/>
    <w:rsid w:val="00FF15ED"/>
    <w:rsid w:val="00FF1D6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5AB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  <w:style w:type="paragraph" w:customStyle="1" w:styleId="ConsPlusNormal">
    <w:name w:val="ConsPlusNormal"/>
    <w:rsid w:val="007F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1918</TotalTime>
  <Pages>4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Печеницына</cp:lastModifiedBy>
  <cp:revision>61</cp:revision>
  <cp:lastPrinted>2022-11-09T08:31:00Z</cp:lastPrinted>
  <dcterms:created xsi:type="dcterms:W3CDTF">2020-12-09T08:25:00Z</dcterms:created>
  <dcterms:modified xsi:type="dcterms:W3CDTF">2023-11-11T09:31:00Z</dcterms:modified>
</cp:coreProperties>
</file>