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3A666F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МР «Усть-Куломский»</w:t>
      </w:r>
    </w:p>
    <w:p w:rsidR="004156BC" w:rsidRDefault="004156BC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«14»  ноября  2019 года №  1880 </w:t>
      </w:r>
    </w:p>
    <w:p w:rsidR="003A666F" w:rsidRPr="004C2203" w:rsidRDefault="005B60DC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66F">
        <w:rPr>
          <w:sz w:val="28"/>
          <w:szCs w:val="28"/>
        </w:rPr>
        <w:t>(приложение №3)</w:t>
      </w: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продажи </w:t>
      </w:r>
      <w:r w:rsidR="00C872BF">
        <w:rPr>
          <w:b/>
          <w:sz w:val="28"/>
          <w:szCs w:val="20"/>
        </w:rPr>
        <w:t xml:space="preserve">муниципального </w:t>
      </w:r>
      <w:r>
        <w:rPr>
          <w:b/>
          <w:sz w:val="28"/>
          <w:szCs w:val="20"/>
        </w:rPr>
        <w:t xml:space="preserve"> имущества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аукционе в электронной форме </w:t>
      </w:r>
    </w:p>
    <w:p w:rsidR="00B47512" w:rsidRDefault="00B47512" w:rsidP="00B47512">
      <w:pPr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(извещение на сайте </w:t>
      </w:r>
      <w:hyperlink r:id="rId7" w:history="1">
        <w:r>
          <w:rPr>
            <w:rStyle w:val="af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 xml:space="preserve"> ______________________________</w:t>
      </w: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>с. Усть-Кулом</w:t>
      </w:r>
      <w:r>
        <w:tab/>
      </w:r>
      <w:r>
        <w:tab/>
      </w:r>
      <w:r>
        <w:tab/>
      </w:r>
      <w:r>
        <w:tab/>
        <w:t xml:space="preserve">                                                             «__»______2019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B47512" w:rsidRDefault="00B47512" w:rsidP="00C872BF">
      <w:pPr>
        <w:rPr>
          <w:b/>
          <w:bCs/>
        </w:rPr>
      </w:pPr>
      <w:r>
        <w:rPr>
          <w:b/>
          <w:iCs/>
        </w:rPr>
        <w:t xml:space="preserve">2. Извещение о проведении аукциона в электронной форме на право заключения договора купли-продажи </w:t>
      </w:r>
      <w:r w:rsidR="00140892">
        <w:rPr>
          <w:b/>
          <w:iCs/>
        </w:rPr>
        <w:t xml:space="preserve">муниципального </w:t>
      </w:r>
      <w:r>
        <w:rPr>
          <w:b/>
          <w:iCs/>
        </w:rPr>
        <w:t xml:space="preserve"> имущества</w:t>
      </w:r>
      <w:r w:rsidR="00C872BF">
        <w:rPr>
          <w:b/>
          <w:iCs/>
        </w:rPr>
        <w:t xml:space="preserve"> </w:t>
      </w:r>
      <w:r>
        <w:rPr>
          <w:b/>
          <w:iCs/>
        </w:rPr>
        <w:t xml:space="preserve">на электронной торговой площадке </w:t>
      </w:r>
      <w:hyperlink r:id="rId8" w:history="1">
        <w:r>
          <w:rPr>
            <w:rStyle w:val="af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B47512" w:rsidRPr="00B47512" w:rsidRDefault="00B47512" w:rsidP="00B47512">
      <w:pPr>
        <w:widowControl w:val="0"/>
        <w:tabs>
          <w:tab w:val="left" w:pos="900"/>
          <w:tab w:val="left" w:pos="3600"/>
        </w:tabs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>Администрация МР «Усть-Куломский», адрес: Республика Коми, Усть-Куломский рай</w:t>
      </w:r>
      <w:r w:rsidR="008127AF">
        <w:t>он</w:t>
      </w:r>
      <w:r>
        <w:t xml:space="preserve">, с. Усть-Кулом, ул. Советская д. 37, </w:t>
      </w:r>
      <w:r w:rsidRPr="004C2203">
        <w:t>тел</w:t>
      </w:r>
      <w:r w:rsidRPr="008127AF">
        <w:t xml:space="preserve"> 8(82137) 93-266,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hyperlink r:id="rId9" w:history="1">
        <w:r w:rsidRPr="004C2203">
          <w:rPr>
            <w:rStyle w:val="af"/>
            <w:color w:val="auto"/>
            <w:lang w:val="en-US"/>
          </w:rPr>
          <w:t>ukulom</w:t>
        </w:r>
        <w:r w:rsidRPr="008127AF">
          <w:rPr>
            <w:rStyle w:val="af"/>
            <w:color w:val="auto"/>
          </w:rPr>
          <w:t>@</w:t>
        </w:r>
        <w:r w:rsidRPr="004C2203">
          <w:rPr>
            <w:rStyle w:val="af"/>
            <w:color w:val="auto"/>
            <w:lang w:val="en-US"/>
          </w:rPr>
          <w:t>rkomi</w:t>
        </w:r>
        <w:r w:rsidRPr="008127AF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ru</w:t>
        </w:r>
      </w:hyperlink>
      <w:r w:rsidRPr="008127AF">
        <w:t>).</w:t>
      </w:r>
    </w:p>
    <w:p w:rsidR="00B47512" w:rsidRDefault="00B47512" w:rsidP="00B47512">
      <w:pPr>
        <w:widowControl w:val="0"/>
        <w:tabs>
          <w:tab w:val="left" w:pos="900"/>
          <w:tab w:val="left" w:pos="3600"/>
        </w:tabs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0" w:history="1">
        <w:r>
          <w:rPr>
            <w:rStyle w:val="af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C872BF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B47512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rFonts w:cs="Arial CYR"/>
          <w:color w:val="000000"/>
        </w:rPr>
        <w:t xml:space="preserve"> (размещен по адресу: </w:t>
      </w:r>
      <w:hyperlink r:id="rId11" w:history="1">
        <w:r>
          <w:rPr>
            <w:rStyle w:val="af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8127AF">
      <w:pPr>
        <w:ind w:firstLine="709"/>
        <w:jc w:val="both"/>
      </w:pPr>
      <w:r w:rsidRPr="00867AFC">
        <w:t>Открытый аукцион по продаже муниципального имущества проводится на основании постановления администрации МР «Усть-Куломский»</w:t>
      </w:r>
      <w:r>
        <w:t xml:space="preserve"> </w:t>
      </w:r>
      <w:r w:rsidRPr="00673BF9">
        <w:t xml:space="preserve">от </w:t>
      </w:r>
      <w:r>
        <w:t>16 июля   2019 года № 982.</w:t>
      </w:r>
    </w:p>
    <w:p w:rsidR="00B47512" w:rsidRDefault="003B66BD" w:rsidP="00B47512">
      <w:pPr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tbl>
      <w:tblPr>
        <w:tblStyle w:val="a4"/>
        <w:tblW w:w="9747" w:type="dxa"/>
        <w:tblLook w:val="04A0"/>
      </w:tblPr>
      <w:tblGrid>
        <w:gridCol w:w="817"/>
        <w:gridCol w:w="4961"/>
        <w:gridCol w:w="3969"/>
      </w:tblGrid>
      <w:tr w:rsidR="002A6A7B" w:rsidTr="002A6A7B">
        <w:tc>
          <w:tcPr>
            <w:tcW w:w="817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№ п/п</w:t>
            </w:r>
          </w:p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A6A7B" w:rsidRDefault="002A6A7B" w:rsidP="002A6A7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Наименование объекта оценки</w:t>
            </w:r>
          </w:p>
          <w:p w:rsidR="002A6A7B" w:rsidRDefault="002A6A7B" w:rsidP="002A6A7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, без НДС </w:t>
            </w:r>
          </w:p>
        </w:tc>
      </w:tr>
      <w:tr w:rsidR="002A6A7B" w:rsidTr="002A6A7B">
        <w:tc>
          <w:tcPr>
            <w:tcW w:w="817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4961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Установка НАРА </w:t>
            </w:r>
          </w:p>
        </w:tc>
        <w:tc>
          <w:tcPr>
            <w:tcW w:w="3969" w:type="dxa"/>
          </w:tcPr>
          <w:p w:rsidR="002A6A7B" w:rsidRPr="00E36BA8" w:rsidRDefault="002A6A7B" w:rsidP="002A6A7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207000,00</w:t>
            </w:r>
          </w:p>
        </w:tc>
      </w:tr>
    </w:tbl>
    <w:p w:rsidR="00B47512" w:rsidRDefault="00B47512" w:rsidP="00B47512">
      <w:pPr>
        <w:widowControl w:val="0"/>
        <w:tabs>
          <w:tab w:val="left" w:pos="567"/>
          <w:tab w:val="left" w:pos="3600"/>
        </w:tabs>
        <w:jc w:val="both"/>
      </w:pP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2.4</w:t>
      </w:r>
      <w:r w:rsidR="00B47512">
        <w:rPr>
          <w:b/>
        </w:rPr>
        <w:t>. Сроки, время подачи заявок, проведении аукциона в электронной форме, подведения итогов аукциона.</w:t>
      </w:r>
    </w:p>
    <w:p w:rsidR="00B47512" w:rsidRDefault="00B47512" w:rsidP="00B47512">
      <w:pPr>
        <w:ind w:firstLine="709"/>
        <w:jc w:val="both"/>
        <w:rPr>
          <w:bCs/>
        </w:rPr>
      </w:pPr>
      <w:r>
        <w:rPr>
          <w:bCs/>
        </w:rPr>
        <w:t>Указанное в настоящем информационном сообщении время – московское.</w:t>
      </w:r>
    </w:p>
    <w:p w:rsidR="00B47512" w:rsidRDefault="00B47512" w:rsidP="00B47512">
      <w:pPr>
        <w:ind w:firstLine="709"/>
        <w:jc w:val="both"/>
        <w:rPr>
          <w:bCs/>
        </w:rPr>
      </w:pPr>
      <w:r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Дата начала приема заявок</w:t>
      </w:r>
      <w:r>
        <w:t xml:space="preserve"> на участие в аукционе – </w:t>
      </w:r>
      <w:r w:rsidR="00F91DFA">
        <w:rPr>
          <w:b/>
        </w:rPr>
        <w:t>с 10 час.00  мин. «</w:t>
      </w:r>
      <w:r w:rsidR="004156BC">
        <w:rPr>
          <w:b/>
        </w:rPr>
        <w:t>22</w:t>
      </w:r>
      <w:r w:rsidR="00F91DFA">
        <w:rPr>
          <w:b/>
        </w:rPr>
        <w:t xml:space="preserve">» </w:t>
      </w:r>
      <w:r w:rsidR="004156BC">
        <w:rPr>
          <w:b/>
        </w:rPr>
        <w:t xml:space="preserve">11. </w:t>
      </w:r>
      <w:r>
        <w:rPr>
          <w:b/>
        </w:rPr>
        <w:t>2019 г.</w:t>
      </w:r>
    </w:p>
    <w:p w:rsidR="00B47512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Дата окончания приема заявок</w:t>
      </w:r>
      <w:r>
        <w:t xml:space="preserve"> на участие в аукционе – </w:t>
      </w:r>
      <w:r w:rsidR="00F91DFA">
        <w:rPr>
          <w:b/>
        </w:rPr>
        <w:t>в 10 час. 00  мин. «</w:t>
      </w:r>
      <w:r w:rsidR="004156BC">
        <w:rPr>
          <w:b/>
        </w:rPr>
        <w:t>24</w:t>
      </w:r>
      <w:r w:rsidR="003B66BD">
        <w:rPr>
          <w:b/>
        </w:rPr>
        <w:t xml:space="preserve">» </w:t>
      </w:r>
      <w:r w:rsidR="004156BC">
        <w:rPr>
          <w:b/>
        </w:rPr>
        <w:t xml:space="preserve">12. </w:t>
      </w:r>
      <w:r>
        <w:rPr>
          <w:b/>
        </w:rPr>
        <w:t xml:space="preserve">2019 г. </w:t>
      </w:r>
    </w:p>
    <w:p w:rsidR="00B47512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Рассмотрение заявок и признание претендентов участниками аукциона</w:t>
      </w:r>
      <w:r>
        <w:t xml:space="preserve"> состоится  </w:t>
      </w:r>
      <w:r w:rsidR="00F91DFA">
        <w:rPr>
          <w:b/>
        </w:rPr>
        <w:t>«</w:t>
      </w:r>
      <w:r w:rsidR="004156BC">
        <w:rPr>
          <w:b/>
        </w:rPr>
        <w:t>27</w:t>
      </w:r>
      <w:r w:rsidR="00F91DFA">
        <w:rPr>
          <w:b/>
        </w:rPr>
        <w:t xml:space="preserve">» </w:t>
      </w:r>
      <w:r w:rsidR="004156BC">
        <w:rPr>
          <w:b/>
        </w:rPr>
        <w:t>12</w:t>
      </w:r>
      <w:r w:rsidR="00F91DFA">
        <w:rPr>
          <w:b/>
        </w:rPr>
        <w:t xml:space="preserve">. </w:t>
      </w:r>
      <w:r>
        <w:rPr>
          <w:b/>
        </w:rPr>
        <w:t xml:space="preserve">2019 г. </w:t>
      </w:r>
    </w:p>
    <w:p w:rsidR="00B47512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Аукцион в электронной форме с</w:t>
      </w:r>
      <w:r w:rsidR="004156BC">
        <w:rPr>
          <w:b/>
        </w:rPr>
        <w:t>остоится в 12 час. 00  мин. «30</w:t>
      </w:r>
      <w:r w:rsidR="003B66BD">
        <w:rPr>
          <w:b/>
        </w:rPr>
        <w:t>»</w:t>
      </w:r>
      <w:r w:rsidR="004156BC">
        <w:rPr>
          <w:b/>
        </w:rPr>
        <w:t xml:space="preserve"> 12. </w:t>
      </w:r>
      <w:r>
        <w:rPr>
          <w:b/>
        </w:rPr>
        <w:t xml:space="preserve">2019 г. 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>Место проведения электронного аукциона:</w:t>
      </w:r>
      <w:r>
        <w:t xml:space="preserve"> электронная площадка –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размещенная на сайте </w:t>
      </w:r>
      <w:hyperlink r:id="rId12" w:history="1">
        <w:r>
          <w:rPr>
            <w:rStyle w:val="af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государственного имущества: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3" w:history="1">
        <w:r w:rsidR="001A7A51">
          <w:rPr>
            <w:rStyle w:val="af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2.5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>(образец заявки приведен в Приложении № 2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4" w:history="1">
        <w:r w:rsidR="001A7A51">
          <w:rPr>
            <w:rStyle w:val="af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B47512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B4751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B47512" w:rsidRDefault="00B47512" w:rsidP="00B47512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B47512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B47512" w:rsidRDefault="00B47512" w:rsidP="00B47512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</w:t>
      </w:r>
      <w:r>
        <w:rPr>
          <w:rFonts w:eastAsia="Calibri"/>
          <w:bCs/>
        </w:rPr>
        <w:lastRenderedPageBreak/>
        <w:t>заверенное печатью (в случае наличия) юридического лица и подписанное его руководителем письмо);</w:t>
      </w:r>
    </w:p>
    <w:p w:rsidR="00B47512" w:rsidRDefault="00B47512" w:rsidP="00B47512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7512" w:rsidRDefault="00B47512" w:rsidP="00B47512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B47512" w:rsidRDefault="00B47512" w:rsidP="00B47512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B47512" w:rsidRDefault="00B47512" w:rsidP="00B47512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B47512" w:rsidRDefault="00B47512" w:rsidP="00B4751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7512" w:rsidRDefault="00B47512" w:rsidP="00B4751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B47512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B47512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6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B47512" w:rsidRDefault="00B47512" w:rsidP="00B47512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B47512" w:rsidP="00B47512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B47512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электроннойформе или об отказе в признании участниками аукциона с указанием оснований отказа. </w:t>
      </w:r>
    </w:p>
    <w:p w:rsidR="00B47512" w:rsidRDefault="00B47512" w:rsidP="00B47512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hyperlink r:id="rId17" w:history="1">
        <w:r w:rsidR="00C872BF" w:rsidRPr="005C43BF">
          <w:rPr>
            <w:rStyle w:val="af"/>
            <w:rFonts w:eastAsia="Calibri"/>
          </w:rPr>
          <w:t>www.усть-кулом.рф</w:t>
        </w:r>
      </w:hyperlink>
      <w:r w:rsidR="00C872BF">
        <w:rPr>
          <w:rFonts w:eastAsia="Calibri"/>
        </w:rPr>
        <w:t xml:space="preserve"> </w:t>
      </w:r>
    </w:p>
    <w:p w:rsidR="00B47512" w:rsidRDefault="00B47512" w:rsidP="00B47512">
      <w:pPr>
        <w:tabs>
          <w:tab w:val="left" w:pos="540"/>
        </w:tabs>
        <w:jc w:val="both"/>
        <w:outlineLvl w:val="0"/>
        <w:rPr>
          <w:rFonts w:eastAsia="Calibri"/>
          <w:b/>
        </w:rPr>
      </w:pPr>
      <w:r>
        <w:rPr>
          <w:rFonts w:eastAsia="Calibri"/>
        </w:rPr>
        <w:tab/>
      </w:r>
      <w:r w:rsidR="003B66BD">
        <w:rPr>
          <w:rFonts w:eastAsia="Calibri"/>
          <w:b/>
        </w:rPr>
        <w:t>2.6</w:t>
      </w:r>
      <w:r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 имущества.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B66BD" w:rsidRDefault="003B66BD" w:rsidP="003B66BD">
      <w:pPr>
        <w:tabs>
          <w:tab w:val="left" w:pos="540"/>
        </w:tabs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3B66BD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>
        <w:rPr>
          <w:b/>
        </w:rPr>
        <w:t xml:space="preserve"> </w:t>
      </w:r>
      <w:r w:rsidRPr="009F71FA">
        <w:rPr>
          <w:b/>
        </w:rPr>
        <w:t>ООО «РТС-тендер»; Наименование банка:</w:t>
      </w:r>
      <w:r>
        <w:rPr>
          <w:b/>
        </w:rPr>
        <w:t xml:space="preserve"> </w:t>
      </w:r>
      <w:r w:rsidRPr="009F71FA">
        <w:rPr>
          <w:b/>
        </w:rPr>
        <w:t>МОСКОВСКИЙ ФИЛИАЛ ПАО «СОВКОМБАНК» Г. МОСКВА Расчетный счёт:40702810600005001156 Корр. счёт:30101810945250000967 БИК:044525967 ИНН:7710357167 КПП:773001001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 w:rsidRPr="009F71FA">
        <w:rPr>
          <w:b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8" w:history="1">
        <w:r>
          <w:rPr>
            <w:rStyle w:val="af"/>
            <w:rFonts w:eastAsia="Calibri"/>
            <w:b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2.9. Порядок возврата задатка: 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3B66B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3B66B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66BD" w:rsidRDefault="003B66BD" w:rsidP="003B66BD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 xml:space="preserve">2.10. </w:t>
      </w:r>
      <w:r>
        <w:rPr>
          <w:rFonts w:eastAsia="Calibri"/>
          <w:b/>
        </w:rPr>
        <w:t xml:space="preserve">Порядок ознакомления с документами и информацией об имуществе, </w:t>
      </w:r>
      <w:r>
        <w:rPr>
          <w:rFonts w:eastAsia="Calibri"/>
          <w:b/>
        </w:rPr>
        <w:lastRenderedPageBreak/>
        <w:t>условиями договора купли-продажи имущества.</w:t>
      </w:r>
    </w:p>
    <w:p w:rsidR="003B66BD" w:rsidRDefault="003B66BD" w:rsidP="003B66BD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9" w:history="1">
        <w:r>
          <w:rPr>
            <w:rStyle w:val="af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Pr="001A7A51">
        <w:rPr>
          <w:color w:val="00009C"/>
        </w:rPr>
        <w:t xml:space="preserve">www.усть-кулом.рф </w:t>
      </w:r>
      <w:r>
        <w:rPr>
          <w:color w:val="00009C"/>
        </w:rPr>
        <w:t xml:space="preserve"> и </w:t>
      </w:r>
      <w: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20" w:history="1">
        <w:r w:rsidRPr="005C43BF">
          <w:rPr>
            <w:rStyle w:val="af"/>
          </w:rPr>
          <w:t>https://www.rts-tender.ru</w:t>
        </w:r>
      </w:hyperlink>
      <w:r>
        <w:t xml:space="preserve">. 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3B66B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3B66B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3B66BD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3B66BD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МР «Усть-Куломский» по адресу: Республика Коми, с. Усть-Кулом, ул. Советская д. 37 , по рабочим дням </w:t>
      </w:r>
      <w:r>
        <w:rPr>
          <w:bCs/>
        </w:rPr>
        <w:t>с 9 час. 00 мин.  до 17 час. 30 мин., по пятницам до 16 час. 00 мин.</w:t>
      </w:r>
      <w:r>
        <w:t>, обеденный перерыв с 13 час. 00 мин. до 14 час. 00 мин. (время московское), тел. (8213) 793-266.</w:t>
      </w:r>
      <w:r>
        <w:rPr>
          <w:szCs w:val="20"/>
        </w:rPr>
        <w:tab/>
      </w:r>
    </w:p>
    <w:p w:rsidR="003B66BD" w:rsidRDefault="003B66BD" w:rsidP="003B66BD">
      <w:pPr>
        <w:widowControl w:val="0"/>
        <w:ind w:firstLine="709"/>
        <w:jc w:val="both"/>
        <w:rPr>
          <w:b/>
        </w:rPr>
      </w:pPr>
      <w:r>
        <w:rPr>
          <w:b/>
        </w:rPr>
        <w:t>2.11. Форма подачи предложений о цене муниципального  имущества.</w:t>
      </w:r>
    </w:p>
    <w:p w:rsidR="003B66BD" w:rsidRPr="00C872BF" w:rsidRDefault="003B66BD" w:rsidP="003B66BD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21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</w:t>
      </w:r>
    </w:p>
    <w:p w:rsidR="003B66BD" w:rsidRDefault="003B66BD" w:rsidP="003B66BD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3B66BD">
      <w:pPr>
        <w:widowControl w:val="0"/>
        <w:ind w:firstLine="720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3B66BD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 xml:space="preserve">2.12.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>есто подведения итогов продажи государственного имущества.</w:t>
      </w:r>
    </w:p>
    <w:p w:rsidR="003B66BD" w:rsidRDefault="003B66BD" w:rsidP="003B66B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3B66BD">
      <w:pPr>
        <w:ind w:firstLine="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3B66BD" w:rsidRDefault="003B66BD" w:rsidP="003B66B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3B66B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</w:t>
      </w:r>
      <w:r>
        <w:rPr>
          <w:rFonts w:eastAsia="Calibri"/>
        </w:rPr>
        <w:lastRenderedPageBreak/>
        <w:t>предложение, равное начальной цене в установленных Регламентом электронной площадки случаях.</w:t>
      </w:r>
    </w:p>
    <w:p w:rsidR="003B66BD" w:rsidRDefault="003B66BD" w:rsidP="003B66B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3B66B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3B66B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3B66BD" w:rsidRDefault="003B66BD" w:rsidP="003B66B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3B66BD" w:rsidRDefault="003B66BD" w:rsidP="003B66B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3B66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3B66B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3B66B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3B66BD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3B66BD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 xml:space="preserve">2.13. Срок заключения договора купли-продажи: 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(образец приведен в Приложении № 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3B66B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3B66BD" w:rsidRDefault="003B66BD" w:rsidP="003B66B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3B66B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3B66BD" w:rsidRDefault="003B66BD" w:rsidP="003B66BD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2.14.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3B66BD" w:rsidRDefault="003B66BD" w:rsidP="003B66BD">
      <w:pPr>
        <w:widowControl w:val="0"/>
        <w:ind w:firstLine="709"/>
        <w:jc w:val="both"/>
        <w:rPr>
          <w:b/>
          <w:bCs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 </w:t>
      </w:r>
    </w:p>
    <w:p w:rsidR="003B66BD" w:rsidRDefault="003B66BD" w:rsidP="003B66BD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3B66BD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3B66B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2.15. Ограничения участия отдельных категорий физических лиц и юридических лиц</w:t>
      </w:r>
      <w:r>
        <w:rPr>
          <w:b/>
        </w:rPr>
        <w:t>в приватизации государственного имущества:</w:t>
      </w:r>
    </w:p>
    <w:p w:rsidR="003B66BD" w:rsidRDefault="003B66BD" w:rsidP="003B66B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B66BD" w:rsidRDefault="003B66BD" w:rsidP="003B66BD">
      <w:pPr>
        <w:autoSpaceDE w:val="0"/>
        <w:autoSpaceDN w:val="0"/>
        <w:adjustRightInd w:val="0"/>
        <w:ind w:firstLine="567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3B66BD" w:rsidRDefault="003B66BD" w:rsidP="003B66BD">
      <w:pPr>
        <w:autoSpaceDE w:val="0"/>
        <w:autoSpaceDN w:val="0"/>
        <w:adjustRightInd w:val="0"/>
        <w:ind w:firstLine="567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3B66BD" w:rsidRDefault="003B66BD" w:rsidP="003B66BD">
      <w:pPr>
        <w:autoSpaceDE w:val="0"/>
        <w:autoSpaceDN w:val="0"/>
        <w:adjustRightInd w:val="0"/>
        <w:ind w:firstLine="540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3B66BD" w:rsidRDefault="003B66BD" w:rsidP="003B66BD">
      <w:pPr>
        <w:ind w:firstLine="709"/>
        <w:jc w:val="both"/>
      </w:pPr>
      <w:r>
        <w:lastRenderedPageBreak/>
        <w:t xml:space="preserve">юридических лиц, в отношении которых офшорной компанией или группой лиц, в которую они входят. </w:t>
      </w:r>
    </w:p>
    <w:p w:rsidR="00B47512" w:rsidRDefault="00B47512" w:rsidP="00B47512">
      <w:pPr>
        <w:widowControl w:val="0"/>
        <w:spacing w:line="240" w:lineRule="exact"/>
        <w:ind w:firstLine="720"/>
      </w:pPr>
      <w:bookmarkStart w:id="0" w:name="_Hlk401132244"/>
      <w:r>
        <w:tab/>
      </w:r>
      <w:bookmarkEnd w:id="0"/>
    </w:p>
    <w:p w:rsidR="00C872BF" w:rsidRPr="004C2203" w:rsidRDefault="00C872BF" w:rsidP="00A26DD0">
      <w:pPr>
        <w:jc w:val="center"/>
      </w:pP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51" w:rsidRDefault="00247951" w:rsidP="005F53D8">
      <w:r>
        <w:separator/>
      </w:r>
    </w:p>
  </w:endnote>
  <w:endnote w:type="continuationSeparator" w:id="1">
    <w:p w:rsidR="00247951" w:rsidRDefault="00247951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51" w:rsidRDefault="00247951" w:rsidP="005F53D8">
      <w:r>
        <w:separator/>
      </w:r>
    </w:p>
  </w:footnote>
  <w:footnote w:type="continuationSeparator" w:id="1">
    <w:p w:rsidR="00247951" w:rsidRDefault="00247951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47951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90C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26DD0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949"/>
    <w:rsid w:val="00C53C8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=A10F5D937D850D81206C84D1299789FB165035802CFCC36DD343B7EAA5B15203F1A2275EC6233CD8L2b7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&#1091;&#1089;&#1090;&#1100;-&#1082;&#1091;&#1083;&#1086;&#1084;.&#1088;&#1092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s://www.rts-tend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platform-rules/platform-property-sal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8D7F22649FF8AFE7E4204FE4F1CCC07B52096E41581110A4B5B22D73AD26F3F009A1DAg0M8P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ulom@rkomi.ru" TargetMode="External"/><Relationship Id="rId14" Type="http://schemas.openxmlformats.org/officeDocument/2006/relationships/hyperlink" Target="https://www.rts-tender.ru/platform-rules/platform-property-sales" TargetMode="External"/><Relationship Id="rId22" Type="http://schemas.openxmlformats.org/officeDocument/2006/relationships/hyperlink" Target="consultantplus://offline/ref=93BAF871BBF42A842711BA42659C44595832173E230A0E7D9381E3C36372DFBF2DF48C9A16PAJ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8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23184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16</cp:revision>
  <cp:lastPrinted>2019-11-12T14:14:00Z</cp:lastPrinted>
  <dcterms:created xsi:type="dcterms:W3CDTF">2014-03-13T07:37:00Z</dcterms:created>
  <dcterms:modified xsi:type="dcterms:W3CDTF">2019-11-21T12:19:00Z</dcterms:modified>
</cp:coreProperties>
</file>