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56" w:rsidRPr="00673F56" w:rsidRDefault="00673F56" w:rsidP="00673F56">
      <w:pPr>
        <w:spacing w:after="0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673F56" w:rsidRPr="00673F56" w:rsidRDefault="00673F56" w:rsidP="00673F56">
      <w:pPr>
        <w:spacing w:after="0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3F56" w:rsidRPr="00673F56" w:rsidRDefault="00673F56" w:rsidP="00673F56">
      <w:pPr>
        <w:spacing w:after="0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>»</w:t>
      </w:r>
    </w:p>
    <w:p w:rsidR="00673F56" w:rsidRPr="00673F56" w:rsidRDefault="00673F56" w:rsidP="00673F56">
      <w:pPr>
        <w:spacing w:after="0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от «15» ноября 2023 года № 1699 </w:t>
      </w:r>
    </w:p>
    <w:p w:rsidR="00673F56" w:rsidRPr="00673F56" w:rsidRDefault="00673F56" w:rsidP="00673F56">
      <w:pPr>
        <w:spacing w:after="0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F56" w:rsidRPr="00673F56" w:rsidRDefault="00673F56" w:rsidP="00673F56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b/>
          <w:sz w:val="24"/>
          <w:szCs w:val="24"/>
        </w:rPr>
        <w:t>Аукционная документация</w:t>
      </w:r>
    </w:p>
    <w:p w:rsidR="00673F56" w:rsidRPr="00673F56" w:rsidRDefault="00673F56" w:rsidP="00673F56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по проведению открытого аукциона на право заключения договора купли-продажи муниципального имущества в электронной форме</w:t>
      </w:r>
    </w:p>
    <w:p w:rsidR="00673F56" w:rsidRPr="00673F56" w:rsidRDefault="00673F56" w:rsidP="00673F56">
      <w:pPr>
        <w:widowControl w:val="0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673F56" w:rsidRPr="00673F56" w:rsidRDefault="00673F56" w:rsidP="00673F56">
      <w:pPr>
        <w:widowControl w:val="0"/>
        <w:tabs>
          <w:tab w:val="left" w:pos="567"/>
          <w:tab w:val="left" w:pos="3600"/>
        </w:tabs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3F56">
        <w:rPr>
          <w:rFonts w:ascii="Times New Roman" w:hAnsi="Times New Roman" w:cs="Times New Roman"/>
          <w:sz w:val="24"/>
          <w:szCs w:val="24"/>
        </w:rPr>
        <w:t xml:space="preserve">1.1.Аукционная документация по проведению аукциона на право заключения договора купли-продажи муниципального имущества в электронной форме (далее – аукцион) разработана в соответствии 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Pr="00673F56">
        <w:rPr>
          <w:rFonts w:ascii="Times New Roman" w:hAnsi="Times New Roman" w:cs="Times New Roman"/>
          <w:sz w:val="24"/>
          <w:szCs w:val="24"/>
        </w:rPr>
        <w:t>ст. 447, 448 Гражданского кодекса Российской Федерации, с Федеральными законами «О приватизации государственного и муниципального имущества» от 21.12.2001 г. № 178 - ФЗ, «О защите конкуренции» от 26.07.2006 г. № 135 - ФЗ, Положением об организации и проведении продажи государственного или муниципального</w:t>
      </w:r>
      <w:proofErr w:type="gramEnd"/>
      <w:r w:rsidRPr="00673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3F56">
        <w:rPr>
          <w:rFonts w:ascii="Times New Roman" w:hAnsi="Times New Roman" w:cs="Times New Roman"/>
          <w:sz w:val="24"/>
          <w:szCs w:val="24"/>
        </w:rPr>
        <w:t xml:space="preserve">имущества в электронной форме, утвержденным постановлением Правительства Российской Федерации от 27.08.2012 г  № 860, Положением об управлении и распоряжении муниципальной собственностью МО 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 xml:space="preserve"> район, утвержденным Решением Совета МО «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 xml:space="preserve"> район» от 30 января 2003 года № 228, с внесенными изменениями и дополнениями,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финансов Российской Федерации Федерального Казначейства от 02 декабря 2021 №38н «Об утверждении регламента государственной информационной системы «Официальный сайт</w:t>
      </w:r>
      <w:proofErr w:type="gramEnd"/>
      <w:r w:rsidRPr="00673F5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в информационно - телекоммуникационной сети «Интернет» </w:t>
      </w:r>
      <w:r w:rsidRPr="00673F5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3F56">
        <w:rPr>
          <w:rFonts w:ascii="Times New Roman" w:hAnsi="Times New Roman" w:cs="Times New Roman"/>
          <w:color w:val="000000"/>
          <w:sz w:val="24"/>
          <w:szCs w:val="24"/>
          <w:lang w:val="en-US"/>
        </w:rPr>
        <w:t>TORGI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3F56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3F56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 xml:space="preserve">., Регламентом электронной площадки </w:t>
      </w:r>
      <w:r w:rsidRPr="00673F56">
        <w:rPr>
          <w:rFonts w:ascii="Times New Roman" w:eastAsia="Calibri" w:hAnsi="Times New Roman" w:cs="Times New Roman"/>
          <w:color w:val="000000"/>
          <w:sz w:val="24"/>
          <w:szCs w:val="24"/>
        </w:rPr>
        <w:t>АО "</w:t>
      </w:r>
      <w:proofErr w:type="spellStart"/>
      <w:r w:rsidRPr="00673F56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673F56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 xml:space="preserve"> (размещен по адресу: </w:t>
      </w:r>
      <w:r w:rsidRPr="00673F56">
        <w:rPr>
          <w:rFonts w:ascii="Times New Roman" w:hAnsi="Times New Roman" w:cs="Times New Roman"/>
          <w:sz w:val="24"/>
          <w:szCs w:val="24"/>
        </w:rPr>
        <w:t>https://utp.sberbank-ast.ru/Main/Notice/988/Reglament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73F56" w:rsidRPr="00673F56" w:rsidRDefault="00673F56" w:rsidP="00673F56">
      <w:pPr>
        <w:widowControl w:val="0"/>
        <w:tabs>
          <w:tab w:val="left" w:pos="1134"/>
        </w:tabs>
        <w:autoSpaceDE w:val="0"/>
        <w:autoSpaceDN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73F56">
        <w:rPr>
          <w:rFonts w:ascii="Times New Roman" w:hAnsi="Times New Roman" w:cs="Times New Roman"/>
          <w:sz w:val="24"/>
          <w:szCs w:val="24"/>
        </w:rPr>
        <w:t>Продавец и организатор аукциона – Администрация муниципального района «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 xml:space="preserve">», адрес: 168060, Республика Коми, 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 xml:space="preserve"> район, с. Усть-Кулом, ул. Советская, д. 37, тел. 8 (2137) 93-266.</w:t>
      </w:r>
      <w:proofErr w:type="gramEnd"/>
    </w:p>
    <w:p w:rsidR="00673F56" w:rsidRPr="00673F56" w:rsidRDefault="00673F56" w:rsidP="00673F56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Аукцион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АО «</w:t>
      </w:r>
      <w:proofErr w:type="spellStart"/>
      <w:r w:rsidRPr="00673F56">
        <w:rPr>
          <w:rFonts w:ascii="Times New Roman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673F56">
        <w:rPr>
          <w:rFonts w:ascii="Times New Roman" w:hAnsi="Times New Roman" w:cs="Times New Roman"/>
          <w:color w:val="000000"/>
          <w:sz w:val="24"/>
          <w:szCs w:val="24"/>
        </w:rPr>
        <w:t>», размещенная</w:t>
      </w:r>
      <w:r w:rsidRPr="00673F56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5" w:history="1">
        <w:r w:rsidRPr="00673F5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http://utp.sberbank-ast.ru</w:t>
        </w:r>
      </w:hyperlink>
      <w:r w:rsidRPr="00673F56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 xml:space="preserve">Подача предложений в торговом зале возможна только в случае проведения </w:t>
      </w:r>
      <w:r w:rsidRPr="00673F56"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  <w:r w:rsidRPr="00673F56">
        <w:rPr>
          <w:rFonts w:ascii="Times New Roman" w:hAnsi="Times New Roman" w:cs="Times New Roman"/>
          <w:sz w:val="24"/>
          <w:szCs w:val="24"/>
        </w:rPr>
        <w:t xml:space="preserve"> 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 xml:space="preserve">Подача предложений о цене для </w:t>
      </w:r>
      <w:proofErr w:type="spellStart"/>
      <w:r w:rsidRPr="00673F56">
        <w:rPr>
          <w:rFonts w:ascii="Times New Roman" w:hAnsi="Times New Roman" w:cs="Times New Roman"/>
          <w:color w:val="000000"/>
          <w:sz w:val="24"/>
          <w:szCs w:val="24"/>
        </w:rPr>
        <w:t>многолотовых</w:t>
      </w:r>
      <w:proofErr w:type="spellEnd"/>
      <w:r w:rsidRPr="00673F56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673F56" w:rsidRPr="00673F56" w:rsidRDefault="00673F56" w:rsidP="00673F56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F56">
        <w:rPr>
          <w:rFonts w:ascii="Times New Roman" w:hAnsi="Times New Roman" w:cs="Times New Roman"/>
          <w:sz w:val="24"/>
          <w:szCs w:val="24"/>
        </w:rPr>
        <w:t>Информационное извещение о проведении открытых аукционов в электронной форме размещается организатором аукциона на официальном сайте органа местного самоуправления муниципального района «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 xml:space="preserve">» https://ustkulom-r11.gosweb.gosuslugi.ru/ (далее – официальный сайт) и размещается также на </w:t>
      </w:r>
      <w:hyperlink r:id="rId6" w:history="1">
        <w:r w:rsidRPr="00673F56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rgi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673F56">
        <w:rPr>
          <w:rFonts w:ascii="Times New Roman" w:hAnsi="Times New Roman" w:cs="Times New Roman"/>
          <w:sz w:val="24"/>
          <w:szCs w:val="24"/>
        </w:rPr>
        <w:t xml:space="preserve"> Аукционная документация, формы заявок и проекты договоров  размещаются организатором </w:t>
      </w:r>
      <w:r w:rsidRPr="00673F56">
        <w:rPr>
          <w:rFonts w:ascii="Times New Roman" w:hAnsi="Times New Roman" w:cs="Times New Roman"/>
          <w:sz w:val="24"/>
          <w:szCs w:val="24"/>
        </w:rPr>
        <w:lastRenderedPageBreak/>
        <w:t>аукциона на официальном сайте органа местного самоуправления муниципального района «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>» https://ustkulom-r11.gosweb.gosuslugi</w:t>
      </w:r>
      <w:proofErr w:type="gramEnd"/>
      <w:r w:rsidRPr="00673F56">
        <w:rPr>
          <w:rFonts w:ascii="Times New Roman" w:hAnsi="Times New Roman" w:cs="Times New Roman"/>
          <w:sz w:val="24"/>
          <w:szCs w:val="24"/>
        </w:rPr>
        <w:t xml:space="preserve">.ru/ (далее – официальный сайт) и размещается также на </w:t>
      </w:r>
      <w:hyperlink r:id="rId7" w:history="1">
        <w:r w:rsidRPr="00673F56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rgi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73F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73F5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673F56" w:rsidRPr="00673F56" w:rsidRDefault="00673F56" w:rsidP="00673F56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2. </w:t>
      </w:r>
      <w:r w:rsidRPr="00673F56">
        <w:rPr>
          <w:rFonts w:ascii="Times New Roman" w:hAnsi="Times New Roman" w:cs="Times New Roman"/>
          <w:b/>
          <w:sz w:val="24"/>
          <w:szCs w:val="24"/>
        </w:rPr>
        <w:t>Способ проведения аукциона:</w:t>
      </w:r>
      <w:r w:rsidRPr="00673F56">
        <w:rPr>
          <w:rFonts w:ascii="Times New Roman" w:hAnsi="Times New Roman" w:cs="Times New Roman"/>
          <w:sz w:val="24"/>
          <w:szCs w:val="24"/>
        </w:rPr>
        <w:t xml:space="preserve"> открытый аукцион в электронной форме</w:t>
      </w:r>
    </w:p>
    <w:p w:rsidR="00673F56" w:rsidRPr="00673F56" w:rsidRDefault="00673F56" w:rsidP="00673F56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b/>
          <w:sz w:val="24"/>
          <w:szCs w:val="24"/>
        </w:rPr>
        <w:t>3. Описание предмета торгов</w:t>
      </w:r>
    </w:p>
    <w:tbl>
      <w:tblPr>
        <w:tblW w:w="53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743"/>
        <w:gridCol w:w="2083"/>
        <w:gridCol w:w="2107"/>
        <w:gridCol w:w="921"/>
        <w:gridCol w:w="1301"/>
        <w:gridCol w:w="1440"/>
      </w:tblGrid>
      <w:tr w:rsidR="00673F56" w:rsidRPr="00673F56" w:rsidTr="00673F56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Кадастровый </w:t>
            </w: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объекта;</w:t>
            </w: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постройки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Начальная цена, без учета НДС (в руб.)</w:t>
            </w:r>
          </w:p>
        </w:tc>
      </w:tr>
      <w:tr w:rsidR="00673F56" w:rsidRPr="00673F56" w:rsidTr="00673F56">
        <w:trPr>
          <w:trHeight w:val="212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Здание фельдшерско-акушерского пункта с земельным участком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ыёлдино</w:t>
            </w:r>
            <w:proofErr w:type="spellEnd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,  ул. Центральная, </w:t>
            </w: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 д. 78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11:07:2901001:36;</w:t>
            </w: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11:07:2901001:37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121,3</w:t>
            </w: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615+/-17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339 656,00</w:t>
            </w:r>
          </w:p>
        </w:tc>
      </w:tr>
      <w:tr w:rsidR="00673F56" w:rsidRPr="00673F56" w:rsidTr="00673F56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с земельным участком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Набережная,  д.22 б </w:t>
            </w:r>
            <w:proofErr w:type="gramEnd"/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11:07:4201008:133</w:t>
            </w: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11:07:4201008:90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1959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186,3</w:t>
            </w: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802+/-5,69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424 030,00</w:t>
            </w:r>
          </w:p>
        </w:tc>
      </w:tr>
      <w:tr w:rsidR="00673F56" w:rsidRPr="00673F56" w:rsidTr="00673F56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производственное с земельным участком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 ул. Советская,  д. 57 а </w:t>
            </w:r>
            <w:proofErr w:type="gramEnd"/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11:07:4201011:216</w:t>
            </w: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11:07:4201011:10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97,2</w:t>
            </w: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800+/-10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314 093,00</w:t>
            </w:r>
          </w:p>
        </w:tc>
      </w:tr>
      <w:tr w:rsidR="00673F56" w:rsidRPr="00673F56" w:rsidTr="00673F56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Здание комбината бытового обслуживания с земельным участком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  район, </w:t>
            </w:r>
            <w:proofErr w:type="spell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имстан</w:t>
            </w:r>
            <w:proofErr w:type="spellEnd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Интернацио</w:t>
            </w:r>
            <w:proofErr w:type="spellEnd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нальная</w:t>
            </w:r>
            <w:proofErr w:type="spellEnd"/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11:07:6001002:74;</w:t>
            </w: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sz w:val="24"/>
                <w:szCs w:val="24"/>
              </w:rPr>
              <w:t>11:07:6001002:93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Pr="00673F56" w:rsidRDefault="00673F56" w:rsidP="00673F56">
            <w:p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3F56" w:rsidRPr="00673F56" w:rsidRDefault="00673F56" w:rsidP="00673F56">
            <w:pPr>
              <w:ind w:left="-426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56" w:rsidRPr="00673F56" w:rsidRDefault="00673F56" w:rsidP="00673F56">
            <w:pPr>
              <w:pStyle w:val="a5"/>
              <w:numPr>
                <w:ilvl w:val="0"/>
                <w:numId w:val="2"/>
              </w:numPr>
              <w:ind w:left="-426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278,00</w:t>
            </w:r>
          </w:p>
        </w:tc>
      </w:tr>
    </w:tbl>
    <w:p w:rsidR="00673F56" w:rsidRPr="00673F56" w:rsidRDefault="00673F56" w:rsidP="00673F56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F56" w:rsidRPr="00673F56" w:rsidRDefault="00673F56" w:rsidP="00673F56">
      <w:pPr>
        <w:pStyle w:val="ConsPlusNormal"/>
        <w:ind w:left="-426" w:firstLine="426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673F5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 Требования к заявкам на участие в аукционе</w:t>
      </w:r>
    </w:p>
    <w:p w:rsidR="00673F56" w:rsidRPr="00673F56" w:rsidRDefault="00673F56" w:rsidP="00673F56">
      <w:pPr>
        <w:pStyle w:val="ConsPlusNormal"/>
        <w:ind w:left="-426" w:firstLine="426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673F56" w:rsidRPr="00673F56" w:rsidRDefault="00673F56" w:rsidP="00673F56">
      <w:pPr>
        <w:pStyle w:val="ConsPlusNormal"/>
        <w:ind w:left="-426" w:firstLine="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73F56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претенденту необходимо представить следующие  документы:</w:t>
      </w:r>
    </w:p>
    <w:p w:rsidR="00673F56" w:rsidRPr="00673F56" w:rsidRDefault="00673F56" w:rsidP="00673F56">
      <w:pPr>
        <w:widowControl w:val="0"/>
        <w:spacing w:after="0"/>
        <w:ind w:left="-426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обеспечения доступа к участию в электронном аукционе Претендентам необходимо </w:t>
      </w:r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пройти процедуру регистрации на электронной площадке.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1) 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2) адрес электронной почты этого Претендента для направления оператором электронной площадки уведомлений и иной информации</w:t>
      </w:r>
      <w:proofErr w:type="gramStart"/>
      <w:r w:rsidRPr="00673F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касаемой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 xml:space="preserve"> проводимого аукциона.</w:t>
      </w:r>
    </w:p>
    <w:p w:rsidR="00673F56" w:rsidRPr="00673F56" w:rsidRDefault="00673F56" w:rsidP="00673F56">
      <w:pPr>
        <w:widowControl w:val="0"/>
        <w:spacing w:after="0"/>
        <w:ind w:left="-426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673F56" w:rsidRPr="00673F56" w:rsidRDefault="00673F56" w:rsidP="00673F56">
      <w:pPr>
        <w:widowControl w:val="0"/>
        <w:spacing w:after="0"/>
        <w:ind w:left="-426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673F56">
        <w:rPr>
          <w:rFonts w:ascii="Times New Roman" w:eastAsia="Calibri" w:hAnsi="Times New Roman" w:cs="Times New Roman"/>
          <w:color w:val="000000"/>
          <w:sz w:val="24"/>
          <w:szCs w:val="24"/>
        </w:rPr>
        <w:t>АО «</w:t>
      </w:r>
      <w:proofErr w:type="spellStart"/>
      <w:r w:rsidRPr="00673F56">
        <w:rPr>
          <w:rFonts w:ascii="Times New Roman" w:eastAsia="Calibri" w:hAnsi="Times New Roman" w:cs="Times New Roman"/>
          <w:color w:val="000000"/>
          <w:sz w:val="24"/>
          <w:szCs w:val="24"/>
        </w:rPr>
        <w:t>Сбербанк-АСТ</w:t>
      </w:r>
      <w:proofErr w:type="spellEnd"/>
      <w:r w:rsidRPr="00673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</w:t>
      </w:r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t>торговой секции «</w:t>
      </w:r>
      <w:r w:rsidRPr="00673F56">
        <w:rPr>
          <w:rFonts w:ascii="Times New Roman" w:hAnsi="Times New Roman" w:cs="Times New Roman"/>
          <w:sz w:val="24"/>
          <w:szCs w:val="24"/>
        </w:rPr>
        <w:t>Приватизация, аренда и продажа прав</w:t>
      </w:r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из личного кабинета претендента </w:t>
      </w:r>
      <w:r w:rsidRPr="00673F56">
        <w:rPr>
          <w:rFonts w:ascii="Times New Roman" w:hAnsi="Times New Roman" w:cs="Times New Roman"/>
          <w:sz w:val="24"/>
          <w:szCs w:val="24"/>
        </w:rPr>
        <w:t xml:space="preserve">(образец заявки приведен в </w:t>
      </w:r>
      <w:r w:rsidRPr="00673F56">
        <w:rPr>
          <w:rFonts w:ascii="Times New Roman" w:hAnsi="Times New Roman" w:cs="Times New Roman"/>
          <w:color w:val="FF0000"/>
          <w:sz w:val="24"/>
          <w:szCs w:val="24"/>
        </w:rPr>
        <w:t>Приложении № 1</w:t>
      </w:r>
      <w:r w:rsidRPr="00673F56">
        <w:rPr>
          <w:rFonts w:ascii="Times New Roman" w:hAnsi="Times New Roman" w:cs="Times New Roman"/>
          <w:sz w:val="24"/>
          <w:szCs w:val="24"/>
        </w:rPr>
        <w:t xml:space="preserve"> к информационному извещению)</w:t>
      </w:r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73F56" w:rsidRPr="00673F56" w:rsidRDefault="00673F56" w:rsidP="00673F56">
      <w:pPr>
        <w:widowControl w:val="0"/>
        <w:spacing w:after="0"/>
        <w:ind w:left="-426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t>Сбербанк-АСТ</w:t>
      </w:r>
      <w:proofErr w:type="spellEnd"/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673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размещена по адресу: </w:t>
      </w:r>
      <w:hyperlink r:id="rId8" w:history="1">
        <w:r w:rsidRPr="00673F56">
          <w:rPr>
            <w:rStyle w:val="a3"/>
            <w:rFonts w:ascii="Times New Roman" w:hAnsi="Times New Roman" w:cs="Times New Roman"/>
            <w:sz w:val="24"/>
            <w:szCs w:val="24"/>
          </w:rPr>
          <w:t>https://utp.sberbank-ast.ru/AP/Notice/652/Instructions</w:t>
        </w:r>
      </w:hyperlink>
      <w:r w:rsidRPr="00673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F56" w:rsidRPr="00673F56" w:rsidRDefault="00673F56" w:rsidP="00673F56">
      <w:pPr>
        <w:widowControl w:val="0"/>
        <w:spacing w:after="0"/>
        <w:ind w:left="-426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3F56">
        <w:rPr>
          <w:rFonts w:ascii="Times New Roman" w:hAnsi="Times New Roman" w:cs="Times New Roman"/>
          <w:bCs/>
          <w:color w:val="000000"/>
          <w:sz w:val="24"/>
          <w:szCs w:val="24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 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673F5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673F56">
        <w:rPr>
          <w:rFonts w:ascii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73F56" w:rsidRPr="00673F56" w:rsidRDefault="00673F56" w:rsidP="00673F56">
      <w:pPr>
        <w:tabs>
          <w:tab w:val="left" w:pos="540"/>
        </w:tabs>
        <w:spacing w:after="0"/>
        <w:ind w:left="-426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73F56" w:rsidRPr="00673F56" w:rsidRDefault="00673F56" w:rsidP="00673F56">
      <w:pPr>
        <w:tabs>
          <w:tab w:val="left" w:pos="540"/>
        </w:tabs>
        <w:spacing w:after="0"/>
        <w:ind w:left="-426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673F56" w:rsidRPr="00673F56" w:rsidRDefault="00673F56" w:rsidP="00673F56">
      <w:pPr>
        <w:tabs>
          <w:tab w:val="left" w:pos="540"/>
        </w:tabs>
        <w:spacing w:after="0"/>
        <w:ind w:left="-426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673F56">
        <w:rPr>
          <w:rFonts w:ascii="Times New Roman" w:eastAsia="Calibri" w:hAnsi="Times New Roman" w:cs="Times New Roman"/>
          <w:sz w:val="24"/>
          <w:szCs w:val="24"/>
        </w:rPr>
        <w:t>у о ее</w:t>
      </w:r>
      <w:proofErr w:type="gramEnd"/>
      <w:r w:rsidRPr="00673F56">
        <w:rPr>
          <w:rFonts w:ascii="Times New Roman" w:eastAsia="Calibri" w:hAnsi="Times New Roman" w:cs="Times New Roman"/>
          <w:sz w:val="24"/>
          <w:szCs w:val="24"/>
        </w:rPr>
        <w:t xml:space="preserve"> поступлении путем направления уведомления.</w:t>
      </w:r>
    </w:p>
    <w:p w:rsidR="00673F56" w:rsidRPr="00673F56" w:rsidRDefault="00673F56" w:rsidP="00673F56">
      <w:pPr>
        <w:tabs>
          <w:tab w:val="left" w:pos="540"/>
        </w:tabs>
        <w:spacing w:after="0"/>
        <w:ind w:left="-426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73F56" w:rsidRPr="00673F56" w:rsidRDefault="00673F56" w:rsidP="00673F56">
      <w:pPr>
        <w:tabs>
          <w:tab w:val="left" w:pos="540"/>
        </w:tabs>
        <w:spacing w:after="0"/>
        <w:ind w:left="-426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673F56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673F56">
        <w:rPr>
          <w:rFonts w:ascii="Times New Roman" w:eastAsia="Calibri" w:hAnsi="Times New Roman" w:cs="Times New Roman"/>
          <w:sz w:val="24"/>
          <w:szCs w:val="24"/>
        </w:rPr>
        <w:t>кциона, при этом первоначальная заявка должна быть отозвана.</w:t>
      </w:r>
    </w:p>
    <w:p w:rsidR="00673F56" w:rsidRPr="00673F56" w:rsidRDefault="00673F56" w:rsidP="00673F56">
      <w:pPr>
        <w:tabs>
          <w:tab w:val="left" w:pos="540"/>
        </w:tabs>
        <w:spacing w:after="0"/>
        <w:ind w:left="-426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3F56" w:rsidRPr="00673F56" w:rsidRDefault="00673F56" w:rsidP="00673F56">
      <w:pPr>
        <w:pStyle w:val="ConsPlusNormal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b/>
          <w:sz w:val="24"/>
          <w:szCs w:val="24"/>
        </w:rPr>
        <w:t>5. Порядок предоставления документов на аукцион</w:t>
      </w:r>
    </w:p>
    <w:p w:rsidR="00673F56" w:rsidRPr="00673F56" w:rsidRDefault="00673F56" w:rsidP="00673F56">
      <w:pPr>
        <w:widowControl w:val="0"/>
        <w:spacing w:after="0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5.1. Для участия в аукционе претендент вносит задаток в размере 10 процентов от начальной цены, указанной в информационном сообщении о проведении  открытого аукциона  в электронной форме по продаже муниципального имущества</w:t>
      </w:r>
      <w:proofErr w:type="gramStart"/>
      <w:r w:rsidRPr="00673F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3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5.2. Для участия в аукционе претендент подает документы в электронной площадке АО «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предмета аукциона (лота).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3F56" w:rsidRPr="00673F56" w:rsidRDefault="00673F56" w:rsidP="00673F56">
      <w:pPr>
        <w:pStyle w:val="ConsPlusNormal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b/>
          <w:sz w:val="24"/>
          <w:szCs w:val="24"/>
        </w:rPr>
        <w:t xml:space="preserve">6.  Порядок рассмотрения заявок на участие в аукционе и  признания </w:t>
      </w:r>
    </w:p>
    <w:p w:rsidR="00673F56" w:rsidRPr="00673F56" w:rsidRDefault="00673F56" w:rsidP="00673F56">
      <w:pPr>
        <w:pStyle w:val="ConsPlusNormal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673F56" w:rsidRPr="00673F56" w:rsidRDefault="00673F56" w:rsidP="00673F56">
      <w:pPr>
        <w:tabs>
          <w:tab w:val="left" w:pos="567"/>
        </w:tabs>
        <w:spacing w:after="0"/>
        <w:ind w:left="-426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73F56">
        <w:rPr>
          <w:rFonts w:ascii="Times New Roman" w:eastAsia="Calibri" w:hAnsi="Times New Roman" w:cs="Times New Roman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673F56" w:rsidRPr="00673F56" w:rsidRDefault="00673F56" w:rsidP="00673F56">
      <w:pPr>
        <w:tabs>
          <w:tab w:val="left" w:pos="540"/>
        </w:tabs>
        <w:spacing w:after="0"/>
        <w:ind w:left="-426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673F56" w:rsidRPr="00673F56" w:rsidRDefault="00673F56" w:rsidP="00673F56">
      <w:pPr>
        <w:tabs>
          <w:tab w:val="left" w:pos="540"/>
        </w:tabs>
        <w:spacing w:after="0"/>
        <w:ind w:left="-426"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673F56" w:rsidRPr="00673F56" w:rsidRDefault="00673F56" w:rsidP="00673F56">
      <w:pPr>
        <w:tabs>
          <w:tab w:val="left" w:pos="567"/>
        </w:tabs>
        <w:spacing w:after="0"/>
        <w:ind w:left="-426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673F56">
        <w:rPr>
          <w:rFonts w:ascii="Times New Roman" w:eastAsia="Calibri" w:hAnsi="Times New Roman" w:cs="Times New Roman"/>
          <w:sz w:val="24"/>
          <w:szCs w:val="24"/>
        </w:rPr>
        <w:t>www.torgi.gov.ru</w:t>
      </w:r>
      <w:proofErr w:type="spellEnd"/>
      <w:r w:rsidRPr="00673F56">
        <w:rPr>
          <w:rFonts w:ascii="Times New Roman" w:eastAsia="Calibri" w:hAnsi="Times New Roman" w:cs="Times New Roman"/>
          <w:sz w:val="24"/>
          <w:szCs w:val="24"/>
        </w:rPr>
        <w:t xml:space="preserve"> и на официальном сайте Продавца </w:t>
      </w:r>
      <w:hyperlink r:id="rId9" w:history="1">
        <w:r w:rsidRPr="00673F56">
          <w:rPr>
            <w:rStyle w:val="a3"/>
            <w:rFonts w:ascii="Times New Roman" w:hAnsi="Times New Roman" w:cs="Times New Roman"/>
            <w:sz w:val="24"/>
            <w:szCs w:val="24"/>
          </w:rPr>
          <w:t>https://ustkulom-r11.gosweb.gosuslugi.ru/</w:t>
        </w:r>
      </w:hyperlink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73F56">
        <w:rPr>
          <w:rFonts w:ascii="Times New Roman" w:hAnsi="Times New Roman" w:cs="Times New Roman"/>
          <w:b/>
          <w:bCs/>
          <w:sz w:val="24"/>
          <w:szCs w:val="24"/>
        </w:rPr>
        <w:t>7. Ограничения участия отдельных категорий физических лиц и юридических лиц в приватизации муниципального имущества: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1. Покупателями государственного и муниципального имущества могут быть любые физические и юридические лица, за исключением: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-государственных и муниципальных унитарных предприятий, государственных и муниципальных учреждений;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proofErr w:type="gramStart"/>
      <w:r w:rsidRPr="00673F56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F56">
        <w:rPr>
          <w:rFonts w:ascii="Times New Roman" w:hAnsi="Times New Roman" w:cs="Times New Roman"/>
          <w:sz w:val="24"/>
          <w:szCs w:val="24"/>
        </w:rPr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673F5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673F56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F56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673F56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73F56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b/>
          <w:sz w:val="24"/>
          <w:szCs w:val="24"/>
        </w:rPr>
        <w:t>8. Претендент не допускается к участию в аукционе по следующим основаниям: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         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2) представлены не все документы в соответствии с перечнем, указанным в информационном извещении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lastRenderedPageBreak/>
        <w:t>4) не подтверждено поступление в установленный срок задатка на счета, указанные в информационном извещении.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3F56" w:rsidRPr="00673F56" w:rsidRDefault="00673F56" w:rsidP="00673F56">
      <w:pPr>
        <w:pStyle w:val="ConsPlusNormal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b/>
          <w:sz w:val="24"/>
          <w:szCs w:val="24"/>
        </w:rPr>
        <w:t>9.Порядок проведения аукциона</w:t>
      </w:r>
    </w:p>
    <w:p w:rsidR="00673F56" w:rsidRPr="00673F56" w:rsidRDefault="00673F56" w:rsidP="00673F56">
      <w:pPr>
        <w:tabs>
          <w:tab w:val="left" w:pos="0"/>
          <w:tab w:val="left" w:pos="709"/>
        </w:tabs>
        <w:spacing w:before="120" w:after="0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Аукцион в электронной форме проводится в указанные в информационном извещении день и час </w:t>
      </w:r>
      <w:r w:rsidRPr="00673F56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 xml:space="preserve">«Шаг аукциона» устанавливается по каждому лоту отдельно </w:t>
      </w:r>
      <w:r w:rsidRPr="00673F56">
        <w:rPr>
          <w:rFonts w:ascii="Times New Roman" w:hAnsi="Times New Roman" w:cs="Times New Roman"/>
          <w:color w:val="000000"/>
          <w:sz w:val="24"/>
          <w:szCs w:val="24"/>
        </w:rPr>
        <w:t>в размере 3 процентов начальной цены и не изменяется в течение всего аукциона.</w:t>
      </w:r>
    </w:p>
    <w:p w:rsidR="00673F56" w:rsidRPr="00673F56" w:rsidRDefault="00673F56" w:rsidP="00673F56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73F56" w:rsidRPr="00673F56" w:rsidRDefault="00673F56" w:rsidP="00673F56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F56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673F56" w:rsidRPr="00673F56" w:rsidRDefault="00673F56" w:rsidP="00673F56">
      <w:pPr>
        <w:tabs>
          <w:tab w:val="left" w:pos="0"/>
          <w:tab w:val="left" w:pos="709"/>
        </w:tabs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eastAsia="Calibri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673F56" w:rsidRPr="00673F56" w:rsidRDefault="00673F56" w:rsidP="00673F56">
      <w:pPr>
        <w:pStyle w:val="a5"/>
        <w:tabs>
          <w:tab w:val="left" w:pos="0"/>
          <w:tab w:val="left" w:pos="709"/>
        </w:tabs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В течение тридцати минут с момента начала проведения процедуры аукциона участникам предлагается </w:t>
      </w:r>
      <w:proofErr w:type="gramStart"/>
      <w:r w:rsidRPr="00673F56">
        <w:rPr>
          <w:rFonts w:ascii="Times New Roman" w:hAnsi="Times New Roman" w:cs="Times New Roman"/>
          <w:sz w:val="24"/>
          <w:szCs w:val="24"/>
        </w:rPr>
        <w:t>заявить о согласии заключить</w:t>
      </w:r>
      <w:proofErr w:type="gramEnd"/>
      <w:r w:rsidRPr="00673F56">
        <w:rPr>
          <w:rFonts w:ascii="Times New Roman" w:hAnsi="Times New Roman" w:cs="Times New Roman"/>
          <w:sz w:val="24"/>
          <w:szCs w:val="24"/>
        </w:rPr>
        <w:t xml:space="preserve"> договор купли-продажи имущества по начальной цене. В случае</w:t>
      </w:r>
      <w:proofErr w:type="gramStart"/>
      <w:r w:rsidRPr="00673F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3F56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стоимости имущества  следующее предложение не поступило, аукцион с помощью программно-аппаратных средств электронной площадки завершается;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</w:t>
      </w:r>
      <w:r w:rsidRPr="00673F56">
        <w:rPr>
          <w:rFonts w:ascii="Times New Roman" w:hAnsi="Times New Roman" w:cs="Times New Roman"/>
          <w:sz w:val="24"/>
          <w:szCs w:val="24"/>
        </w:rPr>
        <w:lastRenderedPageBreak/>
        <w:t>предложения о цене в момент его поступления и соответствующее уведомление Участника, в случае если: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 представленное предложение о цене ниже начальной цены продажи;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 представленное предложение о цене равно нулю;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наибольшую стоимость имущества.</w:t>
      </w:r>
    </w:p>
    <w:p w:rsidR="00673F56" w:rsidRPr="00673F56" w:rsidRDefault="00673F56" w:rsidP="00673F56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-426"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73F56">
        <w:rPr>
          <w:rFonts w:ascii="Times New Roman" w:hAnsi="Times New Roman" w:cs="Times New Roman"/>
          <w:bCs/>
          <w:sz w:val="24"/>
          <w:szCs w:val="24"/>
        </w:rPr>
        <w:t>Протокол об итогах аукциона, содержащий наибольшую стоимость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-426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ind w:left="-426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673F56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 принято решение о признании только одного Претендента участником;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 ни один из участников не сделал предложение о начальной цене имущества.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Решение о признан</w:t>
      </w:r>
      <w:proofErr w:type="gramStart"/>
      <w:r w:rsidRPr="00673F5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73F56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 предмет аукциона, в том числе сведения о местоположении и площади земельного участка;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 xml:space="preserve">- сведения о последнем </w:t>
      </w:r>
      <w:proofErr w:type="gramStart"/>
      <w:r w:rsidRPr="00673F56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673F56">
        <w:rPr>
          <w:rFonts w:ascii="Times New Roman" w:hAnsi="Times New Roman" w:cs="Times New Roman"/>
          <w:sz w:val="24"/>
          <w:szCs w:val="24"/>
        </w:rPr>
        <w:t xml:space="preserve"> о цене предмета аукциона;</w:t>
      </w:r>
    </w:p>
    <w:p w:rsidR="00673F56" w:rsidRPr="00673F56" w:rsidRDefault="00673F56" w:rsidP="00673F56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- сведения об участниках аукциона, а так же сведения о наименовании или ФИО победителя аукциона.</w:t>
      </w:r>
    </w:p>
    <w:p w:rsidR="00673F56" w:rsidRPr="00673F56" w:rsidRDefault="00673F56" w:rsidP="00673F56">
      <w:pPr>
        <w:pStyle w:val="ConsPlusNormal"/>
        <w:numPr>
          <w:ilvl w:val="0"/>
          <w:numId w:val="3"/>
        </w:num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b/>
          <w:sz w:val="24"/>
          <w:szCs w:val="24"/>
        </w:rPr>
        <w:t>Порядок заключения договора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Договор купли-продажи имущества (образец приведен в Приложении №2</w:t>
      </w:r>
      <w:r w:rsidRPr="00673F56">
        <w:rPr>
          <w:rFonts w:ascii="Times New Roman" w:hAnsi="Times New Roman" w:cs="Times New Roman"/>
          <w:bCs/>
          <w:sz w:val="24"/>
          <w:szCs w:val="24"/>
        </w:rPr>
        <w:t xml:space="preserve"> к информационному извещению)</w:t>
      </w:r>
      <w:r w:rsidRPr="00673F56">
        <w:rPr>
          <w:rFonts w:ascii="Times New Roman" w:hAnsi="Times New Roman" w:cs="Times New Roman"/>
          <w:sz w:val="24"/>
          <w:szCs w:val="24"/>
        </w:rPr>
        <w:t xml:space="preserve"> заключается между Продавцом и победителем или лицом, признанным единственным участником аукциона, в течение 5 рабочих дней со дня подведения итогов аукциона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lastRenderedPageBreak/>
        <w:t>Договор купли-продажи имущества заключается в электронной форме и подписывается усиленной квалифицированной электронной подписью сторон договора.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73F56">
        <w:rPr>
          <w:rFonts w:ascii="Times New Roman" w:hAnsi="Times New Roman" w:cs="Times New Roman"/>
          <w:sz w:val="24"/>
          <w:szCs w:val="24"/>
        </w:rPr>
        <w:t>При уклонении или отказе победителя или лица, признанного единственным участником  аукциона,</w:t>
      </w:r>
      <w:r w:rsidRPr="00673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F56">
        <w:rPr>
          <w:rFonts w:ascii="Times New Roman" w:hAnsi="Times New Roman" w:cs="Times New Roman"/>
          <w:sz w:val="24"/>
          <w:szCs w:val="24"/>
        </w:rPr>
        <w:t>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 аукциона, утрачивает право на заключение указанного договора, задаток ему не возвращается.</w:t>
      </w:r>
    </w:p>
    <w:p w:rsidR="00673F56" w:rsidRPr="00673F56" w:rsidRDefault="00673F56" w:rsidP="00673F56">
      <w:pPr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Передача имущества  и оформление права собственности на него осуществляются в соответствии с законодательством Российской Федерации и договором купли-продажи имущества  не позднее чем через 30 (тридцать) календарных дней после дня оплаты имущества.</w:t>
      </w:r>
    </w:p>
    <w:p w:rsidR="00673F56" w:rsidRPr="00673F56" w:rsidRDefault="00673F56" w:rsidP="00673F56">
      <w:pPr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673F56">
        <w:rPr>
          <w:rFonts w:ascii="Times New Roman" w:hAnsi="Times New Roman" w:cs="Times New Roman"/>
          <w:b/>
          <w:sz w:val="24"/>
          <w:szCs w:val="24"/>
        </w:rPr>
        <w:t>11.Заключительные положения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9.1. Решение, действие (бездействие) комиссии могут быть обжалованы в соответствии с действующим законодательством.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9.2. Споры по результатам аукциона рассматриваются в порядке, установленном законодательством.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9.3. 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F56">
        <w:rPr>
          <w:rFonts w:ascii="Times New Roman" w:hAnsi="Times New Roman" w:cs="Times New Roman"/>
          <w:sz w:val="24"/>
          <w:szCs w:val="24"/>
        </w:rPr>
        <w:t>9.4. Информационное извещение об итогах аукциона размещается на официальных сайтах, в которых было опубликовано и размещено информационное сообщение о проведен</w:t>
      </w:r>
      <w:proofErr w:type="gramStart"/>
      <w:r w:rsidRPr="00673F5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73F56">
        <w:rPr>
          <w:rFonts w:ascii="Times New Roman" w:hAnsi="Times New Roman" w:cs="Times New Roman"/>
          <w:sz w:val="24"/>
          <w:szCs w:val="24"/>
        </w:rPr>
        <w:t>кциона в соответствии с действующим законодательством.</w:t>
      </w: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3F56" w:rsidRPr="00673F56" w:rsidRDefault="00673F56" w:rsidP="00673F56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543B" w:rsidRPr="00673F56" w:rsidRDefault="003B543B" w:rsidP="00673F56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3B543B" w:rsidRPr="0067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535"/>
    <w:multiLevelType w:val="hybridMultilevel"/>
    <w:tmpl w:val="E418161C"/>
    <w:lvl w:ilvl="0" w:tplc="5344DE40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424F"/>
    <w:multiLevelType w:val="multilevel"/>
    <w:tmpl w:val="069C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616B131E"/>
    <w:multiLevelType w:val="hybridMultilevel"/>
    <w:tmpl w:val="474E0E7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F56"/>
    <w:rsid w:val="003B543B"/>
    <w:rsid w:val="0067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3F56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73F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73F56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5"/>
    <w:uiPriority w:val="99"/>
    <w:locked/>
    <w:rsid w:val="00673F56"/>
    <w:rPr>
      <w:rFonts w:ascii="Calibri" w:eastAsia="Calibri" w:hAnsi="Calibri"/>
    </w:rPr>
  </w:style>
  <w:style w:type="paragraph" w:styleId="a5">
    <w:name w:val="List Paragraph"/>
    <w:basedOn w:val="a"/>
    <w:link w:val="a4"/>
    <w:uiPriority w:val="99"/>
    <w:qFormat/>
    <w:rsid w:val="00673F56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652/Instruc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consultantplus://offline/ref=A4C8B3DF73F486F66C7EC5CFEE292A37F1F1D888C83D5CB9C3718C23A2C124C89560C83749B3E9F475DA7F2567B5524448B6A3BD33BE1092OCQ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tkulom-r1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2645</Words>
  <Characters>15078</Characters>
  <Application>Microsoft Office Word</Application>
  <DocSecurity>0</DocSecurity>
  <Lines>125</Lines>
  <Paragraphs>35</Paragraphs>
  <ScaleCrop>false</ScaleCrop>
  <Company/>
  <LinksUpToDate>false</LinksUpToDate>
  <CharactersWithSpaces>17688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Spec6</dc:creator>
  <cp:lastModifiedBy>Spec6</cp:lastModifiedBy>
  <cp:revision>2</cp:revision>
  <dcterms:created xsi:type="dcterms:W3CDTF">2023-11-17T05:20:00Z</dcterms:created>
  <dcterms:modified xsi:type="dcterms:W3CDTF">2023-11-17T05:20:00Z</dcterms:modified>
</cp:coreProperties>
</file>