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4C" w:rsidRDefault="0059774C" w:rsidP="0059774C">
      <w:pPr>
        <w:spacing w:after="0"/>
        <w:ind w:right="141"/>
        <w:jc w:val="center"/>
      </w:pPr>
      <w:r>
        <w:rPr>
          <w:noProof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4C" w:rsidRDefault="0059774C" w:rsidP="0059774C">
      <w:pPr>
        <w:spacing w:after="0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proofErr w:type="gramStart"/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öйрайонсаадминистрациялöн</w:t>
      </w:r>
      <w:proofErr w:type="spellEnd"/>
    </w:p>
    <w:p w:rsidR="0059774C" w:rsidRPr="00FD156C" w:rsidRDefault="0059774C" w:rsidP="0059774C">
      <w:pPr>
        <w:spacing w:after="0"/>
        <w:ind w:right="141"/>
        <w:jc w:val="center"/>
        <w:rPr>
          <w:rFonts w:ascii="Times New Roman CYR" w:hAnsi="Times New Roman CYR"/>
          <w:b/>
          <w:sz w:val="34"/>
          <w:szCs w:val="34"/>
        </w:rPr>
      </w:pPr>
      <w:proofErr w:type="gramStart"/>
      <w:r w:rsidRPr="00FD156C">
        <w:rPr>
          <w:rFonts w:ascii="Times New Roman CYR" w:hAnsi="Times New Roman CYR" w:cs="Times New Roman CYR"/>
          <w:b/>
          <w:sz w:val="34"/>
          <w:szCs w:val="34"/>
        </w:rPr>
        <w:t>ШУÖМ</w:t>
      </w:r>
      <w:proofErr w:type="gramEnd"/>
    </w:p>
    <w:p w:rsidR="0059774C" w:rsidRDefault="0059774C" w:rsidP="0059774C">
      <w:pPr>
        <w:spacing w:after="0"/>
        <w:ind w:right="141"/>
        <w:jc w:val="center"/>
        <w:rPr>
          <w:b/>
          <w:sz w:val="28"/>
          <w:szCs w:val="28"/>
        </w:rPr>
      </w:pPr>
      <w:r w:rsidRPr="00141FDF">
        <w:rPr>
          <w:noProof/>
          <w:sz w:val="24"/>
          <w:szCs w:val="24"/>
        </w:rPr>
        <w:pict>
          <v:line id="_x0000_s1026" style="position:absolute;left:0;text-align:left;z-index:251660288" from="9pt,2.9pt" to="459pt,2.9pt"/>
        </w:pict>
      </w:r>
      <w:r>
        <w:rPr>
          <w:b/>
          <w:sz w:val="28"/>
          <w:szCs w:val="28"/>
        </w:rPr>
        <w:t>Администрация муниципального района «</w:t>
      </w:r>
      <w:proofErr w:type="spellStart"/>
      <w:r>
        <w:rPr>
          <w:b/>
          <w:sz w:val="28"/>
          <w:szCs w:val="28"/>
        </w:rPr>
        <w:t>Усть-Куломский</w:t>
      </w:r>
      <w:proofErr w:type="spellEnd"/>
      <w:r>
        <w:rPr>
          <w:b/>
          <w:sz w:val="28"/>
          <w:szCs w:val="28"/>
        </w:rPr>
        <w:t>»</w:t>
      </w:r>
    </w:p>
    <w:p w:rsidR="0059774C" w:rsidRPr="00FD156C" w:rsidRDefault="0059774C" w:rsidP="0059774C">
      <w:pPr>
        <w:spacing w:after="0"/>
        <w:ind w:right="141"/>
        <w:jc w:val="center"/>
        <w:rPr>
          <w:b/>
          <w:sz w:val="34"/>
          <w:szCs w:val="34"/>
        </w:rPr>
      </w:pPr>
      <w:r w:rsidRPr="00FD156C">
        <w:rPr>
          <w:b/>
          <w:sz w:val="34"/>
          <w:szCs w:val="34"/>
        </w:rPr>
        <w:t>ПОСТАНОВЛЕНИЕ</w:t>
      </w:r>
    </w:p>
    <w:p w:rsidR="0059774C" w:rsidRPr="006773EA" w:rsidRDefault="0059774C" w:rsidP="0059774C">
      <w:pPr>
        <w:spacing w:after="0"/>
        <w:ind w:right="141"/>
        <w:jc w:val="center"/>
        <w:rPr>
          <w:sz w:val="20"/>
          <w:szCs w:val="20"/>
        </w:rPr>
      </w:pPr>
    </w:p>
    <w:p w:rsidR="0059774C" w:rsidRPr="00322913" w:rsidRDefault="0059774C" w:rsidP="0059774C">
      <w:pPr>
        <w:pStyle w:val="8"/>
        <w:spacing w:after="0"/>
        <w:ind w:right="141"/>
        <w:rPr>
          <w:szCs w:val="28"/>
        </w:rPr>
      </w:pPr>
      <w:r>
        <w:rPr>
          <w:szCs w:val="28"/>
        </w:rPr>
        <w:t>21 декабря 2016</w:t>
      </w:r>
      <w:r w:rsidRPr="00322913">
        <w:rPr>
          <w:szCs w:val="28"/>
        </w:rPr>
        <w:t xml:space="preserve"> г</w:t>
      </w:r>
      <w:r>
        <w:rPr>
          <w:szCs w:val="28"/>
        </w:rPr>
        <w:t>.                                                                                      № 1178</w:t>
      </w:r>
    </w:p>
    <w:p w:rsidR="0059774C" w:rsidRPr="006773EA" w:rsidRDefault="0059774C" w:rsidP="0059774C">
      <w:pPr>
        <w:spacing w:after="0"/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Республика Коми</w:t>
      </w:r>
    </w:p>
    <w:p w:rsidR="0059774C" w:rsidRPr="006773EA" w:rsidRDefault="0059774C" w:rsidP="0059774C">
      <w:pPr>
        <w:spacing w:after="0"/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с. Усть-Кулом</w:t>
      </w:r>
    </w:p>
    <w:p w:rsidR="0059774C" w:rsidRDefault="0059774C" w:rsidP="0059774C">
      <w:pPr>
        <w:spacing w:after="0"/>
        <w:ind w:right="141"/>
        <w:jc w:val="center"/>
        <w:rPr>
          <w:sz w:val="20"/>
          <w:szCs w:val="20"/>
        </w:rPr>
      </w:pPr>
    </w:p>
    <w:p w:rsidR="0059774C" w:rsidRPr="006773EA" w:rsidRDefault="0059774C" w:rsidP="0059774C">
      <w:pPr>
        <w:spacing w:after="0"/>
        <w:ind w:right="141"/>
        <w:jc w:val="center"/>
        <w:rPr>
          <w:sz w:val="20"/>
          <w:szCs w:val="20"/>
        </w:rPr>
      </w:pPr>
    </w:p>
    <w:p w:rsidR="0059774C" w:rsidRPr="00593673" w:rsidRDefault="0059774C" w:rsidP="005977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59774C" w:rsidRPr="00593673" w:rsidRDefault="0059774C" w:rsidP="005977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администрации МР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>» от 22 ноября 2012 года № 1949</w:t>
      </w:r>
    </w:p>
    <w:p w:rsidR="0059774C" w:rsidRPr="00593673" w:rsidRDefault="0059774C" w:rsidP="005977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</w:t>
      </w:r>
    </w:p>
    <w:p w:rsidR="0059774C" w:rsidRPr="006F5F9D" w:rsidRDefault="0059774C" w:rsidP="0059774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МР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>» и урегулированию конфликта интересов»</w:t>
      </w:r>
    </w:p>
    <w:p w:rsidR="0059774C" w:rsidRPr="006773EA" w:rsidRDefault="0059774C" w:rsidP="0059774C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9774C" w:rsidRPr="00593673" w:rsidRDefault="0059774C" w:rsidP="0059774C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9774C" w:rsidRPr="00593673" w:rsidRDefault="0059774C" w:rsidP="0059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93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от 25 декабря 2008 г. N 273-ФЗ «О противодействии коррупции»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93673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</w:t>
      </w:r>
      <w:r w:rsidRPr="00593673">
        <w:rPr>
          <w:rFonts w:ascii="Times New Roman" w:hAnsi="Times New Roman" w:cs="Times New Roman"/>
          <w:sz w:val="28"/>
          <w:szCs w:val="28"/>
        </w:rPr>
        <w:t>:</w:t>
      </w:r>
    </w:p>
    <w:p w:rsidR="0059774C" w:rsidRDefault="0059774C" w:rsidP="0059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интересов», утвержденное постановлением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далее-постановление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59774C" w:rsidRPr="00593673" w:rsidRDefault="0059774C" w:rsidP="0059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».</w:t>
      </w: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3673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</w:t>
      </w:r>
      <w:r w:rsidRPr="005936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Pr="00593673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Default="0059774C" w:rsidP="00597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Default="0059774C" w:rsidP="0059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Приложение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администрации МР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от 21декабря  2016 г. N 1178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ИЗМЕНЕНИЯ,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вносимые в постановление 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 и урегулированию конфликта интересов»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0245ED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 и урегулированию конфликта интересов», утвержденном постановлением (приложение):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1) в </w:t>
      </w:r>
      <w:hyperlink r:id="rId7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пункте 14</w:t>
        </w:r>
      </w:hyperlink>
      <w:r w:rsidRPr="000245ED">
        <w:rPr>
          <w:rFonts w:ascii="Times New Roman" w:hAnsi="Times New Roman"/>
          <w:sz w:val="28"/>
          <w:szCs w:val="28"/>
        </w:rPr>
        <w:t>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подпункт "б"</w:t>
        </w:r>
      </w:hyperlink>
      <w:r w:rsidRPr="000245ED">
        <w:rPr>
          <w:rFonts w:ascii="Times New Roman" w:hAnsi="Times New Roman"/>
          <w:sz w:val="28"/>
          <w:szCs w:val="28"/>
        </w:rPr>
        <w:t xml:space="preserve"> дополнить абзацем четвертым следующего содержания: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0245ED">
        <w:rPr>
          <w:rFonts w:ascii="Times New Roman" w:hAnsi="Times New Roman"/>
          <w:sz w:val="28"/>
          <w:szCs w:val="28"/>
        </w:rPr>
        <w:t>;"</w:t>
      </w:r>
      <w:proofErr w:type="gramEnd"/>
      <w:r w:rsidRPr="000245ED">
        <w:rPr>
          <w:rFonts w:ascii="Times New Roman" w:hAnsi="Times New Roman"/>
          <w:sz w:val="28"/>
          <w:szCs w:val="28"/>
        </w:rPr>
        <w:t>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2) в </w:t>
      </w:r>
      <w:hyperlink r:id="rId9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пункте 14</w:t>
        </w:r>
      </w:hyperlink>
      <w:r w:rsidRPr="000245ED">
        <w:rPr>
          <w:rFonts w:ascii="Times New Roman" w:hAnsi="Times New Roman"/>
          <w:sz w:val="28"/>
          <w:szCs w:val="28"/>
        </w:rPr>
        <w:t>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б) </w:t>
      </w:r>
      <w:hyperlink r:id="rId10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подпункт "</w:t>
        </w:r>
        <w:proofErr w:type="spellStart"/>
        <w:r w:rsidRPr="000245ED">
          <w:rPr>
            <w:rFonts w:ascii="Times New Roman" w:hAnsi="Times New Roman"/>
            <w:color w:val="0000FF"/>
            <w:sz w:val="28"/>
            <w:szCs w:val="28"/>
          </w:rPr>
          <w:t>д</w:t>
        </w:r>
        <w:proofErr w:type="spellEnd"/>
        <w:r w:rsidRPr="000245ED">
          <w:rPr>
            <w:rFonts w:ascii="Times New Roman" w:hAnsi="Times New Roman"/>
            <w:color w:val="0000FF"/>
            <w:sz w:val="28"/>
            <w:szCs w:val="28"/>
          </w:rPr>
          <w:t>"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45ED">
        <w:rPr>
          <w:rFonts w:ascii="Times New Roman" w:hAnsi="Times New Roman"/>
          <w:sz w:val="28"/>
          <w:szCs w:val="28"/>
        </w:rPr>
        <w:t>"</w:t>
      </w:r>
      <w:proofErr w:type="spellStart"/>
      <w:r w:rsidRPr="000245ED">
        <w:rPr>
          <w:rFonts w:ascii="Times New Roman" w:hAnsi="Times New Roman"/>
          <w:sz w:val="28"/>
          <w:szCs w:val="28"/>
        </w:rPr>
        <w:t>д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) поступившее в соответствии с </w:t>
      </w:r>
      <w:hyperlink r:id="rId11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частью 4 статьи 12</w:t>
        </w:r>
      </w:hyperlink>
      <w:r w:rsidRPr="000245ED">
        <w:rPr>
          <w:rFonts w:ascii="Times New Roman" w:hAnsi="Times New Roman"/>
          <w:sz w:val="28"/>
          <w:szCs w:val="28"/>
        </w:rPr>
        <w:t xml:space="preserve"> Федерального закона "О противодействии коррупции" и </w:t>
      </w:r>
      <w:hyperlink r:id="rId12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статьей 64.1</w:t>
        </w:r>
      </w:hyperlink>
      <w:r w:rsidRPr="000245E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администрацию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» уведомление коммерческой или некоммерческой организации о заключении с гражданином, замещавшим должность муниципальной службы </w:t>
      </w:r>
      <w:proofErr w:type="spellStart"/>
      <w:r w:rsidRPr="000245ED">
        <w:rPr>
          <w:rFonts w:ascii="Times New Roman" w:hAnsi="Times New Roman"/>
          <w:sz w:val="28"/>
          <w:szCs w:val="28"/>
        </w:rPr>
        <w:t>вадминистрации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», трудового или гражданско-правового договора на выполнение работ (оказание услуг), если отдельные функции муниципального  управления данной </w:t>
      </w:r>
      <w:proofErr w:type="spellStart"/>
      <w:r w:rsidRPr="000245ED">
        <w:rPr>
          <w:rFonts w:ascii="Times New Roman" w:hAnsi="Times New Roman"/>
          <w:sz w:val="28"/>
          <w:szCs w:val="28"/>
        </w:rPr>
        <w:t>организациейвходили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245ED">
        <w:rPr>
          <w:rFonts w:ascii="Times New Roman" w:hAnsi="Times New Roman"/>
          <w:sz w:val="28"/>
          <w:szCs w:val="28"/>
        </w:rPr>
        <w:t xml:space="preserve"> его должностные (служебные) обязанности, исполняемые во время замещения должности </w:t>
      </w:r>
      <w:proofErr w:type="spellStart"/>
      <w:r w:rsidRPr="000245ED">
        <w:rPr>
          <w:rFonts w:ascii="Times New Roman" w:hAnsi="Times New Roman"/>
          <w:sz w:val="28"/>
          <w:szCs w:val="28"/>
        </w:rPr>
        <w:t>вадминистрации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0245ED">
        <w:rPr>
          <w:rFonts w:ascii="Times New Roman" w:hAnsi="Times New Roman"/>
          <w:sz w:val="28"/>
          <w:szCs w:val="28"/>
        </w:rPr>
        <w:t>или</w:t>
      </w:r>
      <w:proofErr w:type="gramEnd"/>
      <w:r w:rsidRPr="000245ED">
        <w:rPr>
          <w:rFonts w:ascii="Times New Roman" w:hAnsi="Times New Roman"/>
          <w:sz w:val="28"/>
          <w:szCs w:val="28"/>
        </w:rPr>
        <w:t xml:space="preserve"> что вопрос о </w:t>
      </w:r>
      <w:r w:rsidRPr="000245ED">
        <w:rPr>
          <w:rFonts w:ascii="Times New Roman" w:hAnsi="Times New Roman"/>
          <w:sz w:val="28"/>
          <w:szCs w:val="28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0245ED">
        <w:rPr>
          <w:rFonts w:ascii="Times New Roman" w:hAnsi="Times New Roman"/>
          <w:sz w:val="28"/>
          <w:szCs w:val="28"/>
        </w:rPr>
        <w:t>.";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3) </w:t>
      </w:r>
      <w:hyperlink r:id="rId13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четвертое предложение пункта 15-1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исключить;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4) </w:t>
      </w:r>
      <w:hyperlink r:id="rId14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второе предложение пункта 15-3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исключить;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5) </w:t>
      </w:r>
      <w:hyperlink r:id="rId15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Pr="000245ED">
        <w:rPr>
          <w:rFonts w:ascii="Times New Roman" w:hAnsi="Times New Roman"/>
          <w:sz w:val="28"/>
          <w:szCs w:val="28"/>
        </w:rPr>
        <w:t xml:space="preserve"> пунктом 15-4 следующего содержания: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"15-4. Уведомление, указанное в абзаце четвертом подпункта "б" пункта 14 настоящего Положения, рассматривается отделом правовой и кадровой работы, которая осуществляет подготовку мотивированного заключения по результатам рассмотрения уведомления</w:t>
      </w:r>
      <w:proofErr w:type="gramStart"/>
      <w:r w:rsidRPr="000245ED">
        <w:rPr>
          <w:rFonts w:ascii="Times New Roman" w:hAnsi="Times New Roman"/>
          <w:sz w:val="28"/>
          <w:szCs w:val="28"/>
        </w:rPr>
        <w:t>.";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6) дополнить пунктом 15-5 следующего содержания: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«15-5. </w:t>
      </w:r>
      <w:proofErr w:type="gramStart"/>
      <w:r w:rsidRPr="000245ED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6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0245ED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</w:t>
      </w:r>
      <w:hyperlink r:id="rId17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абзаце четвертым подпункта "б"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подпункте "</w:t>
        </w:r>
        <w:proofErr w:type="spellStart"/>
        <w:r w:rsidRPr="000245ED">
          <w:rPr>
            <w:rFonts w:ascii="Times New Roman" w:hAnsi="Times New Roman"/>
            <w:color w:val="0000FF"/>
            <w:sz w:val="28"/>
            <w:szCs w:val="28"/>
          </w:rPr>
          <w:t>д</w:t>
        </w:r>
        <w:proofErr w:type="spellEnd"/>
        <w:r w:rsidRPr="000245ED">
          <w:rPr>
            <w:rFonts w:ascii="Times New Roman" w:hAnsi="Times New Roman"/>
            <w:color w:val="0000FF"/>
            <w:sz w:val="28"/>
            <w:szCs w:val="28"/>
          </w:rPr>
          <w:t xml:space="preserve">" пункта 14  </w:t>
        </w:r>
      </w:hyperlink>
      <w:r w:rsidRPr="000245ED">
        <w:rPr>
          <w:rFonts w:ascii="Times New Roman" w:hAnsi="Times New Roman"/>
          <w:sz w:val="28"/>
          <w:szCs w:val="28"/>
        </w:rPr>
        <w:t xml:space="preserve">настоящего Положения, должностные </w:t>
      </w:r>
      <w:proofErr w:type="spellStart"/>
      <w:r w:rsidRPr="000245ED">
        <w:rPr>
          <w:rFonts w:ascii="Times New Roman" w:hAnsi="Times New Roman"/>
          <w:sz w:val="28"/>
          <w:szCs w:val="28"/>
        </w:rPr>
        <w:t>лицаотдела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 правовой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5ED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proofErr w:type="gramEnd"/>
      <w:r w:rsidRPr="000245E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»,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заключение, утвержденное 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5ED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»,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</w:t>
      </w:r>
      <w:proofErr w:type="gramStart"/>
      <w:r w:rsidRPr="000245ED">
        <w:rPr>
          <w:rFonts w:ascii="Times New Roman" w:hAnsi="Times New Roman"/>
          <w:sz w:val="28"/>
          <w:szCs w:val="28"/>
        </w:rPr>
        <w:t>.»;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End"/>
      <w:r w:rsidRPr="000245ED">
        <w:rPr>
          <w:rFonts w:ascii="Times New Roman" w:hAnsi="Times New Roman"/>
          <w:sz w:val="28"/>
          <w:szCs w:val="28"/>
        </w:rPr>
        <w:t xml:space="preserve">7) </w:t>
      </w:r>
      <w:hyperlink r:id="rId19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подпункт "а" пункта 16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16-1 настоящего Положения;";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8) </w:t>
      </w:r>
      <w:hyperlink r:id="rId20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пункт 16-1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"16-1. Заседание комиссии по рассмотрению заявлений, указанных в абзаце третьем подпункта "б" пункта 14 настоящего Положения, как правило, проводится не позднее одного месяца со дня истечения срока, </w:t>
      </w:r>
      <w:r w:rsidRPr="000245ED">
        <w:rPr>
          <w:rFonts w:ascii="Times New Roman" w:hAnsi="Times New Roman"/>
          <w:sz w:val="28"/>
          <w:szCs w:val="28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Уведомление, указанное в подпункте "</w:t>
      </w:r>
      <w:proofErr w:type="spellStart"/>
      <w:r w:rsidRPr="000245ED">
        <w:rPr>
          <w:rFonts w:ascii="Times New Roman" w:hAnsi="Times New Roman"/>
          <w:sz w:val="28"/>
          <w:szCs w:val="28"/>
        </w:rPr>
        <w:t>д</w:t>
      </w:r>
      <w:proofErr w:type="spellEnd"/>
      <w:r w:rsidRPr="000245ED">
        <w:rPr>
          <w:rFonts w:ascii="Times New Roman" w:hAnsi="Times New Roman"/>
          <w:sz w:val="28"/>
          <w:szCs w:val="28"/>
        </w:rPr>
        <w:t>" пункта 14 настоящего Положения, как правило, рассматривается на очередном (плановом) заседании комиссии</w:t>
      </w:r>
      <w:proofErr w:type="gramStart"/>
      <w:r w:rsidRPr="000245ED">
        <w:rPr>
          <w:rFonts w:ascii="Times New Roman" w:hAnsi="Times New Roman"/>
          <w:sz w:val="28"/>
          <w:szCs w:val="28"/>
        </w:rPr>
        <w:t>.";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End"/>
      <w:r w:rsidRPr="000245ED">
        <w:rPr>
          <w:rFonts w:ascii="Times New Roman" w:hAnsi="Times New Roman"/>
          <w:sz w:val="28"/>
          <w:szCs w:val="28"/>
        </w:rPr>
        <w:t xml:space="preserve">9) </w:t>
      </w:r>
      <w:hyperlink r:id="rId21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пункт 17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"17.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proofErr w:type="spellStart"/>
      <w:r w:rsidRPr="000245ED">
        <w:rPr>
          <w:rFonts w:ascii="Times New Roman" w:hAnsi="Times New Roman"/>
          <w:sz w:val="28"/>
          <w:szCs w:val="28"/>
        </w:rPr>
        <w:t>вадминистрации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0245ED">
        <w:rPr>
          <w:rFonts w:ascii="Times New Roman" w:hAnsi="Times New Roman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14, пунктом 15-2 настоящего Положения.";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10) </w:t>
      </w:r>
      <w:hyperlink r:id="rId22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Pr="000245ED">
        <w:rPr>
          <w:rFonts w:ascii="Times New Roman" w:hAnsi="Times New Roman"/>
          <w:sz w:val="28"/>
          <w:szCs w:val="28"/>
        </w:rPr>
        <w:t xml:space="preserve"> пунктом 17-1 следующего содержания: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"17-1. Заседания комиссии могут проводиться в отсутствие муниципального служащего или гражданина в случае: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а) если в обращении, заявлении или уведомлении, представленных в соответствии с подпунктом "б" пункта 14, пунктом 15-2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б) 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0245ED">
        <w:rPr>
          <w:rFonts w:ascii="Times New Roman" w:hAnsi="Times New Roman"/>
          <w:sz w:val="28"/>
          <w:szCs w:val="28"/>
        </w:rPr>
        <w:t>.";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пункт 18 дополнить вторым абзацем: </w:t>
      </w:r>
      <w:proofErr w:type="gramStart"/>
      <w:r w:rsidRPr="000245ED">
        <w:rPr>
          <w:rFonts w:ascii="Times New Roman" w:hAnsi="Times New Roman"/>
          <w:sz w:val="28"/>
          <w:szCs w:val="28"/>
        </w:rPr>
        <w:t>«Члены комиссии и лица, участвовавшие в ее заседании, не вправе разглашать сведения, ставшие им известными в ходе работы комиссии.»;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11) </w:t>
      </w:r>
      <w:hyperlink r:id="rId23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дополнить</w:t>
        </w:r>
      </w:hyperlink>
      <w:r w:rsidRPr="000245ED">
        <w:rPr>
          <w:rFonts w:ascii="Times New Roman" w:hAnsi="Times New Roman"/>
          <w:sz w:val="28"/>
          <w:szCs w:val="28"/>
        </w:rPr>
        <w:t xml:space="preserve"> пунктом 22-2 следующего содержания: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"22-2.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5ED">
        <w:rPr>
          <w:rFonts w:ascii="Times New Roman" w:hAnsi="Times New Roman"/>
          <w:sz w:val="28"/>
          <w:szCs w:val="28"/>
        </w:rPr>
        <w:t xml:space="preserve">администрации </w:t>
      </w:r>
      <w:r w:rsidRPr="000245ED">
        <w:rPr>
          <w:rFonts w:ascii="Times New Roman" w:hAnsi="Times New Roman"/>
          <w:sz w:val="28"/>
          <w:szCs w:val="28"/>
        </w:rPr>
        <w:lastRenderedPageBreak/>
        <w:t>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»,   принять меры по урегулированию конфликта интересов или по недопущению его возникновения;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 w:rsidRPr="000245ED">
        <w:rPr>
          <w:rFonts w:ascii="Times New Roman" w:hAnsi="Times New Roman"/>
          <w:sz w:val="28"/>
          <w:szCs w:val="28"/>
        </w:rPr>
        <w:t>В этом случае комиссия рекомендует руководителю администрации муниципального района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»,  применить к муниципальному служащему конкретную меру ответственности.";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12) </w:t>
      </w:r>
      <w:hyperlink r:id="rId24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пункт 23</w:t>
        </w:r>
      </w:hyperlink>
      <w:r w:rsidRPr="000245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"23. По итогам рассмотрения вопросов, указанных в подпунктах "а", "б", "г" и "</w:t>
      </w:r>
      <w:proofErr w:type="spellStart"/>
      <w:r w:rsidRPr="000245ED">
        <w:rPr>
          <w:rFonts w:ascii="Times New Roman" w:hAnsi="Times New Roman"/>
          <w:sz w:val="28"/>
          <w:szCs w:val="28"/>
        </w:rPr>
        <w:t>д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" пункта 14 настоящего Положения, и при наличии к тому оснований комиссия может принять иное решение, чем это предусмотрено пунктами 19 - 22, 22-1, 22-2 и 23-1 настоящего Положения. </w:t>
      </w:r>
      <w:proofErr w:type="gramStart"/>
      <w:r w:rsidRPr="000245ED">
        <w:rPr>
          <w:rFonts w:ascii="Times New Roman" w:hAnsi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комиссии.";</w:t>
      </w:r>
      <w:proofErr w:type="gramEnd"/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13) в </w:t>
      </w:r>
      <w:hyperlink r:id="rId25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пункте 30</w:t>
        </w:r>
      </w:hyperlink>
      <w:r w:rsidRPr="000245ED">
        <w:rPr>
          <w:rFonts w:ascii="Times New Roman" w:hAnsi="Times New Roman"/>
          <w:sz w:val="28"/>
          <w:szCs w:val="28"/>
        </w:rPr>
        <w:t>: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в </w:t>
      </w:r>
      <w:hyperlink r:id="rId26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абзаце первом</w:t>
        </w:r>
      </w:hyperlink>
      <w:r w:rsidRPr="000245ED">
        <w:rPr>
          <w:rFonts w:ascii="Times New Roman" w:hAnsi="Times New Roman"/>
          <w:sz w:val="28"/>
          <w:szCs w:val="28"/>
        </w:rPr>
        <w:t xml:space="preserve"> слова "3-дневный срок" заменить словами "7-дневный срок";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 xml:space="preserve">в </w:t>
      </w:r>
      <w:hyperlink r:id="rId27" w:history="1">
        <w:r w:rsidRPr="000245ED">
          <w:rPr>
            <w:rFonts w:ascii="Times New Roman" w:hAnsi="Times New Roman"/>
            <w:color w:val="0000FF"/>
            <w:sz w:val="28"/>
            <w:szCs w:val="28"/>
          </w:rPr>
          <w:t>абзаце втором</w:t>
        </w:r>
      </w:hyperlink>
      <w:r w:rsidRPr="000245ED">
        <w:rPr>
          <w:rFonts w:ascii="Times New Roman" w:hAnsi="Times New Roman"/>
          <w:sz w:val="28"/>
          <w:szCs w:val="28"/>
        </w:rPr>
        <w:t xml:space="preserve"> слова "в течение 3 рабочих дней" заменить словами "в течение 7 рабочих дней".</w:t>
      </w:r>
    </w:p>
    <w:p w:rsidR="0059774C" w:rsidRPr="000245ED" w:rsidRDefault="0059774C" w:rsidP="005977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245ED">
        <w:rPr>
          <w:rFonts w:ascii="Times New Roman" w:hAnsi="Times New Roman"/>
          <w:sz w:val="28"/>
          <w:szCs w:val="28"/>
        </w:rPr>
        <w:t>14) по тексту положения слова «глава МР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proofErr w:type="gramStart"/>
      <w:r w:rsidRPr="000245ED">
        <w:rPr>
          <w:rFonts w:ascii="Times New Roman" w:hAnsi="Times New Roman"/>
          <w:sz w:val="28"/>
          <w:szCs w:val="28"/>
        </w:rPr>
        <w:t>»-</w:t>
      </w:r>
      <w:proofErr w:type="gramEnd"/>
      <w:r w:rsidRPr="000245ED">
        <w:rPr>
          <w:rFonts w:ascii="Times New Roman" w:hAnsi="Times New Roman"/>
          <w:sz w:val="28"/>
          <w:szCs w:val="28"/>
        </w:rPr>
        <w:t xml:space="preserve">руководитель администрации района»  в соответствующем падеже заменить словами «руководитель </w:t>
      </w:r>
      <w:proofErr w:type="spellStart"/>
      <w:r w:rsidRPr="000245ED">
        <w:rPr>
          <w:rFonts w:ascii="Times New Roman" w:hAnsi="Times New Roman"/>
          <w:sz w:val="28"/>
          <w:szCs w:val="28"/>
        </w:rPr>
        <w:t>администрацииМР</w:t>
      </w:r>
      <w:proofErr w:type="spellEnd"/>
      <w:r w:rsidRPr="000245E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245E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245ED">
        <w:rPr>
          <w:rFonts w:ascii="Times New Roman" w:hAnsi="Times New Roman"/>
          <w:sz w:val="28"/>
          <w:szCs w:val="28"/>
        </w:rPr>
        <w:t>» в соответствующем падеже.</w:t>
      </w:r>
    </w:p>
    <w:p w:rsidR="0059774C" w:rsidRPr="000245ED" w:rsidRDefault="0059774C" w:rsidP="0059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3DB" w:rsidRDefault="008533DB" w:rsidP="0059774C">
      <w:pPr>
        <w:spacing w:after="0"/>
      </w:pPr>
    </w:p>
    <w:sectPr w:rsidR="0085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4C"/>
    <w:rsid w:val="0059774C"/>
    <w:rsid w:val="0085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4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9774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597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2D9EBABB93D890AA457FC0E3FFC951E819866CCB595A92701410D9EC8295BAC2E592AE969C2E54E16F5CGFVDI" TargetMode="External"/><Relationship Id="rId13" Type="http://schemas.openxmlformats.org/officeDocument/2006/relationships/hyperlink" Target="consultantplus://offline/ref=720E872E180B1C63A3A4F2097331C0AFEF5987296C115A6AB7EE423836F3F912A6C7B6DF87F178C28397B3FDUAYBI" TargetMode="External"/><Relationship Id="rId18" Type="http://schemas.openxmlformats.org/officeDocument/2006/relationships/hyperlink" Target="consultantplus://offline/ref=5702B65E069D1E9E9645BB06ED3B5EF435B5A01CE36F60E217F2852FC5116A9936B53122A30E4984591891AB11E4J" TargetMode="External"/><Relationship Id="rId26" Type="http://schemas.openxmlformats.org/officeDocument/2006/relationships/hyperlink" Target="consultantplus://offline/ref=BB7ED69B09AFF765CF36400F0FBAB7DEDA61CB85F8A678C4DDD2E3ABE6CFD8BC6E9B68339EFC10B89D2E848CWFa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7ED69B09AFF765CF36400F0FBAB7DEDA61CB85F8A678C4DDD2E3ABE6CFD8BC6E9B68339EFC10B89D2E8587WFa4I" TargetMode="External"/><Relationship Id="rId7" Type="http://schemas.openxmlformats.org/officeDocument/2006/relationships/hyperlink" Target="consultantplus://offline/ref=E52F2D9EBABB93D890AA457FC0E3FFC951E819866CCB595A92701410D9EC8295BAC2E592AE969C2E54E16F5BGFV7I" TargetMode="External"/><Relationship Id="rId12" Type="http://schemas.openxmlformats.org/officeDocument/2006/relationships/hyperlink" Target="consultantplus://offline/ref=43EC16BB3F3E5E631B84896B722B90F269EC04187EFB9E755D7A959B2264DA2F840333A6504Ck865I" TargetMode="External"/><Relationship Id="rId17" Type="http://schemas.openxmlformats.org/officeDocument/2006/relationships/hyperlink" Target="consultantplus://offline/ref=5702B65E069D1E9E9645BB06ED3B5EF435B5A01CE36F60E217F2852FC5116A9936B53122A30E4984591891AD11E6J" TargetMode="External"/><Relationship Id="rId25" Type="http://schemas.openxmlformats.org/officeDocument/2006/relationships/hyperlink" Target="consultantplus://offline/ref=BB7ED69B09AFF765CF36400F0FBAB7DEDA61CB85F8A678C4DDD2E3ABE6CFD8BC6E9B68339EFC10B89D2E848CWFa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02B65E069D1E9E9645BB06ED3B5EF435B5A01CE36F60E217F2852FC5116A9936B53122A30E4984591891A911E3J" TargetMode="External"/><Relationship Id="rId20" Type="http://schemas.openxmlformats.org/officeDocument/2006/relationships/hyperlink" Target="consultantplus://offline/ref=BB7ED69B09AFF765CF36400F0FBAB7DEDA61CB85F8A678C4DDD2E3ABE6CFD8BC6E9B68339EFC10B89D2E8586WFa7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4DA17A315827C88F72B3FD0B69BF1CA2DC919CFAE7CDF11445CF414C5AB5E9C7A1DBa7E4K" TargetMode="External"/><Relationship Id="rId11" Type="http://schemas.openxmlformats.org/officeDocument/2006/relationships/hyperlink" Target="consultantplus://offline/ref=43EC16BB3F3E5E631B84896B722B90F269EC011B7FF19E755D7A959B2264DA2F840333A4k564I" TargetMode="External"/><Relationship Id="rId24" Type="http://schemas.openxmlformats.org/officeDocument/2006/relationships/hyperlink" Target="consultantplus://offline/ref=7D513FCB94F713DC59F09520F63408867EFB8C20B882A8F492F57BF781E60220EFD00EE00874DFCBDF07A5J8BDJ" TargetMode="External"/><Relationship Id="rId5" Type="http://schemas.openxmlformats.org/officeDocument/2006/relationships/hyperlink" Target="consultantplus://offline/ref=ACF7781A261BAAEAF2416EF8E7DECE7B9E4134C603A5E637D090FE0C23QBCAP" TargetMode="External"/><Relationship Id="rId15" Type="http://schemas.openxmlformats.org/officeDocument/2006/relationships/hyperlink" Target="consultantplus://offline/ref=720E872E180B1C63A3A4F2097331C0AFEF5987296C115A6AB7EE423836F3F912A6C7B6DF87F178C28397B2FEUAYAI" TargetMode="External"/><Relationship Id="rId23" Type="http://schemas.openxmlformats.org/officeDocument/2006/relationships/hyperlink" Target="consultantplus://offline/ref=BB7ED69B09AFF765CF36400F0FBAB7DEDA61CB85F8A678C4DDD2E3ABE6CFD8BC6E9B68339EFC10B89D2E8485WFa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3EC16BB3F3E5E631B8497666447CEF66EE05D1373F59D260025CEC6756DD078C34C6AE41340870DD6FE67k46EI" TargetMode="External"/><Relationship Id="rId19" Type="http://schemas.openxmlformats.org/officeDocument/2006/relationships/hyperlink" Target="consultantplus://offline/ref=BB7ED69B09AFF765CF36400F0FBAB7DEDA61CB85F8A678C4DDD2E3ABE6CFD8BC6E9B68339EFC10B89D2E8586WFa4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3EC16BB3F3E5E631B8497666447CEF66EE05D1373F59D260025CEC6756DD078C34C6AE41340870DD6FF66k466I" TargetMode="External"/><Relationship Id="rId14" Type="http://schemas.openxmlformats.org/officeDocument/2006/relationships/hyperlink" Target="consultantplus://offline/ref=720E872E180B1C63A3A4F2097331C0AFEF5987296C115A6AB7EE423836F3F912A6C7B6DF87F178C28397B3FDUAYDI" TargetMode="External"/><Relationship Id="rId22" Type="http://schemas.openxmlformats.org/officeDocument/2006/relationships/hyperlink" Target="consultantplus://offline/ref=BB7ED69B09AFF765CF36400F0FBAB7DEDA61CB85F8A678C4DDD2E3ABE6CFD8BC6E9B68339EFC10B89D2E8485WFa2I" TargetMode="External"/><Relationship Id="rId27" Type="http://schemas.openxmlformats.org/officeDocument/2006/relationships/hyperlink" Target="consultantplus://offline/ref=BB7ED69B09AFF765CF36400F0FBAB7DEDA61CB85F8A678C4DDD2E3ABE6CFD8BC6E9B68339EFC10B89D2E8587WF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10939</Characters>
  <Application>Microsoft Office Word</Application>
  <DocSecurity>0</DocSecurity>
  <Lines>341</Lines>
  <Paragraphs>105</Paragraphs>
  <ScaleCrop>false</ScaleCrop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2018-02-19T06:39:00Z</dcterms:created>
  <dcterms:modified xsi:type="dcterms:W3CDTF">2018-02-19T06:40:00Z</dcterms:modified>
</cp:coreProperties>
</file>