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478"/>
        <w:gridCol w:w="4644"/>
        <w:gridCol w:w="6104"/>
      </w:tblGrid>
      <w:tr w:rsidR="0073428D" w:rsidRPr="00F24CB9" w:rsidTr="0073428D">
        <w:trPr>
          <w:cantSplit/>
          <w:jc w:val="center"/>
        </w:trPr>
        <w:tc>
          <w:tcPr>
            <w:tcW w:w="1688" w:type="pct"/>
          </w:tcPr>
          <w:p w:rsidR="0073428D" w:rsidRPr="003666D9" w:rsidRDefault="0073428D" w:rsidP="00AB556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pct"/>
          </w:tcPr>
          <w:p w:rsidR="0073428D" w:rsidRPr="00F24CB9" w:rsidRDefault="0073428D" w:rsidP="00AB556F">
            <w:pPr>
              <w:tabs>
                <w:tab w:val="left" w:pos="7230"/>
                <w:tab w:val="left" w:pos="9639"/>
                <w:tab w:val="left" w:pos="10206"/>
              </w:tabs>
              <w:suppressAutoHyphens/>
              <w:ind w:right="3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1" w:type="pct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988"/>
            </w:tblGrid>
            <w:tr w:rsidR="0073428D" w:rsidRPr="0073428D" w:rsidTr="0072721C">
              <w:tc>
                <w:tcPr>
                  <w:tcW w:w="1848" w:type="pct"/>
                  <w:shd w:val="clear" w:color="auto" w:fill="auto"/>
                </w:tcPr>
                <w:p w:rsidR="00E72C92" w:rsidRPr="001613E4" w:rsidRDefault="00E72C92" w:rsidP="00E72C92">
                  <w:pPr>
                    <w:spacing w:line="360" w:lineRule="exact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1613E4">
                    <w:rPr>
                      <w:rFonts w:eastAsia="Calibri"/>
                      <w:sz w:val="26"/>
                      <w:szCs w:val="26"/>
                    </w:rPr>
                    <w:t>УТВЕРЖДЕН</w:t>
                  </w:r>
                </w:p>
                <w:p w:rsidR="00E72C92" w:rsidRPr="001613E4" w:rsidRDefault="00E72C92" w:rsidP="00E72C92">
                  <w:pPr>
                    <w:spacing w:line="360" w:lineRule="exact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1613E4">
                    <w:rPr>
                      <w:rFonts w:eastAsia="Calibri"/>
                      <w:sz w:val="26"/>
                      <w:szCs w:val="26"/>
                    </w:rPr>
                    <w:t xml:space="preserve">президиумом Совета </w:t>
                  </w:r>
                </w:p>
                <w:p w:rsidR="00E72C92" w:rsidRPr="001613E4" w:rsidRDefault="00E72C92" w:rsidP="00E72C92">
                  <w:pPr>
                    <w:spacing w:line="360" w:lineRule="exact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1613E4">
                    <w:rPr>
                      <w:rFonts w:eastAsia="Calibri"/>
                      <w:sz w:val="26"/>
                      <w:szCs w:val="26"/>
                    </w:rPr>
                    <w:t>по стратегическому развитию и приоритетным проектам Республики Коми</w:t>
                  </w:r>
                </w:p>
                <w:p w:rsidR="0073428D" w:rsidRPr="0073428D" w:rsidRDefault="00E72C92" w:rsidP="00AB7B1F">
                  <w:pPr>
                    <w:spacing w:line="360" w:lineRule="exact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bookmarkStart w:id="0" w:name="_GoBack"/>
                  <w:r w:rsidRPr="001613E4">
                    <w:rPr>
                      <w:rFonts w:eastAsia="Calibri"/>
                      <w:sz w:val="26"/>
                      <w:szCs w:val="26"/>
                    </w:rPr>
                    <w:t xml:space="preserve">(протокол от </w:t>
                  </w:r>
                  <w:r w:rsidR="00AB7B1F">
                    <w:rPr>
                      <w:rFonts w:eastAsia="Calibri"/>
                      <w:sz w:val="26"/>
                      <w:szCs w:val="26"/>
                    </w:rPr>
                    <w:t xml:space="preserve">06 </w:t>
                  </w:r>
                  <w:r w:rsidRPr="001613E4">
                    <w:rPr>
                      <w:rFonts w:eastAsia="Calibri"/>
                      <w:sz w:val="26"/>
                      <w:szCs w:val="26"/>
                    </w:rPr>
                    <w:t xml:space="preserve">декабря 2018 г. № </w:t>
                  </w:r>
                  <w:r w:rsidR="00AB7B1F" w:rsidRPr="00AB7B1F">
                    <w:rPr>
                      <w:rFonts w:eastAsia="Calibri"/>
                      <w:sz w:val="26"/>
                      <w:szCs w:val="26"/>
                    </w:rPr>
                    <w:t>7-ПС</w:t>
                  </w:r>
                  <w:r w:rsidR="00AB7B1F" w:rsidRPr="00AB7B1F">
                    <w:rPr>
                      <w:rFonts w:eastAsia="Calibri"/>
                      <w:sz w:val="26"/>
                      <w:szCs w:val="26"/>
                    </w:rPr>
                    <w:t>)</w:t>
                  </w:r>
                  <w:bookmarkEnd w:id="0"/>
                </w:p>
              </w:tc>
            </w:tr>
          </w:tbl>
          <w:p w:rsidR="0073428D" w:rsidRPr="0073428D" w:rsidRDefault="0073428D">
            <w:pPr>
              <w:rPr>
                <w:sz w:val="28"/>
                <w:szCs w:val="28"/>
              </w:rPr>
            </w:pPr>
          </w:p>
        </w:tc>
      </w:tr>
      <w:tr w:rsidR="0073428D" w:rsidRPr="00F24CB9" w:rsidTr="0073428D">
        <w:trPr>
          <w:cantSplit/>
          <w:jc w:val="center"/>
        </w:trPr>
        <w:tc>
          <w:tcPr>
            <w:tcW w:w="1688" w:type="pct"/>
          </w:tcPr>
          <w:p w:rsidR="0073428D" w:rsidRPr="00F24CB9" w:rsidRDefault="0073428D" w:rsidP="00AB556F">
            <w:pPr>
              <w:tabs>
                <w:tab w:val="left" w:pos="7230"/>
                <w:tab w:val="left" w:pos="9639"/>
                <w:tab w:val="left" w:pos="10206"/>
              </w:tabs>
              <w:suppressAutoHyphens/>
              <w:ind w:right="39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pct"/>
          </w:tcPr>
          <w:p w:rsidR="0073428D" w:rsidRPr="00F24CB9" w:rsidRDefault="0073428D" w:rsidP="00AB556F">
            <w:pPr>
              <w:tabs>
                <w:tab w:val="left" w:pos="7230"/>
                <w:tab w:val="left" w:pos="9639"/>
                <w:tab w:val="left" w:pos="10206"/>
              </w:tabs>
              <w:suppressAutoHyphens/>
              <w:ind w:right="39"/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988"/>
            </w:tblGrid>
            <w:tr w:rsidR="0073428D" w:rsidRPr="0073428D" w:rsidTr="0072721C">
              <w:tc>
                <w:tcPr>
                  <w:tcW w:w="1848" w:type="pct"/>
                  <w:shd w:val="clear" w:color="auto" w:fill="auto"/>
                </w:tcPr>
                <w:p w:rsidR="0073428D" w:rsidRPr="0073428D" w:rsidRDefault="0073428D" w:rsidP="0072721C">
                  <w:pPr>
                    <w:spacing w:line="360" w:lineRule="exact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73428D" w:rsidRPr="0073428D" w:rsidRDefault="0073428D">
            <w:pPr>
              <w:rPr>
                <w:sz w:val="28"/>
                <w:szCs w:val="28"/>
              </w:rPr>
            </w:pPr>
          </w:p>
        </w:tc>
      </w:tr>
    </w:tbl>
    <w:p w:rsidR="003C4483" w:rsidRDefault="003C4483" w:rsidP="003C4483">
      <w:pPr>
        <w:pStyle w:val="a3"/>
        <w:rPr>
          <w:sz w:val="26"/>
        </w:rPr>
      </w:pPr>
    </w:p>
    <w:p w:rsidR="004621EA" w:rsidRDefault="004621EA">
      <w:pPr>
        <w:pStyle w:val="a3"/>
        <w:rPr>
          <w:sz w:val="26"/>
        </w:rPr>
      </w:pPr>
    </w:p>
    <w:p w:rsidR="00D32314" w:rsidRDefault="00D32314">
      <w:pPr>
        <w:pStyle w:val="a3"/>
        <w:rPr>
          <w:sz w:val="26"/>
        </w:rPr>
      </w:pPr>
    </w:p>
    <w:p w:rsidR="00F42F1F" w:rsidRDefault="00F42F1F" w:rsidP="00F42F1F">
      <w:pPr>
        <w:spacing w:line="360" w:lineRule="auto"/>
        <w:jc w:val="center"/>
        <w:rPr>
          <w:b/>
          <w:sz w:val="28"/>
          <w:szCs w:val="20"/>
        </w:rPr>
      </w:pPr>
      <w:proofErr w:type="gramStart"/>
      <w:r>
        <w:rPr>
          <w:b/>
          <w:sz w:val="28"/>
          <w:szCs w:val="20"/>
        </w:rPr>
        <w:t>П</w:t>
      </w:r>
      <w:proofErr w:type="gramEnd"/>
      <w:r>
        <w:rPr>
          <w:b/>
          <w:sz w:val="28"/>
          <w:szCs w:val="20"/>
        </w:rPr>
        <w:t xml:space="preserve"> А С П О Р Т</w:t>
      </w:r>
    </w:p>
    <w:p w:rsidR="00E72C92" w:rsidRPr="00BB07D1" w:rsidRDefault="00E72C92" w:rsidP="00F42F1F">
      <w:pPr>
        <w:pStyle w:val="a5"/>
        <w:tabs>
          <w:tab w:val="left" w:pos="3396"/>
        </w:tabs>
        <w:spacing w:line="360" w:lineRule="auto"/>
        <w:ind w:left="0" w:firstLine="0"/>
        <w:jc w:val="center"/>
        <w:rPr>
          <w:b/>
          <w:sz w:val="26"/>
        </w:rPr>
      </w:pPr>
      <w:r w:rsidRPr="00BB07D1">
        <w:rPr>
          <w:b/>
          <w:sz w:val="26"/>
        </w:rPr>
        <w:t>регионального проекта</w:t>
      </w:r>
    </w:p>
    <w:p w:rsidR="00E72C92" w:rsidRPr="00AF563D" w:rsidRDefault="00E72C92" w:rsidP="00F42F1F">
      <w:pPr>
        <w:pStyle w:val="a5"/>
        <w:tabs>
          <w:tab w:val="left" w:pos="3396"/>
        </w:tabs>
        <w:spacing w:line="360" w:lineRule="auto"/>
        <w:ind w:left="0" w:firstLine="0"/>
        <w:jc w:val="center"/>
        <w:rPr>
          <w:i/>
          <w:sz w:val="26"/>
        </w:rPr>
      </w:pPr>
      <w:r w:rsidRPr="00AF563D">
        <w:rPr>
          <w:i/>
          <w:sz w:val="28"/>
          <w:szCs w:val="28"/>
        </w:rPr>
        <w:t xml:space="preserve"> </w:t>
      </w:r>
      <w:r w:rsidRPr="00AF563D">
        <w:rPr>
          <w:i/>
          <w:sz w:val="26"/>
        </w:rPr>
        <w:t>«</w:t>
      </w:r>
      <w:r w:rsidRPr="00E72C92">
        <w:rPr>
          <w:i/>
          <w:sz w:val="26"/>
        </w:rPr>
        <w:t>Акселерация субъектов малого и среднего предпринимательства</w:t>
      </w:r>
      <w:r w:rsidRPr="00AF563D">
        <w:rPr>
          <w:i/>
          <w:sz w:val="26"/>
        </w:rPr>
        <w:t>»</w:t>
      </w:r>
    </w:p>
    <w:p w:rsidR="00BE34D5" w:rsidRDefault="00BE34D5" w:rsidP="00BE34D5">
      <w:pPr>
        <w:pStyle w:val="a5"/>
        <w:tabs>
          <w:tab w:val="left" w:pos="3396"/>
        </w:tabs>
        <w:ind w:left="0" w:firstLine="0"/>
        <w:jc w:val="center"/>
        <w:rPr>
          <w:b/>
          <w:sz w:val="26"/>
        </w:rPr>
      </w:pPr>
    </w:p>
    <w:p w:rsidR="00BE34D5" w:rsidRDefault="00BE34D5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 w:rsidRPr="00BE34D5">
        <w:rPr>
          <w:sz w:val="26"/>
        </w:rPr>
        <w:t>1. Основные положения</w:t>
      </w:r>
    </w:p>
    <w:p w:rsidR="00BE34D5" w:rsidRPr="00BE34D5" w:rsidRDefault="00BE34D5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3375"/>
        <w:gridCol w:w="3375"/>
        <w:gridCol w:w="3376"/>
      </w:tblGrid>
      <w:tr w:rsidR="00A178DC" w:rsidTr="00A178DC">
        <w:trPr>
          <w:trHeight w:val="627"/>
        </w:trPr>
        <w:tc>
          <w:tcPr>
            <w:tcW w:w="4667" w:type="dxa"/>
          </w:tcPr>
          <w:p w:rsidR="00A178DC" w:rsidRDefault="00A178DC" w:rsidP="004C7D98">
            <w:pPr>
              <w:pStyle w:val="TableParagraph"/>
              <w:spacing w:before="120" w:after="120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  <w:r w:rsidR="004C7D98">
              <w:rPr>
                <w:sz w:val="26"/>
              </w:rPr>
              <w:t>федерального</w:t>
            </w:r>
            <w:r>
              <w:rPr>
                <w:sz w:val="26"/>
              </w:rPr>
              <w:t xml:space="preserve">  проекта</w:t>
            </w:r>
          </w:p>
        </w:tc>
        <w:tc>
          <w:tcPr>
            <w:tcW w:w="10126" w:type="dxa"/>
            <w:gridSpan w:val="3"/>
          </w:tcPr>
          <w:p w:rsidR="00A178DC" w:rsidRPr="004C7D98" w:rsidRDefault="004C7D98" w:rsidP="00D32314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4C7D98">
              <w:rPr>
                <w:sz w:val="26"/>
              </w:rPr>
              <w:t>Акселерация субъектов малого и среднего</w:t>
            </w:r>
            <w:r w:rsidRPr="004C7D98">
              <w:rPr>
                <w:spacing w:val="-10"/>
                <w:sz w:val="26"/>
              </w:rPr>
              <w:t xml:space="preserve"> </w:t>
            </w:r>
            <w:r w:rsidRPr="004C7D98">
              <w:rPr>
                <w:sz w:val="26"/>
              </w:rPr>
              <w:t>предпринимательства</w:t>
            </w:r>
          </w:p>
        </w:tc>
      </w:tr>
      <w:tr w:rsidR="00A178DC" w:rsidTr="00BE34D5">
        <w:trPr>
          <w:trHeight w:val="627"/>
        </w:trPr>
        <w:tc>
          <w:tcPr>
            <w:tcW w:w="4667" w:type="dxa"/>
          </w:tcPr>
          <w:p w:rsidR="00A178DC" w:rsidRDefault="00A178DC" w:rsidP="00D32314">
            <w:pPr>
              <w:pStyle w:val="TableParagraph"/>
              <w:spacing w:before="120" w:after="120"/>
              <w:ind w:left="107"/>
              <w:rPr>
                <w:sz w:val="26"/>
              </w:rPr>
            </w:pPr>
            <w:r>
              <w:rPr>
                <w:sz w:val="26"/>
              </w:rPr>
              <w:t>Краткое наименование регионального проекта</w:t>
            </w:r>
          </w:p>
        </w:tc>
        <w:tc>
          <w:tcPr>
            <w:tcW w:w="3375" w:type="dxa"/>
          </w:tcPr>
          <w:p w:rsidR="00A178DC" w:rsidRDefault="00C61F99" w:rsidP="00D32314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AE69E4">
              <w:rPr>
                <w:sz w:val="26"/>
                <w:szCs w:val="26"/>
              </w:rPr>
              <w:t>Акселерация</w:t>
            </w:r>
          </w:p>
        </w:tc>
        <w:tc>
          <w:tcPr>
            <w:tcW w:w="3375" w:type="dxa"/>
          </w:tcPr>
          <w:p w:rsidR="00A178DC" w:rsidRDefault="00A178DC" w:rsidP="00D32314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Срок начала и окончания проекта</w:t>
            </w:r>
          </w:p>
        </w:tc>
        <w:tc>
          <w:tcPr>
            <w:tcW w:w="3376" w:type="dxa"/>
          </w:tcPr>
          <w:p w:rsidR="00D32314" w:rsidRDefault="00BE34D5" w:rsidP="00D32314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1</w:t>
            </w:r>
            <w:r w:rsidR="00D32314">
              <w:rPr>
                <w:sz w:val="26"/>
              </w:rPr>
              <w:t xml:space="preserve"> января </w:t>
            </w:r>
            <w:r>
              <w:rPr>
                <w:sz w:val="26"/>
              </w:rPr>
              <w:t>2019</w:t>
            </w:r>
            <w:r w:rsidR="00D32314">
              <w:rPr>
                <w:sz w:val="26"/>
              </w:rPr>
              <w:t xml:space="preserve"> г. – </w:t>
            </w:r>
          </w:p>
          <w:p w:rsidR="00A178DC" w:rsidRDefault="00BE34D5" w:rsidP="00D32314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31</w:t>
            </w:r>
            <w:r w:rsidR="00D32314">
              <w:rPr>
                <w:sz w:val="26"/>
              </w:rPr>
              <w:t xml:space="preserve"> декабря </w:t>
            </w:r>
            <w:r>
              <w:rPr>
                <w:sz w:val="26"/>
              </w:rPr>
              <w:t>2024</w:t>
            </w:r>
            <w:r w:rsidR="00D32314">
              <w:rPr>
                <w:sz w:val="26"/>
              </w:rPr>
              <w:t xml:space="preserve"> г.</w:t>
            </w:r>
          </w:p>
        </w:tc>
      </w:tr>
      <w:tr w:rsidR="0090197E" w:rsidTr="00BE34D5">
        <w:trPr>
          <w:trHeight w:val="337"/>
        </w:trPr>
        <w:tc>
          <w:tcPr>
            <w:tcW w:w="4667" w:type="dxa"/>
          </w:tcPr>
          <w:p w:rsidR="0090197E" w:rsidRDefault="0090197E" w:rsidP="00D32314">
            <w:pPr>
              <w:pStyle w:val="TableParagraph"/>
              <w:spacing w:after="120"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t>Куратор регионального проекта</w:t>
            </w:r>
          </w:p>
        </w:tc>
        <w:tc>
          <w:tcPr>
            <w:tcW w:w="10126" w:type="dxa"/>
            <w:gridSpan w:val="3"/>
          </w:tcPr>
          <w:p w:rsidR="0090197E" w:rsidRPr="00115988" w:rsidRDefault="00D32314" w:rsidP="00D32314">
            <w:pPr>
              <w:pStyle w:val="TableParagraph"/>
              <w:spacing w:before="9" w:after="120"/>
              <w:ind w:left="108"/>
              <w:rPr>
                <w:sz w:val="26"/>
              </w:rPr>
            </w:pPr>
            <w:r w:rsidRPr="00115988">
              <w:rPr>
                <w:sz w:val="26"/>
              </w:rPr>
              <w:t>Л.В.</w:t>
            </w:r>
            <w:r>
              <w:rPr>
                <w:sz w:val="26"/>
              </w:rPr>
              <w:t xml:space="preserve"> </w:t>
            </w:r>
            <w:r w:rsidRPr="00115988">
              <w:rPr>
                <w:sz w:val="26"/>
              </w:rPr>
              <w:t>Максимова</w:t>
            </w:r>
            <w:r>
              <w:rPr>
                <w:sz w:val="26"/>
              </w:rPr>
              <w:t>,</w:t>
            </w:r>
            <w:r w:rsidR="0090197E" w:rsidRPr="00115988">
              <w:rPr>
                <w:sz w:val="26"/>
              </w:rPr>
              <w:t xml:space="preserve"> </w:t>
            </w:r>
            <w:r w:rsidR="00115988" w:rsidRPr="00115988">
              <w:rPr>
                <w:sz w:val="26"/>
              </w:rPr>
              <w:t xml:space="preserve">Первый заместитель Председателя Правительства Республики Коми </w:t>
            </w:r>
          </w:p>
        </w:tc>
      </w:tr>
      <w:tr w:rsidR="0090197E" w:rsidTr="00BE34D5">
        <w:trPr>
          <w:trHeight w:val="340"/>
        </w:trPr>
        <w:tc>
          <w:tcPr>
            <w:tcW w:w="4667" w:type="dxa"/>
          </w:tcPr>
          <w:p w:rsidR="0090197E" w:rsidRDefault="0090197E" w:rsidP="00D32314">
            <w:pPr>
              <w:pStyle w:val="TableParagraph"/>
              <w:spacing w:after="120"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Руководитель регионального проекта</w:t>
            </w:r>
          </w:p>
        </w:tc>
        <w:tc>
          <w:tcPr>
            <w:tcW w:w="10126" w:type="dxa"/>
            <w:gridSpan w:val="3"/>
          </w:tcPr>
          <w:p w:rsidR="0090197E" w:rsidRPr="00115988" w:rsidRDefault="000809E2" w:rsidP="001518D5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М.В. Анисимова</w:t>
            </w:r>
            <w:r w:rsidR="00D32314">
              <w:rPr>
                <w:sz w:val="26"/>
              </w:rPr>
              <w:t>, м</w:t>
            </w:r>
            <w:r w:rsidR="00115988" w:rsidRPr="00115988">
              <w:rPr>
                <w:sz w:val="26"/>
              </w:rPr>
              <w:t xml:space="preserve">инистр экономики Республики Коми </w:t>
            </w:r>
          </w:p>
        </w:tc>
      </w:tr>
      <w:tr w:rsidR="0090197E" w:rsidTr="00BE34D5">
        <w:trPr>
          <w:trHeight w:val="338"/>
        </w:trPr>
        <w:tc>
          <w:tcPr>
            <w:tcW w:w="4667" w:type="dxa"/>
          </w:tcPr>
          <w:p w:rsidR="0090197E" w:rsidRDefault="0090197E" w:rsidP="00D32314">
            <w:pPr>
              <w:pStyle w:val="TableParagraph"/>
              <w:spacing w:after="120"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Администратор регионального проекта</w:t>
            </w:r>
          </w:p>
        </w:tc>
        <w:tc>
          <w:tcPr>
            <w:tcW w:w="10126" w:type="dxa"/>
            <w:gridSpan w:val="3"/>
          </w:tcPr>
          <w:p w:rsidR="0090197E" w:rsidRPr="00C63DA7" w:rsidRDefault="00D32314" w:rsidP="00D32314">
            <w:pPr>
              <w:pStyle w:val="TableParagraph"/>
              <w:spacing w:after="120" w:line="289" w:lineRule="exact"/>
              <w:ind w:left="108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Н.А.</w:t>
            </w:r>
            <w:r>
              <w:rPr>
                <w:sz w:val="26"/>
              </w:rPr>
              <w:t xml:space="preserve"> </w:t>
            </w:r>
            <w:r w:rsidRPr="00115988">
              <w:rPr>
                <w:sz w:val="26"/>
              </w:rPr>
              <w:t>Усова</w:t>
            </w:r>
            <w:r>
              <w:rPr>
                <w:sz w:val="26"/>
              </w:rPr>
              <w:t>, з</w:t>
            </w:r>
            <w:r w:rsidR="00115988" w:rsidRPr="00115988">
              <w:rPr>
                <w:sz w:val="26"/>
              </w:rPr>
              <w:t xml:space="preserve">аместитель министра экономики Республики Коми </w:t>
            </w:r>
          </w:p>
        </w:tc>
      </w:tr>
      <w:tr w:rsidR="00BE34D5" w:rsidTr="00BE34D5">
        <w:trPr>
          <w:trHeight w:val="338"/>
        </w:trPr>
        <w:tc>
          <w:tcPr>
            <w:tcW w:w="4667" w:type="dxa"/>
          </w:tcPr>
          <w:p w:rsidR="00BE34D5" w:rsidRDefault="00BE34D5" w:rsidP="00D32314">
            <w:pPr>
              <w:pStyle w:val="TableParagraph"/>
              <w:spacing w:after="120"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Связь с государственными программами </w:t>
            </w:r>
            <w:r w:rsidR="00D32314">
              <w:rPr>
                <w:sz w:val="26"/>
              </w:rPr>
              <w:t>Республики Коми</w:t>
            </w:r>
          </w:p>
        </w:tc>
        <w:tc>
          <w:tcPr>
            <w:tcW w:w="10126" w:type="dxa"/>
            <w:gridSpan w:val="3"/>
          </w:tcPr>
          <w:p w:rsidR="00C61F99" w:rsidRPr="00C61F99" w:rsidRDefault="00BE34D5" w:rsidP="00C61F99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80529A">
              <w:rPr>
                <w:sz w:val="26"/>
              </w:rPr>
              <w:t>Государственная программа Республики Коми «Развитие экономики»</w:t>
            </w:r>
            <w:r w:rsidR="00C63DA7" w:rsidRPr="0080529A">
              <w:rPr>
                <w:sz w:val="26"/>
              </w:rPr>
              <w:t>, утвержденная постановлением Правительства Республики Коми от 28</w:t>
            </w:r>
            <w:r w:rsidR="0080529A" w:rsidRPr="0080529A">
              <w:rPr>
                <w:sz w:val="26"/>
              </w:rPr>
              <w:t xml:space="preserve"> сентября </w:t>
            </w:r>
            <w:r w:rsidR="00C63DA7" w:rsidRPr="0080529A">
              <w:rPr>
                <w:sz w:val="26"/>
              </w:rPr>
              <w:t xml:space="preserve">2012 </w:t>
            </w:r>
            <w:r w:rsidR="0080529A" w:rsidRPr="0080529A">
              <w:rPr>
                <w:sz w:val="26"/>
              </w:rPr>
              <w:t xml:space="preserve">г. </w:t>
            </w:r>
            <w:r w:rsidR="00C63DA7" w:rsidRPr="0080529A">
              <w:rPr>
                <w:sz w:val="26"/>
              </w:rPr>
              <w:t>№418</w:t>
            </w:r>
          </w:p>
        </w:tc>
      </w:tr>
    </w:tbl>
    <w:p w:rsidR="00A178DC" w:rsidRDefault="00A178DC" w:rsidP="00A178DC">
      <w:pPr>
        <w:pStyle w:val="a5"/>
        <w:tabs>
          <w:tab w:val="left" w:pos="3396"/>
        </w:tabs>
        <w:spacing w:before="1" w:after="11"/>
        <w:ind w:left="3395" w:firstLine="0"/>
        <w:rPr>
          <w:sz w:val="26"/>
        </w:rPr>
      </w:pPr>
    </w:p>
    <w:p w:rsidR="00D32314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8C02CA" w:rsidRDefault="008C02CA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73428D" w:rsidRDefault="0073428D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BE34D5" w:rsidRDefault="00BE34D5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>
        <w:rPr>
          <w:sz w:val="26"/>
        </w:rPr>
        <w:t>2</w:t>
      </w:r>
      <w:r w:rsidRPr="00BE34D5">
        <w:rPr>
          <w:sz w:val="26"/>
        </w:rPr>
        <w:t xml:space="preserve">. </w:t>
      </w:r>
      <w:r>
        <w:rPr>
          <w:sz w:val="26"/>
        </w:rPr>
        <w:t>Цель и показатели регионального проекта</w:t>
      </w:r>
    </w:p>
    <w:p w:rsidR="00BE34D5" w:rsidRDefault="00BE34D5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tbl>
      <w:tblPr>
        <w:tblW w:w="4747" w:type="pct"/>
        <w:jc w:val="center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155"/>
        <w:gridCol w:w="1705"/>
        <w:gridCol w:w="7"/>
        <w:gridCol w:w="1690"/>
        <w:gridCol w:w="1545"/>
        <w:gridCol w:w="7"/>
        <w:gridCol w:w="976"/>
        <w:gridCol w:w="7"/>
        <w:gridCol w:w="899"/>
        <w:gridCol w:w="7"/>
        <w:gridCol w:w="925"/>
        <w:gridCol w:w="7"/>
        <w:gridCol w:w="863"/>
        <w:gridCol w:w="943"/>
        <w:gridCol w:w="903"/>
      </w:tblGrid>
      <w:tr w:rsidR="00BE34D5" w:rsidTr="00BE34D5">
        <w:trPr>
          <w:cantSplit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D5" w:rsidRDefault="00BE34D5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4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7E" w:rsidRDefault="00C61F99" w:rsidP="004B7BE7">
            <w:pPr>
              <w:jc w:val="both"/>
              <w:rPr>
                <w:sz w:val="26"/>
                <w:szCs w:val="26"/>
              </w:rPr>
            </w:pPr>
            <w:proofErr w:type="gramStart"/>
            <w:r w:rsidRPr="00184D7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Цель: к 2024 году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численность занятых в сфере малого и среднего предпринимательства (далее – МСП), включая индивидуальных предпринимателей, составит</w:t>
            </w:r>
            <w:r w:rsidRPr="00184D7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не менее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130,0 тыс.</w:t>
            </w:r>
            <w:r>
              <w:rPr>
                <w:sz w:val="26"/>
                <w:szCs w:val="26"/>
              </w:rPr>
              <w:t xml:space="preserve"> человек, в том числе за счет поддержки, оказанной субъектам МСП в рамках </w:t>
            </w:r>
            <w:r w:rsidR="001338C8">
              <w:rPr>
                <w:sz w:val="26"/>
                <w:szCs w:val="26"/>
              </w:rPr>
              <w:t>регионального</w:t>
            </w:r>
            <w:r>
              <w:rPr>
                <w:sz w:val="26"/>
                <w:szCs w:val="26"/>
              </w:rPr>
              <w:t xml:space="preserve"> проекта «Акселерация субъектов МСП» и увеличения числа субъектов МСП</w:t>
            </w:r>
            <w:r w:rsidR="00FB2861">
              <w:rPr>
                <w:sz w:val="26"/>
                <w:szCs w:val="26"/>
              </w:rPr>
              <w:t xml:space="preserve"> и </w:t>
            </w:r>
            <w:proofErr w:type="spellStart"/>
            <w:r w:rsidR="00FB2861">
              <w:rPr>
                <w:sz w:val="26"/>
                <w:szCs w:val="26"/>
              </w:rPr>
              <w:t>самозанятых</w:t>
            </w:r>
            <w:proofErr w:type="spellEnd"/>
            <w:r>
              <w:rPr>
                <w:sz w:val="26"/>
                <w:szCs w:val="26"/>
              </w:rPr>
              <w:t xml:space="preserve">, получивших поддержку до </w:t>
            </w:r>
            <w:r w:rsidR="00B22128">
              <w:rPr>
                <w:sz w:val="26"/>
                <w:szCs w:val="26"/>
              </w:rPr>
              <w:t>2,53</w:t>
            </w:r>
            <w:r>
              <w:rPr>
                <w:sz w:val="26"/>
                <w:szCs w:val="26"/>
              </w:rPr>
              <w:t xml:space="preserve"> тыс. единиц к 2024 году.</w:t>
            </w:r>
            <w:proofErr w:type="gramEnd"/>
            <w:r w:rsidRPr="00184D7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К 2024 году количеств</w:t>
            </w:r>
            <w:r w:rsidR="004B7BE7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о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субъектов МСП,</w:t>
            </w:r>
            <w:r w:rsidRPr="00184D71">
              <w:rPr>
                <w:sz w:val="26"/>
                <w:szCs w:val="26"/>
              </w:rPr>
              <w:t xml:space="preserve"> выведенных на экспорт </w:t>
            </w:r>
            <w:r w:rsidRPr="00184D71">
              <w:rPr>
                <w:rFonts w:eastAsia="Arial Unicode MS"/>
                <w:sz w:val="26"/>
                <w:szCs w:val="26"/>
                <w:u w:color="000000"/>
              </w:rPr>
              <w:t>при поддержке центров (агентств) координации поддержки экспортно-ориентированных субъектов МСП</w:t>
            </w:r>
            <w:r w:rsidR="004B7BE7">
              <w:rPr>
                <w:rFonts w:eastAsia="Arial Unicode MS"/>
                <w:sz w:val="26"/>
                <w:szCs w:val="26"/>
                <w:u w:color="000000"/>
              </w:rPr>
              <w:t>,</w:t>
            </w:r>
            <w:r w:rsidRPr="00184D71"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к 2024 году </w:t>
            </w:r>
            <w:r w:rsidR="004B7BE7">
              <w:rPr>
                <w:rFonts w:eastAsia="Arial Unicode MS"/>
                <w:sz w:val="26"/>
                <w:szCs w:val="26"/>
                <w:u w:color="000000"/>
              </w:rPr>
              <w:t>составит</w:t>
            </w:r>
            <w:r w:rsidRPr="00184D71"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 w:rsidR="00F8758C">
              <w:rPr>
                <w:rFonts w:eastAsia="Arial Unicode MS"/>
                <w:sz w:val="26"/>
                <w:szCs w:val="26"/>
                <w:u w:color="000000"/>
              </w:rPr>
              <w:t>20</w:t>
            </w:r>
            <w:r w:rsidRPr="00184D71">
              <w:rPr>
                <w:rFonts w:eastAsia="Arial Unicode MS"/>
                <w:sz w:val="26"/>
                <w:szCs w:val="26"/>
                <w:u w:color="000000"/>
              </w:rPr>
              <w:t xml:space="preserve"> единиц</w:t>
            </w:r>
          </w:p>
        </w:tc>
      </w:tr>
      <w:tr w:rsidR="00BE34D5" w:rsidTr="0080529A">
        <w:trPr>
          <w:cantSplit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Default="00BE34D5" w:rsidP="00BE3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4D5" w:rsidRDefault="00BE34D5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4D5" w:rsidRDefault="00BE34D5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показателя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Default="00BE34D5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5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D5" w:rsidRDefault="00BE34D5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Период, год</w:t>
            </w:r>
          </w:p>
        </w:tc>
      </w:tr>
      <w:tr w:rsidR="00BE34D5" w:rsidTr="0080529A">
        <w:trPr>
          <w:cantSplit/>
          <w:trHeight w:val="53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D5" w:rsidRDefault="00BE34D5" w:rsidP="00BE34D5">
            <w:pPr>
              <w:rPr>
                <w:sz w:val="26"/>
                <w:szCs w:val="26"/>
              </w:rPr>
            </w:pPr>
          </w:p>
        </w:tc>
        <w:tc>
          <w:tcPr>
            <w:tcW w:w="4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Default="00BE34D5" w:rsidP="00BE3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Default="00BE34D5" w:rsidP="00BE3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D5" w:rsidRDefault="00BE34D5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34D5" w:rsidRDefault="00BE34D5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Default="00BE34D5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Default="00BE34D5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Default="00BE34D5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Default="00BE34D5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Default="00BE34D5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D5" w:rsidRDefault="00BE34D5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 w:rsidR="00E916EB" w:rsidTr="00D32314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EB" w:rsidRDefault="00E916EB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EB" w:rsidRPr="00184D71" w:rsidRDefault="00E916EB" w:rsidP="00E916EB">
            <w:pPr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Количество</w:t>
            </w:r>
            <w:r w:rsidRPr="00184D7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субъектов МСП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и 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самозанятых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</w:t>
            </w:r>
            <w:r w:rsidRPr="00184D7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,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получивших поддержку в рамках федерального проекта</w:t>
            </w:r>
            <w:r w:rsidRPr="00184D7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,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единиц нарастающим итогом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EB" w:rsidRPr="00184D71" w:rsidRDefault="00E916EB" w:rsidP="003E15E3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4D71">
              <w:rPr>
                <w:rFonts w:eastAsia="Arial Unicode MS"/>
                <w:sz w:val="26"/>
                <w:szCs w:val="26"/>
                <w:u w:color="000000"/>
              </w:rPr>
              <w:t>Основной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EB" w:rsidRPr="00184D71" w:rsidRDefault="00E916EB" w:rsidP="003E15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6EB" w:rsidRPr="00184D71" w:rsidRDefault="00E916EB" w:rsidP="003E15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01.04.2018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16EB" w:rsidRPr="00184D71" w:rsidRDefault="00E916EB" w:rsidP="003E15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EB" w:rsidRPr="00184D71" w:rsidRDefault="00E916EB" w:rsidP="003E15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EB" w:rsidRPr="00184D71" w:rsidRDefault="00E916EB" w:rsidP="003E15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1166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EB" w:rsidRPr="00184D71" w:rsidRDefault="00E916EB" w:rsidP="00E916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EB" w:rsidRPr="00184D71" w:rsidRDefault="00E916EB" w:rsidP="003E15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6EB" w:rsidRPr="00184D71" w:rsidRDefault="00E916EB" w:rsidP="003E15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2530</w:t>
            </w:r>
          </w:p>
        </w:tc>
      </w:tr>
      <w:tr w:rsidR="00E916EB" w:rsidTr="00D32314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EB" w:rsidRDefault="00E916EB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EB" w:rsidRPr="00184D71" w:rsidRDefault="00E916EB" w:rsidP="00E916EB">
            <w:pPr>
              <w:rPr>
                <w:rFonts w:eastAsia="Arial Unicode MS"/>
                <w:sz w:val="26"/>
                <w:szCs w:val="26"/>
                <w:u w:color="000000"/>
              </w:rPr>
            </w:pPr>
            <w:r w:rsidRPr="00184D71">
              <w:rPr>
                <w:rFonts w:eastAsia="Arial Unicode MS"/>
                <w:sz w:val="26"/>
                <w:szCs w:val="26"/>
                <w:u w:color="000000"/>
              </w:rPr>
              <w:t>Количество субъектов МСП, выведенных на экспорт при поддержке центров (агентств) координации поддержки экспортно-ориентированных субъектов МСП, единиц нарастающим итогом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EB" w:rsidRPr="00184D71" w:rsidRDefault="00E1460A" w:rsidP="003E15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EB" w:rsidRPr="00184D71" w:rsidRDefault="00E916EB" w:rsidP="003E15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6EB" w:rsidRPr="00184D71" w:rsidRDefault="00E916EB" w:rsidP="003E15E3">
            <w:pPr>
              <w:jc w:val="center"/>
              <w:rPr>
                <w:sz w:val="26"/>
                <w:szCs w:val="26"/>
              </w:rPr>
            </w:pPr>
            <w:r w:rsidRPr="00184D71">
              <w:rPr>
                <w:sz w:val="26"/>
                <w:szCs w:val="26"/>
              </w:rPr>
              <w:t>01.01.2018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16EB" w:rsidRPr="00184D71" w:rsidRDefault="00E916EB" w:rsidP="003E15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EB" w:rsidRPr="00184D71" w:rsidRDefault="00E916EB" w:rsidP="003E15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EB" w:rsidRPr="00184D71" w:rsidRDefault="00E916EB" w:rsidP="003E15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EB" w:rsidRPr="00184D71" w:rsidRDefault="00E916EB" w:rsidP="003E15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EB" w:rsidRPr="00184D71" w:rsidRDefault="00E916EB" w:rsidP="003E15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6EB" w:rsidRPr="00184D71" w:rsidRDefault="00E916EB" w:rsidP="003E15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BE34D5" w:rsidRDefault="00BE34D5" w:rsidP="00A178DC">
      <w:pPr>
        <w:pStyle w:val="a5"/>
        <w:tabs>
          <w:tab w:val="left" w:pos="3396"/>
        </w:tabs>
        <w:spacing w:before="1" w:after="11"/>
        <w:ind w:left="3395" w:firstLine="0"/>
        <w:rPr>
          <w:sz w:val="26"/>
        </w:rPr>
      </w:pPr>
    </w:p>
    <w:p w:rsidR="00D32314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BE34D5" w:rsidRDefault="00BE34D5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>
        <w:rPr>
          <w:sz w:val="26"/>
        </w:rPr>
        <w:t>3</w:t>
      </w:r>
      <w:r w:rsidRPr="00BE34D5">
        <w:rPr>
          <w:sz w:val="26"/>
        </w:rPr>
        <w:t xml:space="preserve">. </w:t>
      </w:r>
      <w:r>
        <w:rPr>
          <w:sz w:val="26"/>
        </w:rPr>
        <w:t>Задачи и результаты регионального проекта</w:t>
      </w:r>
    </w:p>
    <w:p w:rsidR="004661D5" w:rsidRDefault="004661D5" w:rsidP="004661D5">
      <w:pPr>
        <w:pStyle w:val="a5"/>
        <w:tabs>
          <w:tab w:val="left" w:pos="3396"/>
          <w:tab w:val="left" w:pos="6377"/>
        </w:tabs>
        <w:spacing w:before="1" w:after="11"/>
        <w:ind w:left="3395" w:firstLine="0"/>
        <w:rPr>
          <w:b/>
          <w:i/>
          <w:sz w:val="26"/>
        </w:rPr>
      </w:pPr>
      <w:r>
        <w:rPr>
          <w:b/>
          <w:i/>
          <w:sz w:val="26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7154"/>
        <w:gridCol w:w="1704"/>
        <w:gridCol w:w="6860"/>
      </w:tblGrid>
      <w:tr w:rsidR="001F0F3B" w:rsidRPr="00E9470A" w:rsidTr="001F0F3B">
        <w:trPr>
          <w:jc w:val="center"/>
        </w:trPr>
        <w:tc>
          <w:tcPr>
            <w:tcW w:w="186" w:type="pct"/>
            <w:shd w:val="clear" w:color="auto" w:fill="auto"/>
          </w:tcPr>
          <w:p w:rsidR="001F0F3B" w:rsidRPr="00E9470A" w:rsidRDefault="001F0F3B" w:rsidP="0034050E">
            <w:pPr>
              <w:contextualSpacing/>
              <w:jc w:val="center"/>
              <w:rPr>
                <w:sz w:val="26"/>
                <w:szCs w:val="26"/>
              </w:rPr>
            </w:pPr>
            <w:r w:rsidRPr="00E9470A">
              <w:rPr>
                <w:sz w:val="26"/>
                <w:szCs w:val="26"/>
              </w:rPr>
              <w:t xml:space="preserve">№ </w:t>
            </w:r>
            <w:proofErr w:type="gramStart"/>
            <w:r w:rsidRPr="00E9470A">
              <w:rPr>
                <w:sz w:val="26"/>
                <w:szCs w:val="26"/>
              </w:rPr>
              <w:t>п</w:t>
            </w:r>
            <w:proofErr w:type="gramEnd"/>
            <w:r w:rsidRPr="00E9470A">
              <w:rPr>
                <w:sz w:val="26"/>
                <w:szCs w:val="26"/>
              </w:rPr>
              <w:t>/п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1F0F3B" w:rsidRPr="00E9470A" w:rsidRDefault="001F0F3B" w:rsidP="0034050E">
            <w:pPr>
              <w:contextualSpacing/>
              <w:jc w:val="center"/>
              <w:rPr>
                <w:sz w:val="26"/>
                <w:szCs w:val="26"/>
              </w:rPr>
            </w:pPr>
            <w:r w:rsidRPr="00E9470A">
              <w:rPr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522" w:type="pct"/>
          </w:tcPr>
          <w:p w:rsidR="001F0F3B" w:rsidRPr="00E9470A" w:rsidRDefault="001F0F3B" w:rsidP="0034050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01" w:type="pct"/>
            <w:shd w:val="clear" w:color="auto" w:fill="auto"/>
            <w:vAlign w:val="center"/>
          </w:tcPr>
          <w:p w:rsidR="001F0F3B" w:rsidRPr="00E9470A" w:rsidRDefault="001F0F3B" w:rsidP="0034050E">
            <w:pPr>
              <w:contextualSpacing/>
              <w:jc w:val="center"/>
              <w:rPr>
                <w:sz w:val="26"/>
                <w:szCs w:val="26"/>
              </w:rPr>
            </w:pPr>
            <w:r w:rsidRPr="00E9470A">
              <w:rPr>
                <w:sz w:val="26"/>
                <w:szCs w:val="26"/>
              </w:rPr>
              <w:t>Характеристика результата</w:t>
            </w:r>
          </w:p>
        </w:tc>
      </w:tr>
      <w:tr w:rsidR="001F0F3B" w:rsidRPr="00176909" w:rsidTr="001F0F3B">
        <w:trPr>
          <w:trHeight w:val="613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F0F3B" w:rsidRPr="00176909" w:rsidRDefault="001F0F3B" w:rsidP="0034050E">
            <w:pPr>
              <w:contextualSpacing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>Задача национального проекта:</w:t>
            </w:r>
            <w:r>
              <w:rPr>
                <w:sz w:val="26"/>
              </w:rPr>
              <w:t xml:space="preserve"> </w:t>
            </w:r>
            <w:r w:rsidRPr="00176909">
              <w:rPr>
                <w:sz w:val="26"/>
              </w:rPr>
      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</w:t>
            </w:r>
          </w:p>
        </w:tc>
      </w:tr>
      <w:tr w:rsidR="001F0F3B" w:rsidRPr="00176909" w:rsidTr="001F0F3B">
        <w:trPr>
          <w:trHeight w:val="613"/>
          <w:jc w:val="center"/>
        </w:trPr>
        <w:tc>
          <w:tcPr>
            <w:tcW w:w="186" w:type="pct"/>
            <w:shd w:val="clear" w:color="auto" w:fill="auto"/>
          </w:tcPr>
          <w:p w:rsidR="001F0F3B" w:rsidRPr="00176909" w:rsidRDefault="001F0F3B" w:rsidP="0034050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4" w:type="pct"/>
            <w:gridSpan w:val="3"/>
          </w:tcPr>
          <w:p w:rsidR="001F0F3B" w:rsidRPr="001F0F3B" w:rsidRDefault="001F0F3B" w:rsidP="0034050E">
            <w:pPr>
              <w:contextualSpacing/>
              <w:rPr>
                <w:sz w:val="26"/>
                <w:u w:val="single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проекта:</w:t>
            </w:r>
          </w:p>
          <w:p w:rsidR="001F0F3B" w:rsidRDefault="001F0F3B" w:rsidP="0034050E">
            <w:pPr>
              <w:contextualSpacing/>
              <w:rPr>
                <w:sz w:val="26"/>
              </w:rPr>
            </w:pPr>
            <w:r>
              <w:rPr>
                <w:sz w:val="26"/>
              </w:rPr>
              <w:t>1)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Осуществлена интеграция Портала Бизнес-навигатора МСП с государственной информационной системой промышленности</w:t>
            </w:r>
            <w:r w:rsidRPr="00E57384" w:rsidDel="00373649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ГИСП в целях реализации на базе Портала Бизнес-навигатора МСП дополнительных функциональных возможностей для субъектов МСП, осуществляющих производственную деятельность, в том числе в части организации сбыта продукции</w:t>
            </w:r>
          </w:p>
          <w:p w:rsidR="001F0F3B" w:rsidRDefault="001F0F3B" w:rsidP="0034050E">
            <w:pPr>
              <w:contextualSpacing/>
              <w:rPr>
                <w:sz w:val="26"/>
              </w:rPr>
            </w:pPr>
            <w:r>
              <w:rPr>
                <w:sz w:val="26"/>
              </w:rPr>
              <w:t>2)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Обеспечена возможность участия субъектов МСП в формировании обновленной городской среды и инфраструктуры посредством расширения функционала Бизнес-навигатора МСП</w:t>
            </w:r>
          </w:p>
          <w:p w:rsidR="001F0F3B" w:rsidRPr="00E57384" w:rsidRDefault="001F0F3B" w:rsidP="001F0F3B">
            <w:pPr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sz w:val="26"/>
              </w:rPr>
              <w:t>3)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Обеспечено развитие электронных сервисов поддержки субъектов МСП с целью участия субъектов МСП в закупках, предусматривающих:</w:t>
            </w:r>
          </w:p>
          <w:p w:rsidR="001F0F3B" w:rsidRPr="00E57384" w:rsidRDefault="001F0F3B" w:rsidP="001F0F3B">
            <w:pPr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– </w:t>
            </w:r>
            <w:proofErr w:type="spellStart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цифровизацию</w:t>
            </w:r>
            <w:proofErr w:type="spellEnd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процесса участия субъектов МСП в закупках на всех основных этапах (от подбора закупок до заключения договоров по результатам закупок);</w:t>
            </w:r>
          </w:p>
          <w:p w:rsidR="001F0F3B" w:rsidRPr="00E57384" w:rsidRDefault="001F0F3B" w:rsidP="001F0F3B">
            <w:pPr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– консолидацию мер поддержки, оказываемых инновационным, высокотехнологичным субъектам МСП АО «Корпорация «МСП» и институтами развития в сфере инноваций;</w:t>
            </w:r>
          </w:p>
          <w:p w:rsidR="001F0F3B" w:rsidRDefault="001F0F3B" w:rsidP="001F0F3B">
            <w:pPr>
              <w:contextualSpacing/>
              <w:rPr>
                <w:sz w:val="26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– электронную платформу для развития факторинга</w:t>
            </w:r>
          </w:p>
          <w:p w:rsidR="001F0F3B" w:rsidRPr="001F0F3B" w:rsidRDefault="001F0F3B" w:rsidP="0034050E">
            <w:pPr>
              <w:contextualSpacing/>
              <w:rPr>
                <w:sz w:val="26"/>
                <w:u w:val="single"/>
              </w:rPr>
            </w:pPr>
            <w:r w:rsidRPr="001F0F3B">
              <w:rPr>
                <w:sz w:val="26"/>
                <w:u w:val="single"/>
              </w:rPr>
              <w:t>Характеристика результата федерального проекта</w:t>
            </w:r>
            <w:r>
              <w:rPr>
                <w:sz w:val="26"/>
                <w:u w:val="single"/>
              </w:rPr>
              <w:t>:</w:t>
            </w:r>
          </w:p>
          <w:p w:rsidR="001F0F3B" w:rsidRDefault="001F0F3B" w:rsidP="001F0F3B">
            <w:pPr>
              <w:contextualSpacing/>
              <w:rPr>
                <w:sz w:val="26"/>
              </w:rPr>
            </w:pPr>
            <w:proofErr w:type="gramStart"/>
            <w:r>
              <w:rPr>
                <w:sz w:val="26"/>
              </w:rPr>
              <w:t>1)</w:t>
            </w:r>
            <w:r w:rsidRPr="00E57384">
              <w:rPr>
                <w:sz w:val="26"/>
                <w:szCs w:val="26"/>
              </w:rPr>
              <w:t xml:space="preserve"> Обеспечена интеграция сервисов Портала Бизнес-навигатора МСП с Государственной информационной системой промышленности (ГИСП), в том числе в части организации обмена информацией о мерах поддержки субъектов МСП, объектах инфраструктуры поддержки субъектов МСП, интеграции иных сервисов Портала Бизнес-навигатора МСП и ГИСП, а также реализации в Бизнес-навигаторе МСП функционала рыночных ниш и примерных бизнес-планов для ряда производственных видов бизнеса по аналогии с существующим</w:t>
            </w:r>
            <w:proofErr w:type="gramEnd"/>
            <w:r w:rsidRPr="00E57384">
              <w:rPr>
                <w:sz w:val="26"/>
                <w:szCs w:val="26"/>
              </w:rPr>
              <w:t xml:space="preserve"> функционалом расчета рыночных ниш и примерных бизнес-планов для видов бизнеса в сфере городских розничных услуг</w:t>
            </w:r>
          </w:p>
          <w:p w:rsidR="001F0F3B" w:rsidRDefault="001F0F3B" w:rsidP="001F0F3B">
            <w:pPr>
              <w:contextualSpacing/>
              <w:rPr>
                <w:sz w:val="26"/>
              </w:rPr>
            </w:pPr>
            <w:r>
              <w:rPr>
                <w:sz w:val="26"/>
              </w:rPr>
              <w:t>2)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Обеспечено включение </w:t>
            </w:r>
            <w:proofErr w:type="gramStart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в</w:t>
            </w:r>
            <w:proofErr w:type="gramEnd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proofErr w:type="gramStart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Бизнес-навигатор</w:t>
            </w:r>
            <w:proofErr w:type="gramEnd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МСП планов благоустройства дворовых и общественных территорий из состава ГИС ЖКХ в целях информирования субъектов малого и среднего предпринимательства о параметрах планируемых работ по благоустройству</w:t>
            </w:r>
          </w:p>
          <w:p w:rsidR="001F0F3B" w:rsidRPr="00E57384" w:rsidRDefault="001F0F3B" w:rsidP="001F0F3B">
            <w:pPr>
              <w:spacing w:line="240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sz w:val="26"/>
              </w:rPr>
              <w:t>3)</w:t>
            </w:r>
            <w:r w:rsidRPr="00E57384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Издано распоряжение Правительства Российской Федерации, предусматривающее создание электронных сервисов для поддержки субъектов МСП с целью участия субъектов МСП в закупках.</w:t>
            </w:r>
          </w:p>
          <w:p w:rsidR="001F0F3B" w:rsidRPr="00E57384" w:rsidRDefault="001F0F3B" w:rsidP="001F0F3B">
            <w:pPr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Внедрены электронные сервисы для поддержки субъектов МСП с целью участия субъектов МСП в закупках, предусматривающие:</w:t>
            </w:r>
          </w:p>
          <w:p w:rsidR="001F0F3B" w:rsidRPr="00E57384" w:rsidRDefault="001F0F3B" w:rsidP="001F0F3B">
            <w:pPr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– </w:t>
            </w:r>
            <w:proofErr w:type="spellStart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цифровизацию</w:t>
            </w:r>
            <w:proofErr w:type="spellEnd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процесса участия субъектов МСП в закупках на всех основных этапах (от подбора закупок до заключения договоров по результатам закупок);</w:t>
            </w:r>
          </w:p>
          <w:p w:rsidR="001F0F3B" w:rsidRPr="00E57384" w:rsidRDefault="001F0F3B" w:rsidP="001F0F3B">
            <w:pPr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– консолидацию мер поддержки, оказываемых инновационным, высокотехнологичным субъектам МСП АО «Корпорация «МСП» и 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lastRenderedPageBreak/>
              <w:t>институтами развития в сфере инноваций;</w:t>
            </w:r>
          </w:p>
          <w:p w:rsidR="001F0F3B" w:rsidRPr="00E57384" w:rsidRDefault="001F0F3B" w:rsidP="001F0F3B">
            <w:pPr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– </w:t>
            </w:r>
            <w:proofErr w:type="gramStart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единого</w:t>
            </w:r>
            <w:proofErr w:type="gramEnd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proofErr w:type="spellStart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агрегатора</w:t>
            </w:r>
            <w:proofErr w:type="spellEnd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мер поддержки субъектов МСП, зарегистрированных на территории моногородов;</w:t>
            </w:r>
          </w:p>
          <w:p w:rsidR="001F0F3B" w:rsidRDefault="001F0F3B" w:rsidP="001F0F3B">
            <w:pPr>
              <w:contextualSpacing/>
              <w:rPr>
                <w:sz w:val="26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– электронной платформы для развития факторинга</w:t>
            </w:r>
          </w:p>
          <w:p w:rsidR="001F0F3B" w:rsidRDefault="001F0F3B" w:rsidP="0034050E">
            <w:pPr>
              <w:contextualSpacing/>
              <w:rPr>
                <w:sz w:val="26"/>
                <w:u w:val="single"/>
              </w:rPr>
            </w:pPr>
            <w:r w:rsidRPr="001F0F3B">
              <w:rPr>
                <w:sz w:val="26"/>
                <w:u w:val="single"/>
              </w:rPr>
              <w:t xml:space="preserve">Срок: </w:t>
            </w:r>
          </w:p>
          <w:p w:rsidR="001F0F3B" w:rsidRPr="001F0F3B" w:rsidRDefault="001F0F3B" w:rsidP="0034050E">
            <w:pPr>
              <w:contextualSpacing/>
              <w:rPr>
                <w:sz w:val="26"/>
              </w:rPr>
            </w:pPr>
            <w:r w:rsidRPr="001F0F3B">
              <w:rPr>
                <w:sz w:val="26"/>
              </w:rPr>
              <w:t>1)</w:t>
            </w:r>
            <w:r>
              <w:rPr>
                <w:sz w:val="26"/>
              </w:rPr>
              <w:t xml:space="preserve"> 28.11.2019</w:t>
            </w:r>
          </w:p>
          <w:p w:rsidR="001F0F3B" w:rsidRPr="001F0F3B" w:rsidRDefault="001F0F3B" w:rsidP="0034050E">
            <w:pPr>
              <w:contextualSpacing/>
              <w:rPr>
                <w:sz w:val="26"/>
              </w:rPr>
            </w:pPr>
            <w:r w:rsidRPr="001F0F3B">
              <w:rPr>
                <w:sz w:val="26"/>
              </w:rPr>
              <w:t>2)</w:t>
            </w:r>
            <w:r>
              <w:rPr>
                <w:sz w:val="26"/>
              </w:rPr>
              <w:t xml:space="preserve"> 28.11.2019</w:t>
            </w:r>
          </w:p>
          <w:p w:rsidR="001F0F3B" w:rsidRPr="001F0F3B" w:rsidRDefault="001F0F3B" w:rsidP="0034050E">
            <w:pPr>
              <w:contextualSpacing/>
              <w:rPr>
                <w:sz w:val="26"/>
                <w:u w:val="single"/>
              </w:rPr>
            </w:pPr>
            <w:r w:rsidRPr="001F0F3B">
              <w:rPr>
                <w:sz w:val="26"/>
              </w:rPr>
              <w:t>3)</w:t>
            </w:r>
            <w:r>
              <w:rPr>
                <w:sz w:val="26"/>
              </w:rPr>
              <w:t xml:space="preserve"> 30.09.2020</w:t>
            </w:r>
          </w:p>
        </w:tc>
      </w:tr>
      <w:tr w:rsidR="001F0F3B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1F0F3B" w:rsidRPr="00E9470A" w:rsidRDefault="001F0F3B" w:rsidP="0034050E">
            <w:pPr>
              <w:contextualSpacing/>
              <w:jc w:val="center"/>
              <w:rPr>
                <w:sz w:val="26"/>
                <w:szCs w:val="26"/>
              </w:rPr>
            </w:pPr>
            <w:r w:rsidRPr="00E9470A"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2191" w:type="pct"/>
            <w:shd w:val="clear" w:color="auto" w:fill="auto"/>
          </w:tcPr>
          <w:p w:rsidR="001F0F3B" w:rsidRPr="00AD35EC" w:rsidRDefault="00415C62" w:rsidP="00AD35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 опубликовано не менее 4 пресс-релизов</w:t>
            </w:r>
            <w:r w:rsidRPr="00D9731D">
              <w:rPr>
                <w:color w:val="000000"/>
                <w:sz w:val="26"/>
                <w:szCs w:val="26"/>
              </w:rPr>
              <w:t xml:space="preserve"> </w:t>
            </w:r>
            <w:r w:rsidRPr="00D9731D">
              <w:rPr>
                <w:sz w:val="26"/>
                <w:szCs w:val="26"/>
              </w:rPr>
              <w:t>о дополнительных функциональных возможностях электронных платформ для субъектов МСП (после внедрения соответствующих возможностей на федеральном уровне)</w:t>
            </w:r>
          </w:p>
        </w:tc>
        <w:tc>
          <w:tcPr>
            <w:tcW w:w="522" w:type="pct"/>
          </w:tcPr>
          <w:p w:rsidR="001F0F3B" w:rsidRDefault="001F0F3B" w:rsidP="003405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31.12.2021</w:t>
            </w:r>
          </w:p>
        </w:tc>
        <w:tc>
          <w:tcPr>
            <w:tcW w:w="2101" w:type="pct"/>
            <w:shd w:val="clear" w:color="auto" w:fill="auto"/>
          </w:tcPr>
          <w:p w:rsidR="001F0F3B" w:rsidRPr="00E9470A" w:rsidRDefault="001F0F3B" w:rsidP="003405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Обеспечено и</w:t>
            </w:r>
            <w:r w:rsidRPr="00E9010C">
              <w:rPr>
                <w:sz w:val="26"/>
                <w:szCs w:val="26"/>
              </w:rPr>
              <w:t>нформирование предпринимателей о дополнительных функциональных возможностях электронных платформ для субъектов МСП (после внедрения соответствующих возможностей на федеральном уровне)</w:t>
            </w:r>
          </w:p>
        </w:tc>
      </w:tr>
      <w:tr w:rsidR="001F0F3B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1F0F3B" w:rsidRPr="00E9470A" w:rsidRDefault="001F0F3B" w:rsidP="0034050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2191" w:type="pct"/>
            <w:shd w:val="clear" w:color="auto" w:fill="auto"/>
          </w:tcPr>
          <w:p w:rsidR="001F0F3B" w:rsidRPr="00E9010C" w:rsidRDefault="006735EB" w:rsidP="00AD35EC">
            <w:pPr>
              <w:jc w:val="both"/>
              <w:rPr>
                <w:sz w:val="26"/>
                <w:szCs w:val="26"/>
              </w:rPr>
            </w:pPr>
            <w:r w:rsidRPr="00290847">
              <w:rPr>
                <w:sz w:val="26"/>
                <w:szCs w:val="26"/>
              </w:rPr>
              <w:t>Обеспечено функционирование информационного портала малого и среднего предпринимательства Республики Коми, который позволит получать информационную поддержку не менее чем 10 тыс. пользователям в год</w:t>
            </w:r>
          </w:p>
        </w:tc>
        <w:tc>
          <w:tcPr>
            <w:tcW w:w="522" w:type="pct"/>
          </w:tcPr>
          <w:p w:rsidR="001F0F3B" w:rsidRDefault="001F0F3B" w:rsidP="003405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31.12.2021</w:t>
            </w:r>
          </w:p>
        </w:tc>
        <w:tc>
          <w:tcPr>
            <w:tcW w:w="2101" w:type="pct"/>
            <w:shd w:val="clear" w:color="auto" w:fill="auto"/>
          </w:tcPr>
          <w:p w:rsidR="001F0F3B" w:rsidRDefault="001F0F3B" w:rsidP="003405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Обеспечено функционирование информационного портала малого и среднего предпринимательства Республики Коми</w:t>
            </w:r>
          </w:p>
        </w:tc>
      </w:tr>
      <w:tr w:rsidR="006735EB" w:rsidRPr="00E9470A" w:rsidTr="006735EB">
        <w:trPr>
          <w:trHeight w:val="543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6735EB" w:rsidRDefault="00023180" w:rsidP="00AD35EC">
            <w:pPr>
              <w:jc w:val="both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>Задача национального проекта:</w:t>
            </w:r>
            <w:r>
              <w:rPr>
                <w:sz w:val="26"/>
              </w:rPr>
              <w:t xml:space="preserve"> </w:t>
            </w:r>
            <w:r w:rsidR="006735EB" w:rsidRPr="00AD35EC">
              <w:rPr>
                <w:sz w:val="26"/>
                <w:szCs w:val="26"/>
              </w:rPr>
              <w:t>Обеспечение упрощенного доступа в электронном виде для субъектов МСП к мерам поддержки, услугам и сервисам организаций инфраструктуры развития МСП и сбыта товаров и услуг</w:t>
            </w:r>
          </w:p>
        </w:tc>
      </w:tr>
      <w:tr w:rsidR="006735EB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6735EB" w:rsidRDefault="006735EB" w:rsidP="0034050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4" w:type="pct"/>
            <w:gridSpan w:val="3"/>
          </w:tcPr>
          <w:p w:rsidR="006735EB" w:rsidRPr="001F0F3B" w:rsidRDefault="006735EB" w:rsidP="006735EB">
            <w:pPr>
              <w:contextualSpacing/>
              <w:rPr>
                <w:sz w:val="26"/>
                <w:u w:val="single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проекта: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proofErr w:type="gramStart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Оцифрованы и размещены</w:t>
            </w:r>
            <w:proofErr w:type="gramEnd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на едином государственном ресурсе все услуги и сервисы организаций инфраструктуры и меры поддержки с открытым доступом для федеральных и региональных органов власти, институтов развития и других организаций</w:t>
            </w:r>
          </w:p>
          <w:p w:rsidR="006735EB" w:rsidRPr="001F0F3B" w:rsidRDefault="006735EB" w:rsidP="006735EB">
            <w:pPr>
              <w:contextualSpacing/>
              <w:rPr>
                <w:sz w:val="26"/>
                <w:u w:val="single"/>
              </w:rPr>
            </w:pPr>
            <w:r w:rsidRPr="001F0F3B">
              <w:rPr>
                <w:sz w:val="26"/>
                <w:u w:val="single"/>
              </w:rPr>
              <w:t>Характеристика результата федерального проекта</w:t>
            </w:r>
            <w:r>
              <w:rPr>
                <w:sz w:val="26"/>
                <w:u w:val="single"/>
              </w:rPr>
              <w:t>:</w:t>
            </w:r>
            <w:r w:rsidRPr="00E57384">
              <w:rPr>
                <w:sz w:val="26"/>
                <w:szCs w:val="26"/>
              </w:rPr>
              <w:t xml:space="preserve"> Проведена инвентаризация всех 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услуг и сервисов организаций инфраструктуры и мер поддержки, обеспечена возможность получения доступа к ним федеральных и региональных органов власти, институтов развития и других организаций</w:t>
            </w:r>
          </w:p>
          <w:p w:rsidR="006735EB" w:rsidRPr="00AD35EC" w:rsidRDefault="006735EB" w:rsidP="006735EB">
            <w:pPr>
              <w:contextualSpacing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 xml:space="preserve">Срок: </w:t>
            </w:r>
            <w:r w:rsidRPr="006735EB">
              <w:rPr>
                <w:sz w:val="26"/>
              </w:rPr>
              <w:t>01.07.2020</w:t>
            </w:r>
          </w:p>
        </w:tc>
      </w:tr>
      <w:tr w:rsidR="001F0F3B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1F0F3B" w:rsidRPr="00E9470A" w:rsidRDefault="001F0F3B" w:rsidP="0034050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2191" w:type="pct"/>
            <w:shd w:val="clear" w:color="auto" w:fill="auto"/>
          </w:tcPr>
          <w:p w:rsidR="001F0F3B" w:rsidRPr="00C50C1E" w:rsidRDefault="001F0F3B" w:rsidP="00AD35EC">
            <w:pPr>
              <w:jc w:val="both"/>
              <w:rPr>
                <w:sz w:val="26"/>
                <w:szCs w:val="26"/>
              </w:rPr>
            </w:pPr>
            <w:proofErr w:type="gramStart"/>
            <w:r w:rsidRPr="00C50C1E">
              <w:rPr>
                <w:sz w:val="26"/>
                <w:szCs w:val="26"/>
              </w:rPr>
              <w:t>Оцифрованы и размещены</w:t>
            </w:r>
            <w:proofErr w:type="gramEnd"/>
            <w:r w:rsidRPr="00C50C1E">
              <w:rPr>
                <w:sz w:val="26"/>
                <w:szCs w:val="26"/>
              </w:rPr>
              <w:t xml:space="preserve"> на едином государственном ресурсе услуги и сервисы организаций инфраструктуры и мер поддержки Республики Коми</w:t>
            </w:r>
          </w:p>
        </w:tc>
        <w:tc>
          <w:tcPr>
            <w:tcW w:w="522" w:type="pct"/>
          </w:tcPr>
          <w:p w:rsidR="001F0F3B" w:rsidRPr="00B5294D" w:rsidRDefault="003E5E05" w:rsidP="00955D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01.12.2020</w:t>
            </w:r>
          </w:p>
        </w:tc>
        <w:tc>
          <w:tcPr>
            <w:tcW w:w="2101" w:type="pct"/>
            <w:shd w:val="clear" w:color="auto" w:fill="auto"/>
          </w:tcPr>
          <w:p w:rsidR="001F0F3B" w:rsidRPr="00E9470A" w:rsidRDefault="001F0F3B" w:rsidP="00955D0F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B5294D">
              <w:rPr>
                <w:sz w:val="26"/>
                <w:szCs w:val="26"/>
              </w:rPr>
              <w:t xml:space="preserve">Проведена инвентаризация всех </w:t>
            </w:r>
            <w:r w:rsidRPr="00B5294D">
              <w:rPr>
                <w:rFonts w:eastAsia="Arial Unicode MS"/>
                <w:bCs/>
                <w:sz w:val="26"/>
                <w:szCs w:val="26"/>
                <w:u w:color="000000"/>
              </w:rPr>
              <w:t>услуг и сервисов организаций инфраструктуры и мер поддержки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Республики Коми</w:t>
            </w:r>
            <w:r w:rsidRPr="00B5294D">
              <w:rPr>
                <w:rFonts w:eastAsia="Arial Unicode MS"/>
                <w:bCs/>
                <w:sz w:val="26"/>
                <w:szCs w:val="26"/>
                <w:u w:color="000000"/>
              </w:rPr>
              <w:t>, обеспечена возможность получения доступа к ним федеральных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,</w:t>
            </w:r>
            <w:r w:rsidRPr="00B5294D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региональных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 муниципальных </w:t>
            </w:r>
            <w:r w:rsidRPr="00B5294D">
              <w:rPr>
                <w:rFonts w:eastAsia="Arial Unicode MS"/>
                <w:bCs/>
                <w:sz w:val="26"/>
                <w:szCs w:val="26"/>
                <w:u w:color="000000"/>
              </w:rPr>
              <w:t>органов власти, институтов развития и других организаций</w:t>
            </w:r>
          </w:p>
        </w:tc>
      </w:tr>
      <w:tr w:rsidR="003E5E05" w:rsidRPr="00E9470A" w:rsidTr="003E5E05">
        <w:trPr>
          <w:trHeight w:val="411"/>
          <w:jc w:val="center"/>
        </w:trPr>
        <w:tc>
          <w:tcPr>
            <w:tcW w:w="186" w:type="pct"/>
            <w:shd w:val="clear" w:color="auto" w:fill="auto"/>
          </w:tcPr>
          <w:p w:rsidR="003E5E05" w:rsidRDefault="003E5E05" w:rsidP="0034050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4" w:type="pct"/>
            <w:gridSpan w:val="3"/>
            <w:shd w:val="clear" w:color="auto" w:fill="auto"/>
          </w:tcPr>
          <w:p w:rsidR="003E5E05" w:rsidRDefault="003E5E05" w:rsidP="003E5E05">
            <w:pPr>
              <w:contextualSpacing/>
              <w:rPr>
                <w:sz w:val="26"/>
                <w:u w:val="single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проекта: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Сформирован единый реестр субъектов МСП - получателей поддержки</w:t>
            </w:r>
            <w:r w:rsidRPr="003E5E05">
              <w:rPr>
                <w:sz w:val="26"/>
              </w:rPr>
              <w:t>.</w:t>
            </w:r>
          </w:p>
          <w:p w:rsidR="003E5E05" w:rsidRDefault="003E5E05" w:rsidP="00955D0F">
            <w:pPr>
              <w:autoSpaceDE w:val="0"/>
              <w:autoSpaceDN w:val="0"/>
              <w:adjustRightInd w:val="0"/>
              <w:rPr>
                <w:sz w:val="26"/>
                <w:u w:val="single"/>
              </w:rPr>
            </w:pPr>
            <w:r w:rsidRPr="001F0F3B">
              <w:rPr>
                <w:sz w:val="26"/>
                <w:u w:val="single"/>
              </w:rPr>
              <w:t>Характеристика результата федерального проекта</w:t>
            </w:r>
            <w:r>
              <w:rPr>
                <w:sz w:val="26"/>
                <w:u w:val="single"/>
              </w:rPr>
              <w:t>:</w:t>
            </w:r>
            <w:r w:rsidRPr="00E57384">
              <w:rPr>
                <w:sz w:val="26"/>
                <w:szCs w:val="26"/>
              </w:rPr>
              <w:t xml:space="preserve"> 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Сформирован единый реестр субъектов МСП - получателей поддержки на сайте Федеральной налоговой службы Российской Федерации</w:t>
            </w:r>
            <w:r w:rsidRPr="003E5E05">
              <w:rPr>
                <w:sz w:val="26"/>
              </w:rPr>
              <w:t xml:space="preserve"> </w:t>
            </w:r>
          </w:p>
          <w:p w:rsidR="003E5E05" w:rsidRPr="00B5294D" w:rsidRDefault="003E5E05" w:rsidP="003E5E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lastRenderedPageBreak/>
              <w:t xml:space="preserve">Срок: </w:t>
            </w:r>
            <w:r>
              <w:rPr>
                <w:sz w:val="26"/>
              </w:rPr>
              <w:t>20.12.2020</w:t>
            </w:r>
          </w:p>
        </w:tc>
      </w:tr>
      <w:tr w:rsidR="001F0F3B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1F0F3B" w:rsidRPr="00E9470A" w:rsidRDefault="001F0F3B" w:rsidP="0034050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2191" w:type="pct"/>
            <w:shd w:val="clear" w:color="auto" w:fill="auto"/>
          </w:tcPr>
          <w:p w:rsidR="001F0F3B" w:rsidRPr="00C50C1E" w:rsidRDefault="001F0F3B" w:rsidP="00AD35EC">
            <w:pPr>
              <w:jc w:val="both"/>
              <w:rPr>
                <w:sz w:val="26"/>
                <w:szCs w:val="26"/>
              </w:rPr>
            </w:pPr>
            <w:r w:rsidRPr="00C50C1E">
              <w:rPr>
                <w:sz w:val="26"/>
                <w:szCs w:val="26"/>
              </w:rPr>
              <w:t xml:space="preserve">Сформирована информация для включения в единый реестр субъектов МСП – получателей поддержки. Обеспечено выполнение </w:t>
            </w:r>
            <w:proofErr w:type="gramStart"/>
            <w:r w:rsidRPr="00C50C1E">
              <w:rPr>
                <w:sz w:val="26"/>
                <w:szCs w:val="26"/>
              </w:rPr>
              <w:t>требований порядка ведения единого реестра субъектов</w:t>
            </w:r>
            <w:proofErr w:type="gramEnd"/>
            <w:r w:rsidRPr="00C50C1E">
              <w:rPr>
                <w:sz w:val="26"/>
                <w:szCs w:val="26"/>
              </w:rPr>
              <w:t xml:space="preserve"> МСП – получателей поддержки, определены ответственные лица за представление информации для реестра</w:t>
            </w:r>
          </w:p>
        </w:tc>
        <w:tc>
          <w:tcPr>
            <w:tcW w:w="522" w:type="pct"/>
          </w:tcPr>
          <w:p w:rsidR="001F0F3B" w:rsidRPr="00B5294D" w:rsidRDefault="003E5E05" w:rsidP="0034050E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sz w:val="26"/>
              </w:rPr>
              <w:t>20.12.2020</w:t>
            </w:r>
          </w:p>
        </w:tc>
        <w:tc>
          <w:tcPr>
            <w:tcW w:w="2101" w:type="pct"/>
            <w:shd w:val="clear" w:color="auto" w:fill="auto"/>
          </w:tcPr>
          <w:p w:rsidR="001F0F3B" w:rsidRPr="00E9470A" w:rsidRDefault="001F0F3B" w:rsidP="0034050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B5294D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Сформирован единый реестр субъектов МСП </w:t>
            </w:r>
            <w:r w:rsidR="003E5E05">
              <w:rPr>
                <w:rFonts w:eastAsia="Arial Unicode MS"/>
                <w:bCs/>
                <w:sz w:val="26"/>
                <w:szCs w:val="26"/>
                <w:u w:color="000000"/>
              </w:rPr>
              <w:t>–</w:t>
            </w:r>
            <w:r w:rsidRPr="00B5294D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получателей поддержки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на сайте Федеральной налоговой службы Российской Федерации</w:t>
            </w:r>
          </w:p>
        </w:tc>
      </w:tr>
      <w:tr w:rsidR="00023180" w:rsidRPr="00E9470A" w:rsidTr="00023180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023180" w:rsidRDefault="00023180" w:rsidP="0034050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4" w:type="pct"/>
            <w:gridSpan w:val="3"/>
            <w:shd w:val="clear" w:color="auto" w:fill="auto"/>
          </w:tcPr>
          <w:p w:rsidR="00023180" w:rsidRDefault="00023180" w:rsidP="00023180">
            <w:pPr>
              <w:contextualSpacing/>
              <w:rPr>
                <w:sz w:val="26"/>
                <w:u w:val="single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проекта: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Количество вновь созданных и действующих субъектов МСП и </w:t>
            </w:r>
            <w:proofErr w:type="spellStart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самозанятых</w:t>
            </w:r>
            <w:proofErr w:type="spellEnd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граждан, совершивших значимые действия во всех информационных системах в рамках национального проекта и улучшивших показатели выручки и/или численности занятых, достигло 2 160 тыс. ед. в 2019 – 2024 гг. (нарастающим итогом)</w:t>
            </w:r>
            <w:r w:rsidRPr="003E5E05">
              <w:rPr>
                <w:sz w:val="26"/>
              </w:rPr>
              <w:t>.</w:t>
            </w:r>
          </w:p>
          <w:p w:rsidR="00023180" w:rsidRDefault="00023180" w:rsidP="00023180">
            <w:pPr>
              <w:autoSpaceDE w:val="0"/>
              <w:autoSpaceDN w:val="0"/>
              <w:adjustRightInd w:val="0"/>
              <w:rPr>
                <w:sz w:val="26"/>
                <w:u w:val="single"/>
              </w:rPr>
            </w:pPr>
            <w:r w:rsidRPr="001F0F3B">
              <w:rPr>
                <w:sz w:val="26"/>
                <w:u w:val="single"/>
              </w:rPr>
              <w:t>Характеристика результата федерального проекта</w:t>
            </w:r>
            <w:r>
              <w:rPr>
                <w:sz w:val="26"/>
                <w:u w:val="single"/>
              </w:rPr>
              <w:t>:</w:t>
            </w:r>
            <w:r w:rsidRPr="00E57384">
              <w:rPr>
                <w:sz w:val="26"/>
                <w:szCs w:val="26"/>
              </w:rPr>
              <w:t xml:space="preserve"> Достигнуто значение 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количества вновь созданных и действующих субъектов МСП и </w:t>
            </w:r>
            <w:proofErr w:type="spellStart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самозанятых</w:t>
            </w:r>
            <w:proofErr w:type="spellEnd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граждан, совершивших значимые действия во всех информационных системах в рамках национального проекта</w:t>
            </w:r>
            <w:proofErr w:type="gramStart"/>
            <w:r w:rsidRPr="00E57384">
              <w:rPr>
                <w:rFonts w:eastAsia="Arial Unicode MS"/>
                <w:bCs/>
                <w:sz w:val="26"/>
                <w:szCs w:val="26"/>
                <w:u w:color="000000"/>
                <w:vertAlign w:val="superscript"/>
              </w:rPr>
              <w:t>4</w:t>
            </w:r>
            <w:proofErr w:type="gramEnd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 улучшивших показатели выручки и/или численности занятых, в объеме 2 160 тыс. ед. в 2019 – 2024 гг. (нарастающим итогом)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.</w:t>
            </w:r>
            <w:r w:rsidRPr="003E5E05">
              <w:rPr>
                <w:sz w:val="26"/>
              </w:rPr>
              <w:t xml:space="preserve"> </w:t>
            </w:r>
          </w:p>
          <w:p w:rsidR="00023180" w:rsidRPr="00B5294D" w:rsidRDefault="00023180" w:rsidP="00023180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1F0F3B">
              <w:rPr>
                <w:sz w:val="26"/>
                <w:u w:val="single"/>
              </w:rPr>
              <w:t xml:space="preserve">Срок: </w:t>
            </w:r>
            <w:r>
              <w:rPr>
                <w:sz w:val="26"/>
              </w:rPr>
              <w:t>20.12.2024</w:t>
            </w:r>
          </w:p>
        </w:tc>
      </w:tr>
      <w:tr w:rsidR="001F0F3B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1F0F3B" w:rsidRDefault="001F0F3B" w:rsidP="0034050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2191" w:type="pct"/>
            <w:shd w:val="clear" w:color="auto" w:fill="auto"/>
          </w:tcPr>
          <w:p w:rsidR="001F0F3B" w:rsidRPr="00D9731D" w:rsidRDefault="001F0F3B" w:rsidP="00420A51">
            <w:pPr>
              <w:pStyle w:val="TableParagraph"/>
              <w:jc w:val="both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Организовано предоставление услуги</w:t>
            </w:r>
          </w:p>
          <w:p w:rsidR="001F0F3B" w:rsidRPr="00C50C1E" w:rsidRDefault="001F0F3B" w:rsidP="00420A51">
            <w:pPr>
              <w:jc w:val="both"/>
              <w:rPr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АО «Корпорация «МСП» по регистрации на Портале Бизнес-навигатора МСП через многофункциональные центры предоставления государственных и муниципальных услуг (далее – МФЦ), Центры оказания услуг для бизнеса (далее – ЦОУ), иные организации инфраструктуры поддержки МСП (далее – иные организации), а также в электронной форме через Единый портал государственных и муниципальных услуг (функций) (далее – ЕПГУ)</w:t>
            </w:r>
            <w:r>
              <w:rPr>
                <w:color w:val="000000"/>
                <w:sz w:val="26"/>
                <w:szCs w:val="26"/>
              </w:rPr>
              <w:t>, ежегодно</w:t>
            </w:r>
          </w:p>
        </w:tc>
        <w:tc>
          <w:tcPr>
            <w:tcW w:w="522" w:type="pct"/>
          </w:tcPr>
          <w:p w:rsidR="001F0F3B" w:rsidRPr="00D9731D" w:rsidRDefault="00023180" w:rsidP="00970713">
            <w:pPr>
              <w:pStyle w:val="TableParagraph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20.12.2024</w:t>
            </w:r>
          </w:p>
        </w:tc>
        <w:tc>
          <w:tcPr>
            <w:tcW w:w="2101" w:type="pct"/>
            <w:shd w:val="clear" w:color="auto" w:fill="auto"/>
          </w:tcPr>
          <w:p w:rsidR="001F0F3B" w:rsidRPr="00D9731D" w:rsidRDefault="001F0F3B" w:rsidP="00970713">
            <w:pPr>
              <w:pStyle w:val="TableParagraph"/>
              <w:jc w:val="both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Организовано предоставление услуги</w:t>
            </w:r>
          </w:p>
          <w:p w:rsidR="001F0F3B" w:rsidRPr="00B5294D" w:rsidRDefault="001F0F3B" w:rsidP="00970713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D9731D">
              <w:rPr>
                <w:color w:val="000000"/>
                <w:sz w:val="26"/>
                <w:szCs w:val="26"/>
              </w:rPr>
              <w:t>АО «Корпорация «МСП» по регистрации на Портале Бизнес-навигатора МСП через многофункциональные центры предоставления государственных и муниципальных услуг, Центры оказания услуг для бизнеса, иные организации инфраструктуры поддержки МСП, а также в электронной форме через Единый портал государственных и муниципальных услуг (функций)</w:t>
            </w:r>
          </w:p>
        </w:tc>
      </w:tr>
      <w:tr w:rsidR="00023180" w:rsidRPr="00E9470A" w:rsidTr="00023180">
        <w:trPr>
          <w:trHeight w:val="543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023180" w:rsidRPr="00AD35EC" w:rsidRDefault="00023180" w:rsidP="00AD35EC">
            <w:pPr>
              <w:jc w:val="both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>Задача национального проекта:</w:t>
            </w:r>
            <w:r>
              <w:rPr>
                <w:sz w:val="26"/>
              </w:rPr>
              <w:t xml:space="preserve"> </w:t>
            </w:r>
            <w:r w:rsidRPr="00AD35EC">
              <w:rPr>
                <w:sz w:val="26"/>
                <w:szCs w:val="26"/>
              </w:rPr>
              <w:t>Совершенствование нормативно-правового регулирования системы закупок, осуществляемых крупнейшими заказчиками у субъектов малого и среднего предпринимательства, включая индивидуальных предпринимателей</w:t>
            </w:r>
          </w:p>
        </w:tc>
      </w:tr>
      <w:tr w:rsidR="00023180" w:rsidRPr="00E9470A" w:rsidTr="00023180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023180" w:rsidRDefault="00023180" w:rsidP="0034050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4" w:type="pct"/>
            <w:gridSpan w:val="3"/>
          </w:tcPr>
          <w:p w:rsidR="00023180" w:rsidRPr="001F0F3B" w:rsidRDefault="00023180" w:rsidP="00023180">
            <w:pPr>
              <w:contextualSpacing/>
              <w:rPr>
                <w:sz w:val="26"/>
                <w:u w:val="single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проекта:</w:t>
            </w:r>
          </w:p>
          <w:p w:rsidR="00023180" w:rsidRPr="00E57384" w:rsidRDefault="00023180" w:rsidP="00023180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proofErr w:type="gramStart"/>
            <w:r>
              <w:rPr>
                <w:sz w:val="26"/>
              </w:rPr>
              <w:t>1)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Установлена административная ответственность за нарушение крупнейшими заказчиками требований постановления Правительства Российской Федерации «Об особенностях участия субъектов малого и среднего предпринимательства в закупках товаров, работ, услуг отдельными видами юридических лиц» в части сроков оплаты по договорам, заключенным с субъектами МСП по результатам закупок с учетом особенностей регионов, в которых отсутствуют крупнейшие заказчики регионального уровня, определяемые Правительством Российской Федерации</w:t>
            </w:r>
            <w:proofErr w:type="gramEnd"/>
          </w:p>
          <w:p w:rsidR="00023180" w:rsidRDefault="00023180" w:rsidP="00023180">
            <w:pPr>
              <w:contextualSpacing/>
              <w:rPr>
                <w:sz w:val="26"/>
              </w:rPr>
            </w:pPr>
            <w:r>
              <w:rPr>
                <w:sz w:val="26"/>
              </w:rPr>
              <w:t>2)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Расширен горизонт планирования поставщиками закупок, осуществляемых в соответствии с Федеральным законом «О закупках товаров, работ, услуг отдельными видами юридических лиц», у субъектов МСП до 3 лет с учетом особенностей регионов, в которых отсутствуют крупнейшие заказчики регионального уровня, определяемые Правительством Российской Федерации</w:t>
            </w:r>
          </w:p>
          <w:p w:rsidR="00023180" w:rsidRPr="001F0F3B" w:rsidRDefault="00023180" w:rsidP="00023180">
            <w:pPr>
              <w:contextualSpacing/>
              <w:rPr>
                <w:sz w:val="26"/>
                <w:u w:val="single"/>
              </w:rPr>
            </w:pPr>
            <w:r>
              <w:rPr>
                <w:sz w:val="26"/>
              </w:rPr>
              <w:lastRenderedPageBreak/>
              <w:t>3)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Увеличена доля закупок крупнейших заказчиков, участниками которых являются только субъекты МСП, до 18 % к 2020 году</w:t>
            </w:r>
            <w:r w:rsidRPr="001F0F3B">
              <w:rPr>
                <w:sz w:val="26"/>
                <w:u w:val="single"/>
              </w:rPr>
              <w:t xml:space="preserve"> Характеристика результата федерального проекта</w:t>
            </w:r>
            <w:r>
              <w:rPr>
                <w:sz w:val="26"/>
                <w:u w:val="single"/>
              </w:rPr>
              <w:t>:</w:t>
            </w:r>
          </w:p>
          <w:p w:rsidR="00023180" w:rsidRDefault="00023180" w:rsidP="00023180">
            <w:pPr>
              <w:contextualSpacing/>
              <w:rPr>
                <w:sz w:val="26"/>
              </w:rPr>
            </w:pPr>
            <w:proofErr w:type="gramStart"/>
            <w:r>
              <w:rPr>
                <w:sz w:val="26"/>
              </w:rPr>
              <w:t>1)</w:t>
            </w:r>
            <w:r w:rsidRPr="00E57384">
              <w:rPr>
                <w:sz w:val="26"/>
                <w:szCs w:val="26"/>
              </w:rPr>
              <w:t xml:space="preserve"> </w:t>
            </w:r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Государственной Думой Федерального Собрания Российской Федерации принят федеральный закон, предусматривающий внесение изменений в Кодекс Российской Федерации об административных правонарушениях в части установления административной ответственности за нарушение заказчиками сроков оплаты по договорам, заключенным с субъектами МСП, предусмотренных  постановлением Правительства Российской Федерации от 11 декабря 2014 г. № 1352 «Об особенностях участия субъектов малого и среднего предпринимательства в закупках товаров, работ, услуг</w:t>
            </w:r>
            <w:proofErr w:type="gramEnd"/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отдельными видами юридических лиц»</w:t>
            </w:r>
          </w:p>
          <w:p w:rsidR="008A2469" w:rsidRDefault="00023180" w:rsidP="00023180">
            <w:pPr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sz w:val="26"/>
              </w:rPr>
              <w:t>2)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Государственной Думой Федерального Собрания Российской Федерации принят федеральный закон, предусматривающий внесение изменений в Федеральный закон от 18 июля 2011 г. № 223-ФЗ «О закупках товаров, работ, услуг отдельными видами юридических лиц» в части расширения горизонта планирования закупок у субъектов МСП до 3 лет</w:t>
            </w:r>
          </w:p>
          <w:p w:rsidR="008A2469" w:rsidRDefault="00023180" w:rsidP="00023180">
            <w:pPr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sz w:val="26"/>
              </w:rPr>
              <w:t>3)</w:t>
            </w:r>
            <w:r w:rsidRPr="00E57384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</w:t>
            </w:r>
            <w:r w:rsidR="008A2469" w:rsidRPr="00E57384">
              <w:rPr>
                <w:sz w:val="26"/>
                <w:szCs w:val="26"/>
              </w:rPr>
              <w:t xml:space="preserve">Правительством Российской Федерации издано постановление, предусматривающее внесение </w:t>
            </w:r>
            <w:r w:rsidR="008A2469" w:rsidRPr="00E57384">
              <w:rPr>
                <w:color w:val="000000"/>
                <w:sz w:val="26"/>
                <w:szCs w:val="26"/>
              </w:rPr>
              <w:t xml:space="preserve">изменений в Положение об </w:t>
            </w:r>
            <w:r w:rsidR="008A2469"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особенностях участия субъектов малого и среднего предпринимательства в закупках товаров, работ, услуг отдельными видами юридических лиц, утвержденное постановлением Правительства Российской Федерации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 в части увеличения </w:t>
            </w:r>
            <w:r w:rsidR="008A2469" w:rsidRPr="00E57384">
              <w:rPr>
                <w:color w:val="000000"/>
                <w:sz w:val="26"/>
                <w:szCs w:val="26"/>
              </w:rPr>
              <w:t>доли</w:t>
            </w:r>
            <w:proofErr w:type="gramEnd"/>
            <w:r w:rsidR="008A2469" w:rsidRPr="00E57384">
              <w:rPr>
                <w:color w:val="000000"/>
                <w:sz w:val="26"/>
                <w:szCs w:val="26"/>
              </w:rPr>
              <w:t xml:space="preserve"> закупок, участниками которых являются только субъекты МСП, до 18%</w:t>
            </w:r>
          </w:p>
          <w:p w:rsidR="00023180" w:rsidRDefault="00023180" w:rsidP="00023180">
            <w:pPr>
              <w:contextualSpacing/>
              <w:rPr>
                <w:sz w:val="26"/>
                <w:u w:val="single"/>
              </w:rPr>
            </w:pPr>
            <w:r w:rsidRPr="001F0F3B">
              <w:rPr>
                <w:sz w:val="26"/>
                <w:u w:val="single"/>
              </w:rPr>
              <w:t xml:space="preserve">Срок: </w:t>
            </w:r>
          </w:p>
          <w:p w:rsidR="00023180" w:rsidRPr="001F0F3B" w:rsidRDefault="00023180" w:rsidP="00023180">
            <w:pPr>
              <w:contextualSpacing/>
              <w:rPr>
                <w:sz w:val="26"/>
              </w:rPr>
            </w:pPr>
            <w:r w:rsidRPr="001F0F3B">
              <w:rPr>
                <w:sz w:val="26"/>
              </w:rPr>
              <w:t>1)</w:t>
            </w:r>
            <w:r>
              <w:rPr>
                <w:sz w:val="26"/>
              </w:rPr>
              <w:t xml:space="preserve"> </w:t>
            </w:r>
            <w:r w:rsidR="008A2469">
              <w:rPr>
                <w:sz w:val="26"/>
              </w:rPr>
              <w:t>20.12.2019</w:t>
            </w:r>
          </w:p>
          <w:p w:rsidR="00023180" w:rsidRPr="001F0F3B" w:rsidRDefault="00023180" w:rsidP="00023180">
            <w:pPr>
              <w:contextualSpacing/>
              <w:rPr>
                <w:sz w:val="26"/>
              </w:rPr>
            </w:pPr>
            <w:r w:rsidRPr="001F0F3B">
              <w:rPr>
                <w:sz w:val="26"/>
              </w:rPr>
              <w:t>2)</w:t>
            </w:r>
            <w:r>
              <w:rPr>
                <w:sz w:val="26"/>
              </w:rPr>
              <w:t xml:space="preserve"> </w:t>
            </w:r>
            <w:r w:rsidR="008A2469">
              <w:rPr>
                <w:sz w:val="26"/>
              </w:rPr>
              <w:t>01.07.2019</w:t>
            </w:r>
          </w:p>
          <w:p w:rsidR="00023180" w:rsidRPr="00AD35EC" w:rsidRDefault="00023180" w:rsidP="008A2469">
            <w:pPr>
              <w:jc w:val="both"/>
              <w:rPr>
                <w:sz w:val="26"/>
                <w:szCs w:val="26"/>
              </w:rPr>
            </w:pPr>
            <w:r w:rsidRPr="001F0F3B">
              <w:rPr>
                <w:sz w:val="26"/>
              </w:rPr>
              <w:t>3)</w:t>
            </w:r>
            <w:r>
              <w:rPr>
                <w:sz w:val="26"/>
              </w:rPr>
              <w:t xml:space="preserve"> </w:t>
            </w:r>
            <w:r w:rsidR="008A2469">
              <w:rPr>
                <w:sz w:val="26"/>
              </w:rPr>
              <w:t>20.12.2020</w:t>
            </w:r>
          </w:p>
        </w:tc>
      </w:tr>
      <w:tr w:rsidR="001F0F3B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1F0F3B" w:rsidRPr="00E9470A" w:rsidRDefault="001F0F3B" w:rsidP="0034050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2191" w:type="pct"/>
            <w:shd w:val="clear" w:color="auto" w:fill="auto"/>
          </w:tcPr>
          <w:p w:rsidR="001F0F3B" w:rsidRPr="00C50C1E" w:rsidRDefault="001F0F3B" w:rsidP="00AD35EC">
            <w:pPr>
              <w:jc w:val="both"/>
              <w:rPr>
                <w:sz w:val="26"/>
                <w:szCs w:val="26"/>
              </w:rPr>
            </w:pPr>
            <w:r w:rsidRPr="00E9010C">
              <w:rPr>
                <w:sz w:val="26"/>
                <w:szCs w:val="26"/>
              </w:rPr>
              <w:t xml:space="preserve">Информирование </w:t>
            </w:r>
            <w:r w:rsidRPr="00C50C1E">
              <w:rPr>
                <w:sz w:val="26"/>
                <w:szCs w:val="26"/>
              </w:rPr>
              <w:t xml:space="preserve">субъектов МСП </w:t>
            </w:r>
            <w:r w:rsidRPr="00E9010C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E901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изменениях в области</w:t>
            </w:r>
            <w:r w:rsidRPr="00017898">
              <w:rPr>
                <w:sz w:val="26"/>
                <w:szCs w:val="26"/>
              </w:rPr>
              <w:t xml:space="preserve"> нормативно-правового регулирования системы закупок, осуществляемых крупнейшими заказчиками у субъектов </w:t>
            </w:r>
            <w:r>
              <w:rPr>
                <w:sz w:val="26"/>
                <w:szCs w:val="26"/>
              </w:rPr>
              <w:t>МСП</w:t>
            </w:r>
            <w:r w:rsidRPr="00017898">
              <w:rPr>
                <w:sz w:val="26"/>
                <w:szCs w:val="26"/>
              </w:rPr>
              <w:t>, включая индивидуальных предпринимателей</w:t>
            </w:r>
            <w:r w:rsidRPr="00E9010C">
              <w:rPr>
                <w:sz w:val="26"/>
                <w:szCs w:val="26"/>
              </w:rPr>
              <w:t xml:space="preserve"> (после </w:t>
            </w:r>
            <w:r>
              <w:rPr>
                <w:sz w:val="26"/>
                <w:szCs w:val="26"/>
              </w:rPr>
              <w:t>принятия</w:t>
            </w:r>
            <w:r w:rsidRPr="00E901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нормативно-правовых актов </w:t>
            </w:r>
            <w:r w:rsidRPr="00E9010C">
              <w:rPr>
                <w:sz w:val="26"/>
                <w:szCs w:val="26"/>
              </w:rPr>
              <w:t>на федеральном уровне)</w:t>
            </w:r>
          </w:p>
        </w:tc>
        <w:tc>
          <w:tcPr>
            <w:tcW w:w="522" w:type="pct"/>
          </w:tcPr>
          <w:p w:rsidR="001F0F3B" w:rsidRDefault="00365EE1" w:rsidP="003405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2101" w:type="pct"/>
            <w:shd w:val="clear" w:color="auto" w:fill="auto"/>
          </w:tcPr>
          <w:p w:rsidR="001F0F3B" w:rsidRPr="00E9470A" w:rsidRDefault="001F0F3B" w:rsidP="0034050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sz w:val="26"/>
                <w:szCs w:val="26"/>
              </w:rPr>
              <w:t>Обеспечено и</w:t>
            </w:r>
            <w:r w:rsidRPr="00E9010C">
              <w:rPr>
                <w:sz w:val="26"/>
                <w:szCs w:val="26"/>
              </w:rPr>
              <w:t xml:space="preserve">нформирование </w:t>
            </w:r>
            <w:r w:rsidRPr="00C50C1E">
              <w:rPr>
                <w:sz w:val="26"/>
                <w:szCs w:val="26"/>
              </w:rPr>
              <w:t xml:space="preserve">субъектов МСП </w:t>
            </w:r>
            <w:r w:rsidRPr="00E9010C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E901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изменениях в области</w:t>
            </w:r>
            <w:r w:rsidRPr="00017898">
              <w:rPr>
                <w:sz w:val="26"/>
                <w:szCs w:val="26"/>
              </w:rPr>
              <w:t xml:space="preserve"> нормативно-правового регулирования системы закупок, осуществляемых крупнейшими заказчиками у субъектов </w:t>
            </w:r>
            <w:r>
              <w:rPr>
                <w:sz w:val="26"/>
                <w:szCs w:val="26"/>
              </w:rPr>
              <w:t>МСП</w:t>
            </w:r>
            <w:r w:rsidRPr="00017898">
              <w:rPr>
                <w:sz w:val="26"/>
                <w:szCs w:val="26"/>
              </w:rPr>
              <w:t>, включая индивидуальных предпринимателей</w:t>
            </w:r>
            <w:r w:rsidRPr="00E9010C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п</w:t>
            </w:r>
            <w:r w:rsidRPr="00E9010C">
              <w:rPr>
                <w:sz w:val="26"/>
                <w:szCs w:val="26"/>
              </w:rPr>
              <w:t xml:space="preserve">осле </w:t>
            </w:r>
            <w:r>
              <w:rPr>
                <w:sz w:val="26"/>
                <w:szCs w:val="26"/>
              </w:rPr>
              <w:t>принятия</w:t>
            </w:r>
            <w:r w:rsidRPr="00E901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нормативно-правовых актов </w:t>
            </w:r>
            <w:r w:rsidRPr="00E9010C">
              <w:rPr>
                <w:sz w:val="26"/>
                <w:szCs w:val="26"/>
              </w:rPr>
              <w:t>на федеральном уровне)</w:t>
            </w:r>
          </w:p>
        </w:tc>
      </w:tr>
      <w:tr w:rsidR="001F0F3B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1F0F3B" w:rsidRDefault="001F0F3B" w:rsidP="0034050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2191" w:type="pct"/>
            <w:shd w:val="clear" w:color="auto" w:fill="auto"/>
          </w:tcPr>
          <w:p w:rsidR="001F0F3B" w:rsidRPr="00C50C1E" w:rsidRDefault="001F0F3B" w:rsidP="00AD35EC">
            <w:pPr>
              <w:jc w:val="both"/>
              <w:rPr>
                <w:sz w:val="26"/>
                <w:szCs w:val="26"/>
              </w:rPr>
            </w:pPr>
            <w:r w:rsidRPr="00C50C1E">
              <w:rPr>
                <w:sz w:val="26"/>
                <w:szCs w:val="26"/>
              </w:rPr>
              <w:t>Организация активного взаимодействия крупнейших заказчиков Республики Коми с субъектами МСП</w:t>
            </w:r>
          </w:p>
        </w:tc>
        <w:tc>
          <w:tcPr>
            <w:tcW w:w="522" w:type="pct"/>
          </w:tcPr>
          <w:p w:rsidR="001F0F3B" w:rsidRDefault="00365EE1" w:rsidP="003405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2101" w:type="pct"/>
            <w:shd w:val="clear" w:color="auto" w:fill="auto"/>
          </w:tcPr>
          <w:p w:rsidR="001F0F3B" w:rsidRPr="00E9470A" w:rsidRDefault="001F0F3B" w:rsidP="0034050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sz w:val="26"/>
                <w:szCs w:val="26"/>
              </w:rPr>
              <w:t>Установлено</w:t>
            </w:r>
            <w:r w:rsidRPr="00C50C1E">
              <w:rPr>
                <w:sz w:val="26"/>
                <w:szCs w:val="26"/>
              </w:rPr>
              <w:t xml:space="preserve"> активно</w:t>
            </w:r>
            <w:r>
              <w:rPr>
                <w:sz w:val="26"/>
                <w:szCs w:val="26"/>
              </w:rPr>
              <w:t>е</w:t>
            </w:r>
            <w:r w:rsidRPr="00C50C1E">
              <w:rPr>
                <w:sz w:val="26"/>
                <w:szCs w:val="26"/>
              </w:rPr>
              <w:t xml:space="preserve"> взаимодействи</w:t>
            </w:r>
            <w:r>
              <w:rPr>
                <w:sz w:val="26"/>
                <w:szCs w:val="26"/>
              </w:rPr>
              <w:t>е</w:t>
            </w:r>
            <w:r w:rsidRPr="00C50C1E">
              <w:rPr>
                <w:sz w:val="26"/>
                <w:szCs w:val="26"/>
              </w:rPr>
              <w:t xml:space="preserve"> крупнейших заказчиков Республики Коми с субъектами МСП</w:t>
            </w:r>
          </w:p>
        </w:tc>
      </w:tr>
      <w:tr w:rsidR="00365EE1" w:rsidRPr="00E9470A" w:rsidTr="00365EE1">
        <w:trPr>
          <w:trHeight w:val="543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365EE1" w:rsidRPr="00AD35EC" w:rsidRDefault="00365EE1" w:rsidP="00AD35EC">
            <w:pPr>
              <w:jc w:val="both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>Задача национального проекта:</w:t>
            </w:r>
            <w:r>
              <w:rPr>
                <w:sz w:val="26"/>
              </w:rPr>
              <w:t xml:space="preserve"> </w:t>
            </w:r>
            <w:r w:rsidRPr="00AD35EC">
              <w:rPr>
                <w:sz w:val="26"/>
                <w:szCs w:val="26"/>
              </w:rPr>
              <w:t>Повышение качества закупочной деятельности крупнейших заказчиков</w:t>
            </w:r>
          </w:p>
        </w:tc>
      </w:tr>
      <w:tr w:rsidR="00365EE1" w:rsidRPr="00E9470A" w:rsidTr="00365EE1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365EE1" w:rsidRDefault="00365EE1" w:rsidP="0034050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4" w:type="pct"/>
            <w:gridSpan w:val="3"/>
          </w:tcPr>
          <w:p w:rsidR="00365EE1" w:rsidRDefault="00365EE1" w:rsidP="00365EE1">
            <w:pPr>
              <w:contextualSpacing/>
              <w:rPr>
                <w:sz w:val="26"/>
                <w:u w:val="single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проекта: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Обеспечено распространение на поставщиков механизмов факторинга в закупках у субъектов МСП крупнейших заказчиков посредством определения в положениях о закупках сведений о возможности применения факторинга </w:t>
            </w:r>
            <w:proofErr w:type="gramStart"/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у</w:t>
            </w:r>
            <w:proofErr w:type="gramEnd"/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не менее </w:t>
            </w:r>
            <w:proofErr w:type="gramStart"/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чем</w:t>
            </w:r>
            <w:proofErr w:type="gramEnd"/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100 крупнейших заказчиков, с учетом особенностей регионов, в которых отсутствуют крупнейшие заказчики регионального уровня, определяемые Правительством Российской Федерации</w:t>
            </w:r>
            <w:r w:rsidRPr="003E5E05">
              <w:rPr>
                <w:sz w:val="26"/>
              </w:rPr>
              <w:t>.</w:t>
            </w:r>
          </w:p>
          <w:p w:rsidR="00365EE1" w:rsidRDefault="00365EE1" w:rsidP="00365EE1">
            <w:pPr>
              <w:autoSpaceDE w:val="0"/>
              <w:autoSpaceDN w:val="0"/>
              <w:adjustRightInd w:val="0"/>
              <w:rPr>
                <w:sz w:val="26"/>
                <w:u w:val="single"/>
              </w:rPr>
            </w:pPr>
            <w:r w:rsidRPr="001F0F3B">
              <w:rPr>
                <w:sz w:val="26"/>
                <w:u w:val="single"/>
              </w:rPr>
              <w:t>Характеристика результата федерального проекта</w:t>
            </w:r>
            <w:r>
              <w:rPr>
                <w:sz w:val="26"/>
                <w:u w:val="single"/>
              </w:rPr>
              <w:t>:</w:t>
            </w:r>
            <w:r w:rsidRPr="00E57384">
              <w:rPr>
                <w:sz w:val="26"/>
                <w:szCs w:val="26"/>
              </w:rPr>
              <w:t xml:space="preserve"> </w:t>
            </w:r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Издана директива Правительства Российской Федерации </w:t>
            </w:r>
            <w:r w:rsidRPr="00E57384">
              <w:rPr>
                <w:sz w:val="26"/>
                <w:szCs w:val="26"/>
              </w:rPr>
              <w:t xml:space="preserve">представителям интересов </w:t>
            </w:r>
            <w:r w:rsidRPr="00E57384">
              <w:rPr>
                <w:sz w:val="26"/>
                <w:szCs w:val="26"/>
              </w:rPr>
              <w:lastRenderedPageBreak/>
              <w:t xml:space="preserve">Российской Федерации в составах советов директоров (наблюдательных советов) акционерных обществ, включенных в специальный перечень, утвержденный </w:t>
            </w:r>
            <w:hyperlink r:id="rId9" w:history="1">
              <w:r w:rsidRPr="00E57384">
                <w:rPr>
                  <w:sz w:val="26"/>
                  <w:szCs w:val="26"/>
                </w:rPr>
                <w:t>распоряжением</w:t>
              </w:r>
            </w:hyperlink>
            <w:r w:rsidRPr="00E57384">
              <w:rPr>
                <w:sz w:val="26"/>
                <w:szCs w:val="26"/>
              </w:rPr>
              <w:t xml:space="preserve"> Правительства Российской Федерации от 23 января 2003 г. № 91-р, </w:t>
            </w:r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предусматривающая определение в положениях о закупках сведений о возможности применения факторинга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.</w:t>
            </w:r>
            <w:r w:rsidRPr="003E5E05">
              <w:rPr>
                <w:sz w:val="26"/>
              </w:rPr>
              <w:t xml:space="preserve"> </w:t>
            </w:r>
          </w:p>
          <w:p w:rsidR="00365EE1" w:rsidRPr="00AD35EC" w:rsidRDefault="00365EE1" w:rsidP="00365EE1">
            <w:pPr>
              <w:jc w:val="both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 xml:space="preserve">Срок: </w:t>
            </w:r>
            <w:r>
              <w:rPr>
                <w:sz w:val="26"/>
              </w:rPr>
              <w:t>01.07.2019</w:t>
            </w:r>
          </w:p>
        </w:tc>
      </w:tr>
      <w:tr w:rsidR="001F0F3B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1F0F3B" w:rsidRPr="00E9470A" w:rsidRDefault="001F0F3B" w:rsidP="0034050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2191" w:type="pct"/>
            <w:shd w:val="clear" w:color="auto" w:fill="auto"/>
          </w:tcPr>
          <w:p w:rsidR="001F0F3B" w:rsidRPr="00944D31" w:rsidRDefault="001F0F3B" w:rsidP="00AD35EC">
            <w:pPr>
              <w:jc w:val="both"/>
              <w:rPr>
                <w:sz w:val="26"/>
                <w:szCs w:val="26"/>
              </w:rPr>
            </w:pPr>
            <w:r w:rsidRPr="003A6D00">
              <w:rPr>
                <w:sz w:val="26"/>
              </w:rPr>
              <w:t xml:space="preserve">Проведение информационной работы с крупнейшими заказчиками Республики Коми </w:t>
            </w:r>
            <w:r>
              <w:rPr>
                <w:sz w:val="26"/>
              </w:rPr>
              <w:t xml:space="preserve">и субъектами МСП </w:t>
            </w:r>
            <w:r w:rsidRPr="003A6D00">
              <w:rPr>
                <w:sz w:val="26"/>
              </w:rPr>
              <w:t>о возможности распространения механизмов факторинга в закупках у субъектов МСП</w:t>
            </w:r>
          </w:p>
        </w:tc>
        <w:tc>
          <w:tcPr>
            <w:tcW w:w="522" w:type="pct"/>
          </w:tcPr>
          <w:p w:rsidR="001F0F3B" w:rsidRDefault="00365EE1" w:rsidP="003405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31.12.2019</w:t>
            </w:r>
          </w:p>
        </w:tc>
        <w:tc>
          <w:tcPr>
            <w:tcW w:w="2101" w:type="pct"/>
            <w:shd w:val="clear" w:color="auto" w:fill="auto"/>
          </w:tcPr>
          <w:p w:rsidR="001F0F3B" w:rsidRPr="00E9470A" w:rsidRDefault="001F0F3B" w:rsidP="0034050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sz w:val="26"/>
                <w:szCs w:val="26"/>
              </w:rPr>
              <w:t>Обеспечено и</w:t>
            </w:r>
            <w:r w:rsidRPr="00E9010C">
              <w:rPr>
                <w:sz w:val="26"/>
                <w:szCs w:val="26"/>
              </w:rPr>
              <w:t xml:space="preserve">нформирование </w:t>
            </w:r>
            <w:r w:rsidRPr="00944D31">
              <w:rPr>
                <w:sz w:val="26"/>
                <w:szCs w:val="26"/>
              </w:rPr>
              <w:t>крупнейши</w:t>
            </w:r>
            <w:r>
              <w:rPr>
                <w:sz w:val="26"/>
                <w:szCs w:val="26"/>
              </w:rPr>
              <w:t>х</w:t>
            </w:r>
            <w:r w:rsidRPr="00944D31">
              <w:rPr>
                <w:sz w:val="26"/>
                <w:szCs w:val="26"/>
              </w:rPr>
              <w:t xml:space="preserve"> заказчик</w:t>
            </w:r>
            <w:r>
              <w:rPr>
                <w:sz w:val="26"/>
                <w:szCs w:val="26"/>
              </w:rPr>
              <w:t>ов</w:t>
            </w:r>
            <w:r w:rsidRPr="00944D31">
              <w:rPr>
                <w:sz w:val="26"/>
                <w:szCs w:val="26"/>
              </w:rPr>
              <w:t xml:space="preserve"> Республики Коми о возможности распространения механизмов факторинга в закупках у субъектов МСП</w:t>
            </w:r>
            <w:r w:rsidRPr="00E9010C">
              <w:rPr>
                <w:sz w:val="26"/>
                <w:szCs w:val="26"/>
              </w:rPr>
              <w:t xml:space="preserve"> (после </w:t>
            </w:r>
            <w:r>
              <w:rPr>
                <w:sz w:val="26"/>
                <w:szCs w:val="26"/>
              </w:rPr>
              <w:t>принятия</w:t>
            </w:r>
            <w:r w:rsidRPr="00E901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директивы </w:t>
            </w:r>
            <w:r w:rsidRPr="00E9010C">
              <w:rPr>
                <w:sz w:val="26"/>
                <w:szCs w:val="26"/>
              </w:rPr>
              <w:t>на федеральном уровне)</w:t>
            </w:r>
          </w:p>
        </w:tc>
      </w:tr>
      <w:tr w:rsidR="00365EE1" w:rsidRPr="00E9470A" w:rsidTr="00365EE1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365EE1" w:rsidRDefault="00365EE1" w:rsidP="0034050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4" w:type="pct"/>
            <w:gridSpan w:val="3"/>
            <w:shd w:val="clear" w:color="auto" w:fill="auto"/>
          </w:tcPr>
          <w:p w:rsidR="00365EE1" w:rsidRDefault="00365EE1" w:rsidP="00365EE1">
            <w:pPr>
              <w:contextualSpacing/>
              <w:rPr>
                <w:sz w:val="26"/>
                <w:u w:val="single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проекта: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proofErr w:type="gramStart"/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Внедрены механизмы и разработаны</w:t>
            </w:r>
            <w:proofErr w:type="gramEnd"/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методические рекомендации развития («выращивания») поставщиков - субъектов МСП в целях их потенциального участия в закупках товаров, работ, услуг крупнейших заказчиков, в том числе с использованием инфраструктуры поддержки МСП</w:t>
            </w:r>
            <w:r w:rsidRPr="003E5E05">
              <w:rPr>
                <w:sz w:val="26"/>
              </w:rPr>
              <w:t>.</w:t>
            </w:r>
          </w:p>
          <w:p w:rsidR="00365EE1" w:rsidRPr="00E57384" w:rsidRDefault="00365EE1" w:rsidP="00365EE1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1F0F3B">
              <w:rPr>
                <w:sz w:val="26"/>
                <w:u w:val="single"/>
              </w:rPr>
              <w:t>Характеристика результата федерального проекта</w:t>
            </w:r>
            <w:r>
              <w:rPr>
                <w:sz w:val="26"/>
                <w:u w:val="single"/>
              </w:rPr>
              <w:t>:</w:t>
            </w:r>
            <w:r w:rsidRPr="00E57384">
              <w:rPr>
                <w:sz w:val="26"/>
                <w:szCs w:val="26"/>
              </w:rPr>
              <w:t xml:space="preserve"> </w:t>
            </w:r>
            <w:proofErr w:type="gramStart"/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Государственной Думой Федерального Собрания Российской Федерации принят федеральный закон, предусматривающий внесение изменений в Федеральный закон от 18 июля 2011 г. № 223-ФЗ «О закупках товаров, работ, услуг отдельными видами юридических лиц» и иные нормативные правовые акты, в части установления возможности реализации крупнейшими заказчиками мероприятий, направленных на оказание финансовой, имущественной, информационной, маркетинговой и иной поддержки субъектов МСП в целях стимулирования их развития</w:t>
            </w:r>
            <w:proofErr w:type="gramEnd"/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(«выращивания») в качестве поставщиков (исполнителей, подрядчиков) при осуществлении закупок товаров, работ, услуг</w:t>
            </w:r>
          </w:p>
          <w:p w:rsidR="00365EE1" w:rsidRDefault="00365EE1" w:rsidP="00365EE1">
            <w:pPr>
              <w:autoSpaceDE w:val="0"/>
              <w:autoSpaceDN w:val="0"/>
              <w:adjustRightInd w:val="0"/>
              <w:rPr>
                <w:sz w:val="26"/>
                <w:u w:val="single"/>
              </w:rPr>
            </w:pPr>
            <w:proofErr w:type="gramStart"/>
            <w:r w:rsidRPr="00E57384">
              <w:rPr>
                <w:sz w:val="26"/>
                <w:szCs w:val="26"/>
              </w:rPr>
              <w:t>В связи с внесением в законодательство Российской Федерации указанных изменений АО «Корпорация «МСП» доработает  Методические рекомендации по вопросам оказания финансовой, имущественной, информационной, маркетинговой и иной поддержки субъектам малого и среднего предпринимательства в целях стимулирования их развития в качестве поставщиков (исполнителей, подрядчиков) при осуществлении закупок товаров, работ, услуг заказчиками, определенными Правительством Российской Федерации в соответствии с Законом № 223-ФЗ, утвержденные решением Совета</w:t>
            </w:r>
            <w:proofErr w:type="gramEnd"/>
            <w:r w:rsidRPr="00E57384">
              <w:rPr>
                <w:sz w:val="26"/>
                <w:szCs w:val="26"/>
              </w:rPr>
              <w:t xml:space="preserve"> директоров АО «Корпорация «МСП» (протокол от 17 ноября 2017 г. № 45)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.</w:t>
            </w:r>
            <w:r w:rsidRPr="003E5E05">
              <w:rPr>
                <w:sz w:val="26"/>
              </w:rPr>
              <w:t xml:space="preserve"> </w:t>
            </w:r>
          </w:p>
          <w:p w:rsidR="00365EE1" w:rsidRDefault="00365EE1" w:rsidP="00365E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 xml:space="preserve">Срок: </w:t>
            </w:r>
            <w:r>
              <w:rPr>
                <w:sz w:val="26"/>
              </w:rPr>
              <w:t>20.12.2020</w:t>
            </w:r>
          </w:p>
        </w:tc>
      </w:tr>
      <w:tr w:rsidR="001F0F3B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1F0F3B" w:rsidRDefault="001F0F3B" w:rsidP="0034050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2191" w:type="pct"/>
            <w:shd w:val="clear" w:color="auto" w:fill="auto"/>
          </w:tcPr>
          <w:p w:rsidR="001F0F3B" w:rsidRPr="003A6D00" w:rsidRDefault="00010851" w:rsidP="00AD35EC">
            <w:pPr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>Внедрен механизм «выращивания» поставщиков – субъектов МСП</w:t>
            </w:r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в целях их потенциального участия в закупках товаров, работ, услуг крупнейших заказчиков, в том числе с использованием инфраструктуры поддержки МСП</w:t>
            </w:r>
          </w:p>
        </w:tc>
        <w:tc>
          <w:tcPr>
            <w:tcW w:w="522" w:type="pct"/>
          </w:tcPr>
          <w:p w:rsidR="001F0F3B" w:rsidRDefault="00010851" w:rsidP="00012B59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sz w:val="26"/>
              </w:rPr>
              <w:t>20.12.2020</w:t>
            </w:r>
          </w:p>
        </w:tc>
        <w:tc>
          <w:tcPr>
            <w:tcW w:w="2101" w:type="pct"/>
            <w:shd w:val="clear" w:color="auto" w:fill="auto"/>
          </w:tcPr>
          <w:p w:rsidR="001F0F3B" w:rsidRDefault="001F0F3B" w:rsidP="0001085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>
              <w:rPr>
                <w:rFonts w:eastAsia="Arial Unicode MS"/>
                <w:bCs/>
                <w:sz w:val="26"/>
                <w:szCs w:val="26"/>
              </w:rPr>
              <w:t>В</w:t>
            </w:r>
            <w:r w:rsidRPr="001260DC">
              <w:rPr>
                <w:rFonts w:eastAsia="Arial Unicode MS"/>
                <w:bCs/>
                <w:sz w:val="26"/>
                <w:szCs w:val="26"/>
              </w:rPr>
              <w:t>недрен</w:t>
            </w:r>
            <w:r>
              <w:rPr>
                <w:rFonts w:eastAsia="Arial Unicode MS"/>
                <w:bCs/>
                <w:sz w:val="26"/>
                <w:szCs w:val="26"/>
              </w:rPr>
              <w:t>ы</w:t>
            </w:r>
            <w:r w:rsidRPr="001260DC">
              <w:rPr>
                <w:rFonts w:eastAsia="Arial Unicode MS"/>
                <w:bCs/>
                <w:sz w:val="26"/>
                <w:szCs w:val="26"/>
              </w:rPr>
              <w:t xml:space="preserve"> методически</w:t>
            </w:r>
            <w:r>
              <w:rPr>
                <w:rFonts w:eastAsia="Arial Unicode MS"/>
                <w:bCs/>
                <w:sz w:val="26"/>
                <w:szCs w:val="26"/>
              </w:rPr>
              <w:t>е</w:t>
            </w:r>
            <w:r w:rsidRPr="001260DC">
              <w:rPr>
                <w:rFonts w:eastAsia="Arial Unicode MS"/>
                <w:bCs/>
                <w:sz w:val="26"/>
                <w:szCs w:val="26"/>
              </w:rPr>
              <w:t xml:space="preserve"> рекомендаци</w:t>
            </w:r>
            <w:r>
              <w:rPr>
                <w:rFonts w:eastAsia="Arial Unicode MS"/>
                <w:bCs/>
                <w:sz w:val="26"/>
                <w:szCs w:val="26"/>
              </w:rPr>
              <w:t>и</w:t>
            </w:r>
            <w:r w:rsidRPr="001260DC">
              <w:rPr>
                <w:rFonts w:eastAsia="Arial Unicode MS"/>
                <w:bCs/>
                <w:sz w:val="26"/>
                <w:szCs w:val="26"/>
              </w:rPr>
              <w:t xml:space="preserve"> по вопросам оказания финансовой, имущественной, информационной, маркетинговой и иной поддержки субъектам МСП в целях стимулирования их развития в качестве поставщиков (исполнителей, подрядчиков) при осуществлении закупок товаров, работ, услуг заказчиками, определенными Правительством Российской Федерации в соответствии с Федеральным законом от 18.07.2011 № 223-ФЗ «О закупках товаров, работ, услуг отдельными видами юридических лиц»</w:t>
            </w:r>
            <w:r w:rsidR="00010851"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в целях потенциального участия </w:t>
            </w:r>
            <w:r w:rsidR="0001085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lastRenderedPageBreak/>
              <w:t xml:space="preserve">субъектов МСП </w:t>
            </w:r>
            <w:r w:rsidR="00010851"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в</w:t>
            </w:r>
            <w:proofErr w:type="gramEnd"/>
            <w:r w:rsidR="00010851"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</w:t>
            </w:r>
            <w:proofErr w:type="gramStart"/>
            <w:r w:rsidR="00010851"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закупках</w:t>
            </w:r>
            <w:proofErr w:type="gramEnd"/>
            <w:r w:rsidR="00010851"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товаров, работ, услуг крупнейших заказчиков, в том числе с использованием инфраструктуры поддержки МСП</w:t>
            </w:r>
          </w:p>
        </w:tc>
      </w:tr>
      <w:tr w:rsidR="00243390" w:rsidRPr="00E9470A" w:rsidTr="00243390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243390" w:rsidRDefault="00243390" w:rsidP="0034050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4" w:type="pct"/>
            <w:gridSpan w:val="3"/>
            <w:shd w:val="clear" w:color="auto" w:fill="auto"/>
          </w:tcPr>
          <w:p w:rsidR="00243390" w:rsidRPr="00E57384" w:rsidRDefault="00243390" w:rsidP="00243390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проекта: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Сформирован с учетом предложений органов государственной власти субъектов Российской Федерации реестр производственных субъектов МСП – потенциальных поставщиков крупнейших заказчиков, включающий не менее (нарастающим итогом):</w:t>
            </w:r>
          </w:p>
          <w:p w:rsidR="00243390" w:rsidRPr="00E57384" w:rsidRDefault="00243390" w:rsidP="00243390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- 10 000 субъектов МСП по состоянию на 1 марта 2019г.;</w:t>
            </w:r>
          </w:p>
          <w:p w:rsidR="00243390" w:rsidRPr="00E57384" w:rsidRDefault="00243390" w:rsidP="00243390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- 20 000 субъектов МСП по состоянию на 1 марта 2020 г.;</w:t>
            </w:r>
          </w:p>
          <w:p w:rsidR="00243390" w:rsidRPr="00E57384" w:rsidRDefault="00243390" w:rsidP="00243390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- 30 000 субъектов МСП по состоянию на 1 марта 2021 г.;</w:t>
            </w:r>
          </w:p>
          <w:p w:rsidR="00243390" w:rsidRPr="00E57384" w:rsidRDefault="00243390" w:rsidP="00243390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- 40 000 субъектов МСП по состоянию на 1 марта 2022 г.;</w:t>
            </w:r>
          </w:p>
          <w:p w:rsidR="00243390" w:rsidRPr="00E57384" w:rsidRDefault="00243390" w:rsidP="00243390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- 50 000 субъектов МСП по состоянию на 1 марта 2023 г.;</w:t>
            </w:r>
          </w:p>
          <w:p w:rsidR="00243390" w:rsidRDefault="00243390" w:rsidP="00243390">
            <w:pPr>
              <w:contextualSpacing/>
              <w:rPr>
                <w:sz w:val="26"/>
                <w:u w:val="single"/>
              </w:rPr>
            </w:pPr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- 60 000 субъектов МСП по состоянию на 1 марта 2024 г.</w:t>
            </w:r>
            <w:proofErr w:type="gramStart"/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 </w:t>
            </w:r>
            <w:r w:rsidRPr="003E5E05">
              <w:rPr>
                <w:sz w:val="26"/>
              </w:rPr>
              <w:t>.</w:t>
            </w:r>
            <w:proofErr w:type="gramEnd"/>
          </w:p>
          <w:p w:rsidR="00243390" w:rsidRDefault="00243390" w:rsidP="00243390">
            <w:pPr>
              <w:autoSpaceDE w:val="0"/>
              <w:autoSpaceDN w:val="0"/>
              <w:adjustRightInd w:val="0"/>
              <w:rPr>
                <w:sz w:val="26"/>
                <w:u w:val="single"/>
              </w:rPr>
            </w:pPr>
            <w:r w:rsidRPr="001F0F3B">
              <w:rPr>
                <w:sz w:val="26"/>
                <w:u w:val="single"/>
              </w:rPr>
              <w:t>Характеристика результата федерального проекта</w:t>
            </w:r>
            <w:r>
              <w:rPr>
                <w:sz w:val="26"/>
                <w:u w:val="single"/>
              </w:rPr>
              <w:t>:</w:t>
            </w:r>
            <w:r w:rsidRPr="00E57384">
              <w:rPr>
                <w:sz w:val="26"/>
                <w:szCs w:val="26"/>
              </w:rPr>
              <w:t xml:space="preserve"> С учетом предложений органов государственной власти субъектов Российской Федерац</w:t>
            </w:r>
            <w:proofErr w:type="gramStart"/>
            <w:r w:rsidRPr="00E57384">
              <w:rPr>
                <w:sz w:val="26"/>
                <w:szCs w:val="26"/>
              </w:rPr>
              <w:t>ии АО</w:t>
            </w:r>
            <w:proofErr w:type="gramEnd"/>
            <w:r w:rsidRPr="00E57384">
              <w:rPr>
                <w:sz w:val="26"/>
                <w:szCs w:val="26"/>
              </w:rPr>
              <w:t xml:space="preserve"> «Корпорация «МСП» сформирован реестр производственных субъектов МСП – потенциальных поставщиков крупнейших заказчиков.</w:t>
            </w:r>
            <w:r w:rsidRPr="003E5E05">
              <w:rPr>
                <w:sz w:val="26"/>
              </w:rPr>
              <w:t xml:space="preserve"> </w:t>
            </w:r>
          </w:p>
          <w:p w:rsidR="00243390" w:rsidRDefault="00243390" w:rsidP="00243390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 xml:space="preserve">Срок: </w:t>
            </w:r>
            <w:r>
              <w:rPr>
                <w:sz w:val="26"/>
              </w:rPr>
              <w:t>01.04.2024</w:t>
            </w:r>
          </w:p>
        </w:tc>
      </w:tr>
      <w:tr w:rsidR="00243390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243390" w:rsidRPr="00E9470A" w:rsidRDefault="00243390" w:rsidP="003638A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3638A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91" w:type="pct"/>
            <w:shd w:val="clear" w:color="auto" w:fill="auto"/>
          </w:tcPr>
          <w:p w:rsidR="00243390" w:rsidRPr="00944D31" w:rsidRDefault="00243390" w:rsidP="00012B59">
            <w:pPr>
              <w:jc w:val="both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 xml:space="preserve">Направлены в АО «Корпорация «МСП» предложения по производственным субъектам МСП, зарегистрированным и осуществляющим деятельность на территории Республики Коми, -  </w:t>
            </w:r>
            <w:r w:rsidRPr="00D9731D">
              <w:rPr>
                <w:rFonts w:eastAsia="Arial Unicode MS"/>
                <w:bCs/>
                <w:sz w:val="26"/>
                <w:szCs w:val="26"/>
              </w:rPr>
              <w:t>потенциальны</w:t>
            </w:r>
            <w:r>
              <w:rPr>
                <w:rFonts w:eastAsia="Arial Unicode MS"/>
                <w:bCs/>
                <w:sz w:val="26"/>
                <w:szCs w:val="26"/>
              </w:rPr>
              <w:t>м</w:t>
            </w:r>
            <w:r w:rsidRPr="00D9731D">
              <w:rPr>
                <w:rFonts w:eastAsia="Arial Unicode MS"/>
                <w:bCs/>
                <w:sz w:val="26"/>
                <w:szCs w:val="26"/>
              </w:rPr>
              <w:t xml:space="preserve"> поставщик</w:t>
            </w:r>
            <w:r>
              <w:rPr>
                <w:rFonts w:eastAsia="Arial Unicode MS"/>
                <w:bCs/>
                <w:sz w:val="26"/>
                <w:szCs w:val="26"/>
              </w:rPr>
              <w:t>ам</w:t>
            </w:r>
            <w:r w:rsidRPr="00D9731D">
              <w:rPr>
                <w:rFonts w:eastAsia="Arial Unicode MS"/>
                <w:bCs/>
                <w:sz w:val="26"/>
                <w:szCs w:val="26"/>
              </w:rPr>
              <w:t xml:space="preserve"> крупнейших заказчиков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 для включения в</w:t>
            </w:r>
            <w:r w:rsidRPr="00D9731D">
              <w:rPr>
                <w:rFonts w:eastAsia="Arial Unicode MS"/>
                <w:bCs/>
                <w:sz w:val="26"/>
                <w:szCs w:val="26"/>
              </w:rPr>
              <w:t xml:space="preserve"> реестр производственных субъектов МСП - потенциальных поставщиков крупнейших заказчиков</w:t>
            </w:r>
          </w:p>
        </w:tc>
        <w:tc>
          <w:tcPr>
            <w:tcW w:w="522" w:type="pct"/>
          </w:tcPr>
          <w:p w:rsidR="00243390" w:rsidRPr="00D9731D" w:rsidRDefault="00243390" w:rsidP="00934365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6"/>
                <w:szCs w:val="26"/>
                <w:u w:color="000000"/>
              </w:rPr>
              <w:t>4</w:t>
            </w: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.2024</w:t>
            </w:r>
          </w:p>
        </w:tc>
        <w:tc>
          <w:tcPr>
            <w:tcW w:w="2101" w:type="pct"/>
            <w:shd w:val="clear" w:color="auto" w:fill="auto"/>
          </w:tcPr>
          <w:p w:rsidR="00243390" w:rsidRPr="00E9470A" w:rsidRDefault="00243390" w:rsidP="00E1460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sz w:val="26"/>
                <w:szCs w:val="26"/>
              </w:rPr>
              <w:t xml:space="preserve">АО «Корпорация «МСП» сформирован </w:t>
            </w:r>
            <w:r w:rsidRPr="006B2580">
              <w:rPr>
                <w:sz w:val="26"/>
                <w:szCs w:val="26"/>
              </w:rPr>
              <w:t>реестр производственных субъектов МСП – потенциальных поставщиков крупнейших заказчико</w:t>
            </w:r>
            <w:r>
              <w:rPr>
                <w:sz w:val="26"/>
                <w:szCs w:val="26"/>
              </w:rPr>
              <w:t>в</w:t>
            </w:r>
          </w:p>
        </w:tc>
      </w:tr>
      <w:tr w:rsidR="00243390" w:rsidRPr="00E9470A" w:rsidTr="00243390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243390" w:rsidRDefault="00243390" w:rsidP="005179C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4" w:type="pct"/>
            <w:gridSpan w:val="3"/>
            <w:shd w:val="clear" w:color="auto" w:fill="auto"/>
          </w:tcPr>
          <w:p w:rsidR="00243390" w:rsidRPr="00E57384" w:rsidRDefault="00243390" w:rsidP="00243390">
            <w:pPr>
              <w:contextualSpacing/>
              <w:rPr>
                <w:rFonts w:eastAsia="Arial Unicode MS"/>
                <w:sz w:val="26"/>
                <w:szCs w:val="26"/>
                <w:u w:color="000000"/>
                <w:vertAlign w:val="superscript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проекта: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r w:rsidRPr="00E57384">
              <w:rPr>
                <w:rFonts w:eastAsia="Arial Unicode MS"/>
                <w:sz w:val="26"/>
                <w:szCs w:val="26"/>
                <w:u w:color="000000"/>
              </w:rPr>
              <w:t>Объем закупок крупнейших заказчиков, определяемых Правительством Российской Федерации, у субъектов малого и среднего предпринимательства, составил:</w:t>
            </w:r>
            <w:r w:rsidRPr="00E57384">
              <w:rPr>
                <w:rFonts w:eastAsia="Arial Unicode MS"/>
                <w:sz w:val="26"/>
                <w:szCs w:val="26"/>
                <w:u w:color="000000"/>
                <w:vertAlign w:val="superscript"/>
              </w:rPr>
              <w:t>3</w:t>
            </w:r>
          </w:p>
          <w:p w:rsidR="00243390" w:rsidRPr="00E57384" w:rsidRDefault="00243390" w:rsidP="00243390">
            <w:pPr>
              <w:contextualSpacing/>
              <w:rPr>
                <w:rFonts w:eastAsia="Arial Unicode MS"/>
                <w:bCs/>
                <w:sz w:val="26"/>
                <w:szCs w:val="26"/>
              </w:rPr>
            </w:pPr>
            <w:r w:rsidRPr="00E57384">
              <w:rPr>
                <w:rFonts w:eastAsia="Arial Unicode MS"/>
                <w:bCs/>
                <w:sz w:val="26"/>
                <w:szCs w:val="26"/>
              </w:rPr>
              <w:t>в 2019 году – 3,0 трлн. рублей;</w:t>
            </w:r>
          </w:p>
          <w:p w:rsidR="00243390" w:rsidRPr="00E57384" w:rsidRDefault="00243390" w:rsidP="00243390">
            <w:pPr>
              <w:contextualSpacing/>
              <w:rPr>
                <w:rFonts w:eastAsia="Arial Unicode MS"/>
                <w:bCs/>
                <w:sz w:val="26"/>
                <w:szCs w:val="26"/>
              </w:rPr>
            </w:pPr>
            <w:r w:rsidRPr="00E57384">
              <w:rPr>
                <w:rFonts w:eastAsia="Arial Unicode MS"/>
                <w:bCs/>
                <w:sz w:val="26"/>
                <w:szCs w:val="26"/>
              </w:rPr>
              <w:t>в 2020 году – 3,4 трлн. рублей;</w:t>
            </w:r>
          </w:p>
          <w:p w:rsidR="00243390" w:rsidRPr="00E57384" w:rsidRDefault="00243390" w:rsidP="00243390">
            <w:pPr>
              <w:contextualSpacing/>
              <w:rPr>
                <w:rFonts w:eastAsia="Arial Unicode MS"/>
                <w:bCs/>
                <w:sz w:val="26"/>
                <w:szCs w:val="26"/>
              </w:rPr>
            </w:pPr>
            <w:r w:rsidRPr="00E57384">
              <w:rPr>
                <w:rFonts w:eastAsia="Arial Unicode MS"/>
                <w:bCs/>
                <w:sz w:val="26"/>
                <w:szCs w:val="26"/>
              </w:rPr>
              <w:t>в 2021 году – 3,8 трлн. рублей;</w:t>
            </w:r>
          </w:p>
          <w:p w:rsidR="00243390" w:rsidRPr="00E57384" w:rsidRDefault="00243390" w:rsidP="00243390">
            <w:pPr>
              <w:contextualSpacing/>
              <w:rPr>
                <w:rFonts w:eastAsia="Arial Unicode MS"/>
                <w:bCs/>
                <w:sz w:val="26"/>
                <w:szCs w:val="26"/>
              </w:rPr>
            </w:pPr>
            <w:r w:rsidRPr="00E57384">
              <w:rPr>
                <w:rFonts w:eastAsia="Arial Unicode MS"/>
                <w:bCs/>
                <w:sz w:val="26"/>
                <w:szCs w:val="26"/>
              </w:rPr>
              <w:t>в 2022 году – 4,2 трлн. рублей;</w:t>
            </w:r>
          </w:p>
          <w:p w:rsidR="00243390" w:rsidRPr="00E57384" w:rsidRDefault="00243390" w:rsidP="00243390">
            <w:pPr>
              <w:contextualSpacing/>
              <w:rPr>
                <w:rFonts w:eastAsia="Arial Unicode MS"/>
                <w:bCs/>
                <w:sz w:val="26"/>
                <w:szCs w:val="26"/>
              </w:rPr>
            </w:pPr>
            <w:r w:rsidRPr="00E57384">
              <w:rPr>
                <w:rFonts w:eastAsia="Arial Unicode MS"/>
                <w:bCs/>
                <w:sz w:val="26"/>
                <w:szCs w:val="26"/>
              </w:rPr>
              <w:t>в 2023 году – 4,6 трлн. рублей;</w:t>
            </w:r>
          </w:p>
          <w:p w:rsidR="00243390" w:rsidRDefault="00243390" w:rsidP="00243390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</w:rPr>
            </w:pPr>
            <w:r w:rsidRPr="00E57384">
              <w:rPr>
                <w:rFonts w:eastAsia="Arial Unicode MS"/>
                <w:bCs/>
                <w:sz w:val="26"/>
                <w:szCs w:val="26"/>
              </w:rPr>
              <w:t>в 2024 году – 5,0 трлн. рублей.</w:t>
            </w:r>
          </w:p>
          <w:p w:rsidR="00243390" w:rsidRDefault="00243390" w:rsidP="00243390">
            <w:pPr>
              <w:autoSpaceDE w:val="0"/>
              <w:autoSpaceDN w:val="0"/>
              <w:adjustRightInd w:val="0"/>
              <w:rPr>
                <w:sz w:val="26"/>
                <w:u w:val="single"/>
              </w:rPr>
            </w:pPr>
            <w:r w:rsidRPr="001F0F3B">
              <w:rPr>
                <w:sz w:val="26"/>
                <w:u w:val="single"/>
              </w:rPr>
              <w:t>Характеристика результата федерального проекта</w:t>
            </w:r>
            <w:r>
              <w:rPr>
                <w:sz w:val="26"/>
                <w:u w:val="single"/>
              </w:rPr>
              <w:t>:</w:t>
            </w:r>
            <w:r w:rsidRPr="00E57384">
              <w:rPr>
                <w:sz w:val="26"/>
                <w:szCs w:val="26"/>
              </w:rPr>
              <w:t xml:space="preserve"> Данный показатель рассчитывается как суммарный годовой объем закупок у субъектов МСП, сформированных на основании данных единой информационной системы в сфере закупок и Единого реестра субъектов МСП, ведение которого осуществляется ФНС России, а также данных годовых отчетов о закупке товаров, работ, услуг крупнейших заказчиков.</w:t>
            </w:r>
          </w:p>
          <w:p w:rsidR="00243390" w:rsidRDefault="00243390" w:rsidP="00243390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lastRenderedPageBreak/>
              <w:t xml:space="preserve">Срок: </w:t>
            </w:r>
            <w:r>
              <w:rPr>
                <w:sz w:val="26"/>
              </w:rPr>
              <w:t>20.02.2022</w:t>
            </w:r>
          </w:p>
        </w:tc>
      </w:tr>
      <w:tr w:rsidR="00243390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243390" w:rsidRDefault="00243390" w:rsidP="003638A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  <w:r w:rsidR="003638A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91" w:type="pct"/>
            <w:shd w:val="clear" w:color="auto" w:fill="auto"/>
          </w:tcPr>
          <w:p w:rsidR="00243390" w:rsidRPr="00E80A44" w:rsidRDefault="00243390" w:rsidP="00012B59">
            <w:pPr>
              <w:spacing w:line="240" w:lineRule="atLeast"/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E80A44">
              <w:rPr>
                <w:rFonts w:eastAsia="Arial Unicode MS"/>
                <w:bCs/>
                <w:sz w:val="26"/>
                <w:szCs w:val="26"/>
              </w:rPr>
              <w:t>Объем закупок крупнейших заказчиков, определяемых Правительством Российской Федерации, у субъектов МСП, составил:</w:t>
            </w:r>
          </w:p>
          <w:p w:rsidR="00243390" w:rsidRPr="00484B51" w:rsidRDefault="00243390" w:rsidP="00484B51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484B51">
              <w:rPr>
                <w:rFonts w:eastAsia="Arial Unicode MS"/>
                <w:bCs/>
                <w:sz w:val="26"/>
                <w:szCs w:val="26"/>
              </w:rPr>
              <w:t>в 2019 году – 190,9 млн. рублей;</w:t>
            </w:r>
          </w:p>
          <w:p w:rsidR="00243390" w:rsidRPr="00484B51" w:rsidRDefault="00243390" w:rsidP="00484B51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484B51">
              <w:rPr>
                <w:rFonts w:eastAsia="Arial Unicode MS"/>
                <w:bCs/>
                <w:sz w:val="26"/>
                <w:szCs w:val="26"/>
              </w:rPr>
              <w:t>в 2020 году – 195,3 млн. рублей;</w:t>
            </w:r>
          </w:p>
          <w:p w:rsidR="00243390" w:rsidRPr="00484B51" w:rsidRDefault="00243390" w:rsidP="00484B51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484B51">
              <w:rPr>
                <w:rFonts w:eastAsia="Arial Unicode MS"/>
                <w:bCs/>
                <w:sz w:val="26"/>
                <w:szCs w:val="26"/>
              </w:rPr>
              <w:t>в 2021 году – 199,8 млн. рублей;</w:t>
            </w:r>
          </w:p>
          <w:p w:rsidR="00243390" w:rsidRPr="00484B51" w:rsidRDefault="00243390" w:rsidP="00484B51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484B51">
              <w:rPr>
                <w:rFonts w:eastAsia="Arial Unicode MS"/>
                <w:bCs/>
                <w:sz w:val="26"/>
                <w:szCs w:val="26"/>
              </w:rPr>
              <w:t>в 2022 году – 204,4 млн. рублей;</w:t>
            </w:r>
          </w:p>
          <w:p w:rsidR="00243390" w:rsidRPr="00484B51" w:rsidRDefault="00243390" w:rsidP="00484B51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484B51">
              <w:rPr>
                <w:rFonts w:eastAsia="Arial Unicode MS"/>
                <w:bCs/>
                <w:sz w:val="26"/>
                <w:szCs w:val="26"/>
              </w:rPr>
              <w:t>в 2023 году – 209,1 млн. рублей;</w:t>
            </w:r>
          </w:p>
          <w:p w:rsidR="00243390" w:rsidRPr="00D179C4" w:rsidRDefault="00243390" w:rsidP="00484B51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484B51">
              <w:rPr>
                <w:rFonts w:eastAsia="Arial Unicode MS"/>
                <w:bCs/>
                <w:sz w:val="26"/>
                <w:szCs w:val="26"/>
              </w:rPr>
              <w:t>в 2024 году – 213,9 млн. рублей</w:t>
            </w:r>
          </w:p>
        </w:tc>
        <w:tc>
          <w:tcPr>
            <w:tcW w:w="522" w:type="pct"/>
          </w:tcPr>
          <w:p w:rsidR="00243390" w:rsidRPr="00012B59" w:rsidRDefault="00243390" w:rsidP="00012B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20.02.2025</w:t>
            </w:r>
          </w:p>
        </w:tc>
        <w:tc>
          <w:tcPr>
            <w:tcW w:w="2101" w:type="pct"/>
            <w:shd w:val="clear" w:color="auto" w:fill="auto"/>
          </w:tcPr>
          <w:p w:rsidR="00243390" w:rsidRDefault="00243390" w:rsidP="00012B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B59">
              <w:rPr>
                <w:sz w:val="26"/>
                <w:szCs w:val="26"/>
              </w:rPr>
              <w:t>Данный показатель рассчитывается как суммарный годовой объем закупок у субъектов МСП, сформированны</w:t>
            </w:r>
            <w:r>
              <w:rPr>
                <w:sz w:val="26"/>
                <w:szCs w:val="26"/>
              </w:rPr>
              <w:t>й</w:t>
            </w:r>
            <w:r w:rsidRPr="00012B59">
              <w:rPr>
                <w:sz w:val="26"/>
                <w:szCs w:val="26"/>
              </w:rPr>
              <w:t xml:space="preserve"> на основании данных единой информационной системы в сфере закупок и Единого реестра субъектов МСП, ведение которого осуществляется ФНС России, а также данных годовых отчетов о закупке товаров, раб</w:t>
            </w:r>
            <w:r>
              <w:rPr>
                <w:sz w:val="26"/>
                <w:szCs w:val="26"/>
              </w:rPr>
              <w:t>от, услуг крупнейших заказчиков</w:t>
            </w:r>
          </w:p>
        </w:tc>
      </w:tr>
      <w:tr w:rsidR="00243390" w:rsidRPr="00E9470A" w:rsidTr="00243390">
        <w:trPr>
          <w:trHeight w:val="543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243390" w:rsidRPr="00AD35EC" w:rsidRDefault="000A0E5F" w:rsidP="00AD35EC">
            <w:pPr>
              <w:jc w:val="both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>Задача национального проекта:</w:t>
            </w:r>
            <w:r>
              <w:rPr>
                <w:sz w:val="26"/>
              </w:rPr>
              <w:t xml:space="preserve"> </w:t>
            </w:r>
            <w:r w:rsidR="00243390" w:rsidRPr="00944D31">
              <w:rPr>
                <w:sz w:val="26"/>
                <w:szCs w:val="26"/>
              </w:rPr>
      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</w:t>
            </w:r>
          </w:p>
        </w:tc>
      </w:tr>
      <w:tr w:rsidR="00243390" w:rsidRPr="00E9470A" w:rsidTr="00243390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243390" w:rsidRDefault="00243390" w:rsidP="0034050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4" w:type="pct"/>
            <w:gridSpan w:val="3"/>
          </w:tcPr>
          <w:p w:rsidR="00243390" w:rsidRPr="00E57384" w:rsidRDefault="00243390" w:rsidP="00243390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проекта: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proofErr w:type="gramStart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Обеспечен льготный доступ субъектов МСП к производственным площадям и помещениям в целях создания (развития) производственных и инновационных компаний, в том числе для целей участия субъектов МСП в закупках крупнейших заказчиков, путем создания в субъектах Российской Федерации не менее 129 промышленных парков, технопарков, в том числе в сфере высоких технологий и агропромышленного производства, с применением механизмов государственно-частного партнерства  в период 2019-2024</w:t>
            </w:r>
            <w:proofErr w:type="gramEnd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годы:</w:t>
            </w:r>
          </w:p>
          <w:p w:rsidR="00243390" w:rsidRPr="00E57384" w:rsidRDefault="00243390" w:rsidP="00243390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2019 г. – 4,5 млрд. рублей, 22 парка;</w:t>
            </w:r>
          </w:p>
          <w:p w:rsidR="00243390" w:rsidRPr="00E57384" w:rsidRDefault="00243390" w:rsidP="00243390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2020 г. – 9,5 млрд. рублей, 38 парков;</w:t>
            </w:r>
          </w:p>
          <w:p w:rsidR="00243390" w:rsidRPr="00E57384" w:rsidRDefault="00243390" w:rsidP="00243390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2021 г. – 10,0 млрд. рублей, 43 парков;</w:t>
            </w:r>
          </w:p>
          <w:p w:rsidR="00243390" w:rsidRDefault="00243390" w:rsidP="00243390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2022 г. – 6,0 млрд. рублей, 26 парков</w:t>
            </w:r>
          </w:p>
          <w:p w:rsidR="00243390" w:rsidRDefault="00243390" w:rsidP="00243390">
            <w:pPr>
              <w:autoSpaceDE w:val="0"/>
              <w:autoSpaceDN w:val="0"/>
              <w:adjustRightInd w:val="0"/>
              <w:rPr>
                <w:sz w:val="26"/>
                <w:u w:val="single"/>
              </w:rPr>
            </w:pPr>
            <w:r w:rsidRPr="001F0F3B">
              <w:rPr>
                <w:sz w:val="26"/>
                <w:u w:val="single"/>
              </w:rPr>
              <w:t>Характеристика результата федерального проекта</w:t>
            </w:r>
            <w:r>
              <w:rPr>
                <w:sz w:val="26"/>
                <w:u w:val="single"/>
              </w:rPr>
              <w:t>:</w:t>
            </w:r>
            <w:r w:rsidRPr="00E57384">
              <w:rPr>
                <w:sz w:val="26"/>
                <w:szCs w:val="26"/>
              </w:rPr>
              <w:t xml:space="preserve"> </w:t>
            </w:r>
            <w:r w:rsidRPr="00E57384">
              <w:rPr>
                <w:bCs/>
                <w:sz w:val="26"/>
                <w:szCs w:val="26"/>
              </w:rPr>
              <w:t>Проведена инвентаризация</w:t>
            </w:r>
            <w:r w:rsidRPr="00E57384">
              <w:rPr>
                <w:sz w:val="26"/>
                <w:szCs w:val="26"/>
              </w:rPr>
              <w:t xml:space="preserve"> уже созданных объектов инфраструктуры для субъектов МСП, их </w:t>
            </w:r>
            <w:proofErr w:type="spellStart"/>
            <w:r w:rsidRPr="00E57384">
              <w:rPr>
                <w:sz w:val="26"/>
                <w:szCs w:val="26"/>
              </w:rPr>
              <w:t>заполненности</w:t>
            </w:r>
            <w:proofErr w:type="spellEnd"/>
            <w:r w:rsidRPr="00E57384">
              <w:rPr>
                <w:sz w:val="26"/>
                <w:szCs w:val="26"/>
              </w:rPr>
              <w:t>, специализации, возможности расширения территории, территориальный охват. На основании данных анализа и с учётом мнения производственного бизнеса региона принято решение о строительстве новой производственной площадки (парка или технопарка) или о расширении уже существующей. К 2022 году в субъектах Российской Федерации создано не менее 129 промышленных парков и технопарков. Общий объем инвестиций в основной капитал субъектов МСП – резидентов промышленных площадок составит 62 469,8 млн. рублей к 2024 году.</w:t>
            </w:r>
          </w:p>
          <w:p w:rsidR="00243390" w:rsidRPr="00944D31" w:rsidRDefault="00243390" w:rsidP="00243390">
            <w:pPr>
              <w:jc w:val="both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 xml:space="preserve">Срок: </w:t>
            </w:r>
            <w:r>
              <w:rPr>
                <w:sz w:val="26"/>
              </w:rPr>
              <w:t>20.12.2022</w:t>
            </w:r>
          </w:p>
        </w:tc>
      </w:tr>
      <w:tr w:rsidR="00243390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243390" w:rsidRDefault="00243390" w:rsidP="0034050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2191" w:type="pct"/>
            <w:shd w:val="clear" w:color="auto" w:fill="auto"/>
          </w:tcPr>
          <w:p w:rsidR="00243390" w:rsidRPr="00A1221E" w:rsidRDefault="00243390" w:rsidP="00612C13">
            <w:pPr>
              <w:jc w:val="both"/>
              <w:rPr>
                <w:sz w:val="26"/>
                <w:szCs w:val="26"/>
              </w:rPr>
            </w:pPr>
            <w:r w:rsidRPr="00A1221E">
              <w:rPr>
                <w:color w:val="000000"/>
                <w:sz w:val="26"/>
                <w:szCs w:val="26"/>
              </w:rPr>
              <w:t xml:space="preserve">Обеспечен доступ субъектов МСП к производственным площадям и помещениям в целях создания (развития) производственных и инновационных компаний, в том числе для целей участия субъектов МСП в закупках крупнейших </w:t>
            </w:r>
            <w:r w:rsidRPr="00A1221E">
              <w:rPr>
                <w:color w:val="000000"/>
                <w:sz w:val="26"/>
                <w:szCs w:val="26"/>
              </w:rPr>
              <w:lastRenderedPageBreak/>
              <w:t>заказчиков, путем создания индустриальных (промышленных) парков, промышленных технопарков в период 2019-2024 годы</w:t>
            </w:r>
            <w:r w:rsidRPr="00A122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pct"/>
          </w:tcPr>
          <w:p w:rsidR="00243390" w:rsidRPr="00E11A40" w:rsidRDefault="00243390" w:rsidP="00612C13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lastRenderedPageBreak/>
              <w:t>01.12.2024</w:t>
            </w:r>
          </w:p>
        </w:tc>
        <w:tc>
          <w:tcPr>
            <w:tcW w:w="2101" w:type="pct"/>
            <w:shd w:val="clear" w:color="auto" w:fill="auto"/>
          </w:tcPr>
          <w:p w:rsidR="00243390" w:rsidRPr="00A1221E" w:rsidRDefault="00243390" w:rsidP="00612C13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11A40">
              <w:rPr>
                <w:rFonts w:eastAsia="Arial Unicode MS"/>
                <w:sz w:val="26"/>
                <w:szCs w:val="26"/>
                <w:u w:color="000000"/>
              </w:rPr>
              <w:t xml:space="preserve">Проведен анализ использования уже созданных объектов инфраструктуры для субъектов МСП, их </w:t>
            </w:r>
            <w:proofErr w:type="spellStart"/>
            <w:r w:rsidRPr="00E11A40">
              <w:rPr>
                <w:rFonts w:eastAsia="Arial Unicode MS"/>
                <w:sz w:val="26"/>
                <w:szCs w:val="26"/>
                <w:u w:color="000000"/>
              </w:rPr>
              <w:t>заполненности</w:t>
            </w:r>
            <w:proofErr w:type="spellEnd"/>
            <w:r w:rsidRPr="00E11A40">
              <w:rPr>
                <w:rFonts w:eastAsia="Arial Unicode MS"/>
                <w:sz w:val="26"/>
                <w:szCs w:val="26"/>
                <w:u w:color="000000"/>
              </w:rPr>
              <w:t xml:space="preserve">, специализации, возможности расширения территории, а также мониторинг республиканского имущества </w:t>
            </w:r>
            <w:r w:rsidRPr="00E11A40">
              <w:rPr>
                <w:rFonts w:eastAsia="Arial Unicode MS"/>
                <w:sz w:val="26"/>
                <w:szCs w:val="26"/>
                <w:u w:color="000000"/>
              </w:rPr>
              <w:lastRenderedPageBreak/>
              <w:t>(государственного и коммерческих структур) и инфраструктуры, которая свободна для предоставления субъектам МСП. На основании данных анализа и с учётом мнения производственного бизнеса региона принято решение о создании новой производственной площадки (парка или технопарка) или о расширении уже существующей.</w:t>
            </w:r>
          </w:p>
        </w:tc>
      </w:tr>
      <w:tr w:rsidR="00243390" w:rsidRPr="00E9470A" w:rsidTr="00243390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243390" w:rsidRDefault="00243390" w:rsidP="0034050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814" w:type="pct"/>
            <w:gridSpan w:val="3"/>
            <w:shd w:val="clear" w:color="auto" w:fill="auto"/>
          </w:tcPr>
          <w:p w:rsidR="00243390" w:rsidRPr="00E57384" w:rsidRDefault="00243390" w:rsidP="00243390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проекта: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proofErr w:type="gramStart"/>
            <w:r w:rsidRPr="00E57384">
              <w:rPr>
                <w:sz w:val="26"/>
                <w:szCs w:val="26"/>
              </w:rPr>
              <w:t>Организовано оказание комплекса услуг, сервисов и мер поддержки субъектам МСП в Центрах «Мой бизнес», в том числе финансовых (</w:t>
            </w:r>
            <w:r w:rsidRPr="00E57384">
              <w:rPr>
                <w:bCs/>
                <w:sz w:val="26"/>
                <w:szCs w:val="26"/>
              </w:rPr>
              <w:t>кредитных, гарантийных, лизинговых)</w:t>
            </w:r>
            <w:r w:rsidRPr="00E57384">
              <w:rPr>
                <w:sz w:val="26"/>
                <w:szCs w:val="26"/>
              </w:rPr>
              <w:t xml:space="preserve"> услуг, консультационной и образовательной поддержки, поддержки по созданию и модернизации производств, социального предпринимательства и в  таких сферах, как благоустройство городской среды и сельской местности, экология, женское предпринимательство, а также услуг АО «Корпорация «МСП» и АО «Российский экспортный центр», не</w:t>
            </w:r>
            <w:proofErr w:type="gramEnd"/>
            <w:r w:rsidRPr="00E57384">
              <w:rPr>
                <w:sz w:val="26"/>
                <w:szCs w:val="26"/>
              </w:rPr>
              <w:t xml:space="preserve"> менее чем в 100 Центрах «Мой бизнес», в том числе по годам (нарастающим итогом):</w:t>
            </w:r>
          </w:p>
          <w:p w:rsidR="00243390" w:rsidRPr="00E57384" w:rsidRDefault="00243390" w:rsidP="00243390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2019 г. – 20 Центров «Мой бизнес»;</w:t>
            </w:r>
          </w:p>
          <w:p w:rsidR="00243390" w:rsidRPr="00E57384" w:rsidRDefault="00243390" w:rsidP="00243390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2020 г. – 40 Центров «Мой бизнес»;</w:t>
            </w:r>
          </w:p>
          <w:p w:rsidR="00243390" w:rsidRPr="00E57384" w:rsidRDefault="00243390" w:rsidP="00243390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2021 г. – 80 Центров «Мой бизнес»;</w:t>
            </w:r>
          </w:p>
          <w:p w:rsidR="00243390" w:rsidRPr="00E57384" w:rsidRDefault="00243390" w:rsidP="00243390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2022 г. – 100 Центров «Мой бизнес»;</w:t>
            </w:r>
          </w:p>
          <w:p w:rsidR="00243390" w:rsidRPr="00E57384" w:rsidRDefault="00243390" w:rsidP="00243390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2023 г. – 100 Центров «Мой бизнес»;</w:t>
            </w:r>
          </w:p>
          <w:p w:rsidR="00243390" w:rsidRPr="00E57384" w:rsidRDefault="00243390" w:rsidP="00243390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2024 г. – 100 Центров «Мой бизнес».</w:t>
            </w:r>
          </w:p>
          <w:p w:rsidR="00243390" w:rsidRPr="00E57384" w:rsidRDefault="00243390" w:rsidP="00243390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К 2024 году доля субъектов МСП, охваченных услугами Центров «Мой бизнес» составит 10%, в том числе по годам:</w:t>
            </w:r>
          </w:p>
          <w:p w:rsidR="00243390" w:rsidRPr="00E57384" w:rsidRDefault="00243390" w:rsidP="00243390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2019 г. – 3%;</w:t>
            </w:r>
          </w:p>
          <w:p w:rsidR="00243390" w:rsidRPr="00E57384" w:rsidRDefault="00243390" w:rsidP="00243390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2020 г. – 4%;</w:t>
            </w:r>
          </w:p>
          <w:p w:rsidR="00243390" w:rsidRPr="00E57384" w:rsidRDefault="00243390" w:rsidP="00243390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2021 г. – 5%;</w:t>
            </w:r>
          </w:p>
          <w:p w:rsidR="00243390" w:rsidRPr="00E57384" w:rsidRDefault="00243390" w:rsidP="00243390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2022 г. – 7%;</w:t>
            </w:r>
          </w:p>
          <w:p w:rsidR="00243390" w:rsidRPr="00E57384" w:rsidRDefault="00243390" w:rsidP="00243390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2023 г. – 9%;</w:t>
            </w:r>
          </w:p>
          <w:p w:rsidR="00243390" w:rsidRDefault="00243390" w:rsidP="00243390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2024 г. – 10%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.</w:t>
            </w:r>
          </w:p>
          <w:p w:rsidR="00243390" w:rsidRPr="00E57384" w:rsidRDefault="00243390" w:rsidP="00243390">
            <w:pPr>
              <w:spacing w:line="240" w:lineRule="atLeast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>Характеристика результата федерального проекта</w:t>
            </w:r>
            <w:r>
              <w:rPr>
                <w:sz w:val="26"/>
                <w:u w:val="single"/>
              </w:rPr>
              <w:t>:</w:t>
            </w:r>
            <w:r w:rsidRPr="00E57384">
              <w:rPr>
                <w:sz w:val="26"/>
                <w:szCs w:val="26"/>
              </w:rPr>
              <w:t xml:space="preserve"> </w:t>
            </w:r>
            <w:proofErr w:type="gramStart"/>
            <w:r w:rsidRPr="00E57384">
              <w:rPr>
                <w:sz w:val="26"/>
                <w:szCs w:val="26"/>
              </w:rPr>
              <w:t>К 2024 году функционируют в субъектах Российской Федерации не менее 100 центров «Мой Бизнес», оказывающие комплекс услуг, сервисов и мер поддержки субъектам МСП.</w:t>
            </w:r>
            <w:proofErr w:type="gramEnd"/>
          </w:p>
          <w:p w:rsidR="00243390" w:rsidRDefault="00243390" w:rsidP="002433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57384">
              <w:rPr>
                <w:sz w:val="26"/>
                <w:szCs w:val="26"/>
              </w:rPr>
              <w:t>Реализованы специальные меры поддержки субъектов МСП, реализующих проекты в сфере благоустройства городской среды, научно-технологической сфере, социальной сфере и экологии для не менее</w:t>
            </w:r>
            <w:proofErr w:type="gramStart"/>
            <w:r w:rsidRPr="00E57384">
              <w:rPr>
                <w:sz w:val="26"/>
                <w:szCs w:val="26"/>
              </w:rPr>
              <w:t>,</w:t>
            </w:r>
            <w:proofErr w:type="gramEnd"/>
            <w:r w:rsidRPr="00E57384">
              <w:rPr>
                <w:sz w:val="26"/>
                <w:szCs w:val="26"/>
              </w:rPr>
              <w:t xml:space="preserve"> чем 68 470 участников.</w:t>
            </w:r>
          </w:p>
          <w:p w:rsidR="00243390" w:rsidRPr="00E11A40" w:rsidRDefault="00243390" w:rsidP="0024339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1F0F3B">
              <w:rPr>
                <w:sz w:val="26"/>
                <w:u w:val="single"/>
              </w:rPr>
              <w:t xml:space="preserve">Срок: </w:t>
            </w:r>
            <w:r>
              <w:rPr>
                <w:sz w:val="26"/>
              </w:rPr>
              <w:t>20.12.2024</w:t>
            </w:r>
          </w:p>
        </w:tc>
      </w:tr>
      <w:tr w:rsidR="00243390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243390" w:rsidRPr="00E9470A" w:rsidRDefault="00243390" w:rsidP="0034050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2191" w:type="pct"/>
            <w:shd w:val="clear" w:color="auto" w:fill="auto"/>
          </w:tcPr>
          <w:p w:rsidR="00243390" w:rsidRPr="007461DB" w:rsidRDefault="00243390" w:rsidP="00AD35EC">
            <w:pPr>
              <w:jc w:val="both"/>
              <w:rPr>
                <w:sz w:val="26"/>
                <w:szCs w:val="26"/>
              </w:rPr>
            </w:pPr>
            <w:r w:rsidRPr="00AD35EC">
              <w:rPr>
                <w:sz w:val="26"/>
                <w:szCs w:val="26"/>
              </w:rPr>
              <w:t>Создание и развитие Центра «</w:t>
            </w:r>
            <w:r>
              <w:rPr>
                <w:sz w:val="26"/>
                <w:szCs w:val="26"/>
              </w:rPr>
              <w:t>Мой Бизнес</w:t>
            </w:r>
            <w:r w:rsidRPr="00AD35EC">
              <w:rPr>
                <w:sz w:val="26"/>
                <w:szCs w:val="26"/>
              </w:rPr>
              <w:t>»</w:t>
            </w:r>
          </w:p>
        </w:tc>
        <w:tc>
          <w:tcPr>
            <w:tcW w:w="522" w:type="pct"/>
          </w:tcPr>
          <w:p w:rsidR="00243390" w:rsidRDefault="00716279" w:rsidP="00D179C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</w:t>
            </w:r>
            <w:r>
              <w:rPr>
                <w:rFonts w:eastAsia="Arial Unicode MS"/>
                <w:color w:val="000000"/>
                <w:sz w:val="26"/>
                <w:szCs w:val="26"/>
                <w:u w:color="000000"/>
              </w:rPr>
              <w:t>24</w:t>
            </w:r>
          </w:p>
        </w:tc>
        <w:tc>
          <w:tcPr>
            <w:tcW w:w="2101" w:type="pct"/>
            <w:shd w:val="clear" w:color="auto" w:fill="auto"/>
          </w:tcPr>
          <w:p w:rsidR="00243390" w:rsidRPr="00E9470A" w:rsidRDefault="00243390" w:rsidP="00D179C4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sz w:val="26"/>
                <w:szCs w:val="26"/>
              </w:rPr>
              <w:t>С 2019 года запущено</w:t>
            </w:r>
            <w:r w:rsidRPr="00B5294D">
              <w:rPr>
                <w:sz w:val="26"/>
                <w:szCs w:val="26"/>
              </w:rPr>
              <w:t xml:space="preserve"> функционир</w:t>
            </w:r>
            <w:r>
              <w:rPr>
                <w:sz w:val="26"/>
                <w:szCs w:val="26"/>
              </w:rPr>
              <w:t>ование</w:t>
            </w:r>
            <w:r w:rsidRPr="00B5294D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Республике Коми Центра</w:t>
            </w:r>
            <w:r w:rsidRPr="00B5294D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Мой Бизнес</w:t>
            </w:r>
            <w:r w:rsidRPr="00B5294D">
              <w:rPr>
                <w:sz w:val="26"/>
                <w:szCs w:val="26"/>
              </w:rPr>
              <w:t>», ока</w:t>
            </w:r>
            <w:r>
              <w:rPr>
                <w:sz w:val="26"/>
                <w:szCs w:val="26"/>
              </w:rPr>
              <w:t>зывающего</w:t>
            </w:r>
            <w:r w:rsidRPr="00B5294D">
              <w:rPr>
                <w:sz w:val="26"/>
                <w:szCs w:val="26"/>
              </w:rPr>
              <w:t xml:space="preserve"> комплекс услуг, сервисов и мер поддержки субъектам МСП</w:t>
            </w:r>
          </w:p>
        </w:tc>
      </w:tr>
      <w:tr w:rsidR="00716279" w:rsidRPr="00E9470A" w:rsidTr="00716279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716279" w:rsidRDefault="00716279" w:rsidP="0034050E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14" w:type="pct"/>
            <w:gridSpan w:val="3"/>
            <w:shd w:val="clear" w:color="auto" w:fill="auto"/>
          </w:tcPr>
          <w:p w:rsidR="00716279" w:rsidRPr="00E57384" w:rsidRDefault="00716279" w:rsidP="00716279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проекта: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proofErr w:type="gramStart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Разработаны образовательные программы и обеспечено</w:t>
            </w:r>
            <w:proofErr w:type="gramEnd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обучение региональных (муниципальных) команд, организаций инфраструктуры поддержки МСП. Количество команд, прошедших обучение за период 2019-2024 гг. составит 955 единиц, в том числе: 85 региональных команд, 170 муниципальных команд, 700 команд организаций инфраструктуры поддержки МСП. Количество человек, прошедших обучение к 2024 году составит 5,5 тыс. человек, в том числе по годам:</w:t>
            </w:r>
          </w:p>
          <w:p w:rsidR="00716279" w:rsidRPr="00E57384" w:rsidRDefault="00716279" w:rsidP="00716279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2019 г. – 179 команд (количество человек, прошедших обучение - 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br/>
              <w:t>1 000 ед.);</w:t>
            </w:r>
          </w:p>
          <w:p w:rsidR="00716279" w:rsidRPr="00E57384" w:rsidRDefault="00716279" w:rsidP="00716279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2020 г. – 323 команды (количество человек, прошедших обучение и повысивших квалификацию - 2 900 ед.);</w:t>
            </w:r>
          </w:p>
          <w:p w:rsidR="00716279" w:rsidRPr="00E57384" w:rsidRDefault="00716279" w:rsidP="00716279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2021 г. – 323 команды (количество человек, прошедших обучение и повысивших квалификацию – 4 800 ед.);</w:t>
            </w:r>
          </w:p>
          <w:p w:rsidR="00716279" w:rsidRPr="00E57384" w:rsidRDefault="00716279" w:rsidP="00716279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2022 г. – 130 команд (количество человек, прошедших обучение и повысивших квалификацию – 5 500 ед.);</w:t>
            </w:r>
          </w:p>
          <w:p w:rsidR="00716279" w:rsidRPr="00E57384" w:rsidRDefault="00716279" w:rsidP="00716279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2023 г. - 700 команд повысят квалификацию (количество человек, повысивших квалификацию 5500);</w:t>
            </w:r>
          </w:p>
          <w:p w:rsidR="00716279" w:rsidRDefault="00716279" w:rsidP="00716279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2024 г. - 700 команд повысят квалификацию (количество человек, повысивших квалификацию 5500)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.</w:t>
            </w:r>
          </w:p>
          <w:p w:rsidR="00716279" w:rsidRDefault="00716279" w:rsidP="0071627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>Характеристика результата федерального проекта</w:t>
            </w:r>
            <w:r>
              <w:rPr>
                <w:sz w:val="26"/>
                <w:u w:val="single"/>
              </w:rPr>
              <w:t>:</w:t>
            </w:r>
            <w:r w:rsidRPr="00E57384">
              <w:rPr>
                <w:sz w:val="26"/>
                <w:szCs w:val="26"/>
              </w:rPr>
              <w:t xml:space="preserve"> Разработаны программы обучения, повышения квалификации региональных (муниципальных) команд, сотрудников организаций инфраструктуры поддержки субъектов МСП в целях повышения качества предоставляемых субъектам малого и среднего предпринимательств государственных (муниципальных) услуг и мер поддержки. По разработанным программам обучились (повысили свою квалификацию) 5500 человек – членов региональных команд. К 2024 году охват субъектов МСП услугами объектов инфраструктуры поддержки МСП увеличился до 10%.</w:t>
            </w:r>
          </w:p>
          <w:p w:rsidR="00716279" w:rsidRDefault="00716279" w:rsidP="007162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 xml:space="preserve">Срок: </w:t>
            </w:r>
            <w:r>
              <w:rPr>
                <w:sz w:val="26"/>
              </w:rPr>
              <w:t>20.12.2024</w:t>
            </w:r>
          </w:p>
        </w:tc>
      </w:tr>
      <w:tr w:rsidR="00243390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243390" w:rsidRPr="00E9470A" w:rsidRDefault="00243390" w:rsidP="0034050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2191" w:type="pct"/>
            <w:shd w:val="clear" w:color="auto" w:fill="auto"/>
          </w:tcPr>
          <w:p w:rsidR="00243390" w:rsidRPr="00730DE9" w:rsidRDefault="00243390" w:rsidP="00AD35EC">
            <w:pPr>
              <w:jc w:val="both"/>
              <w:rPr>
                <w:sz w:val="26"/>
                <w:szCs w:val="26"/>
              </w:rPr>
            </w:pPr>
            <w:r w:rsidRPr="00730DE9">
              <w:rPr>
                <w:sz w:val="26"/>
                <w:szCs w:val="26"/>
              </w:rPr>
              <w:t>Обеспечено участие от Республики Коми региональной (муниципальных) команд, команд организаций инфраструктуры поддержки МСП</w:t>
            </w:r>
            <w:r>
              <w:rPr>
                <w:sz w:val="26"/>
                <w:szCs w:val="26"/>
              </w:rPr>
              <w:t xml:space="preserve"> и бизнеса</w:t>
            </w:r>
            <w:r w:rsidRPr="00730DE9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 xml:space="preserve">федеральных </w:t>
            </w:r>
            <w:r w:rsidRPr="00730DE9">
              <w:rPr>
                <w:sz w:val="26"/>
                <w:szCs w:val="26"/>
              </w:rPr>
              <w:t>образовательных программах за период 2019-2024 годов</w:t>
            </w:r>
          </w:p>
        </w:tc>
        <w:tc>
          <w:tcPr>
            <w:tcW w:w="522" w:type="pct"/>
          </w:tcPr>
          <w:p w:rsidR="00243390" w:rsidRPr="00B5294D" w:rsidRDefault="00716279" w:rsidP="00F264A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</w:t>
            </w:r>
            <w:r>
              <w:rPr>
                <w:rFonts w:eastAsia="Arial Unicode MS"/>
                <w:color w:val="000000"/>
                <w:sz w:val="26"/>
                <w:szCs w:val="26"/>
                <w:u w:color="000000"/>
              </w:rPr>
              <w:t>4</w:t>
            </w:r>
          </w:p>
        </w:tc>
        <w:tc>
          <w:tcPr>
            <w:tcW w:w="2101" w:type="pct"/>
            <w:shd w:val="clear" w:color="auto" w:fill="auto"/>
          </w:tcPr>
          <w:p w:rsidR="00243390" w:rsidRDefault="00243390" w:rsidP="00F264A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294D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образовательным</w:t>
            </w:r>
            <w:r w:rsidRPr="00B5294D">
              <w:rPr>
                <w:sz w:val="26"/>
                <w:szCs w:val="26"/>
              </w:rPr>
              <w:t xml:space="preserve"> программам обучились (повысили свою квалификацию) </w:t>
            </w:r>
            <w:r>
              <w:rPr>
                <w:sz w:val="26"/>
                <w:szCs w:val="26"/>
              </w:rPr>
              <w:t>20</w:t>
            </w:r>
            <w:r w:rsidRPr="00B5294D">
              <w:rPr>
                <w:sz w:val="26"/>
                <w:szCs w:val="26"/>
              </w:rPr>
              <w:t xml:space="preserve"> человек – членов региональн</w:t>
            </w:r>
            <w:r>
              <w:rPr>
                <w:sz w:val="26"/>
                <w:szCs w:val="26"/>
              </w:rPr>
              <w:t>ой (муниципальных)</w:t>
            </w:r>
            <w:r w:rsidRPr="00B5294D">
              <w:rPr>
                <w:sz w:val="26"/>
                <w:szCs w:val="26"/>
              </w:rPr>
              <w:t xml:space="preserve"> команд</w:t>
            </w:r>
            <w:r>
              <w:rPr>
                <w:sz w:val="26"/>
                <w:szCs w:val="26"/>
              </w:rPr>
              <w:t xml:space="preserve">, </w:t>
            </w:r>
            <w:r w:rsidRPr="00730DE9">
              <w:rPr>
                <w:sz w:val="26"/>
                <w:szCs w:val="26"/>
              </w:rPr>
              <w:t>команд организаций инфраструктуры поддержки МСП</w:t>
            </w:r>
            <w:r>
              <w:rPr>
                <w:sz w:val="26"/>
                <w:szCs w:val="26"/>
              </w:rPr>
              <w:t xml:space="preserve"> и бизнеса</w:t>
            </w:r>
            <w:r w:rsidRPr="00B5294D">
              <w:rPr>
                <w:sz w:val="26"/>
                <w:szCs w:val="26"/>
              </w:rPr>
              <w:t xml:space="preserve">. </w:t>
            </w:r>
          </w:p>
          <w:p w:rsidR="00243390" w:rsidRPr="00E9470A" w:rsidRDefault="00243390" w:rsidP="00F264A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B5294D">
              <w:rPr>
                <w:sz w:val="26"/>
                <w:szCs w:val="26"/>
              </w:rPr>
              <w:t>К 2024 году охват субъектов МСП услугами объектов инфраструктуры поддержки МСП увеличился до 10%</w:t>
            </w:r>
          </w:p>
        </w:tc>
      </w:tr>
      <w:tr w:rsidR="00716279" w:rsidRPr="00E9470A" w:rsidTr="00716279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716279" w:rsidRDefault="00716279" w:rsidP="0034050E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14" w:type="pct"/>
            <w:gridSpan w:val="3"/>
            <w:shd w:val="clear" w:color="auto" w:fill="auto"/>
          </w:tcPr>
          <w:p w:rsidR="00716279" w:rsidRDefault="00716279" w:rsidP="00716279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проекта: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Оказана поддержка ежегодно не менее 100 инновационным, высокотехнологичным субъектам МСП, в том числе </w:t>
            </w:r>
            <w:proofErr w:type="spellStart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стартап-предприятям</w:t>
            </w:r>
            <w:proofErr w:type="spellEnd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 «газелям»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.</w:t>
            </w:r>
          </w:p>
          <w:p w:rsidR="00716279" w:rsidRPr="00E57384" w:rsidRDefault="00716279" w:rsidP="00716279">
            <w:pPr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>Характеристика результата федерального проекта</w:t>
            </w:r>
            <w:r>
              <w:rPr>
                <w:sz w:val="26"/>
                <w:u w:val="single"/>
              </w:rPr>
              <w:t>:</w:t>
            </w:r>
            <w:r w:rsidRPr="00E57384">
              <w:rPr>
                <w:sz w:val="26"/>
                <w:szCs w:val="26"/>
              </w:rPr>
              <w:t xml:space="preserve"> АО «Корпорация «МСП», а также институтами развития в сфере инноваций оказана не менее 100 субъектам МСП высокотехнологичных секторов экономики, в том числе внедряющим инновации, осуществляющим проекты в сфере </w:t>
            </w:r>
            <w:proofErr w:type="spellStart"/>
            <w:r w:rsidRPr="00E57384">
              <w:rPr>
                <w:sz w:val="26"/>
                <w:szCs w:val="26"/>
              </w:rPr>
              <w:t>импортозамещения</w:t>
            </w:r>
            <w:proofErr w:type="spellEnd"/>
            <w:r w:rsidRPr="00E57384">
              <w:rPr>
                <w:sz w:val="26"/>
                <w:szCs w:val="26"/>
              </w:rPr>
              <w:t xml:space="preserve"> и (или) производящим экспортную продукцию и услуги, поддержка, включая:</w:t>
            </w:r>
          </w:p>
          <w:p w:rsidR="00716279" w:rsidRPr="00E57384" w:rsidRDefault="00716279" w:rsidP="00716279">
            <w:pPr>
              <w:rPr>
                <w:sz w:val="26"/>
                <w:szCs w:val="26"/>
              </w:rPr>
            </w:pPr>
            <w:r w:rsidRPr="00E57384">
              <w:rPr>
                <w:sz w:val="26"/>
                <w:szCs w:val="26"/>
              </w:rPr>
              <w:t>– финансовую поддержку;</w:t>
            </w:r>
          </w:p>
          <w:p w:rsidR="00716279" w:rsidRPr="00E57384" w:rsidRDefault="00716279" w:rsidP="00716279">
            <w:pPr>
              <w:rPr>
                <w:sz w:val="26"/>
                <w:szCs w:val="26"/>
              </w:rPr>
            </w:pPr>
            <w:r w:rsidRPr="00E57384">
              <w:rPr>
                <w:sz w:val="26"/>
                <w:szCs w:val="26"/>
              </w:rPr>
              <w:t>– взаимодействие с крупнейшими заказчиками, а также заказчиками с иностранным участием в целях расширения доступа к закупкам;</w:t>
            </w:r>
          </w:p>
          <w:p w:rsidR="00716279" w:rsidRPr="00E57384" w:rsidRDefault="00716279" w:rsidP="00716279">
            <w:pPr>
              <w:rPr>
                <w:sz w:val="26"/>
                <w:szCs w:val="26"/>
              </w:rPr>
            </w:pPr>
            <w:r w:rsidRPr="00E57384">
              <w:rPr>
                <w:sz w:val="26"/>
                <w:szCs w:val="26"/>
              </w:rPr>
              <w:t>– проведение мероприятий по развитию («</w:t>
            </w:r>
            <w:proofErr w:type="spellStart"/>
            <w:r w:rsidRPr="00E57384">
              <w:rPr>
                <w:sz w:val="26"/>
                <w:szCs w:val="26"/>
              </w:rPr>
              <w:t>доращиванию</w:t>
            </w:r>
            <w:proofErr w:type="spellEnd"/>
            <w:r w:rsidRPr="00E57384">
              <w:rPr>
                <w:sz w:val="26"/>
                <w:szCs w:val="26"/>
              </w:rPr>
              <w:t>») в целях потенциального участия инновационных, высокотехнологичных субъектов МСП в закупках;</w:t>
            </w:r>
          </w:p>
          <w:p w:rsidR="00716279" w:rsidRPr="00E57384" w:rsidRDefault="00716279" w:rsidP="00716279">
            <w:pPr>
              <w:rPr>
                <w:sz w:val="26"/>
                <w:szCs w:val="26"/>
              </w:rPr>
            </w:pPr>
            <w:r w:rsidRPr="00E57384">
              <w:rPr>
                <w:sz w:val="26"/>
                <w:szCs w:val="26"/>
              </w:rPr>
              <w:t>– информационно-маркетинговую поддержку с использованием сервисов Портала Бизнес-навигатора МСП;</w:t>
            </w:r>
          </w:p>
          <w:p w:rsidR="00716279" w:rsidRPr="00E57384" w:rsidRDefault="00716279" w:rsidP="00716279">
            <w:pPr>
              <w:rPr>
                <w:sz w:val="26"/>
                <w:szCs w:val="26"/>
              </w:rPr>
            </w:pPr>
            <w:r w:rsidRPr="00E57384">
              <w:rPr>
                <w:sz w:val="26"/>
                <w:szCs w:val="26"/>
              </w:rPr>
              <w:t xml:space="preserve">– имущественную, консультационную, правовую и иную поддержку, предусмотренную законодательством Российской Федерации, в том </w:t>
            </w:r>
            <w:r w:rsidRPr="00E57384">
              <w:rPr>
                <w:sz w:val="26"/>
                <w:szCs w:val="26"/>
              </w:rPr>
              <w:lastRenderedPageBreak/>
              <w:t xml:space="preserve">числе доступ к программам льготного лизинга, реализуемым региональными лизинговыми компаниями, созданными с участием </w:t>
            </w:r>
          </w:p>
          <w:p w:rsidR="00716279" w:rsidRDefault="00716279" w:rsidP="0071627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57384">
              <w:rPr>
                <w:sz w:val="26"/>
                <w:szCs w:val="26"/>
              </w:rPr>
              <w:t>АО «Корпорация «МСП».</w:t>
            </w:r>
          </w:p>
          <w:p w:rsidR="00716279" w:rsidRPr="00B5294D" w:rsidRDefault="00716279" w:rsidP="007162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 xml:space="preserve">Срок: </w:t>
            </w:r>
            <w:r>
              <w:rPr>
                <w:sz w:val="26"/>
              </w:rPr>
              <w:t>20.12.2024</w:t>
            </w:r>
          </w:p>
        </w:tc>
      </w:tr>
      <w:tr w:rsidR="00243390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243390" w:rsidRPr="00E9470A" w:rsidRDefault="00243390" w:rsidP="0034050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5.4.</w:t>
            </w:r>
          </w:p>
        </w:tc>
        <w:tc>
          <w:tcPr>
            <w:tcW w:w="2191" w:type="pct"/>
            <w:shd w:val="clear" w:color="auto" w:fill="auto"/>
          </w:tcPr>
          <w:p w:rsidR="00243390" w:rsidRPr="00730DE9" w:rsidRDefault="00243390" w:rsidP="00AD35EC">
            <w:pPr>
              <w:jc w:val="both"/>
              <w:rPr>
                <w:sz w:val="26"/>
                <w:szCs w:val="26"/>
              </w:rPr>
            </w:pPr>
            <w:r w:rsidRPr="00730DE9">
              <w:rPr>
                <w:sz w:val="26"/>
                <w:szCs w:val="26"/>
              </w:rPr>
              <w:t xml:space="preserve">Широкое информирование и вовлечение предпринимателей Республики Коми в участие в специальных программах поддержки инновационных, высокотехнологичных субъектов МСП, в том числе </w:t>
            </w:r>
            <w:proofErr w:type="spellStart"/>
            <w:r w:rsidRPr="00730DE9">
              <w:rPr>
                <w:sz w:val="26"/>
                <w:szCs w:val="26"/>
              </w:rPr>
              <w:t>стартап</w:t>
            </w:r>
            <w:proofErr w:type="spellEnd"/>
            <w:r w:rsidRPr="00730DE9">
              <w:rPr>
                <w:sz w:val="26"/>
                <w:szCs w:val="26"/>
              </w:rPr>
              <w:t xml:space="preserve">-предприятий и «газелей», а также субъектов МСП, осуществляющих деятельность в </w:t>
            </w:r>
            <w:r w:rsidRPr="000B4D4A">
              <w:rPr>
                <w:sz w:val="26"/>
                <w:szCs w:val="26"/>
              </w:rPr>
              <w:t>моногородах</w:t>
            </w:r>
          </w:p>
        </w:tc>
        <w:tc>
          <w:tcPr>
            <w:tcW w:w="522" w:type="pct"/>
          </w:tcPr>
          <w:p w:rsidR="00243390" w:rsidRDefault="00716279" w:rsidP="009B72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</w:rPr>
              <w:t>20.12.2024</w:t>
            </w:r>
          </w:p>
        </w:tc>
        <w:tc>
          <w:tcPr>
            <w:tcW w:w="2101" w:type="pct"/>
            <w:shd w:val="clear" w:color="auto" w:fill="auto"/>
          </w:tcPr>
          <w:p w:rsidR="00243390" w:rsidRPr="00E9470A" w:rsidRDefault="00243390" w:rsidP="009B7208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sz w:val="26"/>
                <w:szCs w:val="26"/>
              </w:rPr>
              <w:t>Обеспечено и</w:t>
            </w:r>
            <w:r w:rsidRPr="00E9010C">
              <w:rPr>
                <w:sz w:val="26"/>
                <w:szCs w:val="26"/>
              </w:rPr>
              <w:t>нформирование</w:t>
            </w:r>
            <w:r>
              <w:rPr>
                <w:sz w:val="26"/>
                <w:szCs w:val="26"/>
              </w:rPr>
              <w:t xml:space="preserve"> </w:t>
            </w:r>
            <w:r w:rsidRPr="00730DE9">
              <w:rPr>
                <w:sz w:val="26"/>
                <w:szCs w:val="26"/>
              </w:rPr>
              <w:t xml:space="preserve">предпринимателей Республики Коми </w:t>
            </w:r>
            <w:r>
              <w:rPr>
                <w:sz w:val="26"/>
                <w:szCs w:val="26"/>
              </w:rPr>
              <w:t>о возможности</w:t>
            </w:r>
            <w:r w:rsidRPr="00730DE9">
              <w:rPr>
                <w:sz w:val="26"/>
                <w:szCs w:val="26"/>
              </w:rPr>
              <w:t xml:space="preserve"> участи</w:t>
            </w:r>
            <w:r>
              <w:rPr>
                <w:sz w:val="26"/>
                <w:szCs w:val="26"/>
              </w:rPr>
              <w:t>я</w:t>
            </w:r>
            <w:r w:rsidRPr="00730DE9">
              <w:rPr>
                <w:sz w:val="26"/>
                <w:szCs w:val="26"/>
              </w:rPr>
              <w:t xml:space="preserve"> в специальных программах поддержки инновационных, высокотехнологичных субъектов МСП, в том числе </w:t>
            </w:r>
            <w:proofErr w:type="spellStart"/>
            <w:r w:rsidRPr="00730DE9">
              <w:rPr>
                <w:sz w:val="26"/>
                <w:szCs w:val="26"/>
              </w:rPr>
              <w:t>стартап</w:t>
            </w:r>
            <w:proofErr w:type="spellEnd"/>
            <w:r w:rsidRPr="00730DE9">
              <w:rPr>
                <w:sz w:val="26"/>
                <w:szCs w:val="26"/>
              </w:rPr>
              <w:t xml:space="preserve">-предприятий и «газелей», а также субъектов МСП, осуществляющих деятельность в </w:t>
            </w:r>
            <w:r w:rsidRPr="000B4D4A">
              <w:rPr>
                <w:sz w:val="26"/>
                <w:szCs w:val="26"/>
              </w:rPr>
              <w:t>моногородах</w:t>
            </w:r>
          </w:p>
        </w:tc>
      </w:tr>
      <w:tr w:rsidR="00716279" w:rsidRPr="00E9470A" w:rsidTr="00716279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716279" w:rsidRDefault="00716279" w:rsidP="0034050E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14" w:type="pct"/>
            <w:gridSpan w:val="3"/>
            <w:shd w:val="clear" w:color="auto" w:fill="auto"/>
          </w:tcPr>
          <w:p w:rsidR="00716279" w:rsidRPr="00E57384" w:rsidRDefault="00716279" w:rsidP="007162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проекта: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Разработана и реализована программа поддержки субъектов МСП в целях их </w:t>
            </w:r>
            <w:proofErr w:type="gramStart"/>
            <w:r w:rsidRPr="00E57384">
              <w:rPr>
                <w:sz w:val="26"/>
                <w:szCs w:val="26"/>
              </w:rPr>
              <w:t>ускоренного</w:t>
            </w:r>
            <w:proofErr w:type="gramEnd"/>
            <w:r w:rsidRPr="00E57384">
              <w:rPr>
                <w:sz w:val="26"/>
                <w:szCs w:val="26"/>
              </w:rPr>
              <w:t xml:space="preserve"> развития в моногородах.</w:t>
            </w:r>
          </w:p>
          <w:p w:rsidR="00716279" w:rsidRPr="00E57384" w:rsidRDefault="00716279" w:rsidP="00716279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Количество субъектов МСП в моногородах, получивших поддержку, 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br/>
              <w:t>к 2024 году составит 3 614 единиц, в том числе:</w:t>
            </w:r>
          </w:p>
          <w:p w:rsidR="00716279" w:rsidRPr="00E57384" w:rsidRDefault="00716279" w:rsidP="00716279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- в 2019 году – 897 субъектов МСП;</w:t>
            </w:r>
          </w:p>
          <w:p w:rsidR="00716279" w:rsidRPr="00E57384" w:rsidRDefault="00716279" w:rsidP="00716279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- в 2020 году – 663 субъектов МСП;</w:t>
            </w:r>
          </w:p>
          <w:p w:rsidR="00716279" w:rsidRPr="00E57384" w:rsidRDefault="00716279" w:rsidP="00716279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- в 2021 году – 644 субъектов МСП;</w:t>
            </w:r>
          </w:p>
          <w:p w:rsidR="00716279" w:rsidRPr="00E57384" w:rsidRDefault="00716279" w:rsidP="00716279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- в 2022 году – 470 субъектов МСП;</w:t>
            </w:r>
          </w:p>
          <w:p w:rsidR="00716279" w:rsidRPr="00E57384" w:rsidRDefault="00716279" w:rsidP="00716279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- в 2023 году – 470 субъектов МСП;</w:t>
            </w:r>
          </w:p>
          <w:p w:rsidR="00716279" w:rsidRDefault="00716279" w:rsidP="00716279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- в 2024 году – 470 субъектов МСП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.</w:t>
            </w:r>
          </w:p>
          <w:p w:rsidR="00716279" w:rsidRPr="00E57384" w:rsidRDefault="00716279" w:rsidP="00716279">
            <w:pPr>
              <w:spacing w:line="240" w:lineRule="atLeast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>Характеристика результата федерального проекта</w:t>
            </w:r>
            <w:r>
              <w:rPr>
                <w:sz w:val="26"/>
                <w:u w:val="single"/>
              </w:rPr>
              <w:t>:</w:t>
            </w:r>
            <w:r w:rsidRPr="00E57384">
              <w:rPr>
                <w:sz w:val="26"/>
                <w:szCs w:val="26"/>
              </w:rPr>
              <w:t xml:space="preserve"> Предоставлены субсидии бюджетам субъектов Российской Федерации </w:t>
            </w:r>
            <w:r w:rsidRPr="00E57384">
              <w:rPr>
                <w:sz w:val="26"/>
                <w:szCs w:val="26"/>
              </w:rPr>
              <w:br/>
              <w:t>на реализацию мероприятий по поддержке субъектов МСП, осуществляющих деятельность на территории моногородов.</w:t>
            </w:r>
          </w:p>
          <w:p w:rsidR="00716279" w:rsidRDefault="00716279" w:rsidP="0071627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57384">
              <w:rPr>
                <w:sz w:val="26"/>
                <w:szCs w:val="26"/>
              </w:rPr>
              <w:t>К 2024 году  в рамках программы поддержки МСП в моногородах поддержка оказана 3614 субъектам МСП, осуществляющим деятельность на территории моногородов.</w:t>
            </w:r>
          </w:p>
          <w:p w:rsidR="00716279" w:rsidRDefault="00716279" w:rsidP="007162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 xml:space="preserve">Срок: </w:t>
            </w:r>
            <w:r>
              <w:rPr>
                <w:sz w:val="26"/>
              </w:rPr>
              <w:t>20.12.2024</w:t>
            </w:r>
          </w:p>
        </w:tc>
      </w:tr>
      <w:tr w:rsidR="00243390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243390" w:rsidRPr="00E9470A" w:rsidRDefault="00243390" w:rsidP="0034050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</w:tc>
        <w:tc>
          <w:tcPr>
            <w:tcW w:w="2191" w:type="pct"/>
            <w:shd w:val="clear" w:color="auto" w:fill="auto"/>
          </w:tcPr>
          <w:p w:rsidR="00243390" w:rsidRPr="00730DE9" w:rsidRDefault="00243390" w:rsidP="00AD35EC">
            <w:pPr>
              <w:jc w:val="both"/>
              <w:rPr>
                <w:sz w:val="26"/>
                <w:szCs w:val="26"/>
              </w:rPr>
            </w:pPr>
            <w:r w:rsidRPr="00730DE9">
              <w:rPr>
                <w:sz w:val="26"/>
                <w:szCs w:val="26"/>
              </w:rPr>
              <w:t xml:space="preserve">Субсидии на </w:t>
            </w:r>
            <w:proofErr w:type="spellStart"/>
            <w:r w:rsidRPr="00730DE9">
              <w:rPr>
                <w:sz w:val="26"/>
                <w:szCs w:val="26"/>
              </w:rPr>
              <w:t>софинансирование</w:t>
            </w:r>
            <w:proofErr w:type="spellEnd"/>
            <w:r w:rsidRPr="00730DE9">
              <w:rPr>
                <w:sz w:val="26"/>
                <w:szCs w:val="26"/>
              </w:rPr>
              <w:t xml:space="preserve"> расходных обязательств органов местного самоуправления возникающих в рамках реализации муниципальных программ (подпрограмм) развития малого и среднего предпринимательства в монопрофильных муниципальных образованиях</w:t>
            </w:r>
          </w:p>
        </w:tc>
        <w:tc>
          <w:tcPr>
            <w:tcW w:w="522" w:type="pct"/>
          </w:tcPr>
          <w:p w:rsidR="00243390" w:rsidRPr="00B5294D" w:rsidRDefault="00716279" w:rsidP="009B7208">
            <w:pPr>
              <w:spacing w:line="240" w:lineRule="atLeast"/>
              <w:rPr>
                <w:sz w:val="26"/>
                <w:szCs w:val="26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2101" w:type="pct"/>
            <w:shd w:val="clear" w:color="auto" w:fill="auto"/>
          </w:tcPr>
          <w:p w:rsidR="00243390" w:rsidRPr="00B5294D" w:rsidRDefault="00243390" w:rsidP="009B7208">
            <w:pPr>
              <w:spacing w:line="240" w:lineRule="atLeast"/>
              <w:rPr>
                <w:sz w:val="26"/>
                <w:szCs w:val="26"/>
              </w:rPr>
            </w:pPr>
            <w:r w:rsidRPr="00B5294D">
              <w:rPr>
                <w:sz w:val="26"/>
                <w:szCs w:val="26"/>
              </w:rPr>
              <w:t xml:space="preserve">Предоставлены субсидии бюджетам </w:t>
            </w:r>
            <w:r>
              <w:rPr>
                <w:sz w:val="26"/>
                <w:szCs w:val="26"/>
              </w:rPr>
              <w:t xml:space="preserve">монопрофильных муниципальных образований </w:t>
            </w:r>
            <w:r w:rsidRPr="00B5294D">
              <w:rPr>
                <w:sz w:val="26"/>
                <w:szCs w:val="26"/>
              </w:rPr>
              <w:t>на реализацию мероприятий по поддержке субъектов МСП, осуществляющих деятельность на территории моногородов в рамках муниципальных программ поддержки предпринимательства.</w:t>
            </w:r>
          </w:p>
          <w:p w:rsidR="00243390" w:rsidRPr="00E9470A" w:rsidRDefault="00243390" w:rsidP="009B7208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B5294D">
              <w:rPr>
                <w:sz w:val="26"/>
                <w:szCs w:val="26"/>
              </w:rPr>
              <w:t xml:space="preserve">К 2024 году  в рамках поддержки МСП в моногородах поддержка оказана </w:t>
            </w:r>
            <w:r>
              <w:rPr>
                <w:sz w:val="26"/>
                <w:szCs w:val="26"/>
              </w:rPr>
              <w:t>20</w:t>
            </w:r>
            <w:r w:rsidRPr="00B5294D">
              <w:rPr>
                <w:sz w:val="26"/>
                <w:szCs w:val="26"/>
              </w:rPr>
              <w:t xml:space="preserve"> субъектам МСП, осуществляющим деятельность на территории моногородов</w:t>
            </w:r>
          </w:p>
        </w:tc>
      </w:tr>
      <w:tr w:rsidR="00716279" w:rsidRPr="00E9470A" w:rsidTr="00716279">
        <w:trPr>
          <w:trHeight w:val="543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16279" w:rsidRPr="00AD35EC" w:rsidRDefault="000A0E5F" w:rsidP="00AD35EC">
            <w:pPr>
              <w:jc w:val="both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lastRenderedPageBreak/>
              <w:t>Задача национального проекта:</w:t>
            </w:r>
            <w:r>
              <w:rPr>
                <w:sz w:val="26"/>
              </w:rPr>
              <w:t xml:space="preserve"> </w:t>
            </w:r>
            <w:r w:rsidR="00716279" w:rsidRPr="00AD35EC">
              <w:rPr>
                <w:sz w:val="26"/>
                <w:szCs w:val="26"/>
              </w:rPr>
              <w:t>Модернизация системы поддержки экспортеров – субъектов малого и среднего предпринимательства</w:t>
            </w:r>
          </w:p>
        </w:tc>
      </w:tr>
      <w:tr w:rsidR="00716279" w:rsidRPr="00E9470A" w:rsidTr="00716279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716279" w:rsidRDefault="00716279" w:rsidP="0034050E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14" w:type="pct"/>
            <w:gridSpan w:val="3"/>
          </w:tcPr>
          <w:p w:rsidR="002C0D20" w:rsidRDefault="002C0D20" w:rsidP="002C0D20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проекта: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Законодательно закреплены порядок учета и сбора информации о количестве и объемах </w:t>
            </w:r>
            <w:proofErr w:type="spellStart"/>
            <w:r w:rsidRPr="00E57384">
              <w:rPr>
                <w:sz w:val="26"/>
                <w:szCs w:val="26"/>
              </w:rPr>
              <w:t>несырьевого</w:t>
            </w:r>
            <w:proofErr w:type="spellEnd"/>
            <w:r w:rsidRPr="00E57384">
              <w:rPr>
                <w:sz w:val="26"/>
                <w:szCs w:val="26"/>
              </w:rPr>
              <w:t xml:space="preserve"> экспорта 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товаров (работ, услуг) субъектов МСП-экспортеров без увеличения объема отчетности для субъектов МСП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.</w:t>
            </w:r>
          </w:p>
          <w:p w:rsidR="002C0D20" w:rsidRDefault="002C0D20" w:rsidP="002C0D2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>Характеристика результата федерального проекта</w:t>
            </w:r>
            <w:r>
              <w:rPr>
                <w:sz w:val="26"/>
                <w:u w:val="single"/>
              </w:rPr>
              <w:t>:</w:t>
            </w:r>
            <w:r w:rsidRPr="00E57384">
              <w:rPr>
                <w:sz w:val="26"/>
                <w:szCs w:val="26"/>
              </w:rPr>
              <w:t xml:space="preserve"> Принят нормативный правовой акт, регулирующий  порядок учета и сбора информации о количестве и объемах </w:t>
            </w:r>
            <w:proofErr w:type="spellStart"/>
            <w:r w:rsidRPr="00E57384">
              <w:rPr>
                <w:sz w:val="26"/>
                <w:szCs w:val="26"/>
              </w:rPr>
              <w:t>несырьевого</w:t>
            </w:r>
            <w:proofErr w:type="spellEnd"/>
            <w:r w:rsidRPr="00E57384">
              <w:rPr>
                <w:sz w:val="26"/>
                <w:szCs w:val="26"/>
              </w:rPr>
              <w:t xml:space="preserve"> экспорта товаров (работ, услуг) субъектов МСП-экспортеров без увеличения объема отчетности для субъектов МСП.</w:t>
            </w:r>
          </w:p>
          <w:p w:rsidR="00716279" w:rsidRPr="00AD35EC" w:rsidRDefault="002C0D20" w:rsidP="002C0D20">
            <w:pPr>
              <w:jc w:val="both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 xml:space="preserve">Срок: </w:t>
            </w:r>
            <w:r>
              <w:rPr>
                <w:sz w:val="26"/>
              </w:rPr>
              <w:t>-</w:t>
            </w:r>
          </w:p>
        </w:tc>
      </w:tr>
      <w:tr w:rsidR="00243390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243390" w:rsidRDefault="00243390" w:rsidP="00340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2191" w:type="pct"/>
            <w:shd w:val="clear" w:color="auto" w:fill="auto"/>
          </w:tcPr>
          <w:p w:rsidR="00243390" w:rsidRPr="00AD35EC" w:rsidRDefault="008620FC" w:rsidP="00494593">
            <w:pPr>
              <w:jc w:val="both"/>
              <w:rPr>
                <w:sz w:val="26"/>
                <w:szCs w:val="26"/>
              </w:rPr>
            </w:pPr>
            <w:proofErr w:type="gram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t>Сформирован и ежегодно актуализирован</w:t>
            </w:r>
            <w:proofErr w:type="gramEnd"/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реестр  субъектов МСП </w:t>
            </w:r>
            <w:r>
              <w:rPr>
                <w:rFonts w:eastAsia="Arial Unicode MS"/>
                <w:sz w:val="26"/>
                <w:szCs w:val="26"/>
                <w:u w:color="000000"/>
              </w:rPr>
              <w:t>– экспортеров на основании Реестра экспортеров Республики Коми</w:t>
            </w:r>
            <w:r>
              <w:rPr>
                <w:sz w:val="28"/>
                <w:szCs w:val="28"/>
              </w:rPr>
              <w:t>, формируемого для</w:t>
            </w:r>
            <w:r w:rsidRPr="00E85C75">
              <w:rPr>
                <w:sz w:val="28"/>
                <w:szCs w:val="28"/>
              </w:rPr>
              <w:t xml:space="preserve"> АО «Российский экспортный центр»</w:t>
            </w:r>
          </w:p>
        </w:tc>
        <w:tc>
          <w:tcPr>
            <w:tcW w:w="522" w:type="pct"/>
          </w:tcPr>
          <w:p w:rsidR="00243390" w:rsidRDefault="002C0D20" w:rsidP="0034050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sz w:val="26"/>
                <w:szCs w:val="26"/>
              </w:rPr>
              <w:t>20.12.2024</w:t>
            </w:r>
          </w:p>
        </w:tc>
        <w:tc>
          <w:tcPr>
            <w:tcW w:w="2101" w:type="pct"/>
            <w:shd w:val="clear" w:color="auto" w:fill="auto"/>
          </w:tcPr>
          <w:p w:rsidR="00243390" w:rsidRPr="00E9470A" w:rsidRDefault="00243390" w:rsidP="0034050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Сформирован </w:t>
            </w:r>
            <w:r w:rsidRPr="00F36CF2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реестр  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субъектов </w:t>
            </w:r>
            <w:r w:rsidRPr="00F36CF2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МСП 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–</w:t>
            </w:r>
            <w:r w:rsidRPr="00F36CF2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экспортеров</w:t>
            </w:r>
          </w:p>
        </w:tc>
      </w:tr>
      <w:tr w:rsidR="002C0D20" w:rsidRPr="00E9470A" w:rsidTr="002C0D20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2C0D20" w:rsidRDefault="002C0D20" w:rsidP="003405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4" w:type="pct"/>
            <w:gridSpan w:val="3"/>
            <w:shd w:val="clear" w:color="auto" w:fill="auto"/>
          </w:tcPr>
          <w:p w:rsidR="002C0D20" w:rsidRDefault="002C0D20" w:rsidP="002C0D20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проекта: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proofErr w:type="gramStart"/>
            <w:r w:rsidRPr="00E57384">
              <w:rPr>
                <w:rFonts w:eastAsia="Arial Unicode MS"/>
                <w:sz w:val="26"/>
                <w:szCs w:val="26"/>
                <w:u w:color="000000"/>
              </w:rPr>
              <w:t xml:space="preserve">Разработана и начата реализация кредитно-гарантийных продуктов  АО «Корпорация «МСП», АО «МСП Банк» с льготными условиями финансирования для субъектов МСП – экспортно-ориентированных компаний либо экспортеров в целях его включения в единый комплекс мер поддержки экспорта («коробочный продукт»), разработка и реализация которого предусмотрена в рамках национальной программы </w:t>
            </w:r>
            <w:r w:rsidRPr="00E57384">
              <w:rPr>
                <w:sz w:val="26"/>
                <w:szCs w:val="26"/>
              </w:rPr>
              <w:t>в сфере развития международной кооперации и экспорта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.</w:t>
            </w:r>
            <w:proofErr w:type="gramEnd"/>
          </w:p>
          <w:p w:rsidR="002C0D20" w:rsidRPr="00E57384" w:rsidRDefault="002C0D20" w:rsidP="002C0D20">
            <w:pPr>
              <w:contextualSpacing/>
              <w:rPr>
                <w:rFonts w:eastAsia="Arial Unicode MS"/>
                <w:sz w:val="26"/>
                <w:szCs w:val="26"/>
                <w:u w:color="000000"/>
              </w:rPr>
            </w:pPr>
            <w:r w:rsidRPr="001F0F3B">
              <w:rPr>
                <w:sz w:val="26"/>
                <w:u w:val="single"/>
              </w:rPr>
              <w:t>Характеристика результата федерального проекта</w:t>
            </w:r>
            <w:r>
              <w:rPr>
                <w:sz w:val="26"/>
                <w:u w:val="single"/>
              </w:rPr>
              <w:t>:</w:t>
            </w:r>
            <w:r w:rsidRPr="00E57384">
              <w:rPr>
                <w:sz w:val="26"/>
                <w:szCs w:val="26"/>
              </w:rPr>
              <w:t xml:space="preserve"> Кредитные и гарантийные продукты </w:t>
            </w:r>
            <w:r w:rsidRPr="00E57384">
              <w:rPr>
                <w:rFonts w:eastAsia="Arial Unicode MS"/>
                <w:sz w:val="26"/>
                <w:szCs w:val="26"/>
                <w:u w:color="000000"/>
              </w:rPr>
              <w:t>АО «Корпорация «МСП», АО «МСП Банк» включены в единый комплекс мер поддержки экспорта.</w:t>
            </w:r>
          </w:p>
          <w:p w:rsidR="002C0D20" w:rsidRPr="002C0D20" w:rsidRDefault="002C0D20" w:rsidP="002C0D20">
            <w:pPr>
              <w:contextualSpacing/>
              <w:rPr>
                <w:rFonts w:eastAsia="Arial Unicode MS"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sz w:val="26"/>
                <w:szCs w:val="26"/>
                <w:u w:color="000000"/>
              </w:rPr>
              <w:t>Субъектам МСП – экспортно-ориентированным компаниям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предоставлена возможность получения финансовой   и гарантийной поддержки на цели развития своей деятельности</w:t>
            </w:r>
            <w:r w:rsidRPr="00E57384">
              <w:rPr>
                <w:sz w:val="26"/>
                <w:szCs w:val="26"/>
              </w:rPr>
              <w:t>.</w:t>
            </w:r>
          </w:p>
          <w:p w:rsidR="002C0D20" w:rsidRDefault="002C0D20" w:rsidP="002C0D20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1F0F3B">
              <w:rPr>
                <w:sz w:val="26"/>
                <w:u w:val="single"/>
              </w:rPr>
              <w:t xml:space="preserve">Срок: </w:t>
            </w:r>
            <w:r>
              <w:rPr>
                <w:sz w:val="26"/>
              </w:rPr>
              <w:t>15.10.2019</w:t>
            </w:r>
          </w:p>
        </w:tc>
      </w:tr>
      <w:tr w:rsidR="00243390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243390" w:rsidRDefault="00243390" w:rsidP="00340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2191" w:type="pct"/>
            <w:shd w:val="clear" w:color="auto" w:fill="auto"/>
          </w:tcPr>
          <w:p w:rsidR="00243390" w:rsidRPr="00AD35EC" w:rsidRDefault="00243390" w:rsidP="00AD35EC">
            <w:pPr>
              <w:jc w:val="both"/>
              <w:rPr>
                <w:sz w:val="26"/>
                <w:szCs w:val="26"/>
              </w:rPr>
            </w:pPr>
            <w:r w:rsidRPr="00AD35EC">
              <w:rPr>
                <w:sz w:val="26"/>
                <w:szCs w:val="26"/>
              </w:rPr>
              <w:t xml:space="preserve">Информационно-разъяснительная работа с субъектами МСП по вопросу реализации кредитно-гарантийных продуктов  АО «Корпорация «МСП», АО «МСП Банк» с льготными условиями финансирования для субъектов МСП – экспортно-ориентированных компаний либо экспортеров </w:t>
            </w:r>
          </w:p>
        </w:tc>
        <w:tc>
          <w:tcPr>
            <w:tcW w:w="522" w:type="pct"/>
          </w:tcPr>
          <w:p w:rsidR="00243390" w:rsidRDefault="00BA654A" w:rsidP="009B72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</w:t>
            </w:r>
            <w:r w:rsidRPr="00D9731D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2101" w:type="pct"/>
            <w:shd w:val="clear" w:color="auto" w:fill="auto"/>
          </w:tcPr>
          <w:p w:rsidR="00243390" w:rsidRPr="00E9470A" w:rsidRDefault="00243390" w:rsidP="009B7208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sz w:val="26"/>
                <w:szCs w:val="26"/>
              </w:rPr>
              <w:t xml:space="preserve">Обеспечено информирование и консультирование </w:t>
            </w:r>
            <w:r w:rsidRPr="00F36CF2">
              <w:rPr>
                <w:rFonts w:eastAsia="Arial Unicode MS"/>
                <w:bCs/>
                <w:sz w:val="26"/>
                <w:szCs w:val="26"/>
                <w:u w:color="000000"/>
              </w:rPr>
              <w:t>субъект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ов</w:t>
            </w:r>
            <w:r w:rsidRPr="00F36CF2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МСП 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по вопросу</w:t>
            </w:r>
            <w:r w:rsidRPr="00F36CF2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реализаци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и </w:t>
            </w:r>
            <w:r w:rsidRPr="00F36CF2">
              <w:rPr>
                <w:rFonts w:eastAsia="Arial Unicode MS"/>
                <w:bCs/>
                <w:sz w:val="26"/>
                <w:szCs w:val="26"/>
                <w:u w:color="000000"/>
              </w:rPr>
              <w:t>кредитно-гарантийных продуктов  АО «Корпорация «МСП», АО «МСП Банк» с льготными условиями финансирования для субъектов МСП – экспортно-ориентированных компаний либо экспортеров</w:t>
            </w:r>
          </w:p>
        </w:tc>
      </w:tr>
      <w:tr w:rsidR="00243390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243390" w:rsidRDefault="00243390" w:rsidP="00340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</w:t>
            </w:r>
          </w:p>
        </w:tc>
        <w:tc>
          <w:tcPr>
            <w:tcW w:w="2191" w:type="pct"/>
            <w:shd w:val="clear" w:color="auto" w:fill="auto"/>
          </w:tcPr>
          <w:p w:rsidR="00243390" w:rsidRPr="00AD35EC" w:rsidRDefault="00243390" w:rsidP="00AD35EC">
            <w:pPr>
              <w:jc w:val="both"/>
              <w:rPr>
                <w:sz w:val="26"/>
                <w:szCs w:val="26"/>
              </w:rPr>
            </w:pPr>
            <w:proofErr w:type="gramStart"/>
            <w:r w:rsidRPr="00AD35EC">
              <w:rPr>
                <w:sz w:val="26"/>
                <w:szCs w:val="26"/>
              </w:rPr>
              <w:t>Разработана и начата</w:t>
            </w:r>
            <w:proofErr w:type="gramEnd"/>
            <w:r w:rsidRPr="00AD35EC">
              <w:rPr>
                <w:sz w:val="26"/>
                <w:szCs w:val="26"/>
              </w:rPr>
              <w:t xml:space="preserve"> реализация кредитно-гарантийных продуктов АО «Гарантийный Фонд Республики Коми»,                    АО «</w:t>
            </w:r>
            <w:proofErr w:type="spellStart"/>
            <w:r w:rsidRPr="00AD35EC">
              <w:rPr>
                <w:sz w:val="26"/>
                <w:szCs w:val="26"/>
              </w:rPr>
              <w:t>Микрокредитная</w:t>
            </w:r>
            <w:proofErr w:type="spellEnd"/>
            <w:r w:rsidRPr="00AD35EC">
              <w:rPr>
                <w:sz w:val="26"/>
                <w:szCs w:val="26"/>
              </w:rPr>
              <w:t xml:space="preserve"> компания Республики Коми» с льготными условиями финансирования для субъектов МСП – экспортно-ориентированных компаний</w:t>
            </w:r>
          </w:p>
        </w:tc>
        <w:tc>
          <w:tcPr>
            <w:tcW w:w="522" w:type="pct"/>
          </w:tcPr>
          <w:p w:rsidR="00243390" w:rsidRPr="00B5294D" w:rsidRDefault="00BA654A" w:rsidP="009B7208">
            <w:pPr>
              <w:contextualSpacing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sz w:val="26"/>
                <w:szCs w:val="26"/>
              </w:rPr>
              <w:t>20.12</w:t>
            </w:r>
            <w:r w:rsidRPr="00D9731D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2101" w:type="pct"/>
            <w:shd w:val="clear" w:color="auto" w:fill="auto"/>
          </w:tcPr>
          <w:p w:rsidR="00243390" w:rsidRPr="00B5294D" w:rsidRDefault="00243390" w:rsidP="009B7208">
            <w:pPr>
              <w:contextualSpacing/>
              <w:rPr>
                <w:rFonts w:eastAsia="Arial Unicode MS"/>
                <w:sz w:val="26"/>
                <w:szCs w:val="26"/>
                <w:u w:color="000000"/>
              </w:rPr>
            </w:pPr>
            <w:r w:rsidRPr="00B5294D">
              <w:rPr>
                <w:rFonts w:eastAsia="Arial Unicode MS"/>
                <w:sz w:val="26"/>
                <w:szCs w:val="26"/>
                <w:u w:color="000000"/>
              </w:rPr>
              <w:t>Субъектам МСП – экспортно-ориентированным компаниям</w:t>
            </w:r>
            <w:r w:rsidRPr="00B5294D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предоставлена возможность получения финансовой   и гарантийной поддержки на цели развития своей деятельности</w:t>
            </w:r>
          </w:p>
          <w:p w:rsidR="00243390" w:rsidRPr="00E9470A" w:rsidRDefault="00243390" w:rsidP="0034050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</w:p>
        </w:tc>
      </w:tr>
      <w:tr w:rsidR="002C0D20" w:rsidRPr="00E9470A" w:rsidTr="002C0D20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2C0D20" w:rsidRDefault="002C0D20" w:rsidP="003405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4" w:type="pct"/>
            <w:gridSpan w:val="3"/>
            <w:shd w:val="clear" w:color="auto" w:fill="auto"/>
          </w:tcPr>
          <w:p w:rsidR="00BA654A" w:rsidRPr="00E57384" w:rsidRDefault="00BA654A" w:rsidP="00BA654A">
            <w:pPr>
              <w:contextualSpacing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проекта: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proofErr w:type="gramStart"/>
            <w:r w:rsidRPr="00E57384">
              <w:rPr>
                <w:rFonts w:eastAsia="Arial Unicode MS"/>
                <w:sz w:val="26"/>
                <w:szCs w:val="26"/>
                <w:u w:color="000000"/>
              </w:rPr>
              <w:t xml:space="preserve">Внедрена система «Инвестиционный лифт» в сфере </w:t>
            </w:r>
            <w:proofErr w:type="spellStart"/>
            <w:r w:rsidRPr="00E57384">
              <w:rPr>
                <w:rFonts w:eastAsia="Arial Unicode MS"/>
                <w:sz w:val="26"/>
                <w:szCs w:val="26"/>
                <w:u w:color="000000"/>
              </w:rPr>
              <w:t>несырьевого</w:t>
            </w:r>
            <w:proofErr w:type="spellEnd"/>
            <w:r w:rsidRPr="00E57384">
              <w:rPr>
                <w:rFonts w:eastAsia="Arial Unicode MS"/>
                <w:sz w:val="26"/>
                <w:szCs w:val="26"/>
                <w:u w:color="000000"/>
              </w:rPr>
              <w:t xml:space="preserve"> экспорта в субъектах Российской Федерации, с участием региональных гарантийных организаций, центров (агентств) координации поддержки экспортно-ориентированных </w:t>
            </w:r>
            <w:r w:rsidRPr="00E57384">
              <w:rPr>
                <w:rFonts w:eastAsia="Arial Unicode MS"/>
                <w:sz w:val="26"/>
                <w:szCs w:val="26"/>
                <w:u w:color="000000"/>
              </w:rPr>
              <w:lastRenderedPageBreak/>
              <w:t xml:space="preserve">субъектов МСП (ЦПЭ), </w:t>
            </w:r>
            <w:r w:rsidRPr="00E57384">
              <w:rPr>
                <w:sz w:val="26"/>
                <w:szCs w:val="26"/>
              </w:rPr>
              <w:t>региональных фондов развития промышленности (в случае принятия законов субъектов Российской Федерации о создании региональных фондов развития с учетом модельного закона, подготовленного </w:t>
            </w:r>
            <w:proofErr w:type="spellStart"/>
            <w:r w:rsidRPr="00E57384">
              <w:rPr>
                <w:sz w:val="26"/>
                <w:szCs w:val="26"/>
              </w:rPr>
              <w:t>Минпромторгом</w:t>
            </w:r>
            <w:proofErr w:type="spellEnd"/>
            <w:r w:rsidRPr="00E57384">
              <w:rPr>
                <w:sz w:val="26"/>
                <w:szCs w:val="26"/>
              </w:rPr>
              <w:t> России совместно с Минфином России при участии АО «Корпорация «МСП» и системообразующих банков</w:t>
            </w:r>
            <w:proofErr w:type="gramEnd"/>
            <w:r w:rsidRPr="00E57384">
              <w:rPr>
                <w:sz w:val="26"/>
                <w:szCs w:val="26"/>
              </w:rPr>
              <w:t>).</w:t>
            </w:r>
          </w:p>
          <w:p w:rsidR="00BA654A" w:rsidRDefault="00BA654A" w:rsidP="00BA654A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sz w:val="26"/>
                <w:szCs w:val="26"/>
              </w:rPr>
              <w:t>Система «Инвестиционный лифт» включена субъектами Российской Федерации  в региональные проекты по развитию экспорта, разрабатываемые в рамках национальной программы в сфере развития международной кооперации и экспорта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.</w:t>
            </w:r>
          </w:p>
          <w:p w:rsidR="00BA654A" w:rsidRPr="002C0D20" w:rsidRDefault="00BA654A" w:rsidP="00BA654A">
            <w:pPr>
              <w:contextualSpacing/>
              <w:rPr>
                <w:rFonts w:eastAsia="Arial Unicode MS"/>
                <w:sz w:val="26"/>
                <w:szCs w:val="26"/>
                <w:u w:color="000000"/>
              </w:rPr>
            </w:pPr>
            <w:r w:rsidRPr="001F0F3B">
              <w:rPr>
                <w:sz w:val="26"/>
                <w:u w:val="single"/>
              </w:rPr>
              <w:t>Характеристика результата федерального проекта</w:t>
            </w:r>
            <w:r>
              <w:rPr>
                <w:sz w:val="26"/>
                <w:u w:val="single"/>
              </w:rPr>
              <w:t>:</w:t>
            </w:r>
            <w:r w:rsidRPr="00E57384">
              <w:rPr>
                <w:sz w:val="26"/>
                <w:szCs w:val="26"/>
              </w:rPr>
              <w:t xml:space="preserve"> </w:t>
            </w:r>
            <w:proofErr w:type="gramStart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Разработан и внедрен</w:t>
            </w:r>
            <w:proofErr w:type="gramEnd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регламент взаимодействия региональных институтов развития и организаций инфраструктуры поддержки </w:t>
            </w:r>
            <w:proofErr w:type="spellStart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экспортно</w:t>
            </w:r>
            <w:proofErr w:type="spellEnd"/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- ориентированных субъектов МСП </w:t>
            </w:r>
            <w:r w:rsidRPr="00E57384">
              <w:rPr>
                <w:rFonts w:eastAsia="Arial Unicode MS"/>
                <w:sz w:val="26"/>
                <w:szCs w:val="26"/>
                <w:u w:color="000000"/>
              </w:rPr>
              <w:t>в субъектах Российской Федерации</w:t>
            </w:r>
            <w:r w:rsidRPr="00E57384">
              <w:rPr>
                <w:sz w:val="26"/>
                <w:szCs w:val="26"/>
              </w:rPr>
              <w:t>.</w:t>
            </w:r>
          </w:p>
          <w:p w:rsidR="002C0D20" w:rsidRPr="00B5294D" w:rsidRDefault="00BA654A" w:rsidP="00BA654A">
            <w:pPr>
              <w:contextualSpacing/>
              <w:rPr>
                <w:rFonts w:eastAsia="Arial Unicode MS"/>
                <w:sz w:val="26"/>
                <w:szCs w:val="26"/>
                <w:u w:color="000000"/>
              </w:rPr>
            </w:pPr>
            <w:r w:rsidRPr="001F0F3B">
              <w:rPr>
                <w:sz w:val="26"/>
                <w:u w:val="single"/>
              </w:rPr>
              <w:t xml:space="preserve">Срок: </w:t>
            </w:r>
            <w:r>
              <w:rPr>
                <w:sz w:val="26"/>
              </w:rPr>
              <w:t>20.12.2019</w:t>
            </w:r>
          </w:p>
        </w:tc>
      </w:tr>
      <w:tr w:rsidR="00243390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243390" w:rsidRDefault="00243390" w:rsidP="00340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6.4.</w:t>
            </w:r>
          </w:p>
        </w:tc>
        <w:tc>
          <w:tcPr>
            <w:tcW w:w="2191" w:type="pct"/>
            <w:shd w:val="clear" w:color="auto" w:fill="auto"/>
          </w:tcPr>
          <w:p w:rsidR="00243390" w:rsidRPr="00AD35EC" w:rsidRDefault="00243390" w:rsidP="00A47546">
            <w:pPr>
              <w:jc w:val="both"/>
              <w:rPr>
                <w:sz w:val="26"/>
                <w:szCs w:val="26"/>
              </w:rPr>
            </w:pPr>
            <w:r w:rsidRPr="00E80A44">
              <w:rPr>
                <w:rFonts w:eastAsia="Arial Unicode MS"/>
                <w:sz w:val="26"/>
                <w:szCs w:val="26"/>
                <w:u w:color="000000"/>
              </w:rPr>
              <w:t xml:space="preserve">Внедрена система «Инвестиционный лифт» в сфере </w:t>
            </w:r>
            <w:proofErr w:type="spellStart"/>
            <w:r w:rsidRPr="00E80A44">
              <w:rPr>
                <w:rFonts w:eastAsia="Arial Unicode MS"/>
                <w:sz w:val="26"/>
                <w:szCs w:val="26"/>
                <w:u w:color="000000"/>
              </w:rPr>
              <w:t>несырьевого</w:t>
            </w:r>
            <w:proofErr w:type="spellEnd"/>
            <w:r w:rsidRPr="00E80A44">
              <w:rPr>
                <w:rFonts w:eastAsia="Arial Unicode MS"/>
                <w:sz w:val="26"/>
                <w:szCs w:val="26"/>
                <w:u w:color="000000"/>
              </w:rPr>
              <w:t xml:space="preserve"> экспорта в Республике Коми, с участием  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                           </w:t>
            </w:r>
            <w:r w:rsidRPr="00E80A44">
              <w:rPr>
                <w:rFonts w:eastAsia="Arial Unicode MS"/>
                <w:sz w:val="26"/>
                <w:szCs w:val="26"/>
                <w:u w:color="000000"/>
              </w:rPr>
              <w:t xml:space="preserve">АО «Гарантийный Фонд Республики Коми», </w:t>
            </w:r>
            <w:r>
              <w:rPr>
                <w:rFonts w:eastAsia="Arial Unicode MS"/>
                <w:sz w:val="26"/>
                <w:szCs w:val="26"/>
                <w:u w:color="000000"/>
              </w:rPr>
              <w:t>Центра поддержки экспорта (далее – ЦПЭ)</w:t>
            </w:r>
          </w:p>
        </w:tc>
        <w:tc>
          <w:tcPr>
            <w:tcW w:w="522" w:type="pct"/>
          </w:tcPr>
          <w:p w:rsidR="00243390" w:rsidRDefault="00BA654A" w:rsidP="0034050E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sz w:val="26"/>
              </w:rPr>
              <w:t>20.12.2019</w:t>
            </w:r>
          </w:p>
        </w:tc>
        <w:tc>
          <w:tcPr>
            <w:tcW w:w="2101" w:type="pct"/>
            <w:shd w:val="clear" w:color="auto" w:fill="auto"/>
          </w:tcPr>
          <w:p w:rsidR="00243390" w:rsidRPr="00E9470A" w:rsidRDefault="00243390" w:rsidP="0034050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proofErr w:type="gram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Утвержден и внедрен</w:t>
            </w:r>
            <w:proofErr w:type="gram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Регламент взаимодействия по реализации региональной программы «Инвестиционный лифт»</w:t>
            </w:r>
          </w:p>
        </w:tc>
      </w:tr>
      <w:tr w:rsidR="00BA654A" w:rsidRPr="00E9470A" w:rsidTr="00BA654A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BA654A" w:rsidRDefault="00BA654A" w:rsidP="003405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4" w:type="pct"/>
            <w:gridSpan w:val="3"/>
            <w:shd w:val="clear" w:color="auto" w:fill="auto"/>
          </w:tcPr>
          <w:p w:rsidR="00BA654A" w:rsidRPr="00E57384" w:rsidRDefault="00BA654A" w:rsidP="00BA65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</w:t>
            </w:r>
            <w:r w:rsidRPr="00BA654A">
              <w:rPr>
                <w:sz w:val="26"/>
              </w:rPr>
              <w:t xml:space="preserve">: </w:t>
            </w:r>
            <w:r w:rsidRPr="00E57384">
              <w:rPr>
                <w:sz w:val="26"/>
                <w:szCs w:val="26"/>
              </w:rPr>
              <w:t xml:space="preserve">Доступ субъектов МСП к экспортной поддержке обеспечен во всех субъектах Российской Федерации, в том числе с привлечением торгово-промышленных палат субъектов Российской Федерации и административно-территориальных образований. Не менее  чем  в 75 субъектах Российской Федерации функционируют ЦПЭ. В других субъектах Российской Федерации определен специалист, обладающий компетенциями по консультационной поддержке экспортеров. </w:t>
            </w:r>
          </w:p>
          <w:p w:rsidR="00BA654A" w:rsidRPr="00E57384" w:rsidRDefault="00BA654A" w:rsidP="00BA65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7384">
              <w:rPr>
                <w:sz w:val="26"/>
                <w:szCs w:val="26"/>
              </w:rPr>
              <w:t>Количество субъектов Российской Федерации, осуществляющих поддержку экспорта субъектов МСП:</w:t>
            </w:r>
          </w:p>
          <w:p w:rsidR="00BA654A" w:rsidRPr="00E57384" w:rsidRDefault="00BA654A" w:rsidP="00BA65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7384">
              <w:rPr>
                <w:sz w:val="26"/>
                <w:szCs w:val="26"/>
              </w:rPr>
              <w:t>в 2019 г. – 72 субъектов РФ;</w:t>
            </w:r>
          </w:p>
          <w:p w:rsidR="00BA654A" w:rsidRPr="00E57384" w:rsidRDefault="00BA654A" w:rsidP="00BA65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7384">
              <w:rPr>
                <w:sz w:val="26"/>
                <w:szCs w:val="26"/>
              </w:rPr>
              <w:t>в 2020 г. – 75 субъектов РФ;</w:t>
            </w:r>
          </w:p>
          <w:p w:rsidR="00BA654A" w:rsidRPr="00E57384" w:rsidRDefault="00BA654A" w:rsidP="00BA65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7384">
              <w:rPr>
                <w:sz w:val="26"/>
                <w:szCs w:val="26"/>
              </w:rPr>
              <w:t>в 2021 г. – 85 субъектов РФ.</w:t>
            </w:r>
          </w:p>
          <w:p w:rsidR="00BA654A" w:rsidRDefault="00BA654A" w:rsidP="00BA654A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sz w:val="26"/>
                <w:szCs w:val="26"/>
              </w:rPr>
              <w:t xml:space="preserve">Количество субъектов МСП, выведенных на экспорт при поддержке ЦПЭ, достигло 15,4 </w:t>
            </w:r>
            <w:proofErr w:type="spellStart"/>
            <w:r w:rsidRPr="00E57384">
              <w:rPr>
                <w:sz w:val="26"/>
                <w:szCs w:val="26"/>
              </w:rPr>
              <w:t>тыс.ед</w:t>
            </w:r>
            <w:proofErr w:type="spellEnd"/>
            <w:r w:rsidRPr="00E57384">
              <w:rPr>
                <w:sz w:val="26"/>
                <w:szCs w:val="26"/>
              </w:rPr>
              <w:t>. (нарастающим итогом) к 2024 году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.</w:t>
            </w:r>
          </w:p>
          <w:p w:rsidR="00BA654A" w:rsidRPr="002C0D20" w:rsidRDefault="00BA654A" w:rsidP="00BA654A">
            <w:pPr>
              <w:contextualSpacing/>
              <w:rPr>
                <w:rFonts w:eastAsia="Arial Unicode MS"/>
                <w:sz w:val="26"/>
                <w:szCs w:val="26"/>
                <w:u w:color="000000"/>
              </w:rPr>
            </w:pPr>
            <w:r w:rsidRPr="001F0F3B">
              <w:rPr>
                <w:sz w:val="26"/>
                <w:u w:val="single"/>
              </w:rPr>
              <w:t>Характеристика результата федерального проекта</w:t>
            </w:r>
            <w:r>
              <w:rPr>
                <w:sz w:val="26"/>
                <w:u w:val="single"/>
              </w:rPr>
              <w:t>:</w:t>
            </w:r>
            <w:r w:rsidRPr="00E57384">
              <w:rPr>
                <w:sz w:val="26"/>
                <w:szCs w:val="26"/>
              </w:rPr>
              <w:t xml:space="preserve"> В 2021 году во всех субъектах Российской Федерации обеспечен равный доступ субъектов малого и среднего предпринимательства к государственным мерам поддержки экспорта, в частности в 75 субъектах Российской Федерации </w:t>
            </w:r>
            <w:proofErr w:type="gramStart"/>
            <w:r w:rsidRPr="00E57384">
              <w:rPr>
                <w:sz w:val="26"/>
                <w:szCs w:val="26"/>
              </w:rPr>
              <w:t>созданы и осуществляют</w:t>
            </w:r>
            <w:proofErr w:type="gramEnd"/>
            <w:r w:rsidRPr="00E57384">
              <w:rPr>
                <w:sz w:val="26"/>
                <w:szCs w:val="26"/>
              </w:rPr>
              <w:t xml:space="preserve"> свою деятельность ЦПЭ, в 10 субъектах Российской Федерации обеспечена консультационная поддержка экспортеров.</w:t>
            </w:r>
          </w:p>
          <w:p w:rsidR="00BA654A" w:rsidRDefault="00BA654A" w:rsidP="00BA654A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1F0F3B">
              <w:rPr>
                <w:sz w:val="26"/>
                <w:u w:val="single"/>
              </w:rPr>
              <w:t xml:space="preserve">Срок: </w:t>
            </w:r>
            <w:r>
              <w:rPr>
                <w:sz w:val="26"/>
              </w:rPr>
              <w:t>31.12.2024</w:t>
            </w:r>
          </w:p>
        </w:tc>
      </w:tr>
      <w:tr w:rsidR="00243390" w:rsidRPr="00E9470A" w:rsidTr="001F0F3B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243390" w:rsidRDefault="00243390" w:rsidP="003405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6.5.</w:t>
            </w:r>
          </w:p>
        </w:tc>
        <w:tc>
          <w:tcPr>
            <w:tcW w:w="2191" w:type="pct"/>
            <w:shd w:val="clear" w:color="auto" w:fill="auto"/>
          </w:tcPr>
          <w:p w:rsidR="008620FC" w:rsidRPr="00D9731D" w:rsidRDefault="008620FC" w:rsidP="008620F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В Республике Коми обеспечен доступ субъектов МСП к экспортной поддержке, в том числе с привлечением Торгово-промышленной палаты Республики Коми и органов местного самоуправления Республики Коми.</w:t>
            </w:r>
          </w:p>
          <w:p w:rsidR="00243390" w:rsidRPr="00AD35EC" w:rsidRDefault="008620FC" w:rsidP="008620FC">
            <w:pPr>
              <w:jc w:val="both"/>
              <w:rPr>
                <w:sz w:val="26"/>
                <w:szCs w:val="26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Количество субъектов МСП, выведенных на экспорт при поддержке ЦПЭ, достигло 20 единиц к 2024 году (нарастающим итогом) единиц</w:t>
            </w:r>
          </w:p>
        </w:tc>
        <w:tc>
          <w:tcPr>
            <w:tcW w:w="522" w:type="pct"/>
          </w:tcPr>
          <w:p w:rsidR="00243390" w:rsidRPr="00B5294D" w:rsidRDefault="00BA654A" w:rsidP="009B72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2101" w:type="pct"/>
            <w:shd w:val="clear" w:color="auto" w:fill="auto"/>
          </w:tcPr>
          <w:p w:rsidR="00243390" w:rsidRPr="00E9470A" w:rsidRDefault="00243390" w:rsidP="009B7208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B5294D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Республике Коми к 2021 году</w:t>
            </w:r>
            <w:r w:rsidRPr="00B5294D">
              <w:rPr>
                <w:sz w:val="26"/>
                <w:szCs w:val="26"/>
              </w:rPr>
              <w:t xml:space="preserve"> обеспечен доступ субъектов малого и среднего предпринимательства к государственным мерам поддержки экспорта</w:t>
            </w:r>
            <w:r>
              <w:rPr>
                <w:sz w:val="26"/>
                <w:szCs w:val="26"/>
              </w:rPr>
              <w:t>,</w:t>
            </w:r>
            <w:r w:rsidRPr="00B5294D">
              <w:rPr>
                <w:sz w:val="26"/>
                <w:szCs w:val="26"/>
              </w:rPr>
              <w:t xml:space="preserve"> в частности обеспечена консультационная поддержка экспортеров</w:t>
            </w:r>
          </w:p>
        </w:tc>
      </w:tr>
    </w:tbl>
    <w:p w:rsidR="005179C3" w:rsidRDefault="004661D5" w:rsidP="00BA654A">
      <w:pPr>
        <w:pStyle w:val="a5"/>
        <w:tabs>
          <w:tab w:val="left" w:pos="3396"/>
          <w:tab w:val="left" w:pos="6377"/>
        </w:tabs>
        <w:spacing w:before="1" w:after="11"/>
        <w:ind w:left="3395" w:firstLine="0"/>
        <w:rPr>
          <w:sz w:val="26"/>
        </w:rPr>
      </w:pPr>
      <w:r>
        <w:rPr>
          <w:b/>
          <w:i/>
          <w:sz w:val="26"/>
        </w:rPr>
        <w:tab/>
      </w:r>
    </w:p>
    <w:p w:rsidR="009C0679" w:rsidRDefault="009C0679">
      <w:pPr>
        <w:rPr>
          <w:sz w:val="26"/>
        </w:rPr>
      </w:pPr>
      <w:r>
        <w:rPr>
          <w:sz w:val="26"/>
        </w:rPr>
        <w:lastRenderedPageBreak/>
        <w:br w:type="page"/>
      </w:r>
    </w:p>
    <w:p w:rsidR="007E1BCF" w:rsidRDefault="007E1BCF" w:rsidP="007E1BCF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>
        <w:rPr>
          <w:sz w:val="26"/>
        </w:rPr>
        <w:lastRenderedPageBreak/>
        <w:t>4</w:t>
      </w:r>
      <w:r w:rsidRPr="00BE34D5">
        <w:rPr>
          <w:sz w:val="26"/>
        </w:rPr>
        <w:t xml:space="preserve">. </w:t>
      </w:r>
      <w:r>
        <w:rPr>
          <w:sz w:val="26"/>
        </w:rPr>
        <w:t>Финансовое обеспечение реализации регионального проекта</w:t>
      </w:r>
    </w:p>
    <w:p w:rsidR="00076C90" w:rsidRDefault="00076C90" w:rsidP="007E1BCF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6"/>
        <w:gridCol w:w="6517"/>
        <w:gridCol w:w="1290"/>
        <w:gridCol w:w="1228"/>
        <w:gridCol w:w="1228"/>
        <w:gridCol w:w="1104"/>
        <w:gridCol w:w="1192"/>
        <w:gridCol w:w="1107"/>
        <w:gridCol w:w="1224"/>
      </w:tblGrid>
      <w:tr w:rsidR="00ED7E51" w:rsidRPr="00E66820" w:rsidTr="001654E3">
        <w:trPr>
          <w:trHeight w:val="570"/>
        </w:trPr>
        <w:tc>
          <w:tcPr>
            <w:tcW w:w="44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E51" w:rsidRPr="00E66820" w:rsidRDefault="00ED7E51" w:rsidP="003E15E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E66820">
              <w:rPr>
                <w:color w:val="000000"/>
                <w:sz w:val="26"/>
                <w:szCs w:val="26"/>
                <w:lang w:bidi="ar-SA"/>
              </w:rPr>
              <w:t>№</w:t>
            </w:r>
          </w:p>
        </w:tc>
        <w:tc>
          <w:tcPr>
            <w:tcW w:w="1996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7E51" w:rsidRPr="00E66820" w:rsidRDefault="00ED7E51" w:rsidP="0006126C">
            <w:pPr>
              <w:pStyle w:val="TableParagraph"/>
              <w:spacing w:line="280" w:lineRule="exact"/>
              <w:ind w:left="371"/>
              <w:jc w:val="center"/>
              <w:rPr>
                <w:sz w:val="26"/>
                <w:szCs w:val="26"/>
              </w:rPr>
            </w:pPr>
            <w:r w:rsidRPr="00E66820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результата и источники финансирования</w:t>
            </w:r>
          </w:p>
        </w:tc>
        <w:tc>
          <w:tcPr>
            <w:tcW w:w="218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94593" w:rsidRDefault="00ED7E51" w:rsidP="003E15E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E66820">
              <w:rPr>
                <w:color w:val="000000"/>
                <w:sz w:val="26"/>
                <w:szCs w:val="26"/>
                <w:lang w:bidi="ar-SA"/>
              </w:rPr>
              <w:t xml:space="preserve">Объем финансового обеспечения по годам реализации </w:t>
            </w:r>
          </w:p>
          <w:p w:rsidR="00ED7E51" w:rsidRPr="00E66820" w:rsidRDefault="00ED7E51" w:rsidP="003E15E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E66820">
              <w:rPr>
                <w:color w:val="000000"/>
                <w:sz w:val="26"/>
                <w:szCs w:val="26"/>
                <w:lang w:bidi="ar-SA"/>
              </w:rPr>
              <w:t>(</w:t>
            </w:r>
            <w:r w:rsidRPr="00715C0E">
              <w:rPr>
                <w:b/>
                <w:color w:val="000000"/>
                <w:sz w:val="26"/>
                <w:szCs w:val="26"/>
                <w:lang w:bidi="ar-SA"/>
              </w:rPr>
              <w:t>млн. рублей</w:t>
            </w:r>
            <w:r w:rsidRPr="00715C0E">
              <w:rPr>
                <w:color w:val="000000"/>
                <w:sz w:val="26"/>
                <w:szCs w:val="26"/>
                <w:lang w:bidi="ar-SA"/>
              </w:rPr>
              <w:t>)</w:t>
            </w:r>
          </w:p>
        </w:tc>
        <w:tc>
          <w:tcPr>
            <w:tcW w:w="3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E51" w:rsidRPr="00E66820" w:rsidRDefault="00ED7E51" w:rsidP="003E15E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E66820">
              <w:rPr>
                <w:color w:val="000000"/>
                <w:sz w:val="26"/>
                <w:szCs w:val="26"/>
                <w:lang w:bidi="ar-SA"/>
              </w:rPr>
              <w:t>Всего</w:t>
            </w:r>
          </w:p>
        </w:tc>
      </w:tr>
      <w:tr w:rsidR="00ED7E51" w:rsidRPr="00E66820" w:rsidTr="001654E3">
        <w:trPr>
          <w:trHeight w:val="557"/>
        </w:trPr>
        <w:tc>
          <w:tcPr>
            <w:tcW w:w="4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E51" w:rsidRPr="00E66820" w:rsidRDefault="00ED7E51" w:rsidP="003E15E3">
            <w:pPr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9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D7E51" w:rsidRPr="00E66820" w:rsidRDefault="00ED7E51" w:rsidP="003E15E3">
            <w:pPr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7E51" w:rsidRPr="00E66820" w:rsidRDefault="00ED7E51" w:rsidP="003E15E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E66820">
              <w:rPr>
                <w:color w:val="000000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7E51" w:rsidRPr="00E66820" w:rsidRDefault="00ED7E51" w:rsidP="003E15E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E66820">
              <w:rPr>
                <w:color w:val="000000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7E51" w:rsidRPr="00E66820" w:rsidRDefault="00ED7E51" w:rsidP="003E15E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E66820">
              <w:rPr>
                <w:color w:val="000000"/>
                <w:sz w:val="26"/>
                <w:szCs w:val="26"/>
                <w:lang w:bidi="ar-SA"/>
              </w:rPr>
              <w:t>2021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7E51" w:rsidRPr="00E66820" w:rsidRDefault="00ED7E51" w:rsidP="003E15E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E66820">
              <w:rPr>
                <w:color w:val="000000"/>
                <w:sz w:val="26"/>
                <w:szCs w:val="26"/>
                <w:lang w:bidi="ar-SA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7E51" w:rsidRPr="00E66820" w:rsidRDefault="00ED7E51" w:rsidP="003E15E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E66820">
              <w:rPr>
                <w:color w:val="000000"/>
                <w:sz w:val="26"/>
                <w:szCs w:val="26"/>
                <w:lang w:bidi="ar-SA"/>
              </w:rPr>
              <w:t>2023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ED7E51" w:rsidRPr="00E66820" w:rsidRDefault="00ED7E51" w:rsidP="003E15E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E66820">
              <w:rPr>
                <w:color w:val="000000"/>
                <w:sz w:val="26"/>
                <w:szCs w:val="26"/>
                <w:lang w:bidi="ar-SA"/>
              </w:rPr>
              <w:t>2024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E51" w:rsidRPr="00E66820" w:rsidRDefault="00ED7E51" w:rsidP="003E15E3">
            <w:pPr>
              <w:rPr>
                <w:color w:val="000000"/>
                <w:sz w:val="26"/>
                <w:szCs w:val="26"/>
                <w:lang w:bidi="ar-SA"/>
              </w:rPr>
            </w:pPr>
          </w:p>
        </w:tc>
      </w:tr>
      <w:tr w:rsidR="00ED7E51" w:rsidRPr="00E66820" w:rsidTr="005844B0">
        <w:trPr>
          <w:trHeight w:val="785"/>
        </w:trPr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7E51" w:rsidRPr="00BA654A" w:rsidRDefault="00ED7E51" w:rsidP="003E15E3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  <w:r w:rsidRPr="00BA654A">
              <w:rPr>
                <w:bCs/>
                <w:color w:val="000000"/>
                <w:sz w:val="26"/>
                <w:szCs w:val="26"/>
                <w:lang w:bidi="ar-SA"/>
              </w:rPr>
              <w:t>1.</w:t>
            </w:r>
          </w:p>
        </w:tc>
        <w:tc>
          <w:tcPr>
            <w:tcW w:w="456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A654A" w:rsidRPr="00E57384" w:rsidRDefault="00BA654A" w:rsidP="00BA654A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A654A">
              <w:rPr>
                <w:sz w:val="26"/>
                <w:szCs w:val="26"/>
                <w:u w:val="single"/>
              </w:rPr>
              <w:t xml:space="preserve">Результат федерального проекта: </w:t>
            </w:r>
            <w:proofErr w:type="gramStart"/>
            <w:r w:rsidRPr="00E57384">
              <w:rPr>
                <w:sz w:val="26"/>
                <w:szCs w:val="26"/>
              </w:rPr>
              <w:t>Организовано оказание комплекса услуг, сервисов и мер поддержки субъектам МСП в Центрах «Мой бизнес», в том числе финансовых (</w:t>
            </w:r>
            <w:r w:rsidRPr="00E57384">
              <w:rPr>
                <w:bCs/>
                <w:sz w:val="26"/>
                <w:szCs w:val="26"/>
              </w:rPr>
              <w:t>кредитных, гарантийных, лизинговых)</w:t>
            </w:r>
            <w:r w:rsidRPr="00E57384">
              <w:rPr>
                <w:sz w:val="26"/>
                <w:szCs w:val="26"/>
              </w:rPr>
              <w:t xml:space="preserve"> услуг, консультационной и образовательной поддержки, поддержки по созданию и модернизации производств, социального предпринимательства и в  таких сферах, как благоустройство городской среды и сельской местности, экология, женское предпринимательство, а также услуг АО «Корпорация «МСП» и АО «Российский экспортный центр», не</w:t>
            </w:r>
            <w:proofErr w:type="gramEnd"/>
            <w:r w:rsidRPr="00E57384">
              <w:rPr>
                <w:sz w:val="26"/>
                <w:szCs w:val="26"/>
              </w:rPr>
              <w:t xml:space="preserve"> менее чем в 100 Центрах «Мой бизнес», в том числе по годам (нарастающим итогом):</w:t>
            </w:r>
          </w:p>
          <w:p w:rsidR="00BA654A" w:rsidRPr="00E57384" w:rsidRDefault="00BA654A" w:rsidP="00BA654A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2019 г. – 20 Центров «Мой бизнес»;</w:t>
            </w:r>
          </w:p>
          <w:p w:rsidR="00BA654A" w:rsidRPr="00E57384" w:rsidRDefault="00BA654A" w:rsidP="00BA654A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2020 г. – 40 Центров «Мой бизнес»;</w:t>
            </w:r>
          </w:p>
          <w:p w:rsidR="00BA654A" w:rsidRPr="00E57384" w:rsidRDefault="00BA654A" w:rsidP="00BA654A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2021 г. – 80 Центров «Мой бизнес»;</w:t>
            </w:r>
          </w:p>
          <w:p w:rsidR="00BA654A" w:rsidRPr="00E57384" w:rsidRDefault="00BA654A" w:rsidP="00BA654A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2022 г. – 100 Центров «Мой бизнес»;</w:t>
            </w:r>
          </w:p>
          <w:p w:rsidR="00BA654A" w:rsidRPr="00E57384" w:rsidRDefault="00BA654A" w:rsidP="00BA654A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2023 г. – 100 Центров «Мой бизнес»;</w:t>
            </w:r>
          </w:p>
          <w:p w:rsidR="00BA654A" w:rsidRPr="00E57384" w:rsidRDefault="00BA654A" w:rsidP="00BA654A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2024 г. – 100 Центров «Мой бизнес».</w:t>
            </w:r>
          </w:p>
          <w:p w:rsidR="00BA654A" w:rsidRPr="00E57384" w:rsidRDefault="00BA654A" w:rsidP="00BA654A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К 2024 году доля субъектов МСП, охваченных услугами Центров «Мой бизнес» составит 10%, в том числе по годам:</w:t>
            </w:r>
          </w:p>
          <w:p w:rsidR="00BA654A" w:rsidRPr="00E57384" w:rsidRDefault="00BA654A" w:rsidP="00BA654A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2019 г. – 3%;</w:t>
            </w:r>
          </w:p>
          <w:p w:rsidR="00BA654A" w:rsidRPr="00E57384" w:rsidRDefault="00BA654A" w:rsidP="00BA654A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2020 г. – 4%;</w:t>
            </w:r>
          </w:p>
          <w:p w:rsidR="00BA654A" w:rsidRPr="00E57384" w:rsidRDefault="00BA654A" w:rsidP="00BA654A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2021 г. – 5%;</w:t>
            </w:r>
          </w:p>
          <w:p w:rsidR="00BA654A" w:rsidRPr="00E57384" w:rsidRDefault="00BA654A" w:rsidP="00BA654A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2022 г. – 7%;</w:t>
            </w:r>
          </w:p>
          <w:p w:rsidR="00BA654A" w:rsidRPr="00E57384" w:rsidRDefault="00BA654A" w:rsidP="00BA654A">
            <w:pPr>
              <w:spacing w:line="234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2023 г. – 9%;</w:t>
            </w:r>
          </w:p>
          <w:p w:rsidR="00ED7E51" w:rsidRPr="00BA654A" w:rsidRDefault="00BA654A" w:rsidP="00BA654A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2024 г. – 10%</w:t>
            </w:r>
          </w:p>
        </w:tc>
      </w:tr>
      <w:tr w:rsidR="003F0161" w:rsidRPr="00E31727" w:rsidTr="00425B8A">
        <w:trPr>
          <w:trHeight w:val="401"/>
        </w:trPr>
        <w:tc>
          <w:tcPr>
            <w:tcW w:w="4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1" w:rsidRPr="002E4E43" w:rsidRDefault="003F0161" w:rsidP="003E15E3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  <w:r w:rsidRPr="002E4E43">
              <w:rPr>
                <w:bCs/>
                <w:color w:val="000000"/>
                <w:sz w:val="26"/>
                <w:szCs w:val="26"/>
                <w:lang w:bidi="ar-SA"/>
              </w:rPr>
              <w:t>1.1</w:t>
            </w:r>
            <w:r>
              <w:rPr>
                <w:bCs/>
                <w:color w:val="000000"/>
                <w:sz w:val="26"/>
                <w:szCs w:val="26"/>
                <w:lang w:bidi="ar-SA"/>
              </w:rPr>
              <w:t>.</w:t>
            </w:r>
          </w:p>
        </w:tc>
        <w:tc>
          <w:tcPr>
            <w:tcW w:w="199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F0161" w:rsidRPr="002E4E43" w:rsidRDefault="003F0161" w:rsidP="003E15E3">
            <w:pPr>
              <w:jc w:val="both"/>
              <w:rPr>
                <w:b/>
                <w:bCs/>
                <w:color w:val="000000"/>
                <w:sz w:val="26"/>
                <w:szCs w:val="26"/>
                <w:lang w:bidi="ar-SA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Создание и развитие </w:t>
            </w:r>
            <w:r w:rsidRPr="00EE3C5A">
              <w:rPr>
                <w:rFonts w:eastAsia="Arial Unicode MS"/>
                <w:bCs/>
                <w:sz w:val="26"/>
                <w:szCs w:val="26"/>
                <w:u w:color="000000"/>
              </w:rPr>
              <w:t>Центр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а </w:t>
            </w:r>
            <w:r w:rsidRPr="00EE3C5A">
              <w:rPr>
                <w:rFonts w:eastAsia="Arial Unicode MS"/>
                <w:bCs/>
                <w:sz w:val="26"/>
                <w:szCs w:val="26"/>
                <w:u w:color="000000"/>
              </w:rPr>
              <w:t>«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Мой Бизнес</w:t>
            </w:r>
            <w:r w:rsidRPr="00EE3C5A">
              <w:rPr>
                <w:rFonts w:eastAsia="Arial Unicode MS"/>
                <w:bCs/>
                <w:sz w:val="26"/>
                <w:szCs w:val="26"/>
                <w:u w:color="000000"/>
              </w:rPr>
              <w:t>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0161" w:rsidRDefault="008907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74,2363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0161" w:rsidRDefault="003F0161" w:rsidP="006605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33,</w:t>
            </w:r>
            <w:r w:rsidR="0066052F">
              <w:rPr>
                <w:bCs/>
                <w:color w:val="000000"/>
                <w:sz w:val="26"/>
                <w:szCs w:val="26"/>
              </w:rPr>
              <w:t>4978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0161" w:rsidRDefault="003F0161" w:rsidP="006605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40,</w:t>
            </w:r>
            <w:r w:rsidR="0089070B">
              <w:rPr>
                <w:bCs/>
                <w:color w:val="000000"/>
                <w:sz w:val="26"/>
                <w:szCs w:val="26"/>
              </w:rPr>
              <w:t>5</w:t>
            </w:r>
            <w:r w:rsidR="0066052F">
              <w:rPr>
                <w:bCs/>
                <w:color w:val="000000"/>
                <w:sz w:val="26"/>
                <w:szCs w:val="26"/>
              </w:rPr>
              <w:t>588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1" w:rsidRDefault="0089070B" w:rsidP="006605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23,4</w:t>
            </w:r>
            <w:r w:rsidR="0066052F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1" w:rsidRDefault="0089070B" w:rsidP="006605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54,</w:t>
            </w:r>
            <w:r w:rsidR="0066052F">
              <w:rPr>
                <w:color w:val="000000"/>
                <w:sz w:val="26"/>
                <w:szCs w:val="26"/>
              </w:rPr>
              <w:t>0477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1" w:rsidRDefault="003F0161" w:rsidP="006605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</w:t>
            </w:r>
            <w:r w:rsidR="0066052F">
              <w:rPr>
                <w:color w:val="000000"/>
                <w:sz w:val="26"/>
                <w:szCs w:val="26"/>
              </w:rPr>
              <w:t>7117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61" w:rsidRPr="003F0161" w:rsidRDefault="0066052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253,4655</w:t>
            </w:r>
          </w:p>
        </w:tc>
      </w:tr>
      <w:tr w:rsidR="003F0161" w:rsidRPr="00E31727" w:rsidTr="00425B8A">
        <w:trPr>
          <w:trHeight w:val="243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0161" w:rsidRPr="002E4E43" w:rsidRDefault="003F0161" w:rsidP="003E15E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2E4E43">
              <w:rPr>
                <w:color w:val="000000"/>
                <w:sz w:val="26"/>
                <w:szCs w:val="26"/>
                <w:lang w:bidi="ar-SA"/>
              </w:rPr>
              <w:t>1.1.1.</w:t>
            </w:r>
          </w:p>
        </w:tc>
        <w:tc>
          <w:tcPr>
            <w:tcW w:w="1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61" w:rsidRPr="00E31727" w:rsidRDefault="0072721C" w:rsidP="003E15E3">
            <w:pPr>
              <w:rPr>
                <w:color w:val="000000"/>
                <w:sz w:val="26"/>
                <w:szCs w:val="26"/>
                <w:lang w:bidi="ar-SA"/>
              </w:rPr>
            </w:pPr>
            <w:r w:rsidRPr="0072721C">
              <w:rPr>
                <w:color w:val="000000"/>
                <w:sz w:val="26"/>
                <w:szCs w:val="26"/>
                <w:lang w:bidi="ar-SA"/>
              </w:rPr>
              <w:t>Межбюджетные трансферты Республике Коми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161" w:rsidRDefault="003F01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62,6621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161" w:rsidRDefault="003F01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18,5048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161" w:rsidRDefault="003F01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23,4448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161" w:rsidRDefault="003F01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21,8027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161" w:rsidRDefault="003F01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50,8836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161" w:rsidRDefault="003F016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25,8416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161" w:rsidRPr="003F0161" w:rsidRDefault="003F016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F0161">
              <w:rPr>
                <w:b/>
                <w:bCs/>
                <w:color w:val="000000"/>
                <w:sz w:val="26"/>
                <w:szCs w:val="26"/>
              </w:rPr>
              <w:t>203,1396</w:t>
            </w:r>
          </w:p>
        </w:tc>
      </w:tr>
      <w:tr w:rsidR="0072721C" w:rsidRPr="00E31727" w:rsidTr="00425B8A">
        <w:trPr>
          <w:trHeight w:val="206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721C" w:rsidRDefault="0072721C" w:rsidP="003E15E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1.1.2.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21C" w:rsidRDefault="0072721C" w:rsidP="003E15E3">
            <w:pPr>
              <w:rPr>
                <w:color w:val="000000"/>
                <w:sz w:val="26"/>
                <w:szCs w:val="26"/>
                <w:lang w:bidi="ar-SA"/>
              </w:rPr>
            </w:pPr>
            <w:r w:rsidRPr="0072721C">
              <w:rPr>
                <w:color w:val="000000"/>
                <w:sz w:val="26"/>
                <w:szCs w:val="26"/>
                <w:lang w:bidi="ar-SA"/>
              </w:rPr>
              <w:t>Консолидированный бюджет Республики Коми</w:t>
            </w:r>
          </w:p>
        </w:tc>
        <w:tc>
          <w:tcPr>
            <w:tcW w:w="39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721C" w:rsidRDefault="0072721C" w:rsidP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11,1742</w:t>
            </w: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721C" w:rsidRDefault="0072721C" w:rsidP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14,573</w:t>
            </w: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721C" w:rsidRDefault="0072721C" w:rsidP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16,673</w:t>
            </w:r>
          </w:p>
        </w:tc>
        <w:tc>
          <w:tcPr>
            <w:tcW w:w="3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721C" w:rsidRDefault="0072721C" w:rsidP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1,1475</w:t>
            </w:r>
          </w:p>
        </w:tc>
        <w:tc>
          <w:tcPr>
            <w:tcW w:w="36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721C" w:rsidRDefault="0072721C" w:rsidP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2,6781</w:t>
            </w:r>
          </w:p>
        </w:tc>
        <w:tc>
          <w:tcPr>
            <w:tcW w:w="3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721C" w:rsidRDefault="0072721C" w:rsidP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1,3601</w:t>
            </w:r>
          </w:p>
        </w:tc>
        <w:tc>
          <w:tcPr>
            <w:tcW w:w="3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721C" w:rsidRPr="003F0161" w:rsidRDefault="0072721C" w:rsidP="007272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47,6059</w:t>
            </w:r>
          </w:p>
        </w:tc>
      </w:tr>
      <w:tr w:rsidR="0072721C" w:rsidRPr="00E31727" w:rsidTr="00425B8A">
        <w:trPr>
          <w:trHeight w:val="206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721C" w:rsidRPr="002E4E43" w:rsidRDefault="0072721C" w:rsidP="003E15E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1</w:t>
            </w:r>
            <w:r w:rsidRPr="002E4E43">
              <w:rPr>
                <w:color w:val="000000"/>
                <w:sz w:val="26"/>
                <w:szCs w:val="26"/>
                <w:lang w:bidi="ar-SA"/>
              </w:rPr>
              <w:t>.</w:t>
            </w:r>
            <w:r>
              <w:rPr>
                <w:color w:val="000000"/>
                <w:sz w:val="26"/>
                <w:szCs w:val="26"/>
                <w:lang w:bidi="ar-SA"/>
              </w:rPr>
              <w:t>1</w:t>
            </w:r>
            <w:r w:rsidRPr="002E4E43">
              <w:rPr>
                <w:color w:val="000000"/>
                <w:sz w:val="26"/>
                <w:szCs w:val="26"/>
                <w:lang w:bidi="ar-SA"/>
              </w:rPr>
              <w:t>.2.</w:t>
            </w:r>
            <w:r>
              <w:rPr>
                <w:color w:val="000000"/>
                <w:sz w:val="26"/>
                <w:szCs w:val="26"/>
                <w:lang w:bidi="ar-SA"/>
              </w:rPr>
              <w:t>1.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21C" w:rsidRPr="00E31727" w:rsidRDefault="0072721C" w:rsidP="003E15E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республиканский</w:t>
            </w:r>
            <w:r w:rsidRPr="00E31727">
              <w:rPr>
                <w:color w:val="000000"/>
                <w:sz w:val="26"/>
                <w:szCs w:val="26"/>
                <w:lang w:bidi="ar-SA"/>
              </w:rPr>
              <w:t xml:space="preserve"> бюджет Республики Коми</w:t>
            </w:r>
          </w:p>
        </w:tc>
        <w:tc>
          <w:tcPr>
            <w:tcW w:w="39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11,1742</w:t>
            </w: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14,573</w:t>
            </w: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16,673</w:t>
            </w:r>
          </w:p>
        </w:tc>
        <w:tc>
          <w:tcPr>
            <w:tcW w:w="3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1,1475</w:t>
            </w:r>
          </w:p>
        </w:tc>
        <w:tc>
          <w:tcPr>
            <w:tcW w:w="36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2,6781</w:t>
            </w:r>
          </w:p>
        </w:tc>
        <w:tc>
          <w:tcPr>
            <w:tcW w:w="3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1,3601</w:t>
            </w:r>
          </w:p>
        </w:tc>
        <w:tc>
          <w:tcPr>
            <w:tcW w:w="3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721C" w:rsidRPr="003F0161" w:rsidRDefault="007272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47,6059</w:t>
            </w:r>
          </w:p>
        </w:tc>
      </w:tr>
      <w:tr w:rsidR="0072721C" w:rsidRPr="00E31727" w:rsidTr="00A72509">
        <w:trPr>
          <w:trHeight w:val="6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721C" w:rsidRPr="002E4E43" w:rsidRDefault="0072721C" w:rsidP="0072721C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1</w:t>
            </w:r>
            <w:r w:rsidRPr="002E4E43">
              <w:rPr>
                <w:color w:val="000000"/>
                <w:sz w:val="26"/>
                <w:szCs w:val="26"/>
                <w:lang w:bidi="ar-SA"/>
              </w:rPr>
              <w:t>.</w:t>
            </w:r>
            <w:r>
              <w:rPr>
                <w:color w:val="000000"/>
                <w:sz w:val="26"/>
                <w:szCs w:val="26"/>
                <w:lang w:bidi="ar-SA"/>
              </w:rPr>
              <w:t>1</w:t>
            </w:r>
            <w:r w:rsidRPr="002E4E43">
              <w:rPr>
                <w:color w:val="000000"/>
                <w:sz w:val="26"/>
                <w:szCs w:val="26"/>
                <w:lang w:bidi="ar-SA"/>
              </w:rPr>
              <w:t>.</w:t>
            </w:r>
            <w:r>
              <w:rPr>
                <w:color w:val="000000"/>
                <w:sz w:val="26"/>
                <w:szCs w:val="26"/>
                <w:lang w:bidi="ar-SA"/>
              </w:rPr>
              <w:t>2.2.</w:t>
            </w:r>
          </w:p>
        </w:tc>
        <w:tc>
          <w:tcPr>
            <w:tcW w:w="19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21C" w:rsidRDefault="0072721C" w:rsidP="003E15E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местный бюджет</w:t>
            </w:r>
          </w:p>
        </w:tc>
        <w:tc>
          <w:tcPr>
            <w:tcW w:w="39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721C" w:rsidRDefault="0072721C" w:rsidP="00577181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2721C" w:rsidRDefault="0072721C" w:rsidP="00577181">
            <w:pPr>
              <w:jc w:val="center"/>
            </w:pP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2721C" w:rsidRDefault="0072721C" w:rsidP="00577181">
            <w:pPr>
              <w:jc w:val="center"/>
            </w:pPr>
          </w:p>
        </w:tc>
        <w:tc>
          <w:tcPr>
            <w:tcW w:w="33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2721C" w:rsidRDefault="0072721C" w:rsidP="00577181">
            <w:pPr>
              <w:jc w:val="center"/>
            </w:pPr>
          </w:p>
        </w:tc>
        <w:tc>
          <w:tcPr>
            <w:tcW w:w="36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2721C" w:rsidRDefault="0072721C" w:rsidP="00577181">
            <w:pPr>
              <w:jc w:val="center"/>
            </w:pPr>
          </w:p>
        </w:tc>
        <w:tc>
          <w:tcPr>
            <w:tcW w:w="3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2721C" w:rsidRDefault="0072721C" w:rsidP="00577181">
            <w:pPr>
              <w:jc w:val="center"/>
            </w:pPr>
          </w:p>
        </w:tc>
        <w:tc>
          <w:tcPr>
            <w:tcW w:w="3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721C" w:rsidRPr="003F0161" w:rsidRDefault="007272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F0161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2721C" w:rsidRPr="00E31727" w:rsidTr="00A72509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721C" w:rsidRPr="002E4E43" w:rsidRDefault="0072721C" w:rsidP="0072721C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1</w:t>
            </w:r>
            <w:r w:rsidRPr="002E4E43">
              <w:rPr>
                <w:color w:val="000000"/>
                <w:sz w:val="26"/>
                <w:szCs w:val="26"/>
                <w:lang w:bidi="ar-SA"/>
              </w:rPr>
              <w:t>.</w:t>
            </w:r>
            <w:r>
              <w:rPr>
                <w:color w:val="000000"/>
                <w:sz w:val="26"/>
                <w:szCs w:val="26"/>
                <w:lang w:bidi="ar-SA"/>
              </w:rPr>
              <w:t>1</w:t>
            </w:r>
            <w:r w:rsidRPr="002E4E43">
              <w:rPr>
                <w:color w:val="000000"/>
                <w:sz w:val="26"/>
                <w:szCs w:val="26"/>
                <w:lang w:bidi="ar-SA"/>
              </w:rPr>
              <w:t>.</w:t>
            </w:r>
            <w:r>
              <w:rPr>
                <w:color w:val="000000"/>
                <w:sz w:val="26"/>
                <w:szCs w:val="26"/>
                <w:lang w:bidi="ar-SA"/>
              </w:rPr>
              <w:t>3</w:t>
            </w:r>
            <w:r w:rsidRPr="002E4E43">
              <w:rPr>
                <w:color w:val="000000"/>
                <w:sz w:val="26"/>
                <w:szCs w:val="26"/>
                <w:lang w:bidi="ar-SA"/>
              </w:rPr>
              <w:t>.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2721C" w:rsidRPr="00E31727" w:rsidRDefault="00715B15" w:rsidP="003E15E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В</w:t>
            </w:r>
            <w:r w:rsidR="0072721C" w:rsidRPr="00E31727">
              <w:rPr>
                <w:color w:val="000000"/>
                <w:sz w:val="26"/>
                <w:szCs w:val="26"/>
                <w:lang w:bidi="ar-SA"/>
              </w:rPr>
              <w:t>небюджетные источники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721C" w:rsidRDefault="0072721C" w:rsidP="0057718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2721C" w:rsidRDefault="0072721C" w:rsidP="00577181">
            <w:pPr>
              <w:jc w:val="center"/>
            </w:pPr>
            <w:r>
              <w:rPr>
                <w:sz w:val="26"/>
                <w:szCs w:val="26"/>
              </w:rPr>
              <w:t>0,4</w:t>
            </w:r>
            <w:r w:rsidR="003C5049">
              <w:rPr>
                <w:sz w:val="26"/>
                <w:szCs w:val="26"/>
              </w:rPr>
              <w:t>2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2721C" w:rsidRDefault="0072721C" w:rsidP="00577181">
            <w:pPr>
              <w:jc w:val="center"/>
            </w:pPr>
            <w:r>
              <w:rPr>
                <w:sz w:val="26"/>
                <w:szCs w:val="26"/>
              </w:rPr>
              <w:t>0,4</w:t>
            </w:r>
            <w:r w:rsidR="003C5049">
              <w:rPr>
                <w:sz w:val="26"/>
                <w:szCs w:val="26"/>
              </w:rPr>
              <w:t>41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2721C" w:rsidRDefault="003C5049" w:rsidP="00577181">
            <w:pPr>
              <w:jc w:val="center"/>
            </w:pPr>
            <w:r>
              <w:rPr>
                <w:sz w:val="26"/>
                <w:szCs w:val="26"/>
              </w:rPr>
              <w:t>0,463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2721C" w:rsidRDefault="003C5049" w:rsidP="00577181">
            <w:pPr>
              <w:jc w:val="center"/>
            </w:pPr>
            <w:r>
              <w:rPr>
                <w:sz w:val="26"/>
                <w:szCs w:val="26"/>
              </w:rPr>
              <w:t>0,486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2721C" w:rsidRDefault="003C5049" w:rsidP="00577181">
            <w:pPr>
              <w:jc w:val="center"/>
            </w:pPr>
            <w:r>
              <w:rPr>
                <w:sz w:val="26"/>
                <w:szCs w:val="26"/>
              </w:rPr>
              <w:t>0,51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21C" w:rsidRPr="003F0161" w:rsidRDefault="007272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2,7</w:t>
            </w:r>
            <w:r w:rsidR="003C5049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72721C" w:rsidRPr="00E31727" w:rsidTr="00677BBF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721C" w:rsidRDefault="0072721C" w:rsidP="003E15E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2.</w:t>
            </w:r>
          </w:p>
        </w:tc>
        <w:tc>
          <w:tcPr>
            <w:tcW w:w="456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721C" w:rsidRPr="00E57384" w:rsidRDefault="0072721C" w:rsidP="00677B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проекта: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Разработана и реализована программа поддержки субъектов МСП в целях их </w:t>
            </w:r>
            <w:proofErr w:type="gramStart"/>
            <w:r w:rsidRPr="00E57384">
              <w:rPr>
                <w:sz w:val="26"/>
                <w:szCs w:val="26"/>
              </w:rPr>
              <w:t>ускоренного</w:t>
            </w:r>
            <w:proofErr w:type="gramEnd"/>
            <w:r w:rsidRPr="00E57384">
              <w:rPr>
                <w:sz w:val="26"/>
                <w:szCs w:val="26"/>
              </w:rPr>
              <w:t xml:space="preserve"> развития в моногородах.</w:t>
            </w:r>
          </w:p>
          <w:p w:rsidR="0072721C" w:rsidRPr="00E57384" w:rsidRDefault="0072721C" w:rsidP="00677BBF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lastRenderedPageBreak/>
              <w:t xml:space="preserve">Количество субъектов МСП в моногородах, получивших поддержку, </w:t>
            </w: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br/>
              <w:t>к 2024 году составит 3 614 единиц, в том числе:</w:t>
            </w:r>
          </w:p>
          <w:p w:rsidR="0072721C" w:rsidRPr="00E57384" w:rsidRDefault="0072721C" w:rsidP="00677BBF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- в 2019 году – 897 субъектов МСП;</w:t>
            </w:r>
          </w:p>
          <w:p w:rsidR="0072721C" w:rsidRPr="00E57384" w:rsidRDefault="0072721C" w:rsidP="00677BBF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- в 2020 году – 663 субъектов МСП;</w:t>
            </w:r>
          </w:p>
          <w:p w:rsidR="0072721C" w:rsidRPr="00E57384" w:rsidRDefault="0072721C" w:rsidP="00677BBF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- в 2021 году – 644 субъектов МСП;</w:t>
            </w:r>
          </w:p>
          <w:p w:rsidR="0072721C" w:rsidRPr="00E57384" w:rsidRDefault="0072721C" w:rsidP="00677BBF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- в 2022 году – 470 субъектов МСП;</w:t>
            </w:r>
          </w:p>
          <w:p w:rsidR="0072721C" w:rsidRPr="00E57384" w:rsidRDefault="0072721C" w:rsidP="00677BBF">
            <w:pPr>
              <w:tabs>
                <w:tab w:val="num" w:pos="1440"/>
              </w:tabs>
              <w:contextualSpacing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- в 2023 году – 470 субъектов МСП;</w:t>
            </w:r>
          </w:p>
          <w:p w:rsidR="0072721C" w:rsidRPr="00677BBF" w:rsidRDefault="0072721C" w:rsidP="00677BBF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rFonts w:eastAsia="Arial Unicode MS"/>
                <w:bCs/>
                <w:sz w:val="26"/>
                <w:szCs w:val="26"/>
                <w:u w:color="000000"/>
              </w:rPr>
              <w:t>- в 2024 году – 470 субъектов МСП</w:t>
            </w:r>
          </w:p>
        </w:tc>
      </w:tr>
      <w:tr w:rsidR="0072721C" w:rsidRPr="00E66820" w:rsidTr="00425B8A">
        <w:trPr>
          <w:trHeight w:val="50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21C" w:rsidRPr="002E4E43" w:rsidRDefault="0072721C" w:rsidP="00677BBF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  <w:r>
              <w:rPr>
                <w:bCs/>
                <w:color w:val="000000"/>
                <w:sz w:val="26"/>
                <w:szCs w:val="26"/>
                <w:lang w:bidi="ar-SA"/>
              </w:rPr>
              <w:lastRenderedPageBreak/>
              <w:t>2</w:t>
            </w:r>
            <w:r w:rsidRPr="002E4E43">
              <w:rPr>
                <w:bCs/>
                <w:color w:val="000000"/>
                <w:sz w:val="26"/>
                <w:szCs w:val="26"/>
                <w:lang w:bidi="ar-SA"/>
              </w:rPr>
              <w:t>.</w:t>
            </w:r>
            <w:r>
              <w:rPr>
                <w:bCs/>
                <w:color w:val="000000"/>
                <w:sz w:val="26"/>
                <w:szCs w:val="26"/>
                <w:lang w:bidi="ar-SA"/>
              </w:rPr>
              <w:t>1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2721C" w:rsidRPr="002E4E43" w:rsidRDefault="0072721C" w:rsidP="003E15E3">
            <w:pPr>
              <w:jc w:val="both"/>
              <w:rPr>
                <w:b/>
                <w:bCs/>
                <w:color w:val="000000"/>
                <w:sz w:val="26"/>
                <w:szCs w:val="26"/>
                <w:lang w:bidi="ar-SA"/>
              </w:rPr>
            </w:pPr>
            <w:r w:rsidRPr="00730DE9">
              <w:rPr>
                <w:sz w:val="26"/>
                <w:szCs w:val="26"/>
              </w:rPr>
              <w:t xml:space="preserve">Субсидии на </w:t>
            </w:r>
            <w:proofErr w:type="spellStart"/>
            <w:r w:rsidRPr="00730DE9">
              <w:rPr>
                <w:sz w:val="26"/>
                <w:szCs w:val="26"/>
              </w:rPr>
              <w:t>софинансирование</w:t>
            </w:r>
            <w:proofErr w:type="spellEnd"/>
            <w:r w:rsidRPr="00730DE9">
              <w:rPr>
                <w:sz w:val="26"/>
                <w:szCs w:val="26"/>
              </w:rPr>
              <w:t xml:space="preserve"> расходных обязательств органов местного самоуправления возникающих в рамках реализации муниципальных программ (подпрограмм) развития малого и среднего предпринимательства в монопрофильных муниципальных образованиях</w:t>
            </w:r>
          </w:p>
        </w:tc>
        <w:tc>
          <w:tcPr>
            <w:tcW w:w="3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56,2897</w:t>
            </w:r>
          </w:p>
        </w:tc>
        <w:tc>
          <w:tcPr>
            <w:tcW w:w="3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8,5967</w:t>
            </w:r>
          </w:p>
        </w:tc>
        <w:tc>
          <w:tcPr>
            <w:tcW w:w="3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31,6693</w:t>
            </w:r>
          </w:p>
        </w:tc>
        <w:tc>
          <w:tcPr>
            <w:tcW w:w="3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42,0676</w:t>
            </w:r>
          </w:p>
        </w:tc>
        <w:tc>
          <w:tcPr>
            <w:tcW w:w="3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42,0091</w:t>
            </w:r>
          </w:p>
        </w:tc>
        <w:tc>
          <w:tcPr>
            <w:tcW w:w="3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31,6133</w:t>
            </w:r>
          </w:p>
        </w:tc>
        <w:tc>
          <w:tcPr>
            <w:tcW w:w="3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21C" w:rsidRPr="003F0161" w:rsidRDefault="0072721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0161">
              <w:rPr>
                <w:b/>
                <w:color w:val="000000"/>
                <w:sz w:val="26"/>
                <w:szCs w:val="26"/>
              </w:rPr>
              <w:t>212,2457</w:t>
            </w:r>
          </w:p>
        </w:tc>
      </w:tr>
      <w:tr w:rsidR="0072721C" w:rsidRPr="00E66820" w:rsidTr="00425B8A">
        <w:trPr>
          <w:trHeight w:val="88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2721C" w:rsidRPr="002E4E43" w:rsidRDefault="0072721C" w:rsidP="00C505EA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bCs/>
                <w:color w:val="000000"/>
                <w:sz w:val="26"/>
                <w:szCs w:val="26"/>
                <w:lang w:bidi="ar-SA"/>
              </w:rPr>
              <w:t>2</w:t>
            </w:r>
            <w:r w:rsidRPr="002E4E43">
              <w:rPr>
                <w:bCs/>
                <w:color w:val="000000"/>
                <w:sz w:val="26"/>
                <w:szCs w:val="26"/>
                <w:lang w:bidi="ar-SA"/>
              </w:rPr>
              <w:t>.</w:t>
            </w:r>
            <w:r>
              <w:rPr>
                <w:bCs/>
                <w:color w:val="000000"/>
                <w:sz w:val="26"/>
                <w:szCs w:val="26"/>
                <w:lang w:bidi="ar-SA"/>
              </w:rPr>
              <w:t>1</w:t>
            </w:r>
            <w:r w:rsidRPr="002E4E43">
              <w:rPr>
                <w:color w:val="000000"/>
                <w:sz w:val="26"/>
                <w:szCs w:val="26"/>
                <w:lang w:bidi="ar-SA"/>
              </w:rPr>
              <w:t>.1.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Pr="00E31727" w:rsidRDefault="0072721C" w:rsidP="003E15E3">
            <w:pPr>
              <w:rPr>
                <w:color w:val="000000"/>
                <w:sz w:val="26"/>
                <w:szCs w:val="26"/>
                <w:lang w:bidi="ar-SA"/>
              </w:rPr>
            </w:pPr>
            <w:r w:rsidRPr="0072721C">
              <w:rPr>
                <w:color w:val="000000"/>
                <w:sz w:val="26"/>
                <w:szCs w:val="26"/>
                <w:lang w:bidi="ar-SA"/>
              </w:rPr>
              <w:t>Межбюджетные трансферты Республике Коми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50,8015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7,7585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28,5815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37,966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37,9132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28,531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Pr="003F0161" w:rsidRDefault="007272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F0161">
              <w:rPr>
                <w:b/>
                <w:bCs/>
                <w:color w:val="000000"/>
                <w:sz w:val="26"/>
                <w:szCs w:val="26"/>
              </w:rPr>
              <w:t>191,5517</w:t>
            </w:r>
          </w:p>
        </w:tc>
      </w:tr>
      <w:tr w:rsidR="0072721C" w:rsidRPr="00E66820" w:rsidTr="00425B8A">
        <w:trPr>
          <w:trHeight w:val="33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2721C" w:rsidRDefault="0072721C" w:rsidP="00C505EA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  <w:r>
              <w:rPr>
                <w:bCs/>
                <w:color w:val="000000"/>
                <w:sz w:val="26"/>
                <w:szCs w:val="26"/>
                <w:lang w:bidi="ar-SA"/>
              </w:rPr>
              <w:t>2</w:t>
            </w:r>
            <w:r w:rsidRPr="002E4E43">
              <w:rPr>
                <w:bCs/>
                <w:color w:val="000000"/>
                <w:sz w:val="26"/>
                <w:szCs w:val="26"/>
                <w:lang w:bidi="ar-SA"/>
              </w:rPr>
              <w:t>.</w:t>
            </w:r>
            <w:r>
              <w:rPr>
                <w:bCs/>
                <w:color w:val="000000"/>
                <w:sz w:val="26"/>
                <w:szCs w:val="26"/>
                <w:lang w:bidi="ar-SA"/>
              </w:rPr>
              <w:t>1</w:t>
            </w:r>
            <w:r w:rsidRPr="002E4E43">
              <w:rPr>
                <w:color w:val="000000"/>
                <w:sz w:val="26"/>
                <w:szCs w:val="26"/>
                <w:lang w:bidi="ar-SA"/>
              </w:rPr>
              <w:t>.2.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Default="0072721C" w:rsidP="003E15E3">
            <w:pPr>
              <w:rPr>
                <w:color w:val="000000"/>
                <w:sz w:val="26"/>
                <w:szCs w:val="26"/>
                <w:lang w:bidi="ar-SA"/>
              </w:rPr>
            </w:pPr>
            <w:r w:rsidRPr="0072721C">
              <w:rPr>
                <w:color w:val="000000"/>
                <w:sz w:val="26"/>
                <w:szCs w:val="26"/>
                <w:lang w:bidi="ar-SA"/>
              </w:rPr>
              <w:t>Консолидированный бюджет Республики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5,4882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0,8382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3,0878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4,1016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4,0959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3,0823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Pr="003F0161" w:rsidRDefault="007272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20,694</w:t>
            </w:r>
          </w:p>
        </w:tc>
      </w:tr>
      <w:tr w:rsidR="0072721C" w:rsidRPr="00E66820" w:rsidTr="00425B8A">
        <w:trPr>
          <w:trHeight w:val="334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2721C" w:rsidRPr="002E4E43" w:rsidRDefault="0072721C" w:rsidP="00C505EA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2.1.2.1.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Pr="00E31727" w:rsidRDefault="0072721C" w:rsidP="003E15E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республиканский</w:t>
            </w:r>
            <w:r w:rsidRPr="00E31727">
              <w:rPr>
                <w:color w:val="000000"/>
                <w:sz w:val="26"/>
                <w:szCs w:val="26"/>
                <w:lang w:bidi="ar-SA"/>
              </w:rPr>
              <w:t xml:space="preserve"> бюджет Республики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2,6738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0,4084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1,5043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1,9982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1,9954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1,5016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Pr="003F0161" w:rsidRDefault="007272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F0161">
              <w:rPr>
                <w:b/>
                <w:bCs/>
                <w:color w:val="000000"/>
                <w:sz w:val="26"/>
                <w:szCs w:val="26"/>
              </w:rPr>
              <w:t>10,0817</w:t>
            </w:r>
          </w:p>
        </w:tc>
      </w:tr>
      <w:tr w:rsidR="0072721C" w:rsidRPr="00E66820" w:rsidTr="00425B8A">
        <w:trPr>
          <w:trHeight w:val="67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2721C" w:rsidRPr="002E4E43" w:rsidRDefault="0072721C" w:rsidP="0072721C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bCs/>
                <w:color w:val="000000"/>
                <w:sz w:val="26"/>
                <w:szCs w:val="26"/>
                <w:lang w:bidi="ar-SA"/>
              </w:rPr>
              <w:t>2</w:t>
            </w:r>
            <w:r w:rsidRPr="002E4E43">
              <w:rPr>
                <w:bCs/>
                <w:color w:val="000000"/>
                <w:sz w:val="26"/>
                <w:szCs w:val="26"/>
                <w:lang w:bidi="ar-SA"/>
              </w:rPr>
              <w:t>.</w:t>
            </w:r>
            <w:r>
              <w:rPr>
                <w:bCs/>
                <w:color w:val="000000"/>
                <w:sz w:val="26"/>
                <w:szCs w:val="26"/>
                <w:lang w:bidi="ar-SA"/>
              </w:rPr>
              <w:t>1</w:t>
            </w:r>
            <w:r w:rsidRPr="002E4E43">
              <w:rPr>
                <w:color w:val="000000"/>
                <w:sz w:val="26"/>
                <w:szCs w:val="26"/>
                <w:lang w:bidi="ar-SA"/>
              </w:rPr>
              <w:t>.</w:t>
            </w:r>
            <w:r>
              <w:rPr>
                <w:color w:val="000000"/>
                <w:sz w:val="26"/>
                <w:szCs w:val="26"/>
                <w:lang w:bidi="ar-SA"/>
              </w:rPr>
              <w:t>2.2.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Default="0072721C" w:rsidP="003E15E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местный бюджет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2,8144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0,4298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1,5835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2,1034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2,1005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1,5807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10,6123</w:t>
            </w:r>
          </w:p>
        </w:tc>
      </w:tr>
      <w:tr w:rsidR="0072721C" w:rsidRPr="00E66820" w:rsidTr="00A72509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72721C" w:rsidRPr="002E4E43" w:rsidRDefault="0072721C" w:rsidP="0072721C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bCs/>
                <w:color w:val="000000"/>
                <w:sz w:val="26"/>
                <w:szCs w:val="26"/>
                <w:lang w:bidi="ar-SA"/>
              </w:rPr>
              <w:t>2</w:t>
            </w:r>
            <w:r w:rsidRPr="002E4E43">
              <w:rPr>
                <w:bCs/>
                <w:color w:val="000000"/>
                <w:sz w:val="26"/>
                <w:szCs w:val="26"/>
                <w:lang w:bidi="ar-SA"/>
              </w:rPr>
              <w:t>.</w:t>
            </w:r>
            <w:r>
              <w:rPr>
                <w:bCs/>
                <w:color w:val="000000"/>
                <w:sz w:val="26"/>
                <w:szCs w:val="26"/>
                <w:lang w:bidi="ar-SA"/>
              </w:rPr>
              <w:t>1</w:t>
            </w:r>
            <w:r w:rsidRPr="002E4E43">
              <w:rPr>
                <w:color w:val="000000"/>
                <w:sz w:val="26"/>
                <w:szCs w:val="26"/>
                <w:lang w:bidi="ar-SA"/>
              </w:rPr>
              <w:t>.</w:t>
            </w:r>
            <w:r>
              <w:rPr>
                <w:color w:val="000000"/>
                <w:sz w:val="26"/>
                <w:szCs w:val="26"/>
                <w:lang w:bidi="ar-SA"/>
              </w:rPr>
              <w:t>3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2721C" w:rsidRPr="00E31727" w:rsidRDefault="00715B15" w:rsidP="003E15E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В</w:t>
            </w:r>
            <w:r w:rsidR="0072721C" w:rsidRPr="00E31727">
              <w:rPr>
                <w:color w:val="000000"/>
                <w:sz w:val="26"/>
                <w:szCs w:val="26"/>
                <w:lang w:bidi="ar-SA"/>
              </w:rPr>
              <w:t>небюджетные источники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721C" w:rsidRDefault="0072721C" w:rsidP="00577181">
            <w:pPr>
              <w:jc w:val="center"/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721C" w:rsidRDefault="0072721C" w:rsidP="00577181">
            <w:pPr>
              <w:jc w:val="center"/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721C" w:rsidRDefault="0072721C" w:rsidP="00577181">
            <w:pPr>
              <w:jc w:val="center"/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721C" w:rsidRDefault="0072721C" w:rsidP="00577181">
            <w:pPr>
              <w:jc w:val="center"/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721C" w:rsidRDefault="0072721C" w:rsidP="00577181">
            <w:pPr>
              <w:jc w:val="center"/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721C" w:rsidRDefault="0072721C" w:rsidP="00577181">
            <w:pPr>
              <w:jc w:val="center"/>
            </w:pP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2721C" w:rsidRPr="00E66820" w:rsidTr="005844B0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72721C" w:rsidRPr="00677BBF" w:rsidRDefault="0072721C" w:rsidP="003E15E3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  <w:r w:rsidRPr="00677BBF">
              <w:rPr>
                <w:bCs/>
                <w:color w:val="000000"/>
                <w:sz w:val="26"/>
                <w:szCs w:val="26"/>
                <w:lang w:bidi="ar-SA"/>
              </w:rPr>
              <w:t>3.</w:t>
            </w:r>
          </w:p>
        </w:tc>
        <w:tc>
          <w:tcPr>
            <w:tcW w:w="456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Pr="00E57384" w:rsidRDefault="0072721C" w:rsidP="00677B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0F3B">
              <w:rPr>
                <w:sz w:val="26"/>
                <w:u w:val="single"/>
              </w:rPr>
              <w:t>Результат федерального проекта</w:t>
            </w:r>
            <w:r w:rsidRPr="00BA654A">
              <w:rPr>
                <w:sz w:val="26"/>
              </w:rPr>
              <w:t xml:space="preserve">: </w:t>
            </w:r>
            <w:r w:rsidRPr="00E57384">
              <w:rPr>
                <w:sz w:val="26"/>
                <w:szCs w:val="26"/>
              </w:rPr>
              <w:t xml:space="preserve">Доступ субъектов МСП к экспортной поддержке обеспечен во всех субъектах Российской Федерации, в том числе с привлечением торгово-промышленных палат субъектов Российской Федерации и административно-территориальных образований. Не менее  чем  в 75 субъектах Российской Федерации функционируют ЦПЭ. В других субъектах Российской Федерации определен специалист, обладающий компетенциями по консультационной поддержке экспортеров. </w:t>
            </w:r>
          </w:p>
          <w:p w:rsidR="0072721C" w:rsidRPr="00E57384" w:rsidRDefault="0072721C" w:rsidP="00677B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7384">
              <w:rPr>
                <w:sz w:val="26"/>
                <w:szCs w:val="26"/>
              </w:rPr>
              <w:t>Количество субъектов Российской Федерации, осуществляющих поддержку экспорта субъектов МСП:</w:t>
            </w:r>
          </w:p>
          <w:p w:rsidR="0072721C" w:rsidRPr="00E57384" w:rsidRDefault="0072721C" w:rsidP="00677B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7384">
              <w:rPr>
                <w:sz w:val="26"/>
                <w:szCs w:val="26"/>
              </w:rPr>
              <w:t>в 2019 г. – 72 субъектов РФ;</w:t>
            </w:r>
          </w:p>
          <w:p w:rsidR="0072721C" w:rsidRPr="00E57384" w:rsidRDefault="0072721C" w:rsidP="00677B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7384">
              <w:rPr>
                <w:sz w:val="26"/>
                <w:szCs w:val="26"/>
              </w:rPr>
              <w:t>в 2020 г. – 75 субъектов РФ;</w:t>
            </w:r>
          </w:p>
          <w:p w:rsidR="0072721C" w:rsidRPr="00E57384" w:rsidRDefault="0072721C" w:rsidP="00677B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7384">
              <w:rPr>
                <w:sz w:val="26"/>
                <w:szCs w:val="26"/>
              </w:rPr>
              <w:t>в 2021 г. – 85 субъектов РФ.</w:t>
            </w:r>
          </w:p>
          <w:p w:rsidR="0072721C" w:rsidRPr="00677BBF" w:rsidRDefault="0072721C" w:rsidP="00677BBF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57384">
              <w:rPr>
                <w:sz w:val="26"/>
                <w:szCs w:val="26"/>
              </w:rPr>
              <w:t xml:space="preserve">Количество субъектов МСП, выведенных на экспорт при поддержке ЦПЭ, достигло 15,4 </w:t>
            </w:r>
            <w:proofErr w:type="spellStart"/>
            <w:r w:rsidRPr="00E57384">
              <w:rPr>
                <w:sz w:val="26"/>
                <w:szCs w:val="26"/>
              </w:rPr>
              <w:t>тыс.ед</w:t>
            </w:r>
            <w:proofErr w:type="spellEnd"/>
            <w:r w:rsidRPr="00E57384">
              <w:rPr>
                <w:sz w:val="26"/>
                <w:szCs w:val="26"/>
              </w:rPr>
              <w:t>. (нарастающим итогом) к 2024 году</w:t>
            </w:r>
          </w:p>
        </w:tc>
      </w:tr>
      <w:tr w:rsidR="0072721C" w:rsidRPr="00E66820" w:rsidTr="00425B8A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72721C" w:rsidRPr="002E4E43" w:rsidRDefault="0072721C" w:rsidP="003E15E3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  <w:r>
              <w:rPr>
                <w:bCs/>
                <w:color w:val="000000"/>
                <w:sz w:val="26"/>
                <w:szCs w:val="26"/>
                <w:lang w:bidi="ar-SA"/>
              </w:rPr>
              <w:t>3</w:t>
            </w:r>
            <w:r w:rsidRPr="002E4E43">
              <w:rPr>
                <w:bCs/>
                <w:color w:val="000000"/>
                <w:sz w:val="26"/>
                <w:szCs w:val="26"/>
                <w:lang w:bidi="ar-SA"/>
              </w:rPr>
              <w:t>.1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2721C" w:rsidRPr="00885D2F" w:rsidRDefault="0072721C" w:rsidP="00C505EA">
            <w:pPr>
              <w:jc w:val="both"/>
              <w:rPr>
                <w:bCs/>
                <w:color w:val="000000"/>
                <w:sz w:val="26"/>
                <w:szCs w:val="26"/>
                <w:lang w:bidi="ar-SA"/>
              </w:rPr>
            </w:pPr>
            <w:r w:rsidRPr="00885D2F">
              <w:rPr>
                <w:bCs/>
                <w:color w:val="000000"/>
                <w:sz w:val="26"/>
                <w:szCs w:val="26"/>
                <w:lang w:bidi="ar-SA"/>
              </w:rPr>
              <w:t>Создание и развитие Центра поддержки экспорта (</w:t>
            </w:r>
            <w:r>
              <w:rPr>
                <w:bCs/>
                <w:i/>
                <w:color w:val="000000"/>
                <w:sz w:val="26"/>
                <w:szCs w:val="26"/>
                <w:lang w:bidi="ar-SA"/>
              </w:rPr>
              <w:t>планируется</w:t>
            </w:r>
            <w:r w:rsidRPr="00885D2F">
              <w:rPr>
                <w:bCs/>
                <w:i/>
                <w:color w:val="000000"/>
                <w:sz w:val="26"/>
                <w:szCs w:val="26"/>
                <w:lang w:bidi="ar-SA"/>
              </w:rPr>
              <w:t xml:space="preserve"> в структуре Центра «</w:t>
            </w:r>
            <w:r>
              <w:rPr>
                <w:bCs/>
                <w:i/>
                <w:color w:val="000000"/>
                <w:sz w:val="26"/>
                <w:szCs w:val="26"/>
                <w:lang w:bidi="ar-SA"/>
              </w:rPr>
              <w:t>Мой Бизнес</w:t>
            </w:r>
            <w:r w:rsidRPr="00885D2F">
              <w:rPr>
                <w:bCs/>
                <w:i/>
                <w:color w:val="000000"/>
                <w:sz w:val="26"/>
                <w:szCs w:val="26"/>
                <w:lang w:bidi="ar-SA"/>
              </w:rPr>
              <w:t>»)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43,3732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18,2549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18,2549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21,9058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24,3398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24,3398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Pr="003F0161" w:rsidRDefault="0072721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F0161">
              <w:rPr>
                <w:b/>
                <w:color w:val="000000"/>
                <w:sz w:val="26"/>
                <w:szCs w:val="26"/>
              </w:rPr>
              <w:t>150,4684</w:t>
            </w:r>
          </w:p>
        </w:tc>
      </w:tr>
      <w:tr w:rsidR="0072721C" w:rsidRPr="00E66820" w:rsidTr="00425B8A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72721C" w:rsidRPr="002E4E43" w:rsidRDefault="0072721C" w:rsidP="003E15E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bCs/>
                <w:color w:val="000000"/>
                <w:sz w:val="26"/>
                <w:szCs w:val="26"/>
                <w:lang w:bidi="ar-SA"/>
              </w:rPr>
              <w:t>3</w:t>
            </w:r>
            <w:r w:rsidRPr="002E4E43">
              <w:rPr>
                <w:bCs/>
                <w:color w:val="000000"/>
                <w:sz w:val="26"/>
                <w:szCs w:val="26"/>
                <w:lang w:bidi="ar-SA"/>
              </w:rPr>
              <w:t>.1</w:t>
            </w:r>
            <w:r w:rsidRPr="002E4E43">
              <w:rPr>
                <w:color w:val="000000"/>
                <w:sz w:val="26"/>
                <w:szCs w:val="26"/>
                <w:lang w:bidi="ar-SA"/>
              </w:rPr>
              <w:t>.1.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2721C" w:rsidRPr="00E31727" w:rsidRDefault="0072721C" w:rsidP="003E15E3">
            <w:pPr>
              <w:rPr>
                <w:color w:val="000000"/>
                <w:sz w:val="26"/>
                <w:szCs w:val="26"/>
                <w:lang w:bidi="ar-SA"/>
              </w:rPr>
            </w:pPr>
            <w:r w:rsidRPr="0072721C">
              <w:rPr>
                <w:color w:val="000000"/>
                <w:sz w:val="26"/>
                <w:szCs w:val="26"/>
                <w:lang w:bidi="ar-SA"/>
              </w:rPr>
              <w:t>Межбюджетные трансферты Республике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41,2045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17,3421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17,3421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20,8105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23,1228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23,1228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142,9448</w:t>
            </w:r>
          </w:p>
        </w:tc>
      </w:tr>
      <w:tr w:rsidR="0072721C" w:rsidRPr="00E66820" w:rsidTr="00425B8A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72721C" w:rsidRDefault="0072721C" w:rsidP="003E15E3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  <w:r>
              <w:rPr>
                <w:bCs/>
                <w:color w:val="000000"/>
                <w:sz w:val="26"/>
                <w:szCs w:val="26"/>
                <w:lang w:bidi="ar-SA"/>
              </w:rPr>
              <w:t>3.1.2.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2721C" w:rsidRPr="0072721C" w:rsidRDefault="0072721C" w:rsidP="003E15E3">
            <w:pPr>
              <w:rPr>
                <w:color w:val="000000"/>
                <w:sz w:val="26"/>
                <w:szCs w:val="26"/>
                <w:lang w:bidi="ar-SA"/>
              </w:rPr>
            </w:pPr>
            <w:r w:rsidRPr="0072721C">
              <w:rPr>
                <w:color w:val="000000"/>
                <w:sz w:val="26"/>
                <w:szCs w:val="26"/>
                <w:lang w:bidi="ar-SA"/>
              </w:rPr>
              <w:t>Консолидированный бюджет Республики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 w:rsidP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2,1687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 w:rsidP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0,9128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 w:rsidP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0,9128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 w:rsidP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1,0953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 w:rsidP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1,217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 w:rsidP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1,217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Default="0072721C" w:rsidP="007272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7,5236</w:t>
            </w:r>
          </w:p>
        </w:tc>
      </w:tr>
      <w:tr w:rsidR="0072721C" w:rsidRPr="00E66820" w:rsidTr="00425B8A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72721C" w:rsidRPr="002E4E43" w:rsidRDefault="0072721C" w:rsidP="003E15E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bCs/>
                <w:color w:val="000000"/>
                <w:sz w:val="26"/>
                <w:szCs w:val="26"/>
                <w:lang w:bidi="ar-SA"/>
              </w:rPr>
              <w:lastRenderedPageBreak/>
              <w:t>3</w:t>
            </w:r>
            <w:r w:rsidRPr="002E4E43">
              <w:rPr>
                <w:bCs/>
                <w:color w:val="000000"/>
                <w:sz w:val="26"/>
                <w:szCs w:val="26"/>
                <w:lang w:bidi="ar-SA"/>
              </w:rPr>
              <w:t>.1</w:t>
            </w:r>
            <w:r w:rsidRPr="002E4E43">
              <w:rPr>
                <w:color w:val="000000"/>
                <w:sz w:val="26"/>
                <w:szCs w:val="26"/>
                <w:lang w:bidi="ar-SA"/>
              </w:rPr>
              <w:t>.2.</w:t>
            </w:r>
            <w:r>
              <w:rPr>
                <w:color w:val="000000"/>
                <w:sz w:val="26"/>
                <w:szCs w:val="26"/>
                <w:lang w:bidi="ar-SA"/>
              </w:rPr>
              <w:t>1.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2721C" w:rsidRPr="00E31727" w:rsidRDefault="0072721C" w:rsidP="003E15E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республиканский</w:t>
            </w:r>
            <w:r w:rsidRPr="00E31727">
              <w:rPr>
                <w:color w:val="000000"/>
                <w:sz w:val="26"/>
                <w:szCs w:val="26"/>
                <w:lang w:bidi="ar-SA"/>
              </w:rPr>
              <w:t xml:space="preserve"> бюджет Республики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2,1687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0,9128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0,9128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1,0953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1,217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1,217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7,5236</w:t>
            </w:r>
          </w:p>
        </w:tc>
      </w:tr>
      <w:tr w:rsidR="0072721C" w:rsidRPr="00E66820" w:rsidTr="00A72509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72721C" w:rsidRPr="002E4E43" w:rsidRDefault="0072721C" w:rsidP="0072721C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bCs/>
                <w:color w:val="000000"/>
                <w:sz w:val="26"/>
                <w:szCs w:val="26"/>
                <w:lang w:bidi="ar-SA"/>
              </w:rPr>
              <w:t>3</w:t>
            </w:r>
            <w:r w:rsidRPr="002E4E43">
              <w:rPr>
                <w:bCs/>
                <w:color w:val="000000"/>
                <w:sz w:val="26"/>
                <w:szCs w:val="26"/>
                <w:lang w:bidi="ar-SA"/>
              </w:rPr>
              <w:t>.1</w:t>
            </w:r>
            <w:r w:rsidRPr="002E4E43">
              <w:rPr>
                <w:color w:val="000000"/>
                <w:sz w:val="26"/>
                <w:szCs w:val="26"/>
                <w:lang w:bidi="ar-SA"/>
              </w:rPr>
              <w:t>.</w:t>
            </w:r>
            <w:r>
              <w:rPr>
                <w:color w:val="000000"/>
                <w:sz w:val="26"/>
                <w:szCs w:val="26"/>
                <w:lang w:bidi="ar-SA"/>
              </w:rPr>
              <w:t>2.2.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2721C" w:rsidRDefault="0072721C" w:rsidP="003E15E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местный бюджет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721C" w:rsidRDefault="0072721C" w:rsidP="00577181">
            <w:pPr>
              <w:jc w:val="center"/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721C" w:rsidRDefault="0072721C" w:rsidP="00577181">
            <w:pPr>
              <w:jc w:val="center"/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721C" w:rsidRDefault="0072721C" w:rsidP="00577181">
            <w:pPr>
              <w:jc w:val="center"/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721C" w:rsidRDefault="0072721C" w:rsidP="00577181">
            <w:pPr>
              <w:jc w:val="center"/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721C" w:rsidRDefault="0072721C" w:rsidP="00577181">
            <w:pPr>
              <w:jc w:val="center"/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721C" w:rsidRDefault="0072721C" w:rsidP="00577181">
            <w:pPr>
              <w:jc w:val="center"/>
            </w:pP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2721C" w:rsidRPr="00E66820" w:rsidTr="00A72509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72721C" w:rsidRPr="002E4E43" w:rsidRDefault="0072721C" w:rsidP="0072721C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bCs/>
                <w:color w:val="000000"/>
                <w:sz w:val="26"/>
                <w:szCs w:val="26"/>
                <w:lang w:bidi="ar-SA"/>
              </w:rPr>
              <w:t>3</w:t>
            </w:r>
            <w:r w:rsidRPr="002E4E43">
              <w:rPr>
                <w:bCs/>
                <w:color w:val="000000"/>
                <w:sz w:val="26"/>
                <w:szCs w:val="26"/>
                <w:lang w:bidi="ar-SA"/>
              </w:rPr>
              <w:t>.1</w:t>
            </w:r>
            <w:r w:rsidRPr="002E4E43">
              <w:rPr>
                <w:color w:val="000000"/>
                <w:sz w:val="26"/>
                <w:szCs w:val="26"/>
                <w:lang w:bidi="ar-SA"/>
              </w:rPr>
              <w:t>.</w:t>
            </w:r>
            <w:r>
              <w:rPr>
                <w:color w:val="000000"/>
                <w:sz w:val="26"/>
                <w:szCs w:val="26"/>
                <w:lang w:bidi="ar-SA"/>
              </w:rPr>
              <w:t>3</w:t>
            </w:r>
            <w:r w:rsidRPr="002E4E43">
              <w:rPr>
                <w:color w:val="000000"/>
                <w:sz w:val="26"/>
                <w:szCs w:val="26"/>
                <w:lang w:bidi="ar-SA"/>
              </w:rPr>
              <w:t>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2721C" w:rsidRPr="00E31727" w:rsidRDefault="00715B15" w:rsidP="003E15E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В</w:t>
            </w:r>
            <w:r w:rsidR="0072721C" w:rsidRPr="00E31727">
              <w:rPr>
                <w:color w:val="000000"/>
                <w:sz w:val="26"/>
                <w:szCs w:val="26"/>
                <w:lang w:bidi="ar-SA"/>
              </w:rPr>
              <w:t>небюджетные источники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721C" w:rsidRDefault="0072721C" w:rsidP="00577181">
            <w:pPr>
              <w:jc w:val="center"/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721C" w:rsidRDefault="0072721C" w:rsidP="00577181">
            <w:pPr>
              <w:jc w:val="center"/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721C" w:rsidRDefault="0072721C" w:rsidP="00577181">
            <w:pPr>
              <w:jc w:val="center"/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721C" w:rsidRDefault="0072721C" w:rsidP="00577181">
            <w:pPr>
              <w:jc w:val="center"/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721C" w:rsidRDefault="0072721C" w:rsidP="00577181">
            <w:pPr>
              <w:jc w:val="center"/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721C" w:rsidRDefault="0072721C" w:rsidP="00577181">
            <w:pPr>
              <w:jc w:val="center"/>
            </w:pP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2721C" w:rsidRPr="000C67E6" w:rsidTr="00787DE0">
        <w:trPr>
          <w:trHeight w:val="345"/>
        </w:trPr>
        <w:tc>
          <w:tcPr>
            <w:tcW w:w="24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72721C" w:rsidRPr="0073221F" w:rsidRDefault="0072721C" w:rsidP="003E15E3">
            <w:pPr>
              <w:rPr>
                <w:color w:val="000000"/>
                <w:sz w:val="26"/>
                <w:szCs w:val="26"/>
                <w:lang w:bidi="ar-SA"/>
              </w:rPr>
            </w:pPr>
            <w:r w:rsidRPr="0073221F">
              <w:rPr>
                <w:b/>
                <w:color w:val="000000"/>
                <w:sz w:val="26"/>
                <w:szCs w:val="26"/>
                <w:lang w:bidi="ar-SA"/>
              </w:rPr>
              <w:t>Всего по региональному проекту, в том числе</w:t>
            </w:r>
            <w:r w:rsidRPr="0073221F">
              <w:rPr>
                <w:color w:val="000000"/>
                <w:sz w:val="26"/>
                <w:szCs w:val="26"/>
                <w:lang w:bidi="ar-SA"/>
              </w:rPr>
              <w:t>: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 w:rsidP="0089070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173,8992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 w:rsidP="006605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60,3494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 w:rsidP="006605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90,483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 w:rsidP="006605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87,3866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 w:rsidP="006605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120,3966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 w:rsidP="006605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83,6648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Default="0072721C" w:rsidP="0089070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616,1796</w:t>
            </w:r>
          </w:p>
        </w:tc>
      </w:tr>
      <w:tr w:rsidR="0072721C" w:rsidRPr="00E66820" w:rsidTr="00787DE0">
        <w:trPr>
          <w:trHeight w:val="345"/>
        </w:trPr>
        <w:tc>
          <w:tcPr>
            <w:tcW w:w="24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72721C" w:rsidRPr="00E66820" w:rsidRDefault="00715B15" w:rsidP="003E15E3">
            <w:pPr>
              <w:rPr>
                <w:color w:val="000000"/>
                <w:sz w:val="26"/>
                <w:szCs w:val="26"/>
                <w:lang w:bidi="ar-SA"/>
              </w:rPr>
            </w:pPr>
            <w:r w:rsidRPr="0072721C">
              <w:rPr>
                <w:color w:val="000000"/>
                <w:sz w:val="26"/>
                <w:szCs w:val="26"/>
                <w:lang w:bidi="ar-SA"/>
              </w:rPr>
              <w:t>Межбюджетные трансферты Республике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154,6681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43,6054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69,3684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80,5792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111,9196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77,4954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537,6361</w:t>
            </w:r>
          </w:p>
        </w:tc>
      </w:tr>
      <w:tr w:rsidR="00715B15" w:rsidRPr="00E66820" w:rsidTr="00787DE0">
        <w:trPr>
          <w:trHeight w:val="345"/>
        </w:trPr>
        <w:tc>
          <w:tcPr>
            <w:tcW w:w="24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715B15" w:rsidRPr="00E66820" w:rsidRDefault="00715B15" w:rsidP="003E15E3">
            <w:pPr>
              <w:rPr>
                <w:color w:val="000000"/>
                <w:sz w:val="26"/>
                <w:szCs w:val="26"/>
                <w:lang w:bidi="ar-SA"/>
              </w:rPr>
            </w:pPr>
            <w:r w:rsidRPr="0072721C">
              <w:rPr>
                <w:color w:val="000000"/>
                <w:sz w:val="26"/>
                <w:szCs w:val="26"/>
                <w:lang w:bidi="ar-SA"/>
              </w:rPr>
              <w:t>Консолидированный бюджет Республики Коми</w:t>
            </w:r>
            <w:r>
              <w:rPr>
                <w:color w:val="000000"/>
                <w:sz w:val="26"/>
                <w:szCs w:val="26"/>
                <w:lang w:bidi="ar-SA"/>
              </w:rPr>
              <w:t>, в том числе: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B15" w:rsidRDefault="00715B1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18,8311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B15" w:rsidRDefault="00715B1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16,324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B15" w:rsidRDefault="00715B1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20,6736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B15" w:rsidRDefault="00715B1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6,3444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B15" w:rsidRDefault="00715B1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7,991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B15" w:rsidRDefault="00715B1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5,6594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5B15" w:rsidRDefault="00715B1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75,8235</w:t>
            </w:r>
          </w:p>
        </w:tc>
      </w:tr>
      <w:tr w:rsidR="0072721C" w:rsidRPr="00E66820" w:rsidTr="00787DE0">
        <w:trPr>
          <w:trHeight w:val="345"/>
        </w:trPr>
        <w:tc>
          <w:tcPr>
            <w:tcW w:w="24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72721C" w:rsidRPr="00E31727" w:rsidRDefault="00715B15" w:rsidP="003E15E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 xml:space="preserve">         </w:t>
            </w:r>
            <w:r w:rsidR="0072721C">
              <w:rPr>
                <w:color w:val="000000"/>
                <w:sz w:val="26"/>
                <w:szCs w:val="26"/>
                <w:lang w:bidi="ar-SA"/>
              </w:rPr>
              <w:t>республиканский</w:t>
            </w:r>
            <w:r w:rsidR="0072721C" w:rsidRPr="00E31727">
              <w:rPr>
                <w:color w:val="000000"/>
                <w:sz w:val="26"/>
                <w:szCs w:val="26"/>
                <w:lang w:bidi="ar-SA"/>
              </w:rPr>
              <w:t xml:space="preserve"> бюджет Республики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16,0167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15,8942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19,0901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4,241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5,8905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4,0787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Pr="00715B15" w:rsidRDefault="0072721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15B15">
              <w:rPr>
                <w:bCs/>
                <w:color w:val="000000"/>
                <w:sz w:val="26"/>
                <w:szCs w:val="26"/>
              </w:rPr>
              <w:t>65,2112</w:t>
            </w:r>
          </w:p>
        </w:tc>
      </w:tr>
      <w:tr w:rsidR="0072721C" w:rsidRPr="00E66820" w:rsidTr="00787DE0">
        <w:trPr>
          <w:trHeight w:val="345"/>
        </w:trPr>
        <w:tc>
          <w:tcPr>
            <w:tcW w:w="24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72721C" w:rsidRDefault="00715B15" w:rsidP="003E15E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 xml:space="preserve">         </w:t>
            </w:r>
            <w:r w:rsidR="0072721C">
              <w:rPr>
                <w:color w:val="000000"/>
                <w:sz w:val="26"/>
                <w:szCs w:val="26"/>
                <w:lang w:bidi="ar-SA"/>
              </w:rPr>
              <w:t>местный бюджет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2,8144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0,4298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1,5835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2,1034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2,1005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21C" w:rsidRDefault="007272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1,5807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21C" w:rsidRPr="00715B15" w:rsidRDefault="0072721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15B15">
              <w:rPr>
                <w:bCs/>
                <w:color w:val="000000"/>
                <w:sz w:val="26"/>
                <w:szCs w:val="26"/>
              </w:rPr>
              <w:t>10,6123</w:t>
            </w:r>
          </w:p>
        </w:tc>
      </w:tr>
      <w:tr w:rsidR="003C5049" w:rsidRPr="00E66820" w:rsidTr="0072721C">
        <w:trPr>
          <w:trHeight w:val="345"/>
        </w:trPr>
        <w:tc>
          <w:tcPr>
            <w:tcW w:w="24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3C5049" w:rsidRPr="00E31727" w:rsidRDefault="003C5049" w:rsidP="003E15E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В</w:t>
            </w:r>
            <w:r w:rsidRPr="00E31727">
              <w:rPr>
                <w:color w:val="000000"/>
                <w:sz w:val="26"/>
                <w:szCs w:val="26"/>
                <w:lang w:bidi="ar-SA"/>
              </w:rPr>
              <w:t>небюджетные источники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49" w:rsidRDefault="003C5049" w:rsidP="0047067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C5049" w:rsidRDefault="003C5049" w:rsidP="0047067D">
            <w:pPr>
              <w:jc w:val="center"/>
            </w:pPr>
            <w:r>
              <w:rPr>
                <w:sz w:val="26"/>
                <w:szCs w:val="26"/>
              </w:rPr>
              <w:t>0,42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C5049" w:rsidRDefault="003C5049" w:rsidP="0047067D">
            <w:pPr>
              <w:jc w:val="center"/>
            </w:pPr>
            <w:r>
              <w:rPr>
                <w:sz w:val="26"/>
                <w:szCs w:val="26"/>
              </w:rPr>
              <w:t>0,441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C5049" w:rsidRDefault="003C5049" w:rsidP="0047067D">
            <w:pPr>
              <w:jc w:val="center"/>
            </w:pPr>
            <w:r>
              <w:rPr>
                <w:sz w:val="26"/>
                <w:szCs w:val="26"/>
              </w:rPr>
              <w:t>0,463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C5049" w:rsidRDefault="003C5049" w:rsidP="0047067D">
            <w:pPr>
              <w:jc w:val="center"/>
            </w:pPr>
            <w:r>
              <w:rPr>
                <w:sz w:val="26"/>
                <w:szCs w:val="26"/>
              </w:rPr>
              <w:t>0,486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C5049" w:rsidRDefault="003C5049" w:rsidP="0047067D">
            <w:pPr>
              <w:jc w:val="center"/>
            </w:pPr>
            <w:r>
              <w:rPr>
                <w:sz w:val="26"/>
                <w:szCs w:val="26"/>
              </w:rPr>
              <w:t>0,51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049" w:rsidRPr="003F0161" w:rsidRDefault="003C5049" w:rsidP="0047067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2,72</w:t>
            </w:r>
          </w:p>
        </w:tc>
      </w:tr>
    </w:tbl>
    <w:p w:rsidR="007E1BCF" w:rsidRDefault="007E1BCF" w:rsidP="007E1BCF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1654E3" w:rsidRDefault="001654E3" w:rsidP="007E1BCF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987857" w:rsidRDefault="00987857" w:rsidP="007E1BCF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5179C3" w:rsidRDefault="005179C3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>
        <w:rPr>
          <w:sz w:val="26"/>
        </w:rPr>
        <w:br w:type="page"/>
      </w:r>
    </w:p>
    <w:p w:rsidR="004A7D01" w:rsidRDefault="004A7D01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>
        <w:rPr>
          <w:sz w:val="26"/>
        </w:rPr>
        <w:lastRenderedPageBreak/>
        <w:t>5</w:t>
      </w:r>
      <w:r w:rsidRPr="00BE34D5">
        <w:rPr>
          <w:sz w:val="26"/>
        </w:rPr>
        <w:t xml:space="preserve">. </w:t>
      </w:r>
      <w:r>
        <w:rPr>
          <w:sz w:val="26"/>
        </w:rPr>
        <w:t xml:space="preserve">Участники </w:t>
      </w:r>
      <w:r w:rsidR="00EE4E60">
        <w:rPr>
          <w:sz w:val="26"/>
        </w:rPr>
        <w:t>регионального</w:t>
      </w:r>
      <w:r>
        <w:rPr>
          <w:sz w:val="26"/>
        </w:rPr>
        <w:t xml:space="preserve"> проекта</w:t>
      </w:r>
    </w:p>
    <w:p w:rsidR="001654E3" w:rsidRDefault="001654E3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22"/>
        <w:gridCol w:w="3559"/>
        <w:gridCol w:w="3393"/>
        <w:gridCol w:w="3011"/>
        <w:gridCol w:w="2886"/>
        <w:gridCol w:w="2655"/>
      </w:tblGrid>
      <w:tr w:rsidR="00C83800" w:rsidTr="00A63D09">
        <w:tc>
          <w:tcPr>
            <w:tcW w:w="252" w:type="pct"/>
          </w:tcPr>
          <w:p w:rsidR="00C83800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1090" w:type="pct"/>
          </w:tcPr>
          <w:p w:rsidR="00C83800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Роль в проекте</w:t>
            </w:r>
          </w:p>
        </w:tc>
        <w:tc>
          <w:tcPr>
            <w:tcW w:w="1039" w:type="pct"/>
          </w:tcPr>
          <w:p w:rsidR="00C83800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Фамилия, инициалы</w:t>
            </w:r>
          </w:p>
        </w:tc>
        <w:tc>
          <w:tcPr>
            <w:tcW w:w="922" w:type="pct"/>
          </w:tcPr>
          <w:p w:rsidR="00C83800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884" w:type="pct"/>
          </w:tcPr>
          <w:p w:rsidR="00C83800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Непосредственный руководитель</w:t>
            </w:r>
          </w:p>
        </w:tc>
        <w:tc>
          <w:tcPr>
            <w:tcW w:w="813" w:type="pct"/>
          </w:tcPr>
          <w:p w:rsidR="00C83800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Занятость в проекте (процентов)</w:t>
            </w:r>
          </w:p>
        </w:tc>
      </w:tr>
      <w:tr w:rsidR="00C83800" w:rsidTr="00A63D09">
        <w:tc>
          <w:tcPr>
            <w:tcW w:w="252" w:type="pct"/>
          </w:tcPr>
          <w:p w:rsidR="00C83800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C83800" w:rsidRDefault="00C83800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Руководитель регионального проекта</w:t>
            </w:r>
          </w:p>
        </w:tc>
        <w:tc>
          <w:tcPr>
            <w:tcW w:w="1039" w:type="pct"/>
          </w:tcPr>
          <w:p w:rsidR="00C83800" w:rsidRPr="00115988" w:rsidRDefault="00573FC4" w:rsidP="00573FC4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Анисимова </w:t>
            </w:r>
            <w:r w:rsidR="000809E2">
              <w:rPr>
                <w:sz w:val="26"/>
              </w:rPr>
              <w:t xml:space="preserve">М.В. </w:t>
            </w:r>
          </w:p>
        </w:tc>
        <w:tc>
          <w:tcPr>
            <w:tcW w:w="922" w:type="pct"/>
          </w:tcPr>
          <w:p w:rsidR="00C83800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115988">
              <w:rPr>
                <w:sz w:val="26"/>
              </w:rPr>
              <w:t>Министр экономики Республики Коми</w:t>
            </w:r>
          </w:p>
        </w:tc>
        <w:tc>
          <w:tcPr>
            <w:tcW w:w="884" w:type="pct"/>
          </w:tcPr>
          <w:p w:rsidR="00C83800" w:rsidRPr="00C42AF2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C83800" w:rsidRPr="00C42AF2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C83800" w:rsidTr="00A63D09">
        <w:tc>
          <w:tcPr>
            <w:tcW w:w="252" w:type="pct"/>
          </w:tcPr>
          <w:p w:rsidR="00C83800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C83800" w:rsidRDefault="00C83800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Администратор регионального проекта</w:t>
            </w:r>
          </w:p>
        </w:tc>
        <w:tc>
          <w:tcPr>
            <w:tcW w:w="1039" w:type="pct"/>
          </w:tcPr>
          <w:p w:rsidR="00C83800" w:rsidRPr="00C63DA7" w:rsidRDefault="00C83800" w:rsidP="005E5693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C83800" w:rsidRPr="00C42AF2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C83800" w:rsidRPr="00C42AF2" w:rsidRDefault="000809E2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="00C83800" w:rsidRPr="00C42AF2">
              <w:rPr>
                <w:sz w:val="26"/>
              </w:rPr>
              <w:t xml:space="preserve"> - Министр экономики Республики Коми </w:t>
            </w:r>
          </w:p>
        </w:tc>
        <w:tc>
          <w:tcPr>
            <w:tcW w:w="813" w:type="pct"/>
          </w:tcPr>
          <w:p w:rsidR="00C83800" w:rsidRPr="00C42AF2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C83800" w:rsidTr="00A63D09">
        <w:tc>
          <w:tcPr>
            <w:tcW w:w="5000" w:type="pct"/>
            <w:gridSpan w:val="6"/>
          </w:tcPr>
          <w:p w:rsidR="00C83800" w:rsidRPr="00C42AF2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42AF2">
              <w:rPr>
                <w:sz w:val="26"/>
              </w:rPr>
              <w:t>Общие организационные мероприятия по</w:t>
            </w:r>
            <w:r w:rsidR="00787DE0">
              <w:rPr>
                <w:sz w:val="26"/>
              </w:rPr>
              <w:t xml:space="preserve"> региональному</w:t>
            </w:r>
            <w:r w:rsidRPr="00C42AF2">
              <w:rPr>
                <w:sz w:val="26"/>
              </w:rPr>
              <w:t xml:space="preserve"> проекту</w:t>
            </w:r>
          </w:p>
        </w:tc>
      </w:tr>
      <w:tr w:rsidR="00C83800" w:rsidTr="00A63D09">
        <w:tc>
          <w:tcPr>
            <w:tcW w:w="252" w:type="pct"/>
          </w:tcPr>
          <w:p w:rsidR="00C83800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090" w:type="pct"/>
          </w:tcPr>
          <w:p w:rsidR="00C83800" w:rsidRDefault="00787DE0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C83800" w:rsidRDefault="00C83800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Кузьмина Н.В.</w:t>
            </w:r>
          </w:p>
        </w:tc>
        <w:tc>
          <w:tcPr>
            <w:tcW w:w="922" w:type="pct"/>
          </w:tcPr>
          <w:p w:rsidR="00C83800" w:rsidRPr="00C42AF2" w:rsidRDefault="00144B5D" w:rsidP="005E569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 xml:space="preserve">Начальник отдела развития малого, среднего и социального предпринимательства </w:t>
            </w:r>
            <w:r>
              <w:rPr>
                <w:sz w:val="26"/>
              </w:rPr>
              <w:t>Министерства</w:t>
            </w:r>
            <w:r w:rsidRPr="00C42AF2">
              <w:rPr>
                <w:sz w:val="26"/>
              </w:rPr>
              <w:t xml:space="preserve"> экономики Республики Коми</w:t>
            </w:r>
          </w:p>
        </w:tc>
        <w:tc>
          <w:tcPr>
            <w:tcW w:w="884" w:type="pct"/>
          </w:tcPr>
          <w:p w:rsidR="00C83800" w:rsidRPr="00C42AF2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42AF2">
              <w:rPr>
                <w:sz w:val="26"/>
              </w:rPr>
              <w:t>Усова</w:t>
            </w:r>
            <w:r w:rsidRPr="00C42AF2">
              <w:rPr>
                <w:color w:val="FF0000"/>
                <w:sz w:val="26"/>
              </w:rPr>
              <w:t xml:space="preserve"> </w:t>
            </w:r>
            <w:r w:rsidRPr="00C42AF2">
              <w:rPr>
                <w:sz w:val="26"/>
              </w:rPr>
              <w:t xml:space="preserve">Н.А. </w:t>
            </w:r>
            <w:r w:rsidR="00787DE0">
              <w:rPr>
                <w:sz w:val="26"/>
              </w:rPr>
              <w:t>–</w:t>
            </w:r>
            <w:r w:rsidRPr="00C42AF2">
              <w:rPr>
                <w:sz w:val="26"/>
              </w:rPr>
              <w:t xml:space="preserve"> Заместитель министра экономики Республики Коми</w:t>
            </w:r>
          </w:p>
        </w:tc>
        <w:tc>
          <w:tcPr>
            <w:tcW w:w="813" w:type="pct"/>
          </w:tcPr>
          <w:p w:rsidR="00C83800" w:rsidRPr="00C42AF2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C83800" w:rsidTr="00A63D09">
        <w:tc>
          <w:tcPr>
            <w:tcW w:w="5000" w:type="pct"/>
            <w:gridSpan w:val="6"/>
          </w:tcPr>
          <w:p w:rsidR="00C83800" w:rsidRPr="00C42AF2" w:rsidRDefault="008620F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>Ежегодно опубликовано не менее 4 пресс-релизов</w:t>
            </w:r>
            <w:r w:rsidRPr="00D9731D">
              <w:rPr>
                <w:color w:val="000000"/>
                <w:sz w:val="26"/>
                <w:szCs w:val="26"/>
              </w:rPr>
              <w:t xml:space="preserve"> </w:t>
            </w:r>
            <w:r w:rsidRPr="00D9731D">
              <w:rPr>
                <w:sz w:val="26"/>
                <w:szCs w:val="26"/>
              </w:rPr>
              <w:t>о дополнительных функциональных возможностях электронных платформ для субъектов МСП (после внедрения соответствующих возможностей на федеральном уровне)</w:t>
            </w:r>
          </w:p>
        </w:tc>
      </w:tr>
      <w:tr w:rsidR="00587226" w:rsidTr="00A63D09">
        <w:tc>
          <w:tcPr>
            <w:tcW w:w="252" w:type="pct"/>
          </w:tcPr>
          <w:p w:rsidR="00587226" w:rsidRDefault="0058722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587226" w:rsidRPr="00C42AF2" w:rsidRDefault="00587226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587226" w:rsidRPr="00C63DA7" w:rsidRDefault="00587226" w:rsidP="00587226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587226" w:rsidRPr="00C42AF2" w:rsidRDefault="00587226" w:rsidP="0058722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587226" w:rsidRPr="00C42AF2" w:rsidRDefault="00587226" w:rsidP="0058722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Республики Коми </w:t>
            </w:r>
          </w:p>
        </w:tc>
        <w:tc>
          <w:tcPr>
            <w:tcW w:w="813" w:type="pct"/>
          </w:tcPr>
          <w:p w:rsidR="00587226" w:rsidRPr="00C42AF2" w:rsidRDefault="0058722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510E92" w:rsidTr="00A63D09">
        <w:tc>
          <w:tcPr>
            <w:tcW w:w="252" w:type="pct"/>
          </w:tcPr>
          <w:p w:rsidR="00510E92" w:rsidRDefault="00510E92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510E92" w:rsidRPr="00C42AF2" w:rsidRDefault="00510E92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510E92" w:rsidRPr="00115988" w:rsidRDefault="00510E92" w:rsidP="005E5693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Кузьмина Н.В.</w:t>
            </w:r>
          </w:p>
        </w:tc>
        <w:tc>
          <w:tcPr>
            <w:tcW w:w="922" w:type="pct"/>
          </w:tcPr>
          <w:p w:rsidR="00510E92" w:rsidRPr="00C42AF2" w:rsidRDefault="00144B5D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 xml:space="preserve">Начальник отдела развития малого, среднего и социального предпринимательства </w:t>
            </w:r>
            <w:r>
              <w:rPr>
                <w:sz w:val="26"/>
              </w:rPr>
              <w:t>Министерства</w:t>
            </w:r>
            <w:r w:rsidRPr="00C42AF2">
              <w:rPr>
                <w:sz w:val="26"/>
              </w:rPr>
              <w:t xml:space="preserve"> экономики Республики Коми</w:t>
            </w:r>
          </w:p>
        </w:tc>
        <w:tc>
          <w:tcPr>
            <w:tcW w:w="884" w:type="pct"/>
          </w:tcPr>
          <w:p w:rsidR="00510E92" w:rsidRPr="00C42AF2" w:rsidRDefault="00510E92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42AF2">
              <w:rPr>
                <w:sz w:val="26"/>
              </w:rPr>
              <w:t>Усова</w:t>
            </w:r>
            <w:r w:rsidRPr="00C42AF2">
              <w:rPr>
                <w:color w:val="FF0000"/>
                <w:sz w:val="26"/>
              </w:rPr>
              <w:t xml:space="preserve"> </w:t>
            </w:r>
            <w:r w:rsidRPr="00C42AF2">
              <w:rPr>
                <w:sz w:val="26"/>
              </w:rPr>
              <w:t xml:space="preserve">Н.А. </w:t>
            </w:r>
            <w:r w:rsidR="00787DE0">
              <w:rPr>
                <w:sz w:val="26"/>
              </w:rPr>
              <w:t>–</w:t>
            </w:r>
            <w:r w:rsidRPr="00C42AF2">
              <w:rPr>
                <w:sz w:val="26"/>
              </w:rPr>
              <w:t xml:space="preserve"> Заместитель министра экономики Республики Коми</w:t>
            </w:r>
          </w:p>
        </w:tc>
        <w:tc>
          <w:tcPr>
            <w:tcW w:w="813" w:type="pct"/>
          </w:tcPr>
          <w:p w:rsidR="00510E92" w:rsidRPr="00C42AF2" w:rsidRDefault="00510E92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510E92" w:rsidTr="00A63D09">
        <w:tc>
          <w:tcPr>
            <w:tcW w:w="252" w:type="pct"/>
          </w:tcPr>
          <w:p w:rsidR="00510E92" w:rsidRDefault="00510E92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090" w:type="pct"/>
          </w:tcPr>
          <w:p w:rsidR="00510E92" w:rsidRDefault="00510E92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510E92" w:rsidRPr="00115988" w:rsidRDefault="00573FC4" w:rsidP="00573FC4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Палькевич</w:t>
            </w:r>
            <w:proofErr w:type="spellEnd"/>
            <w:r>
              <w:rPr>
                <w:sz w:val="26"/>
              </w:rPr>
              <w:t xml:space="preserve"> </w:t>
            </w:r>
            <w:r w:rsidR="008300E7">
              <w:rPr>
                <w:sz w:val="26"/>
              </w:rPr>
              <w:t xml:space="preserve">И.Г. </w:t>
            </w:r>
          </w:p>
        </w:tc>
        <w:tc>
          <w:tcPr>
            <w:tcW w:w="922" w:type="pct"/>
          </w:tcPr>
          <w:p w:rsidR="00510E92" w:rsidRPr="00C83E16" w:rsidRDefault="00510E92" w:rsidP="00C83E1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 поддержки предпринимательства «</w:t>
            </w:r>
            <w:proofErr w:type="spellStart"/>
            <w:r>
              <w:rPr>
                <w:sz w:val="26"/>
              </w:rPr>
              <w:t>Шонд</w:t>
            </w:r>
            <w:proofErr w:type="gramStart"/>
            <w:r>
              <w:rPr>
                <w:sz w:val="26"/>
                <w:lang w:val="en-US"/>
              </w:rPr>
              <w:t>i</w:t>
            </w:r>
            <w:proofErr w:type="spellEnd"/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510E92" w:rsidRPr="00C42AF2" w:rsidRDefault="00510E92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510E92" w:rsidRPr="009B13B8" w:rsidRDefault="00510E92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794671" w:rsidTr="00AB556F">
        <w:tc>
          <w:tcPr>
            <w:tcW w:w="252" w:type="pct"/>
          </w:tcPr>
          <w:p w:rsidR="00794671" w:rsidRDefault="00794671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090" w:type="pct"/>
          </w:tcPr>
          <w:p w:rsidR="00794671" w:rsidRDefault="00794671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Участники регионального </w:t>
            </w:r>
            <w:r>
              <w:rPr>
                <w:sz w:val="26"/>
              </w:rPr>
              <w:lastRenderedPageBreak/>
              <w:t>проекта</w:t>
            </w:r>
          </w:p>
        </w:tc>
        <w:tc>
          <w:tcPr>
            <w:tcW w:w="1039" w:type="pct"/>
          </w:tcPr>
          <w:p w:rsidR="00794671" w:rsidRDefault="00794671" w:rsidP="00AB556F">
            <w:pPr>
              <w:pStyle w:val="TableParagraph"/>
              <w:spacing w:line="289" w:lineRule="exact"/>
              <w:rPr>
                <w:sz w:val="26"/>
              </w:rPr>
            </w:pPr>
            <w:proofErr w:type="gramStart"/>
            <w:r w:rsidRPr="00A25FAD">
              <w:rPr>
                <w:sz w:val="26"/>
              </w:rPr>
              <w:lastRenderedPageBreak/>
              <w:t>Козлов В.В.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Такаев</w:t>
            </w:r>
            <w:proofErr w:type="spellEnd"/>
            <w:r w:rsidRPr="00A25FAD">
              <w:rPr>
                <w:sz w:val="26"/>
              </w:rPr>
              <w:t xml:space="preserve"> Н.З.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lastRenderedPageBreak/>
              <w:t>Османов М.Н.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Жилин Н.Д.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Нестерюк</w:t>
            </w:r>
            <w:proofErr w:type="spellEnd"/>
            <w:r w:rsidRPr="00A25FAD">
              <w:rPr>
                <w:sz w:val="26"/>
              </w:rPr>
              <w:t xml:space="preserve"> Е.В.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Доронина Л.Ю.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Ушакова Л.Ю.</w:t>
            </w:r>
            <w:r>
              <w:rPr>
                <w:sz w:val="26"/>
              </w:rPr>
              <w:t xml:space="preserve">,  </w:t>
            </w:r>
            <w:r w:rsidRPr="00A25FAD">
              <w:rPr>
                <w:sz w:val="26"/>
              </w:rPr>
              <w:t>Рубан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Носков Р.В.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Терентьева Л.И.</w:t>
            </w:r>
            <w:r>
              <w:rPr>
                <w:sz w:val="26"/>
              </w:rPr>
              <w:t xml:space="preserve">,               </w:t>
            </w:r>
            <w:proofErr w:type="spellStart"/>
            <w:r w:rsidRPr="00A25FAD">
              <w:rPr>
                <w:sz w:val="26"/>
              </w:rPr>
              <w:t>Поздеев</w:t>
            </w:r>
            <w:proofErr w:type="spellEnd"/>
            <w:r w:rsidRPr="00A25FAD">
              <w:rPr>
                <w:sz w:val="26"/>
              </w:rPr>
              <w:t xml:space="preserve"> А.В.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Сажин К.А.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Плетцер</w:t>
            </w:r>
            <w:proofErr w:type="spellEnd"/>
            <w:r w:rsidRPr="00A25FAD">
              <w:rPr>
                <w:sz w:val="26"/>
              </w:rPr>
              <w:t xml:space="preserve"> Г.Я.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Сидорин</w:t>
            </w:r>
            <w:r>
              <w:rPr>
                <w:sz w:val="26"/>
              </w:rPr>
              <w:t xml:space="preserve"> </w:t>
            </w:r>
            <w:r w:rsidRPr="00A25FAD">
              <w:rPr>
                <w:sz w:val="26"/>
              </w:rPr>
              <w:t>И.В.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Дегтяренко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Паншина Н.Н.</w:t>
            </w:r>
            <w:r>
              <w:rPr>
                <w:sz w:val="26"/>
              </w:rPr>
              <w:t xml:space="preserve">,                Немчинов А.Л., </w:t>
            </w:r>
            <w:r w:rsidRPr="00A25FAD">
              <w:rPr>
                <w:sz w:val="26"/>
              </w:rPr>
              <w:t>Гурьев И.В.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Титовец</w:t>
            </w:r>
            <w:proofErr w:type="spellEnd"/>
            <w:r w:rsidRPr="00A25FAD">
              <w:rPr>
                <w:sz w:val="26"/>
              </w:rPr>
              <w:t xml:space="preserve"> Л.В.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Идрисова Г.Р</w:t>
            </w:r>
            <w:r>
              <w:rPr>
                <w:sz w:val="26"/>
              </w:rPr>
              <w:t>.</w:t>
            </w:r>
            <w:proofErr w:type="gramEnd"/>
          </w:p>
        </w:tc>
        <w:tc>
          <w:tcPr>
            <w:tcW w:w="922" w:type="pct"/>
          </w:tcPr>
          <w:p w:rsidR="00794671" w:rsidRPr="00C42AF2" w:rsidRDefault="00794671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lastRenderedPageBreak/>
              <w:t>Руководител</w:t>
            </w:r>
            <w:r>
              <w:rPr>
                <w:sz w:val="26"/>
              </w:rPr>
              <w:t>и</w:t>
            </w:r>
            <w:r w:rsidRPr="00C42AF2">
              <w:rPr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4" w:type="pct"/>
          </w:tcPr>
          <w:p w:rsidR="00794671" w:rsidRDefault="00794671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lastRenderedPageBreak/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</w:t>
            </w:r>
            <w:r w:rsidRPr="00C42AF2">
              <w:rPr>
                <w:sz w:val="26"/>
              </w:rPr>
              <w:lastRenderedPageBreak/>
              <w:t>Республики Коми</w:t>
            </w:r>
          </w:p>
        </w:tc>
        <w:tc>
          <w:tcPr>
            <w:tcW w:w="813" w:type="pct"/>
          </w:tcPr>
          <w:p w:rsidR="00794671" w:rsidRPr="00C42AF2" w:rsidRDefault="00794671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B556F" w:rsidTr="00AB556F">
        <w:tc>
          <w:tcPr>
            <w:tcW w:w="252" w:type="pct"/>
          </w:tcPr>
          <w:p w:rsidR="00AB556F" w:rsidRPr="00171BF1" w:rsidRDefault="00AB556F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lastRenderedPageBreak/>
              <w:t>5.</w:t>
            </w:r>
          </w:p>
        </w:tc>
        <w:tc>
          <w:tcPr>
            <w:tcW w:w="1090" w:type="pct"/>
            <w:hideMark/>
          </w:tcPr>
          <w:p w:rsidR="00AB556F" w:rsidRDefault="00AB556F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AB556F" w:rsidRDefault="00AB556F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Киселев</w:t>
            </w:r>
            <w:proofErr w:type="spellEnd"/>
            <w:r>
              <w:rPr>
                <w:sz w:val="26"/>
                <w:lang w:val="en-US" w:eastAsia="en-US"/>
              </w:rPr>
              <w:t xml:space="preserve"> И.В.</w:t>
            </w:r>
          </w:p>
        </w:tc>
        <w:tc>
          <w:tcPr>
            <w:tcW w:w="922" w:type="pct"/>
            <w:hideMark/>
          </w:tcPr>
          <w:p w:rsidR="00AB556F" w:rsidRPr="00171BF1" w:rsidRDefault="00AB556F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>Председатель Коми республиканского отделения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884" w:type="pct"/>
          </w:tcPr>
          <w:p w:rsidR="00AB556F" w:rsidRPr="00171BF1" w:rsidRDefault="00AB556F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AB556F" w:rsidRPr="00171BF1" w:rsidRDefault="00AB556F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AB556F" w:rsidTr="00AB556F">
        <w:tc>
          <w:tcPr>
            <w:tcW w:w="252" w:type="pct"/>
          </w:tcPr>
          <w:p w:rsidR="00AB556F" w:rsidRPr="00171BF1" w:rsidRDefault="00AB556F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6.</w:t>
            </w:r>
          </w:p>
        </w:tc>
        <w:tc>
          <w:tcPr>
            <w:tcW w:w="1090" w:type="pct"/>
            <w:hideMark/>
          </w:tcPr>
          <w:p w:rsidR="00AB556F" w:rsidRDefault="00AB556F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AB556F" w:rsidRDefault="00AB556F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Артеев</w:t>
            </w:r>
            <w:proofErr w:type="spellEnd"/>
            <w:r>
              <w:rPr>
                <w:sz w:val="26"/>
                <w:lang w:val="en-US" w:eastAsia="en-US"/>
              </w:rPr>
              <w:t xml:space="preserve"> С. В.</w:t>
            </w:r>
          </w:p>
        </w:tc>
        <w:tc>
          <w:tcPr>
            <w:tcW w:w="922" w:type="pct"/>
            <w:hideMark/>
          </w:tcPr>
          <w:p w:rsidR="00AB556F" w:rsidRPr="00171BF1" w:rsidRDefault="00AB556F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>Председатель Коми Республиканского регионального отделения Общероссийской общественной организации «Деловая Россия»</w:t>
            </w:r>
          </w:p>
        </w:tc>
        <w:tc>
          <w:tcPr>
            <w:tcW w:w="884" w:type="pct"/>
          </w:tcPr>
          <w:p w:rsidR="00AB556F" w:rsidRPr="00171BF1" w:rsidRDefault="00AB556F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AB556F" w:rsidRPr="00171BF1" w:rsidRDefault="00AB556F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AB556F" w:rsidTr="00AB556F">
        <w:tc>
          <w:tcPr>
            <w:tcW w:w="252" w:type="pct"/>
          </w:tcPr>
          <w:p w:rsidR="00AB556F" w:rsidRPr="00171BF1" w:rsidRDefault="000D5151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7</w:t>
            </w:r>
            <w:r w:rsidR="00AB556F">
              <w:rPr>
                <w:sz w:val="26"/>
                <w:lang w:eastAsia="en-US"/>
              </w:rPr>
              <w:t>.</w:t>
            </w:r>
          </w:p>
        </w:tc>
        <w:tc>
          <w:tcPr>
            <w:tcW w:w="1090" w:type="pct"/>
            <w:hideMark/>
          </w:tcPr>
          <w:p w:rsidR="00AB556F" w:rsidRDefault="00AB556F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AB556F" w:rsidRDefault="00AB556F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Рудой</w:t>
            </w:r>
            <w:proofErr w:type="spellEnd"/>
            <w:r>
              <w:rPr>
                <w:sz w:val="26"/>
                <w:lang w:val="en-US" w:eastAsia="en-US"/>
              </w:rPr>
              <w:t xml:space="preserve"> В.П.</w:t>
            </w:r>
          </w:p>
        </w:tc>
        <w:tc>
          <w:tcPr>
            <w:tcW w:w="922" w:type="pct"/>
            <w:hideMark/>
          </w:tcPr>
          <w:p w:rsidR="00AB556F" w:rsidRPr="00171BF1" w:rsidRDefault="00AB556F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 xml:space="preserve">Исполнительный директор Регионального объединения работодателей Союз промышленников и предпринимателей </w:t>
            </w:r>
            <w:r w:rsidRPr="00171BF1">
              <w:rPr>
                <w:sz w:val="26"/>
                <w:lang w:eastAsia="en-US"/>
              </w:rPr>
              <w:lastRenderedPageBreak/>
              <w:t>Республики Коми</w:t>
            </w:r>
          </w:p>
        </w:tc>
        <w:tc>
          <w:tcPr>
            <w:tcW w:w="884" w:type="pct"/>
          </w:tcPr>
          <w:p w:rsidR="00AB556F" w:rsidRPr="00171BF1" w:rsidRDefault="00AB556F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lastRenderedPageBreak/>
              <w:t>-</w:t>
            </w:r>
          </w:p>
        </w:tc>
        <w:tc>
          <w:tcPr>
            <w:tcW w:w="813" w:type="pct"/>
          </w:tcPr>
          <w:p w:rsidR="00AB556F" w:rsidRPr="00171BF1" w:rsidRDefault="00AB556F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AB556F" w:rsidTr="00AB556F">
        <w:tc>
          <w:tcPr>
            <w:tcW w:w="252" w:type="pct"/>
          </w:tcPr>
          <w:p w:rsidR="00AB556F" w:rsidRPr="00171BF1" w:rsidRDefault="000D5151" w:rsidP="00863A34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lastRenderedPageBreak/>
              <w:t>8</w:t>
            </w:r>
            <w:r w:rsidR="00AB556F">
              <w:rPr>
                <w:sz w:val="26"/>
                <w:lang w:eastAsia="en-US"/>
              </w:rPr>
              <w:t>.</w:t>
            </w:r>
          </w:p>
        </w:tc>
        <w:tc>
          <w:tcPr>
            <w:tcW w:w="1090" w:type="pct"/>
            <w:hideMark/>
          </w:tcPr>
          <w:p w:rsidR="00AB556F" w:rsidRDefault="00AB556F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AB556F" w:rsidRDefault="00AB556F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Колмаков</w:t>
            </w:r>
            <w:proofErr w:type="spellEnd"/>
            <w:r>
              <w:rPr>
                <w:sz w:val="26"/>
                <w:lang w:val="en-US" w:eastAsia="en-US"/>
              </w:rPr>
              <w:t xml:space="preserve"> Ю.А.</w:t>
            </w:r>
          </w:p>
        </w:tc>
        <w:tc>
          <w:tcPr>
            <w:tcW w:w="922" w:type="pct"/>
            <w:hideMark/>
          </w:tcPr>
          <w:p w:rsidR="00AB556F" w:rsidRPr="00171BF1" w:rsidRDefault="00AB556F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>Президент Торгово-промышленной палаты Республики Коми</w:t>
            </w:r>
          </w:p>
        </w:tc>
        <w:tc>
          <w:tcPr>
            <w:tcW w:w="884" w:type="pct"/>
          </w:tcPr>
          <w:p w:rsidR="00AB556F" w:rsidRPr="00171BF1" w:rsidRDefault="00AB556F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AB556F" w:rsidRPr="00171BF1" w:rsidRDefault="00AB556F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A72509" w:rsidTr="00A72509">
        <w:tc>
          <w:tcPr>
            <w:tcW w:w="5000" w:type="pct"/>
            <w:gridSpan w:val="6"/>
          </w:tcPr>
          <w:p w:rsidR="00A72509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290847">
              <w:rPr>
                <w:sz w:val="26"/>
                <w:szCs w:val="26"/>
              </w:rPr>
              <w:t>Обеспечено функционирование информационного портала малого и среднего предпринимательства Республики Коми, который позволит получать информационную поддержку не менее чем 10 тыс. пользователям в год</w:t>
            </w:r>
          </w:p>
        </w:tc>
      </w:tr>
      <w:tr w:rsidR="00A72509" w:rsidTr="00AB556F">
        <w:tc>
          <w:tcPr>
            <w:tcW w:w="252" w:type="pct"/>
          </w:tcPr>
          <w:p w:rsidR="00A72509" w:rsidRDefault="00A72509" w:rsidP="00A72509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A72509" w:rsidRPr="00C42AF2" w:rsidRDefault="00A72509" w:rsidP="00A72509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A72509" w:rsidRPr="00C63DA7" w:rsidRDefault="00A72509" w:rsidP="00A72509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A72509" w:rsidRPr="00C42AF2" w:rsidRDefault="00A72509" w:rsidP="00A72509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A72509" w:rsidRPr="00C42AF2" w:rsidRDefault="00A72509" w:rsidP="00A72509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Республики Коми </w:t>
            </w:r>
          </w:p>
        </w:tc>
        <w:tc>
          <w:tcPr>
            <w:tcW w:w="813" w:type="pct"/>
          </w:tcPr>
          <w:p w:rsidR="00A72509" w:rsidRPr="00171BF1" w:rsidRDefault="00A72509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A72509" w:rsidTr="00AB556F">
        <w:tc>
          <w:tcPr>
            <w:tcW w:w="252" w:type="pct"/>
          </w:tcPr>
          <w:p w:rsidR="00A72509" w:rsidRDefault="00A72509" w:rsidP="00A72509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A72509" w:rsidRPr="00C42AF2" w:rsidRDefault="00A72509" w:rsidP="00A72509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72509" w:rsidRPr="00115988" w:rsidRDefault="00A72509" w:rsidP="00A72509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Кузьмина Н.В.</w:t>
            </w:r>
          </w:p>
        </w:tc>
        <w:tc>
          <w:tcPr>
            <w:tcW w:w="922" w:type="pct"/>
          </w:tcPr>
          <w:p w:rsidR="00A72509" w:rsidRPr="00C42AF2" w:rsidRDefault="00A72509" w:rsidP="00A72509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 xml:space="preserve">Начальник отдела развития малого, среднего и социального предпринимательства </w:t>
            </w:r>
            <w:r>
              <w:rPr>
                <w:sz w:val="26"/>
              </w:rPr>
              <w:t>Министерства</w:t>
            </w:r>
            <w:r w:rsidRPr="00C42AF2">
              <w:rPr>
                <w:sz w:val="26"/>
              </w:rPr>
              <w:t xml:space="preserve"> экономики Республики Коми</w:t>
            </w:r>
          </w:p>
        </w:tc>
        <w:tc>
          <w:tcPr>
            <w:tcW w:w="884" w:type="pct"/>
          </w:tcPr>
          <w:p w:rsidR="00A72509" w:rsidRPr="00C42AF2" w:rsidRDefault="00A72509" w:rsidP="00A72509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42AF2">
              <w:rPr>
                <w:sz w:val="26"/>
              </w:rPr>
              <w:t>Усова</w:t>
            </w:r>
            <w:r w:rsidRPr="00C42AF2">
              <w:rPr>
                <w:color w:val="FF0000"/>
                <w:sz w:val="26"/>
              </w:rPr>
              <w:t xml:space="preserve"> </w:t>
            </w:r>
            <w:r w:rsidRPr="00C42AF2">
              <w:rPr>
                <w:sz w:val="26"/>
              </w:rPr>
              <w:t xml:space="preserve">Н.А. </w:t>
            </w:r>
            <w:r w:rsidR="00787DE0">
              <w:rPr>
                <w:sz w:val="26"/>
              </w:rPr>
              <w:t>–</w:t>
            </w:r>
            <w:r w:rsidRPr="00C42AF2">
              <w:rPr>
                <w:sz w:val="26"/>
              </w:rPr>
              <w:t xml:space="preserve"> Заместитель министра экономики Республики Коми</w:t>
            </w:r>
          </w:p>
        </w:tc>
        <w:tc>
          <w:tcPr>
            <w:tcW w:w="813" w:type="pct"/>
          </w:tcPr>
          <w:p w:rsidR="00A72509" w:rsidRPr="00171BF1" w:rsidRDefault="00A72509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3B6BF3" w:rsidTr="00AB556F">
        <w:tc>
          <w:tcPr>
            <w:tcW w:w="252" w:type="pct"/>
          </w:tcPr>
          <w:p w:rsidR="003B6BF3" w:rsidRDefault="003B6BF3" w:rsidP="00F86AC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090" w:type="pct"/>
          </w:tcPr>
          <w:p w:rsidR="003B6BF3" w:rsidRDefault="003B6BF3" w:rsidP="00F86AC7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3B6BF3" w:rsidRPr="00115988" w:rsidRDefault="003B6BF3" w:rsidP="00F86AC7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Палькевич</w:t>
            </w:r>
            <w:proofErr w:type="spellEnd"/>
            <w:r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3B6BF3" w:rsidRPr="00C83E16" w:rsidRDefault="003B6BF3" w:rsidP="00F86AC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 поддержки предпринимательства «</w:t>
            </w:r>
            <w:proofErr w:type="spellStart"/>
            <w:r>
              <w:rPr>
                <w:sz w:val="26"/>
              </w:rPr>
              <w:t>Шонд</w:t>
            </w:r>
            <w:proofErr w:type="gramStart"/>
            <w:r>
              <w:rPr>
                <w:sz w:val="26"/>
                <w:lang w:val="en-US"/>
              </w:rPr>
              <w:t>i</w:t>
            </w:r>
            <w:proofErr w:type="spellEnd"/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3B6BF3" w:rsidRPr="00C42AF2" w:rsidRDefault="003B6BF3" w:rsidP="00F86AC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3B6BF3" w:rsidRPr="00171BF1" w:rsidRDefault="003B6BF3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3B6BF3" w:rsidTr="00AB556F">
        <w:tc>
          <w:tcPr>
            <w:tcW w:w="252" w:type="pct"/>
          </w:tcPr>
          <w:p w:rsidR="003B6BF3" w:rsidRDefault="003B6BF3" w:rsidP="00F86AC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090" w:type="pct"/>
          </w:tcPr>
          <w:p w:rsidR="003B6BF3" w:rsidRDefault="003B6BF3" w:rsidP="00F86AC7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Участники регионального проекта</w:t>
            </w:r>
          </w:p>
        </w:tc>
        <w:tc>
          <w:tcPr>
            <w:tcW w:w="1039" w:type="pct"/>
          </w:tcPr>
          <w:p w:rsidR="003B6BF3" w:rsidRDefault="003B6BF3" w:rsidP="00F86AC7">
            <w:pPr>
              <w:pStyle w:val="TableParagraph"/>
              <w:spacing w:line="289" w:lineRule="exact"/>
              <w:rPr>
                <w:sz w:val="26"/>
              </w:rPr>
            </w:pPr>
            <w:proofErr w:type="gramStart"/>
            <w:r w:rsidRPr="00A25FAD">
              <w:rPr>
                <w:sz w:val="26"/>
              </w:rPr>
              <w:t>Козлов В.В.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Такаев</w:t>
            </w:r>
            <w:proofErr w:type="spellEnd"/>
            <w:r w:rsidRPr="00A25FAD">
              <w:rPr>
                <w:sz w:val="26"/>
              </w:rPr>
              <w:t xml:space="preserve"> Н.З.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Османов М.Н.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Жилин Н.Д.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Нестерюк</w:t>
            </w:r>
            <w:proofErr w:type="spellEnd"/>
            <w:r w:rsidRPr="00A25FAD">
              <w:rPr>
                <w:sz w:val="26"/>
              </w:rPr>
              <w:t xml:space="preserve"> Е.В.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Доронина Л.Ю.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Ушакова Л.Ю.</w:t>
            </w:r>
            <w:r>
              <w:rPr>
                <w:sz w:val="26"/>
              </w:rPr>
              <w:t xml:space="preserve">,  </w:t>
            </w:r>
            <w:r w:rsidRPr="00A25FAD">
              <w:rPr>
                <w:sz w:val="26"/>
              </w:rPr>
              <w:t>Рубан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Носков Р.В.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Терентьева Л.И.</w:t>
            </w:r>
            <w:r>
              <w:rPr>
                <w:sz w:val="26"/>
              </w:rPr>
              <w:t xml:space="preserve">,               </w:t>
            </w:r>
            <w:proofErr w:type="spellStart"/>
            <w:r w:rsidRPr="00A25FAD">
              <w:rPr>
                <w:sz w:val="26"/>
              </w:rPr>
              <w:t>Поздеев</w:t>
            </w:r>
            <w:proofErr w:type="spellEnd"/>
            <w:r w:rsidRPr="00A25FAD">
              <w:rPr>
                <w:sz w:val="26"/>
              </w:rPr>
              <w:t xml:space="preserve"> А.В.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Сажин К.А.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Плетцер</w:t>
            </w:r>
            <w:proofErr w:type="spellEnd"/>
            <w:r w:rsidRPr="00A25FAD">
              <w:rPr>
                <w:sz w:val="26"/>
              </w:rPr>
              <w:t xml:space="preserve"> Г.Я.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Сидорин</w:t>
            </w:r>
            <w:r>
              <w:rPr>
                <w:sz w:val="26"/>
              </w:rPr>
              <w:t xml:space="preserve"> </w:t>
            </w:r>
            <w:r w:rsidRPr="00A25FAD">
              <w:rPr>
                <w:sz w:val="26"/>
              </w:rPr>
              <w:t>И.В.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Дегтяренко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Паншина Н.Н.</w:t>
            </w:r>
            <w:r>
              <w:rPr>
                <w:sz w:val="26"/>
              </w:rPr>
              <w:t xml:space="preserve">,                Немчинов А.Л., </w:t>
            </w:r>
            <w:r w:rsidRPr="00A25FAD">
              <w:rPr>
                <w:sz w:val="26"/>
              </w:rPr>
              <w:t>Гурьев И.В.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Титовец</w:t>
            </w:r>
            <w:proofErr w:type="spellEnd"/>
            <w:r w:rsidRPr="00A25FAD">
              <w:rPr>
                <w:sz w:val="26"/>
              </w:rPr>
              <w:t xml:space="preserve"> Л.В.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Идрисова Г.Р</w:t>
            </w:r>
            <w:r>
              <w:rPr>
                <w:sz w:val="26"/>
              </w:rPr>
              <w:t>.</w:t>
            </w:r>
            <w:proofErr w:type="gramEnd"/>
          </w:p>
        </w:tc>
        <w:tc>
          <w:tcPr>
            <w:tcW w:w="922" w:type="pct"/>
          </w:tcPr>
          <w:p w:rsidR="003B6BF3" w:rsidRPr="00C42AF2" w:rsidRDefault="003B6BF3" w:rsidP="00F86AC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Руководител</w:t>
            </w:r>
            <w:r>
              <w:rPr>
                <w:sz w:val="26"/>
              </w:rPr>
              <w:t>и</w:t>
            </w:r>
            <w:r w:rsidRPr="00C42AF2">
              <w:rPr>
                <w:sz w:val="26"/>
              </w:rPr>
              <w:t xml:space="preserve"> </w:t>
            </w:r>
            <w:r>
              <w:rPr>
                <w:sz w:val="26"/>
              </w:rPr>
              <w:t>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4" w:type="pct"/>
          </w:tcPr>
          <w:p w:rsidR="003B6BF3" w:rsidRDefault="003B6BF3" w:rsidP="00F86AC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3B6BF3" w:rsidRPr="00171BF1" w:rsidRDefault="003B6BF3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3B6BF3" w:rsidTr="00AB556F">
        <w:tc>
          <w:tcPr>
            <w:tcW w:w="252" w:type="pct"/>
          </w:tcPr>
          <w:p w:rsidR="003B6BF3" w:rsidRPr="00171BF1" w:rsidRDefault="003B6BF3" w:rsidP="00F86AC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5.</w:t>
            </w:r>
          </w:p>
        </w:tc>
        <w:tc>
          <w:tcPr>
            <w:tcW w:w="1090" w:type="pct"/>
          </w:tcPr>
          <w:p w:rsidR="003B6BF3" w:rsidRDefault="003B6BF3" w:rsidP="00F86AC7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</w:tcPr>
          <w:p w:rsidR="003B6BF3" w:rsidRDefault="003B6BF3" w:rsidP="00F86AC7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Киселев</w:t>
            </w:r>
            <w:proofErr w:type="spellEnd"/>
            <w:r>
              <w:rPr>
                <w:sz w:val="26"/>
                <w:lang w:val="en-US" w:eastAsia="en-US"/>
              </w:rPr>
              <w:t xml:space="preserve"> И.В.</w:t>
            </w:r>
          </w:p>
        </w:tc>
        <w:tc>
          <w:tcPr>
            <w:tcW w:w="922" w:type="pct"/>
          </w:tcPr>
          <w:p w:rsidR="003B6BF3" w:rsidRPr="00171BF1" w:rsidRDefault="003B6BF3" w:rsidP="00F86AC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 xml:space="preserve">Председатель Коми республиканского </w:t>
            </w:r>
            <w:r w:rsidRPr="00171BF1">
              <w:rPr>
                <w:sz w:val="26"/>
                <w:lang w:eastAsia="en-US"/>
              </w:rPr>
              <w:lastRenderedPageBreak/>
              <w:t>отделения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884" w:type="pct"/>
          </w:tcPr>
          <w:p w:rsidR="003B6BF3" w:rsidRPr="00171BF1" w:rsidRDefault="003B6BF3" w:rsidP="00F86AC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lastRenderedPageBreak/>
              <w:t>-</w:t>
            </w:r>
          </w:p>
        </w:tc>
        <w:tc>
          <w:tcPr>
            <w:tcW w:w="813" w:type="pct"/>
          </w:tcPr>
          <w:p w:rsidR="003B6BF3" w:rsidRPr="00171BF1" w:rsidRDefault="003B6BF3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3B6BF3" w:rsidTr="00AB556F">
        <w:tc>
          <w:tcPr>
            <w:tcW w:w="252" w:type="pct"/>
          </w:tcPr>
          <w:p w:rsidR="003B6BF3" w:rsidRPr="00171BF1" w:rsidRDefault="003B6BF3" w:rsidP="00F86AC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lastRenderedPageBreak/>
              <w:t>6.</w:t>
            </w:r>
          </w:p>
        </w:tc>
        <w:tc>
          <w:tcPr>
            <w:tcW w:w="1090" w:type="pct"/>
          </w:tcPr>
          <w:p w:rsidR="003B6BF3" w:rsidRDefault="003B6BF3" w:rsidP="00F86AC7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</w:tcPr>
          <w:p w:rsidR="003B6BF3" w:rsidRDefault="003B6BF3" w:rsidP="00F86AC7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Артеев</w:t>
            </w:r>
            <w:proofErr w:type="spellEnd"/>
            <w:r>
              <w:rPr>
                <w:sz w:val="26"/>
                <w:lang w:val="en-US" w:eastAsia="en-US"/>
              </w:rPr>
              <w:t xml:space="preserve"> С. В.</w:t>
            </w:r>
          </w:p>
        </w:tc>
        <w:tc>
          <w:tcPr>
            <w:tcW w:w="922" w:type="pct"/>
          </w:tcPr>
          <w:p w:rsidR="003B6BF3" w:rsidRPr="00171BF1" w:rsidRDefault="003B6BF3" w:rsidP="00F86AC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>Председатель Коми Республиканского регионального отделения Общероссийской общественной организации «Деловая Россия»</w:t>
            </w:r>
          </w:p>
        </w:tc>
        <w:tc>
          <w:tcPr>
            <w:tcW w:w="884" w:type="pct"/>
          </w:tcPr>
          <w:p w:rsidR="003B6BF3" w:rsidRPr="00171BF1" w:rsidRDefault="003B6BF3" w:rsidP="00F86AC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3B6BF3" w:rsidRPr="00171BF1" w:rsidRDefault="003B6BF3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3B6BF3" w:rsidTr="00AB556F">
        <w:tc>
          <w:tcPr>
            <w:tcW w:w="252" w:type="pct"/>
          </w:tcPr>
          <w:p w:rsidR="003B6BF3" w:rsidRPr="00171BF1" w:rsidRDefault="003B6BF3" w:rsidP="00F86AC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7.</w:t>
            </w:r>
          </w:p>
        </w:tc>
        <w:tc>
          <w:tcPr>
            <w:tcW w:w="1090" w:type="pct"/>
          </w:tcPr>
          <w:p w:rsidR="003B6BF3" w:rsidRDefault="003B6BF3" w:rsidP="00F86AC7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</w:tcPr>
          <w:p w:rsidR="003B6BF3" w:rsidRDefault="003B6BF3" w:rsidP="00F86AC7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Рудой</w:t>
            </w:r>
            <w:proofErr w:type="spellEnd"/>
            <w:r>
              <w:rPr>
                <w:sz w:val="26"/>
                <w:lang w:val="en-US" w:eastAsia="en-US"/>
              </w:rPr>
              <w:t xml:space="preserve"> В.П.</w:t>
            </w:r>
          </w:p>
        </w:tc>
        <w:tc>
          <w:tcPr>
            <w:tcW w:w="922" w:type="pct"/>
          </w:tcPr>
          <w:p w:rsidR="003B6BF3" w:rsidRPr="00171BF1" w:rsidRDefault="003B6BF3" w:rsidP="00F86AC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>Исполнительный директор Регионального объединения работодателей Союз промышленников и предпринимателей Республики Коми</w:t>
            </w:r>
          </w:p>
        </w:tc>
        <w:tc>
          <w:tcPr>
            <w:tcW w:w="884" w:type="pct"/>
          </w:tcPr>
          <w:p w:rsidR="003B6BF3" w:rsidRPr="00171BF1" w:rsidRDefault="003B6BF3" w:rsidP="00F86AC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3B6BF3" w:rsidRPr="00171BF1" w:rsidRDefault="003B6BF3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3B6BF3" w:rsidTr="00AB556F">
        <w:tc>
          <w:tcPr>
            <w:tcW w:w="252" w:type="pct"/>
          </w:tcPr>
          <w:p w:rsidR="003B6BF3" w:rsidRPr="00171BF1" w:rsidRDefault="003B6BF3" w:rsidP="00F86AC7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8.</w:t>
            </w:r>
          </w:p>
        </w:tc>
        <w:tc>
          <w:tcPr>
            <w:tcW w:w="1090" w:type="pct"/>
          </w:tcPr>
          <w:p w:rsidR="003B6BF3" w:rsidRDefault="003B6BF3" w:rsidP="00F86AC7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</w:tcPr>
          <w:p w:rsidR="003B6BF3" w:rsidRDefault="003B6BF3" w:rsidP="00F86AC7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Колмаков</w:t>
            </w:r>
            <w:proofErr w:type="spellEnd"/>
            <w:r>
              <w:rPr>
                <w:sz w:val="26"/>
                <w:lang w:val="en-US" w:eastAsia="en-US"/>
              </w:rPr>
              <w:t xml:space="preserve"> Ю.А.</w:t>
            </w:r>
          </w:p>
        </w:tc>
        <w:tc>
          <w:tcPr>
            <w:tcW w:w="922" w:type="pct"/>
          </w:tcPr>
          <w:p w:rsidR="003B6BF3" w:rsidRPr="00171BF1" w:rsidRDefault="003B6BF3" w:rsidP="00F86AC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>Президент Торгово-промышленной палаты Республики Коми</w:t>
            </w:r>
          </w:p>
        </w:tc>
        <w:tc>
          <w:tcPr>
            <w:tcW w:w="884" w:type="pct"/>
          </w:tcPr>
          <w:p w:rsidR="003B6BF3" w:rsidRPr="00171BF1" w:rsidRDefault="003B6BF3" w:rsidP="00F86AC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3B6BF3" w:rsidRPr="00171BF1" w:rsidRDefault="003B6BF3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3B6BF3" w:rsidTr="00A63D09">
        <w:tc>
          <w:tcPr>
            <w:tcW w:w="5000" w:type="pct"/>
            <w:gridSpan w:val="6"/>
          </w:tcPr>
          <w:p w:rsidR="003B6BF3" w:rsidRDefault="003B6BF3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</w:t>
            </w:r>
            <w:r w:rsidRPr="00FB4666">
              <w:rPr>
                <w:color w:val="000000"/>
                <w:sz w:val="26"/>
                <w:szCs w:val="26"/>
              </w:rPr>
              <w:t>цифрованы и размещены</w:t>
            </w:r>
            <w:proofErr w:type="gramEnd"/>
            <w:r w:rsidRPr="00FB4666">
              <w:rPr>
                <w:color w:val="000000"/>
                <w:sz w:val="26"/>
                <w:szCs w:val="26"/>
              </w:rPr>
              <w:t xml:space="preserve"> на едином государственном ресурсе</w:t>
            </w:r>
            <w:r>
              <w:rPr>
                <w:color w:val="000000"/>
                <w:sz w:val="26"/>
                <w:szCs w:val="26"/>
              </w:rPr>
              <w:t xml:space="preserve"> услуги и сервисы организаций инфраструктуры и мер поддержки </w:t>
            </w:r>
          </w:p>
          <w:p w:rsidR="003B6BF3" w:rsidRPr="00222BEC" w:rsidRDefault="003B6BF3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color w:val="000000"/>
                <w:sz w:val="26"/>
                <w:szCs w:val="26"/>
              </w:rPr>
              <w:t>Республики Коми</w:t>
            </w:r>
          </w:p>
        </w:tc>
      </w:tr>
      <w:tr w:rsidR="003B6BF3" w:rsidTr="00A63D09">
        <w:tc>
          <w:tcPr>
            <w:tcW w:w="252" w:type="pct"/>
          </w:tcPr>
          <w:p w:rsidR="003B6BF3" w:rsidRDefault="003B6BF3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3B6BF3" w:rsidRPr="00C42AF2" w:rsidRDefault="003B6BF3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3B6BF3" w:rsidRPr="00C63DA7" w:rsidRDefault="003B6BF3" w:rsidP="00587226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3B6BF3" w:rsidRPr="00C42AF2" w:rsidRDefault="003B6BF3" w:rsidP="0058722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3B6BF3" w:rsidRPr="00C42AF2" w:rsidRDefault="003B6BF3" w:rsidP="0058722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Республики Коми </w:t>
            </w:r>
          </w:p>
        </w:tc>
        <w:tc>
          <w:tcPr>
            <w:tcW w:w="813" w:type="pct"/>
          </w:tcPr>
          <w:p w:rsidR="003B6BF3" w:rsidRPr="00C42AF2" w:rsidRDefault="003B6BF3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3B6BF3" w:rsidTr="00A63D09">
        <w:tc>
          <w:tcPr>
            <w:tcW w:w="252" w:type="pct"/>
          </w:tcPr>
          <w:p w:rsidR="003B6BF3" w:rsidRDefault="003B6BF3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3B6BF3" w:rsidRPr="00C42AF2" w:rsidRDefault="003B6BF3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3B6BF3" w:rsidRPr="00115988" w:rsidRDefault="003B6BF3" w:rsidP="00B2212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Кузьмина Н.В.</w:t>
            </w:r>
          </w:p>
        </w:tc>
        <w:tc>
          <w:tcPr>
            <w:tcW w:w="922" w:type="pct"/>
          </w:tcPr>
          <w:p w:rsidR="003B6BF3" w:rsidRPr="00C42AF2" w:rsidRDefault="003B6BF3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 xml:space="preserve">Начальник отдела развития малого, среднего и социального предпринимательства </w:t>
            </w:r>
            <w:r>
              <w:rPr>
                <w:sz w:val="26"/>
              </w:rPr>
              <w:lastRenderedPageBreak/>
              <w:t>Министерства</w:t>
            </w:r>
            <w:r w:rsidRPr="00C42AF2">
              <w:rPr>
                <w:sz w:val="26"/>
              </w:rPr>
              <w:t xml:space="preserve"> экономики Республики Коми</w:t>
            </w:r>
          </w:p>
        </w:tc>
        <w:tc>
          <w:tcPr>
            <w:tcW w:w="884" w:type="pct"/>
          </w:tcPr>
          <w:p w:rsidR="003B6BF3" w:rsidRPr="00C42AF2" w:rsidRDefault="003B6BF3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42AF2">
              <w:rPr>
                <w:sz w:val="26"/>
              </w:rPr>
              <w:lastRenderedPageBreak/>
              <w:t>Усова</w:t>
            </w:r>
            <w:r w:rsidRPr="00C42AF2">
              <w:rPr>
                <w:color w:val="FF0000"/>
                <w:sz w:val="26"/>
              </w:rPr>
              <w:t xml:space="preserve"> </w:t>
            </w:r>
            <w:r w:rsidRPr="00C42AF2">
              <w:rPr>
                <w:sz w:val="26"/>
              </w:rPr>
              <w:t xml:space="preserve">Н.А. </w:t>
            </w:r>
            <w:r w:rsidR="00787DE0">
              <w:rPr>
                <w:sz w:val="26"/>
              </w:rPr>
              <w:t>–</w:t>
            </w:r>
            <w:r w:rsidRPr="00C42AF2">
              <w:rPr>
                <w:sz w:val="26"/>
              </w:rPr>
              <w:t xml:space="preserve"> Заместитель министра экономики Республики Коми</w:t>
            </w:r>
          </w:p>
        </w:tc>
        <w:tc>
          <w:tcPr>
            <w:tcW w:w="813" w:type="pct"/>
          </w:tcPr>
          <w:p w:rsidR="003B6BF3" w:rsidRPr="009B13B8" w:rsidRDefault="003B6BF3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CF63DC" w:rsidTr="00A63D09">
        <w:tc>
          <w:tcPr>
            <w:tcW w:w="252" w:type="pct"/>
          </w:tcPr>
          <w:p w:rsidR="00CF63DC" w:rsidRDefault="00CF63D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3.</w:t>
            </w:r>
          </w:p>
        </w:tc>
        <w:tc>
          <w:tcPr>
            <w:tcW w:w="1090" w:type="pct"/>
          </w:tcPr>
          <w:p w:rsidR="00CF63DC" w:rsidRDefault="00CF63D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CF63DC" w:rsidRDefault="00CF63DC" w:rsidP="00B2212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Синицина И.И.</w:t>
            </w:r>
          </w:p>
        </w:tc>
        <w:tc>
          <w:tcPr>
            <w:tcW w:w="922" w:type="pct"/>
          </w:tcPr>
          <w:p w:rsidR="00CF63DC" w:rsidRPr="00C42AF2" w:rsidRDefault="00CF63D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Начальник Управления проектного офиса Министерства экономики Республики Коми</w:t>
            </w:r>
          </w:p>
        </w:tc>
        <w:tc>
          <w:tcPr>
            <w:tcW w:w="884" w:type="pct"/>
          </w:tcPr>
          <w:p w:rsidR="00CF63DC" w:rsidRPr="00C42AF2" w:rsidRDefault="00CF63D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Республики Коми</w:t>
            </w:r>
          </w:p>
        </w:tc>
        <w:tc>
          <w:tcPr>
            <w:tcW w:w="813" w:type="pct"/>
          </w:tcPr>
          <w:p w:rsidR="00CF63DC" w:rsidRPr="009B13B8" w:rsidRDefault="00CF63D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3B6BF3" w:rsidTr="00A63D09">
        <w:tc>
          <w:tcPr>
            <w:tcW w:w="252" w:type="pct"/>
          </w:tcPr>
          <w:p w:rsidR="003B6BF3" w:rsidRDefault="00CF63D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 w:rsidR="003B6BF3">
              <w:rPr>
                <w:sz w:val="26"/>
              </w:rPr>
              <w:t>.</w:t>
            </w:r>
          </w:p>
        </w:tc>
        <w:tc>
          <w:tcPr>
            <w:tcW w:w="1090" w:type="pct"/>
          </w:tcPr>
          <w:p w:rsidR="003B6BF3" w:rsidRDefault="003B6BF3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3B6BF3" w:rsidRPr="00115988" w:rsidRDefault="003B6BF3" w:rsidP="00573FC4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Палькевич</w:t>
            </w:r>
            <w:proofErr w:type="spellEnd"/>
            <w:r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3B6BF3" w:rsidRPr="00C83E16" w:rsidRDefault="003B6BF3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 поддержки предпринимательства «</w:t>
            </w:r>
            <w:proofErr w:type="spellStart"/>
            <w:r>
              <w:rPr>
                <w:sz w:val="26"/>
              </w:rPr>
              <w:t>Шонд</w:t>
            </w:r>
            <w:proofErr w:type="gramStart"/>
            <w:r>
              <w:rPr>
                <w:sz w:val="26"/>
                <w:lang w:val="en-US"/>
              </w:rPr>
              <w:t>i</w:t>
            </w:r>
            <w:proofErr w:type="spellEnd"/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3B6BF3" w:rsidRPr="00C42AF2" w:rsidRDefault="003B6BF3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3B6BF3" w:rsidRPr="00C42AF2" w:rsidRDefault="003B6BF3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3B6BF3" w:rsidTr="00A63D09">
        <w:tc>
          <w:tcPr>
            <w:tcW w:w="5000" w:type="pct"/>
            <w:gridSpan w:val="6"/>
          </w:tcPr>
          <w:p w:rsidR="003B6BF3" w:rsidRPr="00A40595" w:rsidRDefault="008620F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D9731D">
              <w:rPr>
                <w:color w:val="000000"/>
                <w:sz w:val="26"/>
                <w:szCs w:val="26"/>
              </w:rPr>
              <w:t xml:space="preserve">Обеспечено выполнение </w:t>
            </w:r>
            <w:proofErr w:type="gramStart"/>
            <w:r w:rsidRPr="00D9731D">
              <w:rPr>
                <w:color w:val="000000"/>
                <w:sz w:val="26"/>
                <w:szCs w:val="26"/>
              </w:rPr>
              <w:t>требований порядка ведения единого реестра субъектов</w:t>
            </w:r>
            <w:proofErr w:type="gramEnd"/>
            <w:r w:rsidRPr="00D9731D">
              <w:rPr>
                <w:color w:val="000000"/>
                <w:sz w:val="26"/>
                <w:szCs w:val="26"/>
              </w:rPr>
              <w:t xml:space="preserve"> МСП – получателей поддержки, определены ответственные лица за представление информации для реестра</w:t>
            </w:r>
          </w:p>
        </w:tc>
      </w:tr>
      <w:tr w:rsidR="003B6BF3" w:rsidTr="00A63D09">
        <w:tc>
          <w:tcPr>
            <w:tcW w:w="252" w:type="pct"/>
          </w:tcPr>
          <w:p w:rsidR="003B6BF3" w:rsidRDefault="003B6BF3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3B6BF3" w:rsidRPr="00C42AF2" w:rsidRDefault="003B6BF3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3B6BF3" w:rsidRPr="00C63DA7" w:rsidRDefault="003B6BF3" w:rsidP="00587226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3B6BF3" w:rsidRPr="00C42AF2" w:rsidRDefault="003B6BF3" w:rsidP="0058722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3B6BF3" w:rsidRPr="00C42AF2" w:rsidRDefault="003B6BF3" w:rsidP="0058722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Республики Коми </w:t>
            </w:r>
          </w:p>
        </w:tc>
        <w:tc>
          <w:tcPr>
            <w:tcW w:w="813" w:type="pct"/>
          </w:tcPr>
          <w:p w:rsidR="003B6BF3" w:rsidRPr="00C42AF2" w:rsidRDefault="003B6BF3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3B6BF3" w:rsidTr="00A63D09">
        <w:tc>
          <w:tcPr>
            <w:tcW w:w="252" w:type="pct"/>
          </w:tcPr>
          <w:p w:rsidR="003B6BF3" w:rsidRDefault="003B6BF3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3B6BF3" w:rsidRPr="00C42AF2" w:rsidRDefault="003B6BF3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3B6BF3" w:rsidRPr="00115988" w:rsidRDefault="003B6BF3" w:rsidP="00B2212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Кузьмина Н.В.</w:t>
            </w:r>
          </w:p>
        </w:tc>
        <w:tc>
          <w:tcPr>
            <w:tcW w:w="922" w:type="pct"/>
          </w:tcPr>
          <w:p w:rsidR="003B6BF3" w:rsidRPr="00C42AF2" w:rsidRDefault="003B6BF3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 xml:space="preserve">Начальник отдела развития малого, среднего и социального предпринимательства </w:t>
            </w:r>
            <w:r>
              <w:rPr>
                <w:sz w:val="26"/>
              </w:rPr>
              <w:t>Министерства</w:t>
            </w:r>
            <w:r w:rsidRPr="00C42AF2">
              <w:rPr>
                <w:sz w:val="26"/>
              </w:rPr>
              <w:t xml:space="preserve"> экономики Республики Коми</w:t>
            </w:r>
          </w:p>
        </w:tc>
        <w:tc>
          <w:tcPr>
            <w:tcW w:w="884" w:type="pct"/>
          </w:tcPr>
          <w:p w:rsidR="003B6BF3" w:rsidRPr="00C42AF2" w:rsidRDefault="003B6BF3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42AF2">
              <w:rPr>
                <w:sz w:val="26"/>
              </w:rPr>
              <w:t>Усова</w:t>
            </w:r>
            <w:r w:rsidRPr="00C42AF2">
              <w:rPr>
                <w:color w:val="FF0000"/>
                <w:sz w:val="26"/>
              </w:rPr>
              <w:t xml:space="preserve"> </w:t>
            </w:r>
            <w:r w:rsidRPr="00C42AF2">
              <w:rPr>
                <w:sz w:val="26"/>
              </w:rPr>
              <w:t xml:space="preserve">Н.А. </w:t>
            </w:r>
            <w:r w:rsidR="00787DE0">
              <w:rPr>
                <w:sz w:val="26"/>
              </w:rPr>
              <w:t>–</w:t>
            </w:r>
            <w:r w:rsidRPr="00C42AF2">
              <w:rPr>
                <w:sz w:val="26"/>
              </w:rPr>
              <w:t xml:space="preserve"> Заместитель министра экономики Республики Коми</w:t>
            </w:r>
          </w:p>
        </w:tc>
        <w:tc>
          <w:tcPr>
            <w:tcW w:w="813" w:type="pct"/>
          </w:tcPr>
          <w:p w:rsidR="003B6BF3" w:rsidRPr="00A40595" w:rsidRDefault="003B6BF3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8620FC" w:rsidTr="008620FC">
        <w:tc>
          <w:tcPr>
            <w:tcW w:w="5000" w:type="pct"/>
            <w:gridSpan w:val="6"/>
          </w:tcPr>
          <w:p w:rsidR="008620FC" w:rsidRPr="00D9731D" w:rsidRDefault="008620FC" w:rsidP="008620F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Организовано предоставление услуги</w:t>
            </w:r>
          </w:p>
          <w:p w:rsidR="008620FC" w:rsidRPr="00A40595" w:rsidRDefault="008620FC" w:rsidP="008620F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D9731D">
              <w:rPr>
                <w:color w:val="000000"/>
                <w:sz w:val="26"/>
                <w:szCs w:val="26"/>
              </w:rPr>
              <w:t>АО «Корпорация «МСП» по регистрации на Портале Бизнес-навигатора МСП через многофункциональные центры предоставления государственных и муниципальных услуг (далее – МФЦ), Центры оказания услуг для бизнеса (далее – ЦОУ), иные организации инфраструктуры поддержки МСП (далее – иные организации), а также в электронной форме через Единый портал государственных и муниципальных услуг (функций) (далее – ЕПГУ)</w:t>
            </w:r>
            <w:r>
              <w:rPr>
                <w:color w:val="000000"/>
                <w:sz w:val="26"/>
                <w:szCs w:val="26"/>
              </w:rPr>
              <w:t>, ежегодно</w:t>
            </w:r>
          </w:p>
        </w:tc>
      </w:tr>
      <w:tr w:rsidR="008620FC" w:rsidTr="00A63D09">
        <w:tc>
          <w:tcPr>
            <w:tcW w:w="252" w:type="pct"/>
          </w:tcPr>
          <w:p w:rsidR="008620FC" w:rsidRDefault="008620FC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8620FC" w:rsidRPr="00C42AF2" w:rsidRDefault="008620FC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8620FC" w:rsidRPr="00C63DA7" w:rsidRDefault="008620FC" w:rsidP="0072721C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8620FC" w:rsidRPr="00C42AF2" w:rsidRDefault="008620FC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8620FC" w:rsidRPr="00C42AF2" w:rsidRDefault="008620FC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Республики Коми </w:t>
            </w:r>
          </w:p>
        </w:tc>
        <w:tc>
          <w:tcPr>
            <w:tcW w:w="813" w:type="pct"/>
          </w:tcPr>
          <w:p w:rsidR="008620FC" w:rsidRPr="00C42AF2" w:rsidRDefault="008620FC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8620FC" w:rsidTr="00A63D09">
        <w:tc>
          <w:tcPr>
            <w:tcW w:w="252" w:type="pct"/>
          </w:tcPr>
          <w:p w:rsidR="008620FC" w:rsidRDefault="008620FC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8620FC" w:rsidRPr="00C42AF2" w:rsidRDefault="008620FC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8620FC" w:rsidRDefault="008620FC" w:rsidP="0072721C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Жегунова Н.В.</w:t>
            </w:r>
          </w:p>
        </w:tc>
        <w:tc>
          <w:tcPr>
            <w:tcW w:w="922" w:type="pct"/>
          </w:tcPr>
          <w:p w:rsidR="008620FC" w:rsidRPr="00C42AF2" w:rsidRDefault="008620FC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ГАУ РК «</w:t>
            </w:r>
            <w:r w:rsidRPr="004471EE">
              <w:rPr>
                <w:sz w:val="26"/>
              </w:rPr>
              <w:t xml:space="preserve">Многофункциональный </w:t>
            </w:r>
            <w:r w:rsidRPr="004471EE">
              <w:rPr>
                <w:sz w:val="26"/>
              </w:rPr>
              <w:lastRenderedPageBreak/>
              <w:t>центр предоставления государственных и муниципальных услуг Республики Коми</w:t>
            </w:r>
            <w:r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8620FC" w:rsidRPr="00C42AF2" w:rsidRDefault="008620FC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-</w:t>
            </w:r>
          </w:p>
        </w:tc>
        <w:tc>
          <w:tcPr>
            <w:tcW w:w="813" w:type="pct"/>
          </w:tcPr>
          <w:p w:rsidR="008620FC" w:rsidRPr="004652E2" w:rsidRDefault="008620FC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8620FC" w:rsidTr="00A63D09">
        <w:tc>
          <w:tcPr>
            <w:tcW w:w="252" w:type="pct"/>
          </w:tcPr>
          <w:p w:rsidR="008620FC" w:rsidRDefault="008620FC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3.</w:t>
            </w:r>
          </w:p>
        </w:tc>
        <w:tc>
          <w:tcPr>
            <w:tcW w:w="1090" w:type="pct"/>
          </w:tcPr>
          <w:p w:rsidR="008620FC" w:rsidRDefault="008620FC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8620FC" w:rsidRPr="00115988" w:rsidRDefault="008620FC" w:rsidP="0072721C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Палькевич</w:t>
            </w:r>
            <w:proofErr w:type="spellEnd"/>
            <w:r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8620FC" w:rsidRPr="00C83E16" w:rsidRDefault="008620FC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 поддержки предпринимательства «</w:t>
            </w:r>
            <w:proofErr w:type="spellStart"/>
            <w:r>
              <w:rPr>
                <w:sz w:val="26"/>
              </w:rPr>
              <w:t>Шонд</w:t>
            </w:r>
            <w:proofErr w:type="gramStart"/>
            <w:r>
              <w:rPr>
                <w:sz w:val="26"/>
                <w:lang w:val="en-US"/>
              </w:rPr>
              <w:t>i</w:t>
            </w:r>
            <w:proofErr w:type="spellEnd"/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8620FC" w:rsidRPr="00C42AF2" w:rsidRDefault="008620FC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8620FC" w:rsidRPr="004652E2" w:rsidRDefault="008620FC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8620FC" w:rsidTr="00A63D09">
        <w:tc>
          <w:tcPr>
            <w:tcW w:w="5000" w:type="pct"/>
            <w:gridSpan w:val="6"/>
          </w:tcPr>
          <w:p w:rsidR="008620FC" w:rsidRPr="004652E2" w:rsidRDefault="008620F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E9010C">
              <w:rPr>
                <w:sz w:val="26"/>
                <w:szCs w:val="26"/>
              </w:rPr>
              <w:t xml:space="preserve">Информирование </w:t>
            </w:r>
            <w:r>
              <w:rPr>
                <w:color w:val="000000"/>
                <w:sz w:val="26"/>
                <w:szCs w:val="26"/>
              </w:rPr>
              <w:t xml:space="preserve">субъектов МСП </w:t>
            </w:r>
            <w:r w:rsidRPr="00E9010C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 w:rsidRPr="00E901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изменениях в области</w:t>
            </w:r>
            <w:r w:rsidRPr="00017898">
              <w:rPr>
                <w:sz w:val="26"/>
                <w:szCs w:val="26"/>
              </w:rPr>
              <w:t xml:space="preserve"> нормативно-правового регулирования системы закупок, осуществляемых крупнейшими заказчиками у субъектов </w:t>
            </w:r>
            <w:r>
              <w:rPr>
                <w:sz w:val="26"/>
                <w:szCs w:val="26"/>
              </w:rPr>
              <w:t>МСП</w:t>
            </w:r>
            <w:r w:rsidRPr="00017898">
              <w:rPr>
                <w:sz w:val="26"/>
                <w:szCs w:val="26"/>
              </w:rPr>
              <w:t>, включая индивидуальных предпринимателей</w:t>
            </w:r>
            <w:r w:rsidRPr="00E9010C">
              <w:rPr>
                <w:sz w:val="26"/>
                <w:szCs w:val="26"/>
              </w:rPr>
              <w:t xml:space="preserve"> (после </w:t>
            </w:r>
            <w:r>
              <w:rPr>
                <w:sz w:val="26"/>
                <w:szCs w:val="26"/>
              </w:rPr>
              <w:t>принятия</w:t>
            </w:r>
            <w:r w:rsidRPr="00E901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нормативно-правовых актов </w:t>
            </w:r>
            <w:r w:rsidRPr="00E9010C">
              <w:rPr>
                <w:sz w:val="26"/>
                <w:szCs w:val="26"/>
              </w:rPr>
              <w:t>на федеральном уровне)</w:t>
            </w:r>
          </w:p>
        </w:tc>
      </w:tr>
      <w:tr w:rsidR="008620FC" w:rsidTr="00A63D09">
        <w:tc>
          <w:tcPr>
            <w:tcW w:w="252" w:type="pct"/>
          </w:tcPr>
          <w:p w:rsidR="008620FC" w:rsidRDefault="008620F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8620FC" w:rsidRPr="00C42AF2" w:rsidRDefault="008620F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8620FC" w:rsidRPr="00C63DA7" w:rsidRDefault="008620FC" w:rsidP="00587226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8620FC" w:rsidRPr="00C42AF2" w:rsidRDefault="008620FC" w:rsidP="0058722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8620FC" w:rsidRPr="00C42AF2" w:rsidRDefault="008620FC" w:rsidP="0058722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Республики Коми </w:t>
            </w:r>
          </w:p>
        </w:tc>
        <w:tc>
          <w:tcPr>
            <w:tcW w:w="813" w:type="pct"/>
          </w:tcPr>
          <w:p w:rsidR="008620FC" w:rsidRPr="00C42AF2" w:rsidRDefault="008620F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8620FC" w:rsidTr="00A63D09">
        <w:tc>
          <w:tcPr>
            <w:tcW w:w="252" w:type="pct"/>
          </w:tcPr>
          <w:p w:rsidR="008620FC" w:rsidRDefault="008620F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8620FC" w:rsidRPr="00C42AF2" w:rsidRDefault="008620F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8620FC" w:rsidRPr="00115988" w:rsidRDefault="008620FC" w:rsidP="00B2212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Кузьмина Н.В.</w:t>
            </w:r>
          </w:p>
        </w:tc>
        <w:tc>
          <w:tcPr>
            <w:tcW w:w="922" w:type="pct"/>
          </w:tcPr>
          <w:p w:rsidR="008620FC" w:rsidRPr="00C42AF2" w:rsidRDefault="008620F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 xml:space="preserve">Начальник отдела развития малого, среднего и социального предпринимательства </w:t>
            </w:r>
            <w:r>
              <w:rPr>
                <w:sz w:val="26"/>
              </w:rPr>
              <w:t>Министерства</w:t>
            </w:r>
            <w:r w:rsidRPr="00C42AF2">
              <w:rPr>
                <w:sz w:val="26"/>
              </w:rPr>
              <w:t xml:space="preserve"> экономики Республики Коми</w:t>
            </w:r>
          </w:p>
        </w:tc>
        <w:tc>
          <w:tcPr>
            <w:tcW w:w="884" w:type="pct"/>
          </w:tcPr>
          <w:p w:rsidR="008620FC" w:rsidRPr="00C42AF2" w:rsidRDefault="008620F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42AF2">
              <w:rPr>
                <w:sz w:val="26"/>
              </w:rPr>
              <w:t>Усова</w:t>
            </w:r>
            <w:r w:rsidRPr="00C42AF2">
              <w:rPr>
                <w:color w:val="FF0000"/>
                <w:sz w:val="26"/>
              </w:rPr>
              <w:t xml:space="preserve"> </w:t>
            </w:r>
            <w:r w:rsidRPr="00C42AF2">
              <w:rPr>
                <w:sz w:val="26"/>
              </w:rPr>
              <w:t xml:space="preserve">Н.А. </w:t>
            </w:r>
            <w:r>
              <w:rPr>
                <w:sz w:val="26"/>
              </w:rPr>
              <w:t>–</w:t>
            </w:r>
            <w:r w:rsidRPr="00C42AF2">
              <w:rPr>
                <w:sz w:val="26"/>
              </w:rPr>
              <w:t xml:space="preserve"> Заместитель министра экономики Республики Коми</w:t>
            </w:r>
          </w:p>
        </w:tc>
        <w:tc>
          <w:tcPr>
            <w:tcW w:w="813" w:type="pct"/>
          </w:tcPr>
          <w:p w:rsidR="008620FC" w:rsidRPr="004652E2" w:rsidRDefault="008620F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8620FC" w:rsidTr="00AB556F">
        <w:tc>
          <w:tcPr>
            <w:tcW w:w="252" w:type="pct"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090" w:type="pct"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8620FC" w:rsidRPr="00115988" w:rsidRDefault="008620FC" w:rsidP="00AB556F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Палькевич</w:t>
            </w:r>
            <w:proofErr w:type="spellEnd"/>
            <w:r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8620FC" w:rsidRPr="00C83E16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 поддержки предпринимательства «</w:t>
            </w:r>
            <w:proofErr w:type="spellStart"/>
            <w:r>
              <w:rPr>
                <w:sz w:val="26"/>
              </w:rPr>
              <w:t>Шонд</w:t>
            </w:r>
            <w:proofErr w:type="gramStart"/>
            <w:r>
              <w:rPr>
                <w:sz w:val="26"/>
                <w:lang w:val="en-US"/>
              </w:rPr>
              <w:t>i</w:t>
            </w:r>
            <w:proofErr w:type="spellEnd"/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8620FC" w:rsidRPr="00C42AF2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8620FC" w:rsidRPr="004652E2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8620FC" w:rsidTr="00AB556F">
        <w:tc>
          <w:tcPr>
            <w:tcW w:w="252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4.</w:t>
            </w:r>
          </w:p>
        </w:tc>
        <w:tc>
          <w:tcPr>
            <w:tcW w:w="1090" w:type="pct"/>
            <w:hideMark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Киселев</w:t>
            </w:r>
            <w:proofErr w:type="spellEnd"/>
            <w:r>
              <w:rPr>
                <w:sz w:val="26"/>
                <w:lang w:val="en-US" w:eastAsia="en-US"/>
              </w:rPr>
              <w:t xml:space="preserve"> И.В.</w:t>
            </w:r>
          </w:p>
        </w:tc>
        <w:tc>
          <w:tcPr>
            <w:tcW w:w="922" w:type="pct"/>
            <w:hideMark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>Председатель Коми республиканского отделения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884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8620FC" w:rsidTr="00AB556F">
        <w:tc>
          <w:tcPr>
            <w:tcW w:w="252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lastRenderedPageBreak/>
              <w:t>5.</w:t>
            </w:r>
          </w:p>
        </w:tc>
        <w:tc>
          <w:tcPr>
            <w:tcW w:w="1090" w:type="pct"/>
            <w:hideMark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Артеев</w:t>
            </w:r>
            <w:proofErr w:type="spellEnd"/>
            <w:r>
              <w:rPr>
                <w:sz w:val="26"/>
                <w:lang w:val="en-US" w:eastAsia="en-US"/>
              </w:rPr>
              <w:t xml:space="preserve"> С. В.</w:t>
            </w:r>
          </w:p>
        </w:tc>
        <w:tc>
          <w:tcPr>
            <w:tcW w:w="922" w:type="pct"/>
            <w:hideMark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>Председатель Коми Республиканского регионального отделения Общероссийской общественной организации «Деловая Россия»</w:t>
            </w:r>
          </w:p>
        </w:tc>
        <w:tc>
          <w:tcPr>
            <w:tcW w:w="884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8620FC" w:rsidTr="00AB556F">
        <w:tc>
          <w:tcPr>
            <w:tcW w:w="252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6.</w:t>
            </w:r>
          </w:p>
        </w:tc>
        <w:tc>
          <w:tcPr>
            <w:tcW w:w="1090" w:type="pct"/>
            <w:hideMark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Рудой</w:t>
            </w:r>
            <w:proofErr w:type="spellEnd"/>
            <w:r>
              <w:rPr>
                <w:sz w:val="26"/>
                <w:lang w:val="en-US" w:eastAsia="en-US"/>
              </w:rPr>
              <w:t xml:space="preserve"> В.П.</w:t>
            </w:r>
          </w:p>
        </w:tc>
        <w:tc>
          <w:tcPr>
            <w:tcW w:w="922" w:type="pct"/>
            <w:hideMark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>Исполнительный директор Регионального объединения работодателей Союз промышленников и предпринимателей Республики Коми</w:t>
            </w:r>
          </w:p>
        </w:tc>
        <w:tc>
          <w:tcPr>
            <w:tcW w:w="884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8620FC" w:rsidTr="00AB556F">
        <w:tc>
          <w:tcPr>
            <w:tcW w:w="252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7.</w:t>
            </w:r>
          </w:p>
        </w:tc>
        <w:tc>
          <w:tcPr>
            <w:tcW w:w="1090" w:type="pct"/>
            <w:hideMark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Колмаков</w:t>
            </w:r>
            <w:proofErr w:type="spellEnd"/>
            <w:r>
              <w:rPr>
                <w:sz w:val="26"/>
                <w:lang w:val="en-US" w:eastAsia="en-US"/>
              </w:rPr>
              <w:t xml:space="preserve"> Ю.А.</w:t>
            </w:r>
          </w:p>
        </w:tc>
        <w:tc>
          <w:tcPr>
            <w:tcW w:w="922" w:type="pct"/>
            <w:hideMark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>Президент Торгово-промышленной палаты Республики Коми</w:t>
            </w:r>
          </w:p>
        </w:tc>
        <w:tc>
          <w:tcPr>
            <w:tcW w:w="884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CF63DC" w:rsidTr="00AB556F">
        <w:tc>
          <w:tcPr>
            <w:tcW w:w="252" w:type="pct"/>
          </w:tcPr>
          <w:p w:rsidR="00CF63DC" w:rsidRDefault="00CF63D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8.</w:t>
            </w:r>
          </w:p>
        </w:tc>
        <w:tc>
          <w:tcPr>
            <w:tcW w:w="1090" w:type="pct"/>
          </w:tcPr>
          <w:p w:rsidR="00CF63DC" w:rsidRDefault="00CF63DC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Участники регионального проекта</w:t>
            </w:r>
          </w:p>
        </w:tc>
        <w:tc>
          <w:tcPr>
            <w:tcW w:w="1039" w:type="pct"/>
          </w:tcPr>
          <w:p w:rsidR="00CF63DC" w:rsidRDefault="00CF63DC" w:rsidP="0072721C">
            <w:pPr>
              <w:pStyle w:val="TableParagraph"/>
              <w:spacing w:line="289" w:lineRule="exact"/>
              <w:rPr>
                <w:sz w:val="26"/>
              </w:rPr>
            </w:pPr>
            <w:proofErr w:type="gramStart"/>
            <w:r w:rsidRPr="00A25FAD">
              <w:rPr>
                <w:sz w:val="26"/>
              </w:rPr>
              <w:t>Козлов В.В.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Такаев</w:t>
            </w:r>
            <w:proofErr w:type="spellEnd"/>
            <w:r w:rsidRPr="00A25FAD">
              <w:rPr>
                <w:sz w:val="26"/>
              </w:rPr>
              <w:t xml:space="preserve"> Н.З.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Османов М.Н.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Жилин Н.Д.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Нестерюк</w:t>
            </w:r>
            <w:proofErr w:type="spellEnd"/>
            <w:r w:rsidRPr="00A25FAD">
              <w:rPr>
                <w:sz w:val="26"/>
              </w:rPr>
              <w:t xml:space="preserve"> Е.В.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Доронина Л.Ю.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Ушакова Л.Ю.</w:t>
            </w:r>
            <w:r>
              <w:rPr>
                <w:sz w:val="26"/>
              </w:rPr>
              <w:t xml:space="preserve">,  </w:t>
            </w:r>
            <w:r w:rsidRPr="00A25FAD">
              <w:rPr>
                <w:sz w:val="26"/>
              </w:rPr>
              <w:t>Рубан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Носков Р.В.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Терентьева Л.И.</w:t>
            </w:r>
            <w:r>
              <w:rPr>
                <w:sz w:val="26"/>
              </w:rPr>
              <w:t xml:space="preserve">,               </w:t>
            </w:r>
            <w:proofErr w:type="spellStart"/>
            <w:r w:rsidRPr="00A25FAD">
              <w:rPr>
                <w:sz w:val="26"/>
              </w:rPr>
              <w:t>Поздеев</w:t>
            </w:r>
            <w:proofErr w:type="spellEnd"/>
            <w:r w:rsidRPr="00A25FAD">
              <w:rPr>
                <w:sz w:val="26"/>
              </w:rPr>
              <w:t xml:space="preserve"> А.В.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Сажин К.А.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Плетцер</w:t>
            </w:r>
            <w:proofErr w:type="spellEnd"/>
            <w:r w:rsidRPr="00A25FAD">
              <w:rPr>
                <w:sz w:val="26"/>
              </w:rPr>
              <w:t xml:space="preserve"> Г.Я.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Сидорин</w:t>
            </w:r>
            <w:r>
              <w:rPr>
                <w:sz w:val="26"/>
              </w:rPr>
              <w:t xml:space="preserve"> </w:t>
            </w:r>
            <w:r w:rsidRPr="00A25FAD">
              <w:rPr>
                <w:sz w:val="26"/>
              </w:rPr>
              <w:t>И.В.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Дегтяренко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Паншина Н.Н.</w:t>
            </w:r>
            <w:r>
              <w:rPr>
                <w:sz w:val="26"/>
              </w:rPr>
              <w:t xml:space="preserve">,                Немчинов А.Л., </w:t>
            </w:r>
            <w:r w:rsidRPr="00A25FAD">
              <w:rPr>
                <w:sz w:val="26"/>
              </w:rPr>
              <w:t>Гурьев И.В.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Титовец</w:t>
            </w:r>
            <w:proofErr w:type="spellEnd"/>
            <w:r w:rsidRPr="00A25FAD">
              <w:rPr>
                <w:sz w:val="26"/>
              </w:rPr>
              <w:t xml:space="preserve"> Л.В.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Идрисова Г.Р</w:t>
            </w:r>
            <w:r>
              <w:rPr>
                <w:sz w:val="26"/>
              </w:rPr>
              <w:t>.</w:t>
            </w:r>
            <w:proofErr w:type="gramEnd"/>
          </w:p>
        </w:tc>
        <w:tc>
          <w:tcPr>
            <w:tcW w:w="922" w:type="pct"/>
          </w:tcPr>
          <w:p w:rsidR="00CF63DC" w:rsidRPr="00C42AF2" w:rsidRDefault="00CF63DC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Руководител</w:t>
            </w:r>
            <w:r>
              <w:rPr>
                <w:sz w:val="26"/>
              </w:rPr>
              <w:t>и</w:t>
            </w:r>
            <w:r w:rsidRPr="00C42AF2">
              <w:rPr>
                <w:sz w:val="26"/>
              </w:rPr>
              <w:t xml:space="preserve"> </w:t>
            </w:r>
            <w:r>
              <w:rPr>
                <w:sz w:val="26"/>
              </w:rPr>
              <w:t>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4" w:type="pct"/>
          </w:tcPr>
          <w:p w:rsidR="00CF63DC" w:rsidRDefault="00CF63D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CF63DC" w:rsidRPr="00171BF1" w:rsidRDefault="00CF63D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8620FC" w:rsidTr="00A63D09">
        <w:tc>
          <w:tcPr>
            <w:tcW w:w="5000" w:type="pct"/>
            <w:gridSpan w:val="6"/>
          </w:tcPr>
          <w:p w:rsidR="008620FC" w:rsidRPr="004652E2" w:rsidRDefault="008620F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1E6435">
              <w:rPr>
                <w:sz w:val="26"/>
              </w:rPr>
              <w:t xml:space="preserve">Организация </w:t>
            </w:r>
            <w:r>
              <w:rPr>
                <w:sz w:val="26"/>
              </w:rPr>
              <w:t>активного взаимодействия крупнейших заказчиков Республики Коми с субъектами МСП</w:t>
            </w:r>
          </w:p>
        </w:tc>
      </w:tr>
      <w:tr w:rsidR="008620FC" w:rsidTr="00A63D09">
        <w:tc>
          <w:tcPr>
            <w:tcW w:w="252" w:type="pct"/>
          </w:tcPr>
          <w:p w:rsidR="008620FC" w:rsidRDefault="008620F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8620FC" w:rsidRPr="00C42AF2" w:rsidRDefault="008620F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8620FC" w:rsidRPr="00C63DA7" w:rsidRDefault="008620FC" w:rsidP="00587226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8620FC" w:rsidRPr="00C42AF2" w:rsidRDefault="008620FC" w:rsidP="0058722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8620FC" w:rsidRPr="00C42AF2" w:rsidRDefault="008620FC" w:rsidP="0058722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Республики Коми </w:t>
            </w:r>
          </w:p>
        </w:tc>
        <w:tc>
          <w:tcPr>
            <w:tcW w:w="813" w:type="pct"/>
          </w:tcPr>
          <w:p w:rsidR="008620FC" w:rsidRPr="004652E2" w:rsidRDefault="008620F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8620FC" w:rsidTr="00A63D09">
        <w:tc>
          <w:tcPr>
            <w:tcW w:w="252" w:type="pct"/>
          </w:tcPr>
          <w:p w:rsidR="008620FC" w:rsidRDefault="008620F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2.</w:t>
            </w:r>
          </w:p>
        </w:tc>
        <w:tc>
          <w:tcPr>
            <w:tcW w:w="1090" w:type="pct"/>
          </w:tcPr>
          <w:p w:rsidR="008620FC" w:rsidRPr="00C42AF2" w:rsidRDefault="008620F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8620FC" w:rsidRPr="00115988" w:rsidRDefault="008620FC" w:rsidP="00B2212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Кузьмина Н.В.</w:t>
            </w:r>
          </w:p>
        </w:tc>
        <w:tc>
          <w:tcPr>
            <w:tcW w:w="922" w:type="pct"/>
          </w:tcPr>
          <w:p w:rsidR="008620FC" w:rsidRPr="00C42AF2" w:rsidRDefault="008620F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 xml:space="preserve">Начальник отдела развития малого, среднего и социального предпринимательства </w:t>
            </w:r>
            <w:r>
              <w:rPr>
                <w:sz w:val="26"/>
              </w:rPr>
              <w:t>Министерства</w:t>
            </w:r>
            <w:r w:rsidRPr="00C42AF2">
              <w:rPr>
                <w:sz w:val="26"/>
              </w:rPr>
              <w:t xml:space="preserve"> экономики Республики Коми</w:t>
            </w:r>
          </w:p>
        </w:tc>
        <w:tc>
          <w:tcPr>
            <w:tcW w:w="884" w:type="pct"/>
          </w:tcPr>
          <w:p w:rsidR="008620FC" w:rsidRPr="00C42AF2" w:rsidRDefault="008620F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42AF2">
              <w:rPr>
                <w:sz w:val="26"/>
              </w:rPr>
              <w:t>Усова</w:t>
            </w:r>
            <w:r w:rsidRPr="00C42AF2">
              <w:rPr>
                <w:color w:val="FF0000"/>
                <w:sz w:val="26"/>
              </w:rPr>
              <w:t xml:space="preserve"> </w:t>
            </w:r>
            <w:r w:rsidRPr="00C42AF2">
              <w:rPr>
                <w:sz w:val="26"/>
              </w:rPr>
              <w:t xml:space="preserve">Н.А. </w:t>
            </w:r>
            <w:r>
              <w:rPr>
                <w:sz w:val="26"/>
              </w:rPr>
              <w:t>–</w:t>
            </w:r>
            <w:r w:rsidRPr="00C42AF2">
              <w:rPr>
                <w:sz w:val="26"/>
              </w:rPr>
              <w:t xml:space="preserve"> Заместитель министра экономики Республики Коми</w:t>
            </w:r>
          </w:p>
        </w:tc>
        <w:tc>
          <w:tcPr>
            <w:tcW w:w="813" w:type="pct"/>
          </w:tcPr>
          <w:p w:rsidR="008620FC" w:rsidRPr="004652E2" w:rsidRDefault="008620F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8620FC" w:rsidTr="00A63D09">
        <w:tc>
          <w:tcPr>
            <w:tcW w:w="252" w:type="pct"/>
          </w:tcPr>
          <w:p w:rsidR="008620FC" w:rsidRDefault="008620F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090" w:type="pct"/>
          </w:tcPr>
          <w:p w:rsidR="008620FC" w:rsidRDefault="008620F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8620FC" w:rsidRPr="00115988" w:rsidRDefault="008620FC" w:rsidP="00573FC4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Палькевич</w:t>
            </w:r>
            <w:proofErr w:type="spellEnd"/>
            <w:r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8620FC" w:rsidRPr="00C83E16" w:rsidRDefault="008620F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 поддержки предпринимательства «</w:t>
            </w:r>
            <w:proofErr w:type="spellStart"/>
            <w:r>
              <w:rPr>
                <w:sz w:val="26"/>
              </w:rPr>
              <w:t>Шонд</w:t>
            </w:r>
            <w:proofErr w:type="gramStart"/>
            <w:r>
              <w:rPr>
                <w:sz w:val="26"/>
                <w:lang w:val="en-US"/>
              </w:rPr>
              <w:t>i</w:t>
            </w:r>
            <w:proofErr w:type="spellEnd"/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8620FC" w:rsidRPr="00C42AF2" w:rsidRDefault="008620F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8620FC" w:rsidRPr="004652E2" w:rsidRDefault="008620F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8620FC" w:rsidTr="00AB556F">
        <w:tc>
          <w:tcPr>
            <w:tcW w:w="252" w:type="pct"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090" w:type="pct"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8620FC" w:rsidRDefault="008620FC" w:rsidP="00AB556F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Просужих А.А. </w:t>
            </w:r>
          </w:p>
        </w:tc>
        <w:tc>
          <w:tcPr>
            <w:tcW w:w="922" w:type="pct"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И.о</w:t>
            </w:r>
            <w:proofErr w:type="spellEnd"/>
            <w:r>
              <w:rPr>
                <w:sz w:val="26"/>
              </w:rPr>
              <w:t>. министра инвестиций, промышленности и транспорта Республики Коми</w:t>
            </w:r>
          </w:p>
        </w:tc>
        <w:tc>
          <w:tcPr>
            <w:tcW w:w="884" w:type="pct"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8620FC" w:rsidRPr="004652E2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8620FC" w:rsidTr="00AB556F">
        <w:tc>
          <w:tcPr>
            <w:tcW w:w="252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5.</w:t>
            </w:r>
          </w:p>
        </w:tc>
        <w:tc>
          <w:tcPr>
            <w:tcW w:w="1090" w:type="pct"/>
            <w:hideMark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Киселев</w:t>
            </w:r>
            <w:proofErr w:type="spellEnd"/>
            <w:r>
              <w:rPr>
                <w:sz w:val="26"/>
                <w:lang w:val="en-US" w:eastAsia="en-US"/>
              </w:rPr>
              <w:t xml:space="preserve"> И.В.</w:t>
            </w:r>
          </w:p>
        </w:tc>
        <w:tc>
          <w:tcPr>
            <w:tcW w:w="922" w:type="pct"/>
            <w:hideMark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>Председатель Коми республиканского отделения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884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8620FC" w:rsidTr="00AB556F">
        <w:tc>
          <w:tcPr>
            <w:tcW w:w="252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6.</w:t>
            </w:r>
          </w:p>
        </w:tc>
        <w:tc>
          <w:tcPr>
            <w:tcW w:w="1090" w:type="pct"/>
            <w:hideMark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Артеев</w:t>
            </w:r>
            <w:proofErr w:type="spellEnd"/>
            <w:r>
              <w:rPr>
                <w:sz w:val="26"/>
                <w:lang w:val="en-US" w:eastAsia="en-US"/>
              </w:rPr>
              <w:t xml:space="preserve"> С. В.</w:t>
            </w:r>
          </w:p>
        </w:tc>
        <w:tc>
          <w:tcPr>
            <w:tcW w:w="922" w:type="pct"/>
            <w:hideMark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>Председатель Коми Республиканского регионального отделения Общероссийской общественной организации «Деловая Россия»</w:t>
            </w:r>
          </w:p>
        </w:tc>
        <w:tc>
          <w:tcPr>
            <w:tcW w:w="884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8620FC" w:rsidTr="00AB556F">
        <w:tc>
          <w:tcPr>
            <w:tcW w:w="252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7.</w:t>
            </w:r>
          </w:p>
        </w:tc>
        <w:tc>
          <w:tcPr>
            <w:tcW w:w="1090" w:type="pct"/>
            <w:hideMark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lastRenderedPageBreak/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lastRenderedPageBreak/>
              <w:t>Рудой</w:t>
            </w:r>
            <w:proofErr w:type="spellEnd"/>
            <w:r>
              <w:rPr>
                <w:sz w:val="26"/>
                <w:lang w:val="en-US" w:eastAsia="en-US"/>
              </w:rPr>
              <w:t xml:space="preserve"> В.П.</w:t>
            </w:r>
          </w:p>
        </w:tc>
        <w:tc>
          <w:tcPr>
            <w:tcW w:w="922" w:type="pct"/>
            <w:hideMark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 xml:space="preserve">Исполнительный </w:t>
            </w:r>
            <w:r w:rsidRPr="00171BF1">
              <w:rPr>
                <w:sz w:val="26"/>
                <w:lang w:eastAsia="en-US"/>
              </w:rPr>
              <w:lastRenderedPageBreak/>
              <w:t>директор Регионального объединения работодателей Союз промышленников и предпринимателей Республики Коми</w:t>
            </w:r>
          </w:p>
        </w:tc>
        <w:tc>
          <w:tcPr>
            <w:tcW w:w="884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lastRenderedPageBreak/>
              <w:t>-</w:t>
            </w:r>
          </w:p>
        </w:tc>
        <w:tc>
          <w:tcPr>
            <w:tcW w:w="813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8620FC" w:rsidTr="00AB556F">
        <w:tc>
          <w:tcPr>
            <w:tcW w:w="252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lastRenderedPageBreak/>
              <w:t>8.</w:t>
            </w:r>
          </w:p>
        </w:tc>
        <w:tc>
          <w:tcPr>
            <w:tcW w:w="1090" w:type="pct"/>
            <w:hideMark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Колмаков</w:t>
            </w:r>
            <w:proofErr w:type="spellEnd"/>
            <w:r>
              <w:rPr>
                <w:sz w:val="26"/>
                <w:lang w:val="en-US" w:eastAsia="en-US"/>
              </w:rPr>
              <w:t xml:space="preserve"> Ю.А.</w:t>
            </w:r>
          </w:p>
        </w:tc>
        <w:tc>
          <w:tcPr>
            <w:tcW w:w="922" w:type="pct"/>
            <w:hideMark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>Президент Торгово-промышленной палаты Республики Коми</w:t>
            </w:r>
          </w:p>
        </w:tc>
        <w:tc>
          <w:tcPr>
            <w:tcW w:w="884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8620FC" w:rsidRPr="00171BF1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8620FC" w:rsidTr="00A63D09">
        <w:tc>
          <w:tcPr>
            <w:tcW w:w="252" w:type="pct"/>
          </w:tcPr>
          <w:p w:rsidR="008620FC" w:rsidRDefault="008620F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1090" w:type="pct"/>
          </w:tcPr>
          <w:p w:rsidR="008620FC" w:rsidRDefault="008620F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782177">
              <w:rPr>
                <w:sz w:val="26"/>
              </w:rPr>
              <w:t>Участники регионального проекта</w:t>
            </w:r>
          </w:p>
        </w:tc>
        <w:tc>
          <w:tcPr>
            <w:tcW w:w="1039" w:type="pct"/>
          </w:tcPr>
          <w:p w:rsidR="008620FC" w:rsidRDefault="008620F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A25FAD">
              <w:rPr>
                <w:sz w:val="26"/>
              </w:rPr>
              <w:t>Козлов В.В.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Такаев</w:t>
            </w:r>
            <w:proofErr w:type="spellEnd"/>
            <w:r w:rsidRPr="00A25FAD">
              <w:rPr>
                <w:sz w:val="26"/>
              </w:rPr>
              <w:t xml:space="preserve"> Н.З.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Османов М.Н.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Жилин Н.Д.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Нестерюк</w:t>
            </w:r>
            <w:proofErr w:type="spellEnd"/>
            <w:r w:rsidRPr="00A25FAD">
              <w:rPr>
                <w:sz w:val="26"/>
              </w:rPr>
              <w:t xml:space="preserve"> Е.В.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Доронина Л.Ю.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Ушакова Л.Ю.</w:t>
            </w:r>
            <w:r>
              <w:rPr>
                <w:sz w:val="26"/>
              </w:rPr>
              <w:t xml:space="preserve">,  </w:t>
            </w:r>
            <w:r w:rsidRPr="00A25FAD">
              <w:rPr>
                <w:sz w:val="26"/>
              </w:rPr>
              <w:t>Рубан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Носков Р.В.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Терентьева Л.И.</w:t>
            </w:r>
            <w:r>
              <w:rPr>
                <w:sz w:val="26"/>
              </w:rPr>
              <w:t xml:space="preserve">,               </w:t>
            </w:r>
            <w:proofErr w:type="spellStart"/>
            <w:r w:rsidRPr="00A25FAD">
              <w:rPr>
                <w:sz w:val="26"/>
              </w:rPr>
              <w:t>Поздеев</w:t>
            </w:r>
            <w:proofErr w:type="spellEnd"/>
            <w:r w:rsidRPr="00A25FAD">
              <w:rPr>
                <w:sz w:val="26"/>
              </w:rPr>
              <w:t xml:space="preserve"> А.В.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Сажин К.А.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Плетцер</w:t>
            </w:r>
            <w:proofErr w:type="spellEnd"/>
            <w:r w:rsidRPr="00A25FAD">
              <w:rPr>
                <w:sz w:val="26"/>
              </w:rPr>
              <w:t xml:space="preserve"> Г.Я.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Сидорин</w:t>
            </w:r>
            <w:r>
              <w:rPr>
                <w:sz w:val="26"/>
              </w:rPr>
              <w:t xml:space="preserve"> </w:t>
            </w:r>
            <w:r w:rsidRPr="00A25FAD">
              <w:rPr>
                <w:sz w:val="26"/>
              </w:rPr>
              <w:t>И.В.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Дегтяренко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Паншина Н.Н.</w:t>
            </w:r>
            <w:r>
              <w:rPr>
                <w:sz w:val="26"/>
              </w:rPr>
              <w:t xml:space="preserve">,                Немчинов А.Л., </w:t>
            </w:r>
            <w:r w:rsidRPr="00A25FAD">
              <w:rPr>
                <w:sz w:val="26"/>
              </w:rPr>
              <w:t>Гурьев И.В.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Титовец</w:t>
            </w:r>
            <w:proofErr w:type="spellEnd"/>
            <w:r w:rsidRPr="00A25FAD">
              <w:rPr>
                <w:sz w:val="26"/>
              </w:rPr>
              <w:t xml:space="preserve"> Л.В.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Идрисова Г.Р</w:t>
            </w:r>
            <w:r>
              <w:rPr>
                <w:sz w:val="26"/>
              </w:rPr>
              <w:t>.</w:t>
            </w:r>
            <w:proofErr w:type="gramEnd"/>
          </w:p>
        </w:tc>
        <w:tc>
          <w:tcPr>
            <w:tcW w:w="922" w:type="pct"/>
          </w:tcPr>
          <w:p w:rsidR="008620FC" w:rsidRPr="00C42AF2" w:rsidRDefault="008620F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Руководител</w:t>
            </w:r>
            <w:r>
              <w:rPr>
                <w:sz w:val="26"/>
              </w:rPr>
              <w:t>и</w:t>
            </w:r>
            <w:r w:rsidRPr="00C42AF2">
              <w:rPr>
                <w:sz w:val="26"/>
              </w:rPr>
              <w:t xml:space="preserve"> </w:t>
            </w:r>
            <w:r>
              <w:rPr>
                <w:sz w:val="26"/>
              </w:rPr>
              <w:t>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4" w:type="pct"/>
          </w:tcPr>
          <w:p w:rsidR="008620FC" w:rsidRDefault="008620F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8620FC" w:rsidRPr="004652E2" w:rsidRDefault="008620F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8620FC" w:rsidTr="00A63D09">
        <w:tc>
          <w:tcPr>
            <w:tcW w:w="5000" w:type="pct"/>
            <w:gridSpan w:val="6"/>
          </w:tcPr>
          <w:p w:rsidR="008620FC" w:rsidRPr="004652E2" w:rsidRDefault="008620F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3A6D00">
              <w:rPr>
                <w:sz w:val="26"/>
              </w:rPr>
              <w:t>Проведение информационной работы с крупнейшими заказчиками Республики Коми о возможности распространения механизмов факторинга в закупках у субъектов МСП</w:t>
            </w:r>
          </w:p>
        </w:tc>
      </w:tr>
      <w:tr w:rsidR="008620FC" w:rsidTr="00A63D09">
        <w:tc>
          <w:tcPr>
            <w:tcW w:w="252" w:type="pct"/>
          </w:tcPr>
          <w:p w:rsidR="008620FC" w:rsidRDefault="008620F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8620FC" w:rsidRPr="00C42AF2" w:rsidRDefault="008620F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8620FC" w:rsidRPr="00C63DA7" w:rsidRDefault="008620FC" w:rsidP="00587226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8620FC" w:rsidRPr="00C42AF2" w:rsidRDefault="008620FC" w:rsidP="0058722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8620FC" w:rsidRPr="00C42AF2" w:rsidRDefault="008620FC" w:rsidP="0058722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Республики Коми </w:t>
            </w:r>
          </w:p>
        </w:tc>
        <w:tc>
          <w:tcPr>
            <w:tcW w:w="813" w:type="pct"/>
          </w:tcPr>
          <w:p w:rsidR="008620FC" w:rsidRPr="004652E2" w:rsidRDefault="008620F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8620FC" w:rsidTr="00AB556F">
        <w:tc>
          <w:tcPr>
            <w:tcW w:w="252" w:type="pct"/>
          </w:tcPr>
          <w:p w:rsidR="008620FC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8620FC" w:rsidRPr="00C42AF2" w:rsidRDefault="008620F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8620FC" w:rsidRPr="00115988" w:rsidRDefault="008620FC" w:rsidP="00AB556F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Кузьмина Н.В.</w:t>
            </w:r>
          </w:p>
        </w:tc>
        <w:tc>
          <w:tcPr>
            <w:tcW w:w="922" w:type="pct"/>
          </w:tcPr>
          <w:p w:rsidR="008620FC" w:rsidRPr="00C42AF2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 xml:space="preserve">Начальник отдела развития малого, среднего и социального предпринимательства </w:t>
            </w:r>
            <w:r>
              <w:rPr>
                <w:sz w:val="26"/>
              </w:rPr>
              <w:t>Министерства</w:t>
            </w:r>
            <w:r w:rsidRPr="00C42AF2">
              <w:rPr>
                <w:sz w:val="26"/>
              </w:rPr>
              <w:t xml:space="preserve"> экономики Республики Коми</w:t>
            </w:r>
          </w:p>
        </w:tc>
        <w:tc>
          <w:tcPr>
            <w:tcW w:w="884" w:type="pct"/>
          </w:tcPr>
          <w:p w:rsidR="008620FC" w:rsidRPr="00C42AF2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42AF2">
              <w:rPr>
                <w:sz w:val="26"/>
              </w:rPr>
              <w:t>Усова</w:t>
            </w:r>
            <w:r w:rsidRPr="00C42AF2">
              <w:rPr>
                <w:color w:val="FF0000"/>
                <w:sz w:val="26"/>
              </w:rPr>
              <w:t xml:space="preserve"> </w:t>
            </w:r>
            <w:r w:rsidRPr="00C42AF2">
              <w:rPr>
                <w:sz w:val="26"/>
              </w:rPr>
              <w:t xml:space="preserve">Н.А. </w:t>
            </w:r>
            <w:r>
              <w:rPr>
                <w:sz w:val="26"/>
              </w:rPr>
              <w:t>–</w:t>
            </w:r>
            <w:r w:rsidRPr="00C42AF2">
              <w:rPr>
                <w:sz w:val="26"/>
              </w:rPr>
              <w:t xml:space="preserve"> Заместитель министра экономики Республики Коми</w:t>
            </w:r>
          </w:p>
        </w:tc>
        <w:tc>
          <w:tcPr>
            <w:tcW w:w="813" w:type="pct"/>
          </w:tcPr>
          <w:p w:rsidR="008620FC" w:rsidRPr="004652E2" w:rsidRDefault="008620F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C56C5" w:rsidTr="00AB556F">
        <w:tc>
          <w:tcPr>
            <w:tcW w:w="252" w:type="pct"/>
          </w:tcPr>
          <w:p w:rsidR="00BC56C5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3.</w:t>
            </w:r>
          </w:p>
        </w:tc>
        <w:tc>
          <w:tcPr>
            <w:tcW w:w="1090" w:type="pct"/>
          </w:tcPr>
          <w:p w:rsidR="00BC56C5" w:rsidRPr="00C42AF2" w:rsidRDefault="00BC56C5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BC56C5" w:rsidRPr="00115988" w:rsidRDefault="00BC56C5" w:rsidP="0072721C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Палькевич</w:t>
            </w:r>
            <w:proofErr w:type="spellEnd"/>
            <w:r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BC56C5" w:rsidRPr="00C83E16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 поддержки предпринимательства «</w:t>
            </w:r>
            <w:proofErr w:type="spellStart"/>
            <w:r>
              <w:rPr>
                <w:sz w:val="26"/>
              </w:rPr>
              <w:t>Шонд</w:t>
            </w:r>
            <w:proofErr w:type="gramStart"/>
            <w:r>
              <w:rPr>
                <w:sz w:val="26"/>
                <w:lang w:val="en-US"/>
              </w:rPr>
              <w:t>i</w:t>
            </w:r>
            <w:proofErr w:type="spellEnd"/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BC56C5" w:rsidRPr="00C42AF2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BC56C5" w:rsidRPr="00C42AF2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C56C5" w:rsidTr="00A63D09">
        <w:tc>
          <w:tcPr>
            <w:tcW w:w="252" w:type="pct"/>
          </w:tcPr>
          <w:p w:rsidR="00BC56C5" w:rsidRDefault="00BC56C5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090" w:type="pct"/>
          </w:tcPr>
          <w:p w:rsidR="00BC56C5" w:rsidRPr="00C42AF2" w:rsidRDefault="00BC56C5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BC56C5" w:rsidRPr="00115988" w:rsidRDefault="00BC56C5" w:rsidP="00B2212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Просужих А.А.</w:t>
            </w:r>
          </w:p>
        </w:tc>
        <w:tc>
          <w:tcPr>
            <w:tcW w:w="922" w:type="pct"/>
          </w:tcPr>
          <w:p w:rsidR="00BC56C5" w:rsidRDefault="00BC56C5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И.о</w:t>
            </w:r>
            <w:proofErr w:type="spellEnd"/>
            <w:r>
              <w:rPr>
                <w:sz w:val="26"/>
              </w:rPr>
              <w:t>. министра инвестиций, промышленности и транспорта Республики Коми</w:t>
            </w:r>
          </w:p>
        </w:tc>
        <w:tc>
          <w:tcPr>
            <w:tcW w:w="884" w:type="pct"/>
          </w:tcPr>
          <w:p w:rsidR="00BC56C5" w:rsidRDefault="00BC56C5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C56C5" w:rsidTr="00A63D09">
        <w:tc>
          <w:tcPr>
            <w:tcW w:w="252" w:type="pct"/>
          </w:tcPr>
          <w:p w:rsidR="00BC56C5" w:rsidRDefault="00BC56C5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1090" w:type="pct"/>
          </w:tcPr>
          <w:p w:rsidR="00BC56C5" w:rsidRPr="00C42AF2" w:rsidRDefault="00BC56C5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BC56C5" w:rsidRDefault="00BC56C5" w:rsidP="00B22128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Тюрнина</w:t>
            </w:r>
            <w:proofErr w:type="spellEnd"/>
            <w:r>
              <w:rPr>
                <w:sz w:val="26"/>
              </w:rPr>
              <w:t xml:space="preserve"> А.Б.</w:t>
            </w:r>
          </w:p>
        </w:tc>
        <w:tc>
          <w:tcPr>
            <w:tcW w:w="922" w:type="pct"/>
          </w:tcPr>
          <w:p w:rsidR="00BC56C5" w:rsidRDefault="00BC56C5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Заместитель министра энергетики, ЖКХ и тарифов Республики Коми</w:t>
            </w:r>
          </w:p>
        </w:tc>
        <w:tc>
          <w:tcPr>
            <w:tcW w:w="884" w:type="pct"/>
          </w:tcPr>
          <w:p w:rsidR="00BC56C5" w:rsidRDefault="00BC56C5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Лазарев К.Г. – Заместитель Председателя Правительства Республики Коми, министр энергетики, ЖКХ и тарифов Республики Коми</w:t>
            </w:r>
          </w:p>
        </w:tc>
        <w:tc>
          <w:tcPr>
            <w:tcW w:w="813" w:type="pct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C56C5" w:rsidTr="00A63D09">
        <w:tc>
          <w:tcPr>
            <w:tcW w:w="252" w:type="pct"/>
          </w:tcPr>
          <w:p w:rsidR="00BC56C5" w:rsidRDefault="00BC56C5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1090" w:type="pct"/>
          </w:tcPr>
          <w:p w:rsidR="00BC56C5" w:rsidRPr="00C42AF2" w:rsidRDefault="00BC56C5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BC56C5" w:rsidRDefault="00BC56C5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A25FAD">
              <w:rPr>
                <w:sz w:val="26"/>
              </w:rPr>
              <w:t>Козлов В.В.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Такаев</w:t>
            </w:r>
            <w:proofErr w:type="spellEnd"/>
            <w:r w:rsidRPr="00A25FAD">
              <w:rPr>
                <w:sz w:val="26"/>
              </w:rPr>
              <w:t xml:space="preserve"> Н.З.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Османов М.Н.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Жилин Н.Д.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Нестерюк</w:t>
            </w:r>
            <w:proofErr w:type="spellEnd"/>
            <w:r w:rsidRPr="00A25FAD">
              <w:rPr>
                <w:sz w:val="26"/>
              </w:rPr>
              <w:t xml:space="preserve"> Е.В.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Доронина Л.Ю.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Ушакова Л.Ю.</w:t>
            </w:r>
            <w:r>
              <w:rPr>
                <w:sz w:val="26"/>
              </w:rPr>
              <w:t xml:space="preserve">,  </w:t>
            </w:r>
            <w:r w:rsidRPr="00A25FAD">
              <w:rPr>
                <w:sz w:val="26"/>
              </w:rPr>
              <w:t>Рубан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Носков Р.В.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Терентьева Л.И.</w:t>
            </w:r>
            <w:r>
              <w:rPr>
                <w:sz w:val="26"/>
              </w:rPr>
              <w:t xml:space="preserve">,               </w:t>
            </w:r>
            <w:proofErr w:type="spellStart"/>
            <w:r w:rsidRPr="00A25FAD">
              <w:rPr>
                <w:sz w:val="26"/>
              </w:rPr>
              <w:t>Поздеев</w:t>
            </w:r>
            <w:proofErr w:type="spellEnd"/>
            <w:r w:rsidRPr="00A25FAD">
              <w:rPr>
                <w:sz w:val="26"/>
              </w:rPr>
              <w:t xml:space="preserve"> А.В.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Сажин К.А.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Плетцер</w:t>
            </w:r>
            <w:proofErr w:type="spellEnd"/>
            <w:r w:rsidRPr="00A25FAD">
              <w:rPr>
                <w:sz w:val="26"/>
              </w:rPr>
              <w:t xml:space="preserve"> Г.Я.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Сидорин</w:t>
            </w:r>
            <w:r>
              <w:rPr>
                <w:sz w:val="26"/>
              </w:rPr>
              <w:t xml:space="preserve"> </w:t>
            </w:r>
            <w:r w:rsidRPr="00A25FAD">
              <w:rPr>
                <w:sz w:val="26"/>
              </w:rPr>
              <w:t>И.В.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Дегтяренко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Паншина Н.Н.</w:t>
            </w:r>
            <w:r>
              <w:rPr>
                <w:sz w:val="26"/>
              </w:rPr>
              <w:t xml:space="preserve">,                Немчинов А.Л., </w:t>
            </w:r>
            <w:r w:rsidRPr="00A25FAD">
              <w:rPr>
                <w:sz w:val="26"/>
              </w:rPr>
              <w:t>Гурьев И.В.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Титовец</w:t>
            </w:r>
            <w:proofErr w:type="spellEnd"/>
            <w:r w:rsidRPr="00A25FAD">
              <w:rPr>
                <w:sz w:val="26"/>
              </w:rPr>
              <w:t xml:space="preserve"> Л.В.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Идрисова Г.Р</w:t>
            </w:r>
            <w:r>
              <w:rPr>
                <w:sz w:val="26"/>
              </w:rPr>
              <w:t>.</w:t>
            </w:r>
            <w:proofErr w:type="gramEnd"/>
          </w:p>
        </w:tc>
        <w:tc>
          <w:tcPr>
            <w:tcW w:w="922" w:type="pct"/>
          </w:tcPr>
          <w:p w:rsidR="00BC56C5" w:rsidRPr="00C42AF2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Руководител</w:t>
            </w:r>
            <w:r>
              <w:rPr>
                <w:sz w:val="26"/>
              </w:rPr>
              <w:t>и</w:t>
            </w:r>
            <w:r w:rsidRPr="00C42AF2">
              <w:rPr>
                <w:sz w:val="26"/>
              </w:rPr>
              <w:t xml:space="preserve"> </w:t>
            </w:r>
            <w:r>
              <w:rPr>
                <w:sz w:val="26"/>
              </w:rPr>
              <w:t>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4" w:type="pct"/>
          </w:tcPr>
          <w:p w:rsidR="00BC56C5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C56C5" w:rsidTr="00B876B2">
        <w:tc>
          <w:tcPr>
            <w:tcW w:w="5000" w:type="pct"/>
            <w:gridSpan w:val="6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>Внедрен механизм «выращивания» поставщиков – субъектов МСП</w:t>
            </w:r>
            <w:r w:rsidRPr="00E57384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в целях их потенциального участия в закупках товаров, работ, услуг крупнейших заказчиков, в том числе с использованием инфраструктуры поддержки МСП</w:t>
            </w:r>
          </w:p>
        </w:tc>
      </w:tr>
      <w:tr w:rsidR="00BC56C5" w:rsidTr="00A63D09">
        <w:tc>
          <w:tcPr>
            <w:tcW w:w="252" w:type="pct"/>
          </w:tcPr>
          <w:p w:rsidR="00BC56C5" w:rsidRDefault="00BC56C5" w:rsidP="008300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BC56C5" w:rsidRPr="00C42AF2" w:rsidRDefault="00BC56C5" w:rsidP="008300E7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</w:t>
            </w:r>
            <w:r w:rsidRPr="00C42AF2">
              <w:rPr>
                <w:sz w:val="26"/>
              </w:rPr>
              <w:lastRenderedPageBreak/>
              <w:t>регионального проекта</w:t>
            </w:r>
          </w:p>
        </w:tc>
        <w:tc>
          <w:tcPr>
            <w:tcW w:w="1039" w:type="pct"/>
          </w:tcPr>
          <w:p w:rsidR="00BC56C5" w:rsidRPr="00C63DA7" w:rsidRDefault="00BC56C5" w:rsidP="00587226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lastRenderedPageBreak/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BC56C5" w:rsidRPr="00C42AF2" w:rsidRDefault="00BC56C5" w:rsidP="0058722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 xml:space="preserve">Заместитель министра экономики Республики </w:t>
            </w:r>
            <w:r w:rsidRPr="00C42AF2">
              <w:rPr>
                <w:sz w:val="26"/>
              </w:rPr>
              <w:lastRenderedPageBreak/>
              <w:t>Коми</w:t>
            </w:r>
          </w:p>
        </w:tc>
        <w:tc>
          <w:tcPr>
            <w:tcW w:w="884" w:type="pct"/>
          </w:tcPr>
          <w:p w:rsidR="00BC56C5" w:rsidRPr="00C42AF2" w:rsidRDefault="00BC56C5" w:rsidP="0058722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</w:t>
            </w:r>
            <w:r w:rsidRPr="00C42AF2">
              <w:rPr>
                <w:sz w:val="26"/>
              </w:rPr>
              <w:lastRenderedPageBreak/>
              <w:t xml:space="preserve">Республики Коми </w:t>
            </w:r>
          </w:p>
        </w:tc>
        <w:tc>
          <w:tcPr>
            <w:tcW w:w="813" w:type="pct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C56C5" w:rsidTr="00A63D09">
        <w:tc>
          <w:tcPr>
            <w:tcW w:w="252" w:type="pct"/>
          </w:tcPr>
          <w:p w:rsidR="00BC56C5" w:rsidRDefault="00BC56C5" w:rsidP="008300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2.</w:t>
            </w:r>
          </w:p>
        </w:tc>
        <w:tc>
          <w:tcPr>
            <w:tcW w:w="1090" w:type="pct"/>
          </w:tcPr>
          <w:p w:rsidR="00BC56C5" w:rsidRPr="00C42AF2" w:rsidRDefault="00BC56C5" w:rsidP="008300E7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BC56C5" w:rsidRPr="00115988" w:rsidRDefault="00BC56C5" w:rsidP="00573FC4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Палькевич</w:t>
            </w:r>
            <w:proofErr w:type="spellEnd"/>
            <w:r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BC56C5" w:rsidRPr="00C42AF2" w:rsidRDefault="00BC56C5" w:rsidP="008300E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 поддержки предпринимательства «</w:t>
            </w:r>
            <w:proofErr w:type="spellStart"/>
            <w:r>
              <w:rPr>
                <w:sz w:val="26"/>
              </w:rPr>
              <w:t>Шонд</w:t>
            </w:r>
            <w:proofErr w:type="gramStart"/>
            <w:r>
              <w:rPr>
                <w:sz w:val="26"/>
                <w:lang w:val="en-US"/>
              </w:rPr>
              <w:t>i</w:t>
            </w:r>
            <w:proofErr w:type="spellEnd"/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BC56C5" w:rsidRPr="00C42AF2" w:rsidRDefault="00BC56C5" w:rsidP="008300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C56C5" w:rsidTr="00A63D09">
        <w:tc>
          <w:tcPr>
            <w:tcW w:w="252" w:type="pct"/>
          </w:tcPr>
          <w:p w:rsidR="00BC56C5" w:rsidRDefault="00BC56C5" w:rsidP="008300E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090" w:type="pct"/>
          </w:tcPr>
          <w:p w:rsidR="00BC56C5" w:rsidRDefault="00BC56C5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782177">
              <w:rPr>
                <w:sz w:val="26"/>
              </w:rPr>
              <w:t>Участники регионального проекта</w:t>
            </w:r>
          </w:p>
        </w:tc>
        <w:tc>
          <w:tcPr>
            <w:tcW w:w="1039" w:type="pct"/>
          </w:tcPr>
          <w:p w:rsidR="00BC56C5" w:rsidRDefault="00BC56C5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A25FAD">
              <w:rPr>
                <w:sz w:val="26"/>
              </w:rPr>
              <w:t>Козлов В.В.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Такаев</w:t>
            </w:r>
            <w:proofErr w:type="spellEnd"/>
            <w:r w:rsidRPr="00A25FAD">
              <w:rPr>
                <w:sz w:val="26"/>
              </w:rPr>
              <w:t xml:space="preserve"> Н.З.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Османов М.Н.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Жилин Н.Д.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Нестерюк</w:t>
            </w:r>
            <w:proofErr w:type="spellEnd"/>
            <w:r w:rsidRPr="00A25FAD">
              <w:rPr>
                <w:sz w:val="26"/>
              </w:rPr>
              <w:t xml:space="preserve"> Е.В.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Доронина Л.Ю.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Ушакова Л.Ю.</w:t>
            </w:r>
            <w:r>
              <w:rPr>
                <w:sz w:val="26"/>
              </w:rPr>
              <w:t xml:space="preserve">,  </w:t>
            </w:r>
            <w:r w:rsidRPr="00A25FAD">
              <w:rPr>
                <w:sz w:val="26"/>
              </w:rPr>
              <w:t>Рубан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Носков Р.В.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Терентьева Л.И.</w:t>
            </w:r>
            <w:r>
              <w:rPr>
                <w:sz w:val="26"/>
              </w:rPr>
              <w:t xml:space="preserve">,               </w:t>
            </w:r>
            <w:proofErr w:type="spellStart"/>
            <w:r w:rsidRPr="00A25FAD">
              <w:rPr>
                <w:sz w:val="26"/>
              </w:rPr>
              <w:t>Поздеев</w:t>
            </w:r>
            <w:proofErr w:type="spellEnd"/>
            <w:r w:rsidRPr="00A25FAD">
              <w:rPr>
                <w:sz w:val="26"/>
              </w:rPr>
              <w:t xml:space="preserve"> А.В.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Сажин К.А.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Плетцер</w:t>
            </w:r>
            <w:proofErr w:type="spellEnd"/>
            <w:r w:rsidRPr="00A25FAD">
              <w:rPr>
                <w:sz w:val="26"/>
              </w:rPr>
              <w:t xml:space="preserve"> Г.Я.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Сидорин</w:t>
            </w:r>
            <w:r>
              <w:rPr>
                <w:sz w:val="26"/>
              </w:rPr>
              <w:t xml:space="preserve"> </w:t>
            </w:r>
            <w:r w:rsidRPr="00A25FAD">
              <w:rPr>
                <w:sz w:val="26"/>
              </w:rPr>
              <w:t>И.В.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Дегтяренко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Паншина Н.Н.</w:t>
            </w:r>
            <w:r>
              <w:rPr>
                <w:sz w:val="26"/>
              </w:rPr>
              <w:t xml:space="preserve">,                Немчинов А.Л., </w:t>
            </w:r>
            <w:r w:rsidRPr="00A25FAD">
              <w:rPr>
                <w:sz w:val="26"/>
              </w:rPr>
              <w:t>Гурьев И.В.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Титовец</w:t>
            </w:r>
            <w:proofErr w:type="spellEnd"/>
            <w:r w:rsidRPr="00A25FAD">
              <w:rPr>
                <w:sz w:val="26"/>
              </w:rPr>
              <w:t xml:space="preserve"> Л.В.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Идрисова Г.Р</w:t>
            </w:r>
            <w:r>
              <w:rPr>
                <w:sz w:val="26"/>
              </w:rPr>
              <w:t>.</w:t>
            </w:r>
            <w:proofErr w:type="gramEnd"/>
          </w:p>
        </w:tc>
        <w:tc>
          <w:tcPr>
            <w:tcW w:w="922" w:type="pct"/>
          </w:tcPr>
          <w:p w:rsidR="00BC56C5" w:rsidRPr="00C42AF2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Руководител</w:t>
            </w:r>
            <w:r>
              <w:rPr>
                <w:sz w:val="26"/>
              </w:rPr>
              <w:t>и</w:t>
            </w:r>
            <w:r w:rsidRPr="00C42AF2">
              <w:rPr>
                <w:sz w:val="26"/>
              </w:rPr>
              <w:t xml:space="preserve"> </w:t>
            </w:r>
            <w:r>
              <w:rPr>
                <w:sz w:val="26"/>
              </w:rPr>
              <w:t>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4" w:type="pct"/>
          </w:tcPr>
          <w:p w:rsidR="00BC56C5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C56C5" w:rsidTr="00A63D09">
        <w:tc>
          <w:tcPr>
            <w:tcW w:w="252" w:type="pct"/>
          </w:tcPr>
          <w:p w:rsidR="00BC56C5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090" w:type="pct"/>
          </w:tcPr>
          <w:p w:rsidR="00BC56C5" w:rsidRDefault="00BC56C5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782177">
              <w:rPr>
                <w:sz w:val="26"/>
              </w:rPr>
              <w:t>Участники регионального проекта</w:t>
            </w:r>
          </w:p>
        </w:tc>
        <w:tc>
          <w:tcPr>
            <w:tcW w:w="1039" w:type="pct"/>
          </w:tcPr>
          <w:p w:rsidR="00BC56C5" w:rsidRPr="00A25FAD" w:rsidRDefault="00BC56C5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Просужих А.А.</w:t>
            </w:r>
          </w:p>
        </w:tc>
        <w:tc>
          <w:tcPr>
            <w:tcW w:w="922" w:type="pct"/>
          </w:tcPr>
          <w:p w:rsidR="00BC56C5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И.о</w:t>
            </w:r>
            <w:proofErr w:type="spellEnd"/>
            <w:r>
              <w:rPr>
                <w:sz w:val="26"/>
              </w:rPr>
              <w:t>. министра инвестиций, промышленности и транспорта Республики Коми</w:t>
            </w:r>
          </w:p>
        </w:tc>
        <w:tc>
          <w:tcPr>
            <w:tcW w:w="884" w:type="pct"/>
          </w:tcPr>
          <w:p w:rsidR="00BC56C5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C56C5" w:rsidTr="00A63D09">
        <w:tc>
          <w:tcPr>
            <w:tcW w:w="5000" w:type="pct"/>
            <w:gridSpan w:val="6"/>
          </w:tcPr>
          <w:p w:rsidR="00BC56C5" w:rsidRPr="004652E2" w:rsidRDefault="00BC56C5" w:rsidP="008620F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 xml:space="preserve">Направлены в АО «Корпорация «МСП» предложения по производственным субъектам МСП, зарегистрированным и осуществляющим деятельность на территории Республики Коми, -  </w:t>
            </w:r>
            <w:r w:rsidRPr="00D9731D">
              <w:rPr>
                <w:rFonts w:eastAsia="Arial Unicode MS"/>
                <w:bCs/>
                <w:sz w:val="26"/>
                <w:szCs w:val="26"/>
              </w:rPr>
              <w:t>потенциальны</w:t>
            </w:r>
            <w:r>
              <w:rPr>
                <w:rFonts w:eastAsia="Arial Unicode MS"/>
                <w:bCs/>
                <w:sz w:val="26"/>
                <w:szCs w:val="26"/>
              </w:rPr>
              <w:t>м</w:t>
            </w:r>
            <w:r w:rsidRPr="00D9731D">
              <w:rPr>
                <w:rFonts w:eastAsia="Arial Unicode MS"/>
                <w:bCs/>
                <w:sz w:val="26"/>
                <w:szCs w:val="26"/>
              </w:rPr>
              <w:t xml:space="preserve"> поставщик</w:t>
            </w:r>
            <w:r>
              <w:rPr>
                <w:rFonts w:eastAsia="Arial Unicode MS"/>
                <w:bCs/>
                <w:sz w:val="26"/>
                <w:szCs w:val="26"/>
              </w:rPr>
              <w:t>ам</w:t>
            </w:r>
            <w:r w:rsidRPr="00D9731D">
              <w:rPr>
                <w:rFonts w:eastAsia="Arial Unicode MS"/>
                <w:bCs/>
                <w:sz w:val="26"/>
                <w:szCs w:val="26"/>
              </w:rPr>
              <w:t xml:space="preserve"> крупнейших заказчиков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 для включения в</w:t>
            </w:r>
            <w:r w:rsidRPr="00D9731D">
              <w:rPr>
                <w:rFonts w:eastAsia="Arial Unicode MS"/>
                <w:bCs/>
                <w:sz w:val="26"/>
                <w:szCs w:val="26"/>
              </w:rPr>
              <w:t xml:space="preserve"> реестр производственных субъектов МСП </w:t>
            </w:r>
            <w:r>
              <w:rPr>
                <w:rFonts w:eastAsia="Arial Unicode MS"/>
                <w:bCs/>
                <w:sz w:val="26"/>
                <w:szCs w:val="26"/>
              </w:rPr>
              <w:t>–</w:t>
            </w:r>
            <w:r w:rsidRPr="00D9731D">
              <w:rPr>
                <w:rFonts w:eastAsia="Arial Unicode MS"/>
                <w:bCs/>
                <w:sz w:val="26"/>
                <w:szCs w:val="26"/>
              </w:rPr>
              <w:t xml:space="preserve"> потенциальных поставщиков крупнейших заказчиков</w:t>
            </w:r>
          </w:p>
        </w:tc>
      </w:tr>
      <w:tr w:rsidR="00BC56C5" w:rsidTr="00A63D09">
        <w:tc>
          <w:tcPr>
            <w:tcW w:w="252" w:type="pct"/>
          </w:tcPr>
          <w:p w:rsidR="00BC56C5" w:rsidRDefault="00BC56C5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BC56C5" w:rsidRPr="00C42AF2" w:rsidRDefault="00BC56C5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BC56C5" w:rsidRDefault="00BC56C5" w:rsidP="00573FC4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Просужих А.А. </w:t>
            </w:r>
          </w:p>
        </w:tc>
        <w:tc>
          <w:tcPr>
            <w:tcW w:w="922" w:type="pct"/>
          </w:tcPr>
          <w:p w:rsidR="00BC56C5" w:rsidRDefault="00BC56C5" w:rsidP="00BB139D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И.о</w:t>
            </w:r>
            <w:proofErr w:type="spellEnd"/>
            <w:r>
              <w:rPr>
                <w:sz w:val="26"/>
              </w:rPr>
              <w:t>. министра инвестиций, промышленности и транспорта Республики Коми</w:t>
            </w:r>
          </w:p>
        </w:tc>
        <w:tc>
          <w:tcPr>
            <w:tcW w:w="884" w:type="pct"/>
          </w:tcPr>
          <w:p w:rsidR="00BC56C5" w:rsidRDefault="00BC56C5" w:rsidP="00BB139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C56C5" w:rsidTr="00A63D09">
        <w:tc>
          <w:tcPr>
            <w:tcW w:w="252" w:type="pct"/>
          </w:tcPr>
          <w:p w:rsidR="00BC56C5" w:rsidRDefault="00BC56C5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BC56C5" w:rsidRPr="00C42AF2" w:rsidRDefault="00BC56C5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BC56C5" w:rsidRDefault="00BC56C5" w:rsidP="00BB139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Князев А.П.</w:t>
            </w:r>
          </w:p>
        </w:tc>
        <w:tc>
          <w:tcPr>
            <w:tcW w:w="922" w:type="pct"/>
          </w:tcPr>
          <w:p w:rsidR="00BC56C5" w:rsidRDefault="00BC56C5" w:rsidP="00BB139D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Министр сельского хозяйства и потребительского рынка </w:t>
            </w:r>
            <w:r>
              <w:rPr>
                <w:sz w:val="26"/>
              </w:rPr>
              <w:lastRenderedPageBreak/>
              <w:t>Республики Коми</w:t>
            </w:r>
          </w:p>
        </w:tc>
        <w:tc>
          <w:tcPr>
            <w:tcW w:w="884" w:type="pct"/>
          </w:tcPr>
          <w:p w:rsidR="00BC56C5" w:rsidRDefault="00BC56C5" w:rsidP="00BB139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lastRenderedPageBreak/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C56C5" w:rsidTr="00A63D09">
        <w:tc>
          <w:tcPr>
            <w:tcW w:w="252" w:type="pct"/>
          </w:tcPr>
          <w:p w:rsidR="00BC56C5" w:rsidRDefault="00BC56C5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3.</w:t>
            </w:r>
          </w:p>
        </w:tc>
        <w:tc>
          <w:tcPr>
            <w:tcW w:w="1090" w:type="pct"/>
          </w:tcPr>
          <w:p w:rsidR="00BC56C5" w:rsidRDefault="00BC56C5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BC56C5" w:rsidRPr="00C63DA7" w:rsidRDefault="00BC56C5" w:rsidP="00587226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BC56C5" w:rsidRPr="00C42AF2" w:rsidRDefault="00BC56C5" w:rsidP="0058722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BC56C5" w:rsidRPr="00C42AF2" w:rsidRDefault="00BC56C5" w:rsidP="0058722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Республики Коми </w:t>
            </w:r>
          </w:p>
        </w:tc>
        <w:tc>
          <w:tcPr>
            <w:tcW w:w="813" w:type="pct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C56C5" w:rsidTr="00A63D09">
        <w:tc>
          <w:tcPr>
            <w:tcW w:w="252" w:type="pct"/>
          </w:tcPr>
          <w:p w:rsidR="00BC56C5" w:rsidRDefault="00BC56C5" w:rsidP="00BC56C5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090" w:type="pct"/>
          </w:tcPr>
          <w:p w:rsidR="00BC56C5" w:rsidRDefault="00BC56C5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782177">
              <w:rPr>
                <w:sz w:val="26"/>
              </w:rPr>
              <w:t>Участники регионального проекта</w:t>
            </w:r>
          </w:p>
        </w:tc>
        <w:tc>
          <w:tcPr>
            <w:tcW w:w="1039" w:type="pct"/>
          </w:tcPr>
          <w:p w:rsidR="00BC56C5" w:rsidRDefault="00BC56C5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A25FAD">
              <w:rPr>
                <w:sz w:val="26"/>
              </w:rPr>
              <w:t>Козлов В.В.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Такаев</w:t>
            </w:r>
            <w:proofErr w:type="spellEnd"/>
            <w:r w:rsidRPr="00A25FAD">
              <w:rPr>
                <w:sz w:val="26"/>
              </w:rPr>
              <w:t xml:space="preserve"> Н.З.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Османов М.Н.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Жилин Н.Д.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Нестерюк</w:t>
            </w:r>
            <w:proofErr w:type="spellEnd"/>
            <w:r w:rsidRPr="00A25FAD">
              <w:rPr>
                <w:sz w:val="26"/>
              </w:rPr>
              <w:t xml:space="preserve"> Е.В.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Доронина Л.Ю.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Ушакова Л.Ю.</w:t>
            </w:r>
            <w:r>
              <w:rPr>
                <w:sz w:val="26"/>
              </w:rPr>
              <w:t xml:space="preserve">,  </w:t>
            </w:r>
            <w:r w:rsidRPr="00A25FAD">
              <w:rPr>
                <w:sz w:val="26"/>
              </w:rPr>
              <w:t>Рубан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Носков Р.В.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Терентьева Л.И.</w:t>
            </w:r>
            <w:r>
              <w:rPr>
                <w:sz w:val="26"/>
              </w:rPr>
              <w:t xml:space="preserve">,               </w:t>
            </w:r>
            <w:proofErr w:type="spellStart"/>
            <w:r w:rsidRPr="00A25FAD">
              <w:rPr>
                <w:sz w:val="26"/>
              </w:rPr>
              <w:t>Поздеев</w:t>
            </w:r>
            <w:proofErr w:type="spellEnd"/>
            <w:r w:rsidRPr="00A25FAD">
              <w:rPr>
                <w:sz w:val="26"/>
              </w:rPr>
              <w:t xml:space="preserve"> А.В.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Сажин К.А.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Плетцер</w:t>
            </w:r>
            <w:proofErr w:type="spellEnd"/>
            <w:r w:rsidRPr="00A25FAD">
              <w:rPr>
                <w:sz w:val="26"/>
              </w:rPr>
              <w:t xml:space="preserve"> Г.Я.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Сидорин</w:t>
            </w:r>
            <w:r>
              <w:rPr>
                <w:sz w:val="26"/>
              </w:rPr>
              <w:t xml:space="preserve"> </w:t>
            </w:r>
            <w:r w:rsidRPr="00A25FAD">
              <w:rPr>
                <w:sz w:val="26"/>
              </w:rPr>
              <w:t>И.В.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Дегтяренко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Паншина Н.Н.</w:t>
            </w:r>
            <w:r>
              <w:rPr>
                <w:sz w:val="26"/>
              </w:rPr>
              <w:t xml:space="preserve">,                Немчинов А.Л., </w:t>
            </w:r>
            <w:r w:rsidRPr="00A25FAD">
              <w:rPr>
                <w:sz w:val="26"/>
              </w:rPr>
              <w:t>Гурьев И.В.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Титовец</w:t>
            </w:r>
            <w:proofErr w:type="spellEnd"/>
            <w:r w:rsidRPr="00A25FAD">
              <w:rPr>
                <w:sz w:val="26"/>
              </w:rPr>
              <w:t xml:space="preserve"> Л.В.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Идрисова Г.Р</w:t>
            </w:r>
            <w:r>
              <w:rPr>
                <w:sz w:val="26"/>
              </w:rPr>
              <w:t>.</w:t>
            </w:r>
            <w:proofErr w:type="gramEnd"/>
          </w:p>
        </w:tc>
        <w:tc>
          <w:tcPr>
            <w:tcW w:w="922" w:type="pct"/>
          </w:tcPr>
          <w:p w:rsidR="00BC56C5" w:rsidRPr="00C42AF2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Руководител</w:t>
            </w:r>
            <w:r>
              <w:rPr>
                <w:sz w:val="26"/>
              </w:rPr>
              <w:t>и</w:t>
            </w:r>
            <w:r w:rsidRPr="00C42AF2">
              <w:rPr>
                <w:sz w:val="26"/>
              </w:rPr>
              <w:t xml:space="preserve"> </w:t>
            </w:r>
            <w:r>
              <w:rPr>
                <w:sz w:val="26"/>
              </w:rPr>
              <w:t>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4" w:type="pct"/>
          </w:tcPr>
          <w:p w:rsidR="00BC56C5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C56C5" w:rsidTr="008620FC">
        <w:tc>
          <w:tcPr>
            <w:tcW w:w="5000" w:type="pct"/>
            <w:gridSpan w:val="6"/>
          </w:tcPr>
          <w:p w:rsidR="00BC56C5" w:rsidRPr="00D9731D" w:rsidRDefault="00BC56C5" w:rsidP="008620FC">
            <w:pPr>
              <w:spacing w:line="240" w:lineRule="atLeast"/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D9731D">
              <w:rPr>
                <w:rFonts w:eastAsia="Arial Unicode MS"/>
                <w:bCs/>
                <w:sz w:val="26"/>
                <w:szCs w:val="26"/>
              </w:rPr>
              <w:t>Объем закупок крупнейших заказчиков, определяемых Правительством Российской Федерации, у субъектов МСП, составил:</w:t>
            </w:r>
          </w:p>
          <w:p w:rsidR="00BC56C5" w:rsidRPr="00484B51" w:rsidRDefault="00BC56C5" w:rsidP="008620FC">
            <w:pPr>
              <w:spacing w:line="240" w:lineRule="atLeast"/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484B51">
              <w:rPr>
                <w:rFonts w:eastAsia="Arial Unicode MS"/>
                <w:bCs/>
                <w:sz w:val="26"/>
                <w:szCs w:val="26"/>
              </w:rPr>
              <w:t>в 2019 году – 190,9 млн. рублей;</w:t>
            </w:r>
          </w:p>
          <w:p w:rsidR="00BC56C5" w:rsidRPr="00484B51" w:rsidRDefault="00BC56C5" w:rsidP="008620FC">
            <w:pPr>
              <w:spacing w:line="240" w:lineRule="atLeast"/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484B51">
              <w:rPr>
                <w:rFonts w:eastAsia="Arial Unicode MS"/>
                <w:bCs/>
                <w:sz w:val="26"/>
                <w:szCs w:val="26"/>
              </w:rPr>
              <w:t>в 2020 году – 195,3 млн. рублей;</w:t>
            </w:r>
          </w:p>
          <w:p w:rsidR="00BC56C5" w:rsidRPr="00484B51" w:rsidRDefault="00BC56C5" w:rsidP="008620FC">
            <w:pPr>
              <w:spacing w:line="240" w:lineRule="atLeast"/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484B51">
              <w:rPr>
                <w:rFonts w:eastAsia="Arial Unicode MS"/>
                <w:bCs/>
                <w:sz w:val="26"/>
                <w:szCs w:val="26"/>
              </w:rPr>
              <w:t>в 2021 году – 199,8 млн. рублей;</w:t>
            </w:r>
          </w:p>
          <w:p w:rsidR="00BC56C5" w:rsidRPr="00484B51" w:rsidRDefault="00BC56C5" w:rsidP="008620FC">
            <w:pPr>
              <w:spacing w:line="240" w:lineRule="atLeast"/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484B51">
              <w:rPr>
                <w:rFonts w:eastAsia="Arial Unicode MS"/>
                <w:bCs/>
                <w:sz w:val="26"/>
                <w:szCs w:val="26"/>
              </w:rPr>
              <w:t>в 2022 году – 204,4 млн. рублей;</w:t>
            </w:r>
          </w:p>
          <w:p w:rsidR="00BC56C5" w:rsidRPr="00484B51" w:rsidRDefault="00BC56C5" w:rsidP="008620FC">
            <w:pPr>
              <w:spacing w:line="240" w:lineRule="atLeast"/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484B51">
              <w:rPr>
                <w:rFonts w:eastAsia="Arial Unicode MS"/>
                <w:bCs/>
                <w:sz w:val="26"/>
                <w:szCs w:val="26"/>
              </w:rPr>
              <w:t>в 2023 году – 209,1 млн. рублей;</w:t>
            </w:r>
          </w:p>
          <w:p w:rsidR="00BC56C5" w:rsidRPr="004652E2" w:rsidRDefault="00BC56C5" w:rsidP="008620F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484B51">
              <w:rPr>
                <w:rFonts w:eastAsia="Arial Unicode MS"/>
                <w:bCs/>
                <w:sz w:val="26"/>
                <w:szCs w:val="26"/>
              </w:rPr>
              <w:t>в 2024 году – 213,9 млн. рублей</w:t>
            </w:r>
          </w:p>
        </w:tc>
      </w:tr>
      <w:tr w:rsidR="00BC56C5" w:rsidTr="00A63D09">
        <w:tc>
          <w:tcPr>
            <w:tcW w:w="252" w:type="pct"/>
          </w:tcPr>
          <w:p w:rsidR="00BC56C5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BC56C5" w:rsidRPr="00C42AF2" w:rsidRDefault="00BC56C5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BC56C5" w:rsidRDefault="00BC56C5" w:rsidP="0072721C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Сажин А.В. </w:t>
            </w:r>
          </w:p>
        </w:tc>
        <w:tc>
          <w:tcPr>
            <w:tcW w:w="922" w:type="pct"/>
          </w:tcPr>
          <w:p w:rsidR="00BC56C5" w:rsidRPr="00115988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Министр Республики Коми имущественных и земельных отношений</w:t>
            </w:r>
          </w:p>
        </w:tc>
        <w:tc>
          <w:tcPr>
            <w:tcW w:w="884" w:type="pct"/>
          </w:tcPr>
          <w:p w:rsidR="00BC56C5" w:rsidRPr="00C42AF2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C56C5" w:rsidTr="00A63D09">
        <w:tc>
          <w:tcPr>
            <w:tcW w:w="252" w:type="pct"/>
          </w:tcPr>
          <w:p w:rsidR="00BC56C5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BC56C5" w:rsidRPr="00C42AF2" w:rsidRDefault="00BC56C5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BC56C5" w:rsidRPr="00C63DA7" w:rsidRDefault="00BC56C5" w:rsidP="0072721C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BC56C5" w:rsidRPr="00C42AF2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BC56C5" w:rsidRPr="00C42AF2" w:rsidRDefault="00BC56C5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Республики Коми </w:t>
            </w:r>
          </w:p>
        </w:tc>
        <w:tc>
          <w:tcPr>
            <w:tcW w:w="813" w:type="pct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C56C5" w:rsidTr="00A63D09">
        <w:tc>
          <w:tcPr>
            <w:tcW w:w="5000" w:type="pct"/>
            <w:gridSpan w:val="6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612C13">
              <w:rPr>
                <w:rFonts w:eastAsia="Arial Unicode MS"/>
                <w:sz w:val="26"/>
                <w:szCs w:val="26"/>
                <w:u w:color="000000"/>
              </w:rPr>
              <w:t>Обеспечен доступ субъектов МСП к производственным площадям и помещениям в целях создания (развития) производственных и инновационных компаний, в том числе для целей участия субъектов МСП в закупках крупнейших заказчиков, путем создания индустриальных (промышленных) парков, промышленных технопарков в период 2019-2024 годы</w:t>
            </w:r>
          </w:p>
        </w:tc>
      </w:tr>
      <w:tr w:rsidR="00BC56C5" w:rsidTr="00A63D09">
        <w:tc>
          <w:tcPr>
            <w:tcW w:w="252" w:type="pct"/>
          </w:tcPr>
          <w:p w:rsidR="00BC56C5" w:rsidRDefault="00BC56C5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BC56C5" w:rsidRPr="00C42AF2" w:rsidRDefault="00BC56C5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</w:t>
            </w:r>
            <w:r w:rsidRPr="00C42AF2">
              <w:rPr>
                <w:sz w:val="26"/>
              </w:rPr>
              <w:lastRenderedPageBreak/>
              <w:t>достижение результата регионального проекта</w:t>
            </w:r>
          </w:p>
        </w:tc>
        <w:tc>
          <w:tcPr>
            <w:tcW w:w="1039" w:type="pct"/>
          </w:tcPr>
          <w:p w:rsidR="00BC56C5" w:rsidRDefault="00BC56C5" w:rsidP="00573FC4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Просужих А.А. </w:t>
            </w:r>
          </w:p>
        </w:tc>
        <w:tc>
          <w:tcPr>
            <w:tcW w:w="922" w:type="pct"/>
          </w:tcPr>
          <w:p w:rsidR="00BC56C5" w:rsidRDefault="00BC56C5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И.о</w:t>
            </w:r>
            <w:proofErr w:type="spellEnd"/>
            <w:r>
              <w:rPr>
                <w:sz w:val="26"/>
              </w:rPr>
              <w:t xml:space="preserve">. министра </w:t>
            </w:r>
            <w:r>
              <w:rPr>
                <w:sz w:val="26"/>
              </w:rPr>
              <w:lastRenderedPageBreak/>
              <w:t>инвестиций, промышленности и транспорта Республики Коми</w:t>
            </w:r>
          </w:p>
        </w:tc>
        <w:tc>
          <w:tcPr>
            <w:tcW w:w="884" w:type="pct"/>
          </w:tcPr>
          <w:p w:rsidR="00BC56C5" w:rsidRDefault="00BC56C5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lastRenderedPageBreak/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</w:t>
            </w:r>
            <w:r w:rsidRPr="00C42AF2">
              <w:rPr>
                <w:sz w:val="26"/>
              </w:rPr>
              <w:lastRenderedPageBreak/>
              <w:t>Республики Коми</w:t>
            </w:r>
          </w:p>
        </w:tc>
        <w:tc>
          <w:tcPr>
            <w:tcW w:w="813" w:type="pct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C56C5" w:rsidTr="00A63D09">
        <w:tc>
          <w:tcPr>
            <w:tcW w:w="252" w:type="pct"/>
          </w:tcPr>
          <w:p w:rsidR="00BC56C5" w:rsidRDefault="00BC56C5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2.</w:t>
            </w:r>
          </w:p>
        </w:tc>
        <w:tc>
          <w:tcPr>
            <w:tcW w:w="1090" w:type="pct"/>
          </w:tcPr>
          <w:p w:rsidR="00BC56C5" w:rsidRDefault="00BC56C5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BC56C5" w:rsidRPr="00216427" w:rsidRDefault="00BC56C5" w:rsidP="00573FC4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Сажин А.В.</w:t>
            </w:r>
          </w:p>
        </w:tc>
        <w:tc>
          <w:tcPr>
            <w:tcW w:w="922" w:type="pct"/>
          </w:tcPr>
          <w:p w:rsidR="00BC56C5" w:rsidRDefault="00BC56C5" w:rsidP="002E37E1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Министр Республики Коми имущественных и земельных отношений</w:t>
            </w:r>
          </w:p>
        </w:tc>
        <w:tc>
          <w:tcPr>
            <w:tcW w:w="884" w:type="pct"/>
          </w:tcPr>
          <w:p w:rsidR="00BC56C5" w:rsidRDefault="00BC56C5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C56C5" w:rsidTr="00A63D09">
        <w:tc>
          <w:tcPr>
            <w:tcW w:w="252" w:type="pct"/>
          </w:tcPr>
          <w:p w:rsidR="00BC56C5" w:rsidRDefault="00BC56C5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090" w:type="pct"/>
          </w:tcPr>
          <w:p w:rsidR="00BC56C5" w:rsidRDefault="00BC56C5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BC56C5" w:rsidRDefault="00BC56C5" w:rsidP="00573FC4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Анисимова М.В.</w:t>
            </w:r>
          </w:p>
        </w:tc>
        <w:tc>
          <w:tcPr>
            <w:tcW w:w="922" w:type="pct"/>
          </w:tcPr>
          <w:p w:rsidR="00BC56C5" w:rsidRDefault="00BC56C5" w:rsidP="00BC56C5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Министр экономики Республики Коми</w:t>
            </w:r>
          </w:p>
        </w:tc>
        <w:tc>
          <w:tcPr>
            <w:tcW w:w="884" w:type="pct"/>
          </w:tcPr>
          <w:p w:rsidR="00BC56C5" w:rsidRPr="00C42AF2" w:rsidRDefault="00BC56C5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C56C5" w:rsidTr="00A63D09">
        <w:tc>
          <w:tcPr>
            <w:tcW w:w="5000" w:type="pct"/>
            <w:gridSpan w:val="6"/>
          </w:tcPr>
          <w:p w:rsidR="00BC56C5" w:rsidRPr="004652E2" w:rsidRDefault="00BC56C5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Создание и развитие </w:t>
            </w:r>
            <w:r w:rsidRPr="00EE3C5A">
              <w:rPr>
                <w:rFonts w:eastAsia="Arial Unicode MS"/>
                <w:bCs/>
                <w:sz w:val="26"/>
                <w:szCs w:val="26"/>
                <w:u w:color="000000"/>
              </w:rPr>
              <w:t>Центр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а </w:t>
            </w:r>
            <w:r w:rsidRPr="00EE3C5A">
              <w:rPr>
                <w:rFonts w:eastAsia="Arial Unicode MS"/>
                <w:bCs/>
                <w:sz w:val="26"/>
                <w:szCs w:val="26"/>
                <w:u w:color="000000"/>
              </w:rPr>
              <w:t>«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Мой Бизнес</w:t>
            </w:r>
            <w:r w:rsidRPr="00EE3C5A">
              <w:rPr>
                <w:rFonts w:eastAsia="Arial Unicode MS"/>
                <w:bCs/>
                <w:sz w:val="26"/>
                <w:szCs w:val="26"/>
                <w:u w:color="000000"/>
              </w:rPr>
              <w:t>»</w:t>
            </w:r>
          </w:p>
        </w:tc>
      </w:tr>
      <w:tr w:rsidR="00A0656C" w:rsidTr="00A63D09">
        <w:tc>
          <w:tcPr>
            <w:tcW w:w="252" w:type="pct"/>
          </w:tcPr>
          <w:p w:rsidR="00A0656C" w:rsidRDefault="00A0656C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Default="00A0656C" w:rsidP="00573FC4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Сажин А.В. </w:t>
            </w:r>
          </w:p>
        </w:tc>
        <w:tc>
          <w:tcPr>
            <w:tcW w:w="922" w:type="pct"/>
          </w:tcPr>
          <w:p w:rsidR="00A0656C" w:rsidRPr="00115988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Министр Республики Коми имущественных и земельных отношений</w:t>
            </w:r>
          </w:p>
        </w:tc>
        <w:tc>
          <w:tcPr>
            <w:tcW w:w="884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A0656C" w:rsidRPr="00C42AF2" w:rsidRDefault="00A0656C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A0656C" w:rsidRPr="00C63DA7" w:rsidRDefault="00A0656C" w:rsidP="0072721C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A0656C" w:rsidRPr="00C42AF2" w:rsidRDefault="00A0656C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A0656C" w:rsidRPr="00C42AF2" w:rsidRDefault="00A0656C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Республики Коми 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090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Pr="00115988" w:rsidRDefault="00A0656C" w:rsidP="00B2212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Кузьмина Н.В.</w:t>
            </w:r>
          </w:p>
        </w:tc>
        <w:tc>
          <w:tcPr>
            <w:tcW w:w="922" w:type="pct"/>
          </w:tcPr>
          <w:p w:rsidR="00A0656C" w:rsidRPr="00C42AF2" w:rsidRDefault="00A0656C" w:rsidP="00144B5D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 xml:space="preserve">Начальник отдела развития малого, среднего и социального предпринимательства </w:t>
            </w:r>
            <w:r>
              <w:rPr>
                <w:sz w:val="26"/>
              </w:rPr>
              <w:t>Министерства</w:t>
            </w:r>
            <w:r w:rsidRPr="00C42AF2">
              <w:rPr>
                <w:sz w:val="26"/>
              </w:rPr>
              <w:t xml:space="preserve"> экономики Республики Коми</w:t>
            </w:r>
          </w:p>
        </w:tc>
        <w:tc>
          <w:tcPr>
            <w:tcW w:w="884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42AF2">
              <w:rPr>
                <w:sz w:val="26"/>
              </w:rPr>
              <w:t>Усова</w:t>
            </w:r>
            <w:r w:rsidRPr="00C42AF2">
              <w:rPr>
                <w:color w:val="FF0000"/>
                <w:sz w:val="26"/>
              </w:rPr>
              <w:t xml:space="preserve"> </w:t>
            </w:r>
            <w:r w:rsidRPr="00C42AF2">
              <w:rPr>
                <w:sz w:val="26"/>
              </w:rPr>
              <w:t xml:space="preserve">Н.А. </w:t>
            </w:r>
            <w:r>
              <w:rPr>
                <w:sz w:val="26"/>
              </w:rPr>
              <w:t>–</w:t>
            </w:r>
            <w:r w:rsidRPr="00C42AF2">
              <w:rPr>
                <w:sz w:val="26"/>
              </w:rPr>
              <w:t xml:space="preserve"> Заместитель министра экономики Республики Коми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090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Pr="00115988" w:rsidRDefault="00A0656C" w:rsidP="00573FC4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Палькевич</w:t>
            </w:r>
            <w:proofErr w:type="spellEnd"/>
            <w:r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A0656C" w:rsidRPr="00C83E16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 поддержки предпринимательства «</w:t>
            </w:r>
            <w:proofErr w:type="spellStart"/>
            <w:r>
              <w:rPr>
                <w:sz w:val="26"/>
              </w:rPr>
              <w:t>Шонд</w:t>
            </w:r>
            <w:proofErr w:type="gramStart"/>
            <w:r>
              <w:rPr>
                <w:sz w:val="26"/>
                <w:lang w:val="en-US"/>
              </w:rPr>
              <w:t>i</w:t>
            </w:r>
            <w:proofErr w:type="spellEnd"/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090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Default="00A0656C" w:rsidP="00B2212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Жегунова Н.В.</w:t>
            </w:r>
          </w:p>
        </w:tc>
        <w:tc>
          <w:tcPr>
            <w:tcW w:w="922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ГАУ РК «</w:t>
            </w:r>
            <w:r w:rsidRPr="004471EE">
              <w:rPr>
                <w:sz w:val="26"/>
              </w:rPr>
              <w:t>Многофункциональный центр предоставления государственных и муниципальных услуг Республики Коми</w:t>
            </w:r>
            <w:r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090" w:type="pct"/>
          </w:tcPr>
          <w:p w:rsidR="00A0656C" w:rsidRDefault="00A0656C">
            <w:r w:rsidRPr="00793C38">
              <w:rPr>
                <w:sz w:val="26"/>
              </w:rPr>
              <w:t xml:space="preserve">Участник регионального </w:t>
            </w:r>
            <w:r w:rsidRPr="00793C38">
              <w:rPr>
                <w:sz w:val="26"/>
              </w:rPr>
              <w:lastRenderedPageBreak/>
              <w:t>проекта</w:t>
            </w:r>
          </w:p>
        </w:tc>
        <w:tc>
          <w:tcPr>
            <w:tcW w:w="1039" w:type="pct"/>
          </w:tcPr>
          <w:p w:rsidR="00A0656C" w:rsidRDefault="00A0656C" w:rsidP="00A63D09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Федорова Т.А.</w:t>
            </w:r>
          </w:p>
        </w:tc>
        <w:tc>
          <w:tcPr>
            <w:tcW w:w="922" w:type="pct"/>
          </w:tcPr>
          <w:p w:rsidR="00A0656C" w:rsidRDefault="00A0656C" w:rsidP="006E635A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Ректор ГОУ </w:t>
            </w:r>
            <w:proofErr w:type="gramStart"/>
            <w:r>
              <w:rPr>
                <w:sz w:val="26"/>
              </w:rPr>
              <w:t>ВО</w:t>
            </w:r>
            <w:proofErr w:type="gramEnd"/>
            <w:r w:rsidRPr="006E635A">
              <w:rPr>
                <w:sz w:val="26"/>
              </w:rPr>
              <w:t xml:space="preserve"> «Коми </w:t>
            </w:r>
            <w:r w:rsidRPr="006E635A">
              <w:rPr>
                <w:sz w:val="26"/>
              </w:rPr>
              <w:lastRenderedPageBreak/>
              <w:t>республиканская академия государственной службы и управления» </w:t>
            </w:r>
          </w:p>
        </w:tc>
        <w:tc>
          <w:tcPr>
            <w:tcW w:w="884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Якимова Н.В. –</w:t>
            </w:r>
          </w:p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</w:t>
            </w:r>
            <w:proofErr w:type="spellStart"/>
            <w:r>
              <w:rPr>
                <w:sz w:val="26"/>
              </w:rPr>
              <w:t>И</w:t>
            </w:r>
            <w:r w:rsidRPr="006E635A">
              <w:rPr>
                <w:sz w:val="26"/>
              </w:rPr>
              <w:t>.о</w:t>
            </w:r>
            <w:proofErr w:type="spellEnd"/>
            <w:r w:rsidRPr="006E635A">
              <w:rPr>
                <w:sz w:val="26"/>
              </w:rPr>
              <w:t>. министра образования, науки и молодежной политики Республики Коми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7</w:t>
            </w:r>
          </w:p>
        </w:tc>
        <w:tc>
          <w:tcPr>
            <w:tcW w:w="1090" w:type="pct"/>
          </w:tcPr>
          <w:p w:rsidR="00A0656C" w:rsidRPr="00793C38" w:rsidRDefault="00A0656C">
            <w:pPr>
              <w:rPr>
                <w:sz w:val="26"/>
              </w:rPr>
            </w:pPr>
            <w:r w:rsidRPr="00793C38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Default="00A0656C" w:rsidP="00A63D09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Ладанов П.В.</w:t>
            </w:r>
          </w:p>
        </w:tc>
        <w:tc>
          <w:tcPr>
            <w:tcW w:w="922" w:type="pct"/>
          </w:tcPr>
          <w:p w:rsidR="00A0656C" w:rsidRPr="00144B5D" w:rsidRDefault="00A0656C" w:rsidP="00144B5D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proofErr w:type="spellStart"/>
            <w:r w:rsidRPr="00144B5D">
              <w:rPr>
                <w:sz w:val="26"/>
              </w:rPr>
              <w:t>И.о</w:t>
            </w:r>
            <w:proofErr w:type="spellEnd"/>
            <w:r w:rsidRPr="00144B5D">
              <w:rPr>
                <w:sz w:val="26"/>
              </w:rPr>
              <w:t>. начальника отдела профессионального образования и науки Министерства образования, науки и молодежной политики Республики Коми</w:t>
            </w:r>
          </w:p>
        </w:tc>
        <w:tc>
          <w:tcPr>
            <w:tcW w:w="884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090" w:type="pct"/>
          </w:tcPr>
          <w:p w:rsidR="00A0656C" w:rsidRDefault="00A0656C">
            <w:r w:rsidRPr="00793C38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Default="00A0656C" w:rsidP="00B22128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Смышляева</w:t>
            </w:r>
            <w:proofErr w:type="spellEnd"/>
            <w:r>
              <w:rPr>
                <w:sz w:val="26"/>
              </w:rPr>
              <w:t xml:space="preserve"> А.В.</w:t>
            </w:r>
          </w:p>
        </w:tc>
        <w:tc>
          <w:tcPr>
            <w:tcW w:w="922" w:type="pct"/>
          </w:tcPr>
          <w:p w:rsidR="00A0656C" w:rsidRPr="00144B5D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144B5D">
              <w:rPr>
                <w:sz w:val="26"/>
              </w:rPr>
              <w:t>Генеральный директор АО «</w:t>
            </w:r>
            <w:proofErr w:type="spellStart"/>
            <w:r w:rsidRPr="00144B5D">
              <w:rPr>
                <w:sz w:val="26"/>
              </w:rPr>
              <w:t>Микрокредитная</w:t>
            </w:r>
            <w:proofErr w:type="spellEnd"/>
            <w:r w:rsidRPr="00144B5D">
              <w:rPr>
                <w:sz w:val="26"/>
              </w:rPr>
              <w:t xml:space="preserve"> компания Республики Коми»</w:t>
            </w:r>
          </w:p>
        </w:tc>
        <w:tc>
          <w:tcPr>
            <w:tcW w:w="884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090" w:type="pct"/>
          </w:tcPr>
          <w:p w:rsidR="00A0656C" w:rsidRDefault="00A0656C">
            <w:r w:rsidRPr="00793C38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Default="00A0656C" w:rsidP="00B2212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Рочев М.В.</w:t>
            </w:r>
          </w:p>
        </w:tc>
        <w:tc>
          <w:tcPr>
            <w:tcW w:w="922" w:type="pct"/>
          </w:tcPr>
          <w:p w:rsidR="00A0656C" w:rsidRDefault="00A0656C" w:rsidP="00AE60F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Генеральный директор АО «Гарантийный фонд Республики Коми»</w:t>
            </w:r>
          </w:p>
        </w:tc>
        <w:tc>
          <w:tcPr>
            <w:tcW w:w="884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144B5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090" w:type="pct"/>
          </w:tcPr>
          <w:p w:rsidR="00A0656C" w:rsidRDefault="00A0656C">
            <w:r w:rsidRPr="00793C38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Default="00A0656C" w:rsidP="00B2212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Потапова Н.В.</w:t>
            </w:r>
          </w:p>
        </w:tc>
        <w:tc>
          <w:tcPr>
            <w:tcW w:w="92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Генеральный директор ООО «</w:t>
            </w:r>
            <w:proofErr w:type="spellStart"/>
            <w:r>
              <w:rPr>
                <w:sz w:val="26"/>
              </w:rPr>
              <w:t>Комиагролизинг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144B5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090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A25FAD">
              <w:rPr>
                <w:sz w:val="26"/>
              </w:rPr>
              <w:t>Козлов В.В.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Такаев</w:t>
            </w:r>
            <w:proofErr w:type="spellEnd"/>
            <w:r w:rsidRPr="00A25FAD">
              <w:rPr>
                <w:sz w:val="26"/>
              </w:rPr>
              <w:t xml:space="preserve"> Н.З.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Османов М.Н.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Жилин Н.Д.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Нестерюк</w:t>
            </w:r>
            <w:proofErr w:type="spellEnd"/>
            <w:r w:rsidRPr="00A25FAD">
              <w:rPr>
                <w:sz w:val="26"/>
              </w:rPr>
              <w:t xml:space="preserve"> Е.В.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Доронина Л.Ю.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Ушакова Л.Ю.</w:t>
            </w:r>
            <w:r>
              <w:rPr>
                <w:sz w:val="26"/>
              </w:rPr>
              <w:t xml:space="preserve">,  </w:t>
            </w:r>
            <w:r w:rsidRPr="00A25FAD">
              <w:rPr>
                <w:sz w:val="26"/>
              </w:rPr>
              <w:t>Рубан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Носков Р.В.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Терентьева Л.И.</w:t>
            </w:r>
            <w:r>
              <w:rPr>
                <w:sz w:val="26"/>
              </w:rPr>
              <w:t xml:space="preserve">,               </w:t>
            </w:r>
            <w:proofErr w:type="spellStart"/>
            <w:r w:rsidRPr="00A25FAD">
              <w:rPr>
                <w:sz w:val="26"/>
              </w:rPr>
              <w:t>Поздеев</w:t>
            </w:r>
            <w:proofErr w:type="spellEnd"/>
            <w:r w:rsidRPr="00A25FAD">
              <w:rPr>
                <w:sz w:val="26"/>
              </w:rPr>
              <w:t xml:space="preserve"> А.В.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Сажин К.А.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Плетцер</w:t>
            </w:r>
            <w:proofErr w:type="spellEnd"/>
            <w:r w:rsidRPr="00A25FAD">
              <w:rPr>
                <w:sz w:val="26"/>
              </w:rPr>
              <w:t xml:space="preserve"> Г.Я.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Сидорин</w:t>
            </w:r>
            <w:r>
              <w:rPr>
                <w:sz w:val="26"/>
              </w:rPr>
              <w:t xml:space="preserve"> </w:t>
            </w:r>
            <w:r w:rsidRPr="00A25FAD">
              <w:rPr>
                <w:sz w:val="26"/>
              </w:rPr>
              <w:t>И.В.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Дегтяренко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Паншина Н.Н.</w:t>
            </w:r>
            <w:r>
              <w:rPr>
                <w:sz w:val="26"/>
              </w:rPr>
              <w:t xml:space="preserve">,                Немчинов А.Л., </w:t>
            </w:r>
            <w:r w:rsidRPr="00A25FAD">
              <w:rPr>
                <w:sz w:val="26"/>
              </w:rPr>
              <w:t>Гурьев И.В.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Титовец</w:t>
            </w:r>
            <w:proofErr w:type="spellEnd"/>
            <w:r w:rsidRPr="00A25FAD">
              <w:rPr>
                <w:sz w:val="26"/>
              </w:rPr>
              <w:t xml:space="preserve"> Л.В.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Идрисова Г.Р</w:t>
            </w:r>
            <w:r>
              <w:rPr>
                <w:sz w:val="26"/>
              </w:rPr>
              <w:t>.</w:t>
            </w:r>
            <w:proofErr w:type="gramEnd"/>
          </w:p>
        </w:tc>
        <w:tc>
          <w:tcPr>
            <w:tcW w:w="922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Руководител</w:t>
            </w:r>
            <w:r>
              <w:rPr>
                <w:sz w:val="26"/>
              </w:rPr>
              <w:t>и</w:t>
            </w:r>
            <w:r w:rsidRPr="00C42AF2">
              <w:rPr>
                <w:sz w:val="26"/>
              </w:rPr>
              <w:t xml:space="preserve"> </w:t>
            </w:r>
            <w:r>
              <w:rPr>
                <w:sz w:val="26"/>
              </w:rPr>
              <w:t>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4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144B5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090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Участник регионального </w:t>
            </w:r>
            <w:r>
              <w:rPr>
                <w:sz w:val="26"/>
              </w:rPr>
              <w:lastRenderedPageBreak/>
              <w:t>проекта</w:t>
            </w:r>
          </w:p>
        </w:tc>
        <w:tc>
          <w:tcPr>
            <w:tcW w:w="1039" w:type="pct"/>
          </w:tcPr>
          <w:p w:rsidR="00A0656C" w:rsidRPr="00A25FAD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lastRenderedPageBreak/>
              <w:t>Бережной Н.М.</w:t>
            </w:r>
          </w:p>
        </w:tc>
        <w:tc>
          <w:tcPr>
            <w:tcW w:w="922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Министр физической </w:t>
            </w:r>
            <w:r>
              <w:rPr>
                <w:sz w:val="26"/>
              </w:rPr>
              <w:lastRenderedPageBreak/>
              <w:t>культуры и спорта Республики Коми</w:t>
            </w:r>
          </w:p>
        </w:tc>
        <w:tc>
          <w:tcPr>
            <w:tcW w:w="884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lastRenderedPageBreak/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</w:t>
            </w:r>
            <w:r w:rsidRPr="00C42AF2">
              <w:rPr>
                <w:sz w:val="26"/>
              </w:rPr>
              <w:lastRenderedPageBreak/>
              <w:t>Республики Коми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13</w:t>
            </w:r>
          </w:p>
        </w:tc>
        <w:tc>
          <w:tcPr>
            <w:tcW w:w="1090" w:type="pct"/>
          </w:tcPr>
          <w:p w:rsidR="00A0656C" w:rsidRDefault="00A0656C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Default="00A0656C" w:rsidP="0072721C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Просужих А.А. </w:t>
            </w:r>
          </w:p>
        </w:tc>
        <w:tc>
          <w:tcPr>
            <w:tcW w:w="922" w:type="pct"/>
          </w:tcPr>
          <w:p w:rsidR="00A0656C" w:rsidRDefault="00A0656C" w:rsidP="00BC56C5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И.о</w:t>
            </w:r>
            <w:proofErr w:type="spellEnd"/>
            <w:r>
              <w:rPr>
                <w:sz w:val="26"/>
              </w:rPr>
              <w:t xml:space="preserve">. министра </w:t>
            </w:r>
            <w:proofErr w:type="spellStart"/>
            <w:r>
              <w:rPr>
                <w:sz w:val="26"/>
              </w:rPr>
              <w:t>инвесиций</w:t>
            </w:r>
            <w:proofErr w:type="spellEnd"/>
            <w:r>
              <w:rPr>
                <w:sz w:val="26"/>
              </w:rPr>
              <w:t>, промышленности и транспорта Республики Коми</w:t>
            </w:r>
          </w:p>
        </w:tc>
        <w:tc>
          <w:tcPr>
            <w:tcW w:w="884" w:type="pct"/>
          </w:tcPr>
          <w:p w:rsidR="00A0656C" w:rsidRDefault="00A0656C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5000" w:type="pct"/>
            <w:gridSpan w:val="6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Обеспечено участие от Республики Коми </w:t>
            </w:r>
            <w:r w:rsidRPr="000B4D4A">
              <w:rPr>
                <w:rFonts w:eastAsia="Arial Unicode MS"/>
                <w:bCs/>
                <w:sz w:val="26"/>
                <w:szCs w:val="26"/>
                <w:u w:color="000000"/>
              </w:rPr>
              <w:t>региональн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ой</w:t>
            </w:r>
            <w:r w:rsidRPr="000B4D4A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(муниципальных)</w:t>
            </w:r>
            <w:r w:rsidRPr="000B4D4A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команд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, команд </w:t>
            </w:r>
            <w:r w:rsidRPr="000B4D4A">
              <w:rPr>
                <w:rFonts w:eastAsia="Arial Unicode MS"/>
                <w:bCs/>
                <w:sz w:val="26"/>
                <w:szCs w:val="26"/>
                <w:u w:color="000000"/>
              </w:rPr>
              <w:t>организаций инфраструктуры поддержки МСП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в образовательных программах за период 2019-2024 годов</w:t>
            </w: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A0656C" w:rsidRPr="00C63DA7" w:rsidRDefault="00A0656C" w:rsidP="00587226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A0656C" w:rsidRPr="00C42AF2" w:rsidRDefault="00A0656C" w:rsidP="0058722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A0656C" w:rsidRPr="00C42AF2" w:rsidRDefault="00A0656C" w:rsidP="0058722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Республики Коми 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Pr="00115988" w:rsidRDefault="00A0656C" w:rsidP="00B2212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Кузьмина Н.В.</w:t>
            </w:r>
          </w:p>
        </w:tc>
        <w:tc>
          <w:tcPr>
            <w:tcW w:w="922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 xml:space="preserve">Начальник отдела развития малого, среднего и социального предпринимательства </w:t>
            </w:r>
            <w:r>
              <w:rPr>
                <w:sz w:val="26"/>
              </w:rPr>
              <w:t>Министерства</w:t>
            </w:r>
            <w:r w:rsidRPr="00C42AF2">
              <w:rPr>
                <w:sz w:val="26"/>
              </w:rPr>
              <w:t xml:space="preserve"> экономики Республики Коми</w:t>
            </w:r>
          </w:p>
        </w:tc>
        <w:tc>
          <w:tcPr>
            <w:tcW w:w="884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42AF2">
              <w:rPr>
                <w:sz w:val="26"/>
              </w:rPr>
              <w:t>Усова</w:t>
            </w:r>
            <w:r w:rsidRPr="00C42AF2">
              <w:rPr>
                <w:color w:val="FF0000"/>
                <w:sz w:val="26"/>
              </w:rPr>
              <w:t xml:space="preserve"> </w:t>
            </w:r>
            <w:r w:rsidRPr="00C42AF2">
              <w:rPr>
                <w:sz w:val="26"/>
              </w:rPr>
              <w:t xml:space="preserve">Н.А. </w:t>
            </w:r>
            <w:r>
              <w:rPr>
                <w:sz w:val="26"/>
              </w:rPr>
              <w:t>–</w:t>
            </w:r>
            <w:r w:rsidRPr="00C42AF2">
              <w:rPr>
                <w:sz w:val="26"/>
              </w:rPr>
              <w:t xml:space="preserve"> Заместитель министра экономики Республики Коми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090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Pr="00115988" w:rsidRDefault="00A0656C" w:rsidP="00573FC4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Палькевич</w:t>
            </w:r>
            <w:proofErr w:type="spellEnd"/>
            <w:r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A0656C" w:rsidRPr="00C83E16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 поддержки предпринимательства «</w:t>
            </w:r>
            <w:proofErr w:type="spellStart"/>
            <w:r>
              <w:rPr>
                <w:sz w:val="26"/>
              </w:rPr>
              <w:t>Шонд</w:t>
            </w:r>
            <w:proofErr w:type="gramStart"/>
            <w:r>
              <w:rPr>
                <w:sz w:val="26"/>
                <w:lang w:val="en-US"/>
              </w:rPr>
              <w:t>i</w:t>
            </w:r>
            <w:proofErr w:type="spellEnd"/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090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A25FAD">
              <w:rPr>
                <w:sz w:val="26"/>
              </w:rPr>
              <w:t>Козлов В.В.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Такаев</w:t>
            </w:r>
            <w:proofErr w:type="spellEnd"/>
            <w:r w:rsidRPr="00A25FAD">
              <w:rPr>
                <w:sz w:val="26"/>
              </w:rPr>
              <w:t xml:space="preserve"> Н.З.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Османов М.Н.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Жилин Н.Д.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Нестерюк</w:t>
            </w:r>
            <w:proofErr w:type="spellEnd"/>
            <w:r w:rsidRPr="00A25FAD">
              <w:rPr>
                <w:sz w:val="26"/>
              </w:rPr>
              <w:t xml:space="preserve"> Е.В.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Доронина Л.Ю.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Ушакова Л.Ю.</w:t>
            </w:r>
            <w:r>
              <w:rPr>
                <w:sz w:val="26"/>
              </w:rPr>
              <w:t xml:space="preserve">,  </w:t>
            </w:r>
            <w:r w:rsidRPr="00A25FAD">
              <w:rPr>
                <w:sz w:val="26"/>
              </w:rPr>
              <w:t>Рубан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Носков Р.В.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Терентьева Л.И.</w:t>
            </w:r>
            <w:r>
              <w:rPr>
                <w:sz w:val="26"/>
              </w:rPr>
              <w:t xml:space="preserve">,               </w:t>
            </w:r>
            <w:proofErr w:type="spellStart"/>
            <w:r w:rsidRPr="00A25FAD">
              <w:rPr>
                <w:sz w:val="26"/>
              </w:rPr>
              <w:t>Поздеев</w:t>
            </w:r>
            <w:proofErr w:type="spellEnd"/>
            <w:r w:rsidRPr="00A25FAD">
              <w:rPr>
                <w:sz w:val="26"/>
              </w:rPr>
              <w:t xml:space="preserve"> А.В.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Сажин К.А.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Плетцер</w:t>
            </w:r>
            <w:proofErr w:type="spellEnd"/>
            <w:r w:rsidRPr="00A25FAD">
              <w:rPr>
                <w:sz w:val="26"/>
              </w:rPr>
              <w:t xml:space="preserve"> Г.Я.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Сидорин</w:t>
            </w:r>
            <w:r>
              <w:rPr>
                <w:sz w:val="26"/>
              </w:rPr>
              <w:t xml:space="preserve"> </w:t>
            </w:r>
            <w:r w:rsidRPr="00A25FAD">
              <w:rPr>
                <w:sz w:val="26"/>
              </w:rPr>
              <w:t>И.В.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Дегтяренко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Паншина Н.Н.</w:t>
            </w:r>
            <w:r>
              <w:rPr>
                <w:sz w:val="26"/>
              </w:rPr>
              <w:t xml:space="preserve">,                Немчинов А.Л., </w:t>
            </w:r>
            <w:r w:rsidRPr="00A25FAD">
              <w:rPr>
                <w:sz w:val="26"/>
              </w:rPr>
              <w:t xml:space="preserve">Гурьев </w:t>
            </w:r>
            <w:r w:rsidRPr="00A25FAD">
              <w:rPr>
                <w:sz w:val="26"/>
              </w:rPr>
              <w:lastRenderedPageBreak/>
              <w:t>И.В.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Титовец</w:t>
            </w:r>
            <w:proofErr w:type="spellEnd"/>
            <w:r w:rsidRPr="00A25FAD">
              <w:rPr>
                <w:sz w:val="26"/>
              </w:rPr>
              <w:t xml:space="preserve"> Л.В.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Идрисова Г.Р</w:t>
            </w:r>
            <w:r>
              <w:rPr>
                <w:sz w:val="26"/>
              </w:rPr>
              <w:t>.</w:t>
            </w:r>
            <w:proofErr w:type="gramEnd"/>
          </w:p>
        </w:tc>
        <w:tc>
          <w:tcPr>
            <w:tcW w:w="922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lastRenderedPageBreak/>
              <w:t>Руководител</w:t>
            </w:r>
            <w:r>
              <w:rPr>
                <w:sz w:val="26"/>
              </w:rPr>
              <w:t>и</w:t>
            </w:r>
            <w:r w:rsidRPr="00C42AF2">
              <w:rPr>
                <w:sz w:val="26"/>
              </w:rPr>
              <w:t xml:space="preserve"> </w:t>
            </w:r>
            <w:r>
              <w:rPr>
                <w:sz w:val="26"/>
              </w:rPr>
              <w:t>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4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5000" w:type="pct"/>
            <w:gridSpan w:val="6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lastRenderedPageBreak/>
              <w:t xml:space="preserve">Широкое информирование и вовлечение предпринимателей Республики Коми в участие в специальных программах </w:t>
            </w:r>
            <w:r w:rsidRPr="000B4D4A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поддержки 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инновационных, высокотехнологичных субъектов МСП, в том числе </w:t>
            </w: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стартап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-предприятий и «газелей», а также субъектов МСП, осуществляющих деятельность в </w:t>
            </w:r>
            <w:r w:rsidRPr="000B4D4A">
              <w:rPr>
                <w:sz w:val="26"/>
                <w:szCs w:val="26"/>
              </w:rPr>
              <w:t>моногородах</w:t>
            </w: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A0656C" w:rsidRPr="00C63DA7" w:rsidRDefault="00A0656C" w:rsidP="00587226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A0656C" w:rsidRPr="00C42AF2" w:rsidRDefault="00A0656C" w:rsidP="0058722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A0656C" w:rsidRPr="00C42AF2" w:rsidRDefault="00A0656C" w:rsidP="0058722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Республики Коми 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Pr="00115988" w:rsidRDefault="00A0656C" w:rsidP="00B2212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Кузьмина Н.В.</w:t>
            </w:r>
          </w:p>
        </w:tc>
        <w:tc>
          <w:tcPr>
            <w:tcW w:w="922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 xml:space="preserve">Начальник отдела развития малого, среднего и социального предпринимательства </w:t>
            </w:r>
            <w:r>
              <w:rPr>
                <w:sz w:val="26"/>
              </w:rPr>
              <w:t>Министерства</w:t>
            </w:r>
            <w:r w:rsidRPr="00C42AF2">
              <w:rPr>
                <w:sz w:val="26"/>
              </w:rPr>
              <w:t xml:space="preserve"> экономики Республики Коми</w:t>
            </w:r>
          </w:p>
        </w:tc>
        <w:tc>
          <w:tcPr>
            <w:tcW w:w="884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42AF2">
              <w:rPr>
                <w:sz w:val="26"/>
              </w:rPr>
              <w:t>Усова</w:t>
            </w:r>
            <w:r w:rsidRPr="00C42AF2">
              <w:rPr>
                <w:color w:val="FF0000"/>
                <w:sz w:val="26"/>
              </w:rPr>
              <w:t xml:space="preserve"> </w:t>
            </w:r>
            <w:r w:rsidRPr="00C42AF2">
              <w:rPr>
                <w:sz w:val="26"/>
              </w:rPr>
              <w:t xml:space="preserve">Н.А. </w:t>
            </w:r>
            <w:r>
              <w:rPr>
                <w:sz w:val="26"/>
              </w:rPr>
              <w:t>–</w:t>
            </w:r>
            <w:r w:rsidRPr="00C42AF2">
              <w:rPr>
                <w:sz w:val="26"/>
              </w:rPr>
              <w:t xml:space="preserve"> Заместитель министра экономики Республики Коми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090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Pr="00115988" w:rsidRDefault="00A0656C" w:rsidP="00573FC4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Палькевич</w:t>
            </w:r>
            <w:proofErr w:type="spellEnd"/>
            <w:r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A0656C" w:rsidRPr="00C83E16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 поддержки предпринимательства «</w:t>
            </w:r>
            <w:proofErr w:type="spellStart"/>
            <w:r>
              <w:rPr>
                <w:sz w:val="26"/>
              </w:rPr>
              <w:t>Шонд</w:t>
            </w:r>
            <w:proofErr w:type="gramStart"/>
            <w:r>
              <w:rPr>
                <w:sz w:val="26"/>
                <w:lang w:val="en-US"/>
              </w:rPr>
              <w:t>i</w:t>
            </w:r>
            <w:proofErr w:type="spellEnd"/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090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Default="00A0656C" w:rsidP="00573FC4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Просужих А.А. </w:t>
            </w:r>
          </w:p>
        </w:tc>
        <w:tc>
          <w:tcPr>
            <w:tcW w:w="92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И.о</w:t>
            </w:r>
            <w:proofErr w:type="spellEnd"/>
            <w:r>
              <w:rPr>
                <w:sz w:val="26"/>
              </w:rPr>
              <w:t>. министра инвестиций, промышленности и транспорта Республики Коми</w:t>
            </w:r>
          </w:p>
        </w:tc>
        <w:tc>
          <w:tcPr>
            <w:tcW w:w="884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B556F">
        <w:tc>
          <w:tcPr>
            <w:tcW w:w="252" w:type="pct"/>
          </w:tcPr>
          <w:p w:rsidR="00A0656C" w:rsidRPr="00171BF1" w:rsidRDefault="00A0656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5.</w:t>
            </w:r>
          </w:p>
        </w:tc>
        <w:tc>
          <w:tcPr>
            <w:tcW w:w="1090" w:type="pct"/>
            <w:hideMark/>
          </w:tcPr>
          <w:p w:rsidR="00A0656C" w:rsidRDefault="00A0656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A0656C" w:rsidRDefault="00A0656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Киселев</w:t>
            </w:r>
            <w:proofErr w:type="spellEnd"/>
            <w:r>
              <w:rPr>
                <w:sz w:val="26"/>
                <w:lang w:val="en-US" w:eastAsia="en-US"/>
              </w:rPr>
              <w:t xml:space="preserve"> И.В.</w:t>
            </w:r>
          </w:p>
        </w:tc>
        <w:tc>
          <w:tcPr>
            <w:tcW w:w="922" w:type="pct"/>
            <w:hideMark/>
          </w:tcPr>
          <w:p w:rsidR="00A0656C" w:rsidRPr="00171BF1" w:rsidRDefault="00A0656C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>Председатель Коми республиканского отделения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884" w:type="pct"/>
          </w:tcPr>
          <w:p w:rsidR="00A0656C" w:rsidRPr="00171BF1" w:rsidRDefault="00A0656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A0656C" w:rsidRPr="00171BF1" w:rsidRDefault="00A0656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A0656C" w:rsidTr="00AB556F">
        <w:tc>
          <w:tcPr>
            <w:tcW w:w="252" w:type="pct"/>
          </w:tcPr>
          <w:p w:rsidR="00A0656C" w:rsidRPr="00171BF1" w:rsidRDefault="00A0656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6.</w:t>
            </w:r>
          </w:p>
        </w:tc>
        <w:tc>
          <w:tcPr>
            <w:tcW w:w="1090" w:type="pct"/>
            <w:hideMark/>
          </w:tcPr>
          <w:p w:rsidR="00A0656C" w:rsidRDefault="00A0656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lastRenderedPageBreak/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A0656C" w:rsidRDefault="00A0656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lastRenderedPageBreak/>
              <w:t>Артеев</w:t>
            </w:r>
            <w:proofErr w:type="spellEnd"/>
            <w:r>
              <w:rPr>
                <w:sz w:val="26"/>
                <w:lang w:val="en-US" w:eastAsia="en-US"/>
              </w:rPr>
              <w:t xml:space="preserve"> С. В.</w:t>
            </w:r>
          </w:p>
        </w:tc>
        <w:tc>
          <w:tcPr>
            <w:tcW w:w="922" w:type="pct"/>
            <w:hideMark/>
          </w:tcPr>
          <w:p w:rsidR="00A0656C" w:rsidRPr="00171BF1" w:rsidRDefault="00A0656C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 xml:space="preserve">Председатель Коми </w:t>
            </w:r>
            <w:r w:rsidRPr="00171BF1">
              <w:rPr>
                <w:sz w:val="26"/>
                <w:lang w:eastAsia="en-US"/>
              </w:rPr>
              <w:lastRenderedPageBreak/>
              <w:t>Республиканского регионального отделения Общероссийской общественной организации «Деловая Россия»</w:t>
            </w:r>
          </w:p>
        </w:tc>
        <w:tc>
          <w:tcPr>
            <w:tcW w:w="884" w:type="pct"/>
          </w:tcPr>
          <w:p w:rsidR="00A0656C" w:rsidRPr="00171BF1" w:rsidRDefault="00A0656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lastRenderedPageBreak/>
              <w:t>-</w:t>
            </w:r>
          </w:p>
        </w:tc>
        <w:tc>
          <w:tcPr>
            <w:tcW w:w="813" w:type="pct"/>
          </w:tcPr>
          <w:p w:rsidR="00A0656C" w:rsidRPr="00171BF1" w:rsidRDefault="00A0656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A0656C" w:rsidTr="00AB556F">
        <w:tc>
          <w:tcPr>
            <w:tcW w:w="252" w:type="pct"/>
          </w:tcPr>
          <w:p w:rsidR="00A0656C" w:rsidRPr="00171BF1" w:rsidRDefault="00A0656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lastRenderedPageBreak/>
              <w:t>7.</w:t>
            </w:r>
          </w:p>
        </w:tc>
        <w:tc>
          <w:tcPr>
            <w:tcW w:w="1090" w:type="pct"/>
            <w:hideMark/>
          </w:tcPr>
          <w:p w:rsidR="00A0656C" w:rsidRDefault="00A0656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A0656C" w:rsidRDefault="00A0656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Рудой</w:t>
            </w:r>
            <w:proofErr w:type="spellEnd"/>
            <w:r>
              <w:rPr>
                <w:sz w:val="26"/>
                <w:lang w:val="en-US" w:eastAsia="en-US"/>
              </w:rPr>
              <w:t xml:space="preserve"> В.П.</w:t>
            </w:r>
          </w:p>
        </w:tc>
        <w:tc>
          <w:tcPr>
            <w:tcW w:w="922" w:type="pct"/>
            <w:hideMark/>
          </w:tcPr>
          <w:p w:rsidR="00A0656C" w:rsidRPr="00171BF1" w:rsidRDefault="00A0656C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>Исполнительный директор Регионального объединения работодателей Союз промышленников и предпринимателей Республики Коми</w:t>
            </w:r>
          </w:p>
        </w:tc>
        <w:tc>
          <w:tcPr>
            <w:tcW w:w="884" w:type="pct"/>
          </w:tcPr>
          <w:p w:rsidR="00A0656C" w:rsidRPr="00171BF1" w:rsidRDefault="00A0656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A0656C" w:rsidRPr="00171BF1" w:rsidRDefault="00A0656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A0656C" w:rsidTr="00AB556F">
        <w:tc>
          <w:tcPr>
            <w:tcW w:w="252" w:type="pct"/>
          </w:tcPr>
          <w:p w:rsidR="00A0656C" w:rsidRPr="00171BF1" w:rsidRDefault="00A0656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8.</w:t>
            </w:r>
          </w:p>
        </w:tc>
        <w:tc>
          <w:tcPr>
            <w:tcW w:w="1090" w:type="pct"/>
            <w:hideMark/>
          </w:tcPr>
          <w:p w:rsidR="00A0656C" w:rsidRDefault="00A0656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A0656C" w:rsidRDefault="00A0656C" w:rsidP="00AB556F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Колмаков</w:t>
            </w:r>
            <w:proofErr w:type="spellEnd"/>
            <w:r>
              <w:rPr>
                <w:sz w:val="26"/>
                <w:lang w:val="en-US" w:eastAsia="en-US"/>
              </w:rPr>
              <w:t xml:space="preserve"> Ю.А.</w:t>
            </w:r>
          </w:p>
        </w:tc>
        <w:tc>
          <w:tcPr>
            <w:tcW w:w="922" w:type="pct"/>
            <w:hideMark/>
          </w:tcPr>
          <w:p w:rsidR="00A0656C" w:rsidRPr="00171BF1" w:rsidRDefault="00A0656C" w:rsidP="00AB556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>Президент Торгово-промышленной палаты Республики Коми</w:t>
            </w:r>
          </w:p>
        </w:tc>
        <w:tc>
          <w:tcPr>
            <w:tcW w:w="884" w:type="pct"/>
          </w:tcPr>
          <w:p w:rsidR="00A0656C" w:rsidRPr="00171BF1" w:rsidRDefault="00A0656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A0656C" w:rsidRPr="00171BF1" w:rsidRDefault="00A0656C" w:rsidP="00AB556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A0656C" w:rsidTr="00A63D09">
        <w:tc>
          <w:tcPr>
            <w:tcW w:w="5000" w:type="pct"/>
            <w:gridSpan w:val="6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370B43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Субсидии на </w:t>
            </w:r>
            <w:proofErr w:type="spellStart"/>
            <w:r w:rsidRPr="00370B43">
              <w:rPr>
                <w:rFonts w:eastAsia="Arial Unicode MS"/>
                <w:bCs/>
                <w:sz w:val="26"/>
                <w:szCs w:val="26"/>
                <w:u w:color="000000"/>
              </w:rPr>
              <w:t>софинансирование</w:t>
            </w:r>
            <w:proofErr w:type="spellEnd"/>
            <w:r w:rsidRPr="00370B43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расходных обязательств органов местного самоуправления возникающих в рамках реализации муниципальных программ (подпрограмм) развития малого и среднего предпринимательства в монопрофильных муниципальных образованиях</w:t>
            </w: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A0656C" w:rsidRPr="00C63DA7" w:rsidRDefault="00A0656C" w:rsidP="00587226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A0656C" w:rsidRPr="00C42AF2" w:rsidRDefault="00A0656C" w:rsidP="0058722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A0656C" w:rsidRPr="00C42AF2" w:rsidRDefault="00A0656C" w:rsidP="0058722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Республики Коми 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Pr="00115988" w:rsidRDefault="00A0656C" w:rsidP="00B2212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Кузьмина Н.В.</w:t>
            </w:r>
          </w:p>
        </w:tc>
        <w:tc>
          <w:tcPr>
            <w:tcW w:w="922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 xml:space="preserve">Начальник отдела развития малого, среднего и социального предпринимательства </w:t>
            </w:r>
            <w:r>
              <w:rPr>
                <w:sz w:val="26"/>
              </w:rPr>
              <w:t>Министерства</w:t>
            </w:r>
            <w:r w:rsidRPr="00C42AF2">
              <w:rPr>
                <w:sz w:val="26"/>
              </w:rPr>
              <w:t xml:space="preserve"> экономики Республики Коми</w:t>
            </w:r>
          </w:p>
        </w:tc>
        <w:tc>
          <w:tcPr>
            <w:tcW w:w="884" w:type="pct"/>
          </w:tcPr>
          <w:p w:rsidR="00A0656C" w:rsidRPr="00C42AF2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42AF2">
              <w:rPr>
                <w:sz w:val="26"/>
              </w:rPr>
              <w:t>Усова</w:t>
            </w:r>
            <w:r w:rsidRPr="00C42AF2">
              <w:rPr>
                <w:color w:val="FF0000"/>
                <w:sz w:val="26"/>
              </w:rPr>
              <w:t xml:space="preserve"> </w:t>
            </w:r>
            <w:r w:rsidRPr="00C42AF2">
              <w:rPr>
                <w:sz w:val="26"/>
              </w:rPr>
              <w:t xml:space="preserve">Н.А. </w:t>
            </w:r>
            <w:r>
              <w:rPr>
                <w:sz w:val="26"/>
              </w:rPr>
              <w:t>–</w:t>
            </w:r>
            <w:r w:rsidRPr="00C42AF2">
              <w:rPr>
                <w:sz w:val="26"/>
              </w:rPr>
              <w:t xml:space="preserve"> Заместитель министра экономики Республики Коми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090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Default="00A0656C" w:rsidP="003162C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A25FAD">
              <w:rPr>
                <w:sz w:val="26"/>
              </w:rPr>
              <w:t>Гурьев И.В.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Титовец</w:t>
            </w:r>
            <w:proofErr w:type="spellEnd"/>
            <w:r w:rsidRPr="00A25FAD">
              <w:rPr>
                <w:sz w:val="26"/>
              </w:rPr>
              <w:t xml:space="preserve"> Л.В.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Штраух</w:t>
            </w:r>
            <w:proofErr w:type="spellEnd"/>
            <w:r>
              <w:rPr>
                <w:sz w:val="26"/>
              </w:rPr>
              <w:t xml:space="preserve"> Ю.Д., </w:t>
            </w:r>
            <w:proofErr w:type="spellStart"/>
            <w:r>
              <w:rPr>
                <w:sz w:val="26"/>
              </w:rPr>
              <w:t>Ращектаев</w:t>
            </w:r>
            <w:proofErr w:type="spellEnd"/>
            <w:r>
              <w:rPr>
                <w:sz w:val="26"/>
              </w:rPr>
              <w:t xml:space="preserve"> Н.А.</w:t>
            </w:r>
          </w:p>
        </w:tc>
        <w:tc>
          <w:tcPr>
            <w:tcW w:w="922" w:type="pct"/>
          </w:tcPr>
          <w:p w:rsidR="00A0656C" w:rsidRPr="00C42AF2" w:rsidRDefault="00A0656C" w:rsidP="003162C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Руководител</w:t>
            </w:r>
            <w:r>
              <w:rPr>
                <w:sz w:val="26"/>
              </w:rPr>
              <w:t>и</w:t>
            </w:r>
            <w:r w:rsidRPr="00C42AF2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администраций </w:t>
            </w:r>
          </w:p>
        </w:tc>
        <w:tc>
          <w:tcPr>
            <w:tcW w:w="884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252" w:type="pct"/>
          </w:tcPr>
          <w:p w:rsidR="00A0656C" w:rsidRDefault="00A0656C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090" w:type="pct"/>
          </w:tcPr>
          <w:p w:rsidR="00A0656C" w:rsidRDefault="00A0656C" w:rsidP="0072721C">
            <w:r w:rsidRPr="00793C38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0656C" w:rsidRDefault="00A0656C" w:rsidP="0072721C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Смышляева</w:t>
            </w:r>
            <w:proofErr w:type="spellEnd"/>
            <w:r>
              <w:rPr>
                <w:sz w:val="26"/>
              </w:rPr>
              <w:t xml:space="preserve"> А.В.</w:t>
            </w:r>
          </w:p>
        </w:tc>
        <w:tc>
          <w:tcPr>
            <w:tcW w:w="922" w:type="pct"/>
          </w:tcPr>
          <w:p w:rsidR="00A0656C" w:rsidRPr="00144B5D" w:rsidRDefault="00A0656C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144B5D">
              <w:rPr>
                <w:sz w:val="26"/>
              </w:rPr>
              <w:t>Генеральный директор АО «</w:t>
            </w:r>
            <w:proofErr w:type="spellStart"/>
            <w:r w:rsidRPr="00144B5D">
              <w:rPr>
                <w:sz w:val="26"/>
              </w:rPr>
              <w:t>Микрокредитная</w:t>
            </w:r>
            <w:proofErr w:type="spellEnd"/>
            <w:r w:rsidRPr="00144B5D">
              <w:rPr>
                <w:sz w:val="26"/>
              </w:rPr>
              <w:t xml:space="preserve"> </w:t>
            </w:r>
            <w:r w:rsidRPr="00144B5D">
              <w:rPr>
                <w:sz w:val="26"/>
              </w:rPr>
              <w:lastRenderedPageBreak/>
              <w:t>компания Республики Коми»</w:t>
            </w:r>
          </w:p>
        </w:tc>
        <w:tc>
          <w:tcPr>
            <w:tcW w:w="884" w:type="pct"/>
          </w:tcPr>
          <w:p w:rsidR="00A0656C" w:rsidRDefault="00A0656C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-</w:t>
            </w:r>
          </w:p>
        </w:tc>
        <w:tc>
          <w:tcPr>
            <w:tcW w:w="813" w:type="pct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0656C" w:rsidTr="00A63D09">
        <w:tc>
          <w:tcPr>
            <w:tcW w:w="5000" w:type="pct"/>
            <w:gridSpan w:val="6"/>
          </w:tcPr>
          <w:p w:rsidR="00A0656C" w:rsidRPr="004652E2" w:rsidRDefault="00A0656C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gram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lastRenderedPageBreak/>
              <w:t>Сформирован и ежегодно актуализирован</w:t>
            </w:r>
            <w:proofErr w:type="gramEnd"/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реестр  субъектов МСП </w:t>
            </w:r>
            <w:r>
              <w:rPr>
                <w:rFonts w:eastAsia="Arial Unicode MS"/>
                <w:sz w:val="26"/>
                <w:szCs w:val="26"/>
                <w:u w:color="000000"/>
              </w:rPr>
              <w:t>– экспортеров на основании Реестра экспортеров Республики Коми</w:t>
            </w:r>
            <w:r>
              <w:rPr>
                <w:sz w:val="28"/>
                <w:szCs w:val="28"/>
              </w:rPr>
              <w:t>, формируемого для</w:t>
            </w:r>
            <w:r w:rsidRPr="00E85C75">
              <w:rPr>
                <w:sz w:val="28"/>
                <w:szCs w:val="28"/>
              </w:rPr>
              <w:t xml:space="preserve"> АО «Российский экспортный центр»</w:t>
            </w:r>
          </w:p>
        </w:tc>
      </w:tr>
      <w:tr w:rsidR="00DE0FED" w:rsidTr="00A63D09">
        <w:tc>
          <w:tcPr>
            <w:tcW w:w="252" w:type="pct"/>
          </w:tcPr>
          <w:p w:rsidR="00DE0FED" w:rsidRDefault="00DE0FED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DE0FED" w:rsidRPr="00C42AF2" w:rsidRDefault="00DE0FED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DE0FED" w:rsidRPr="00C63DA7" w:rsidRDefault="00DE0FED" w:rsidP="0072721C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DE0FED" w:rsidRPr="00C42AF2" w:rsidRDefault="00DE0FED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DE0FED" w:rsidRPr="00C42AF2" w:rsidRDefault="00DE0FED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Республики Коми </w:t>
            </w:r>
          </w:p>
        </w:tc>
        <w:tc>
          <w:tcPr>
            <w:tcW w:w="813" w:type="pct"/>
          </w:tcPr>
          <w:p w:rsidR="00DE0FED" w:rsidRPr="004652E2" w:rsidRDefault="00DE0FED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DE0FED" w:rsidTr="00A63D09">
        <w:tc>
          <w:tcPr>
            <w:tcW w:w="252" w:type="pct"/>
          </w:tcPr>
          <w:p w:rsidR="00DE0FED" w:rsidRDefault="00DE0FED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DE0FED" w:rsidRPr="00C42AF2" w:rsidRDefault="00DE0FED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DE0FED" w:rsidRPr="00115988" w:rsidRDefault="00DE0FED" w:rsidP="0072721C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Кузьмина Н.В.</w:t>
            </w:r>
          </w:p>
        </w:tc>
        <w:tc>
          <w:tcPr>
            <w:tcW w:w="922" w:type="pct"/>
          </w:tcPr>
          <w:p w:rsidR="00DE0FED" w:rsidRPr="00C42AF2" w:rsidRDefault="00DE0FED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 xml:space="preserve">Начальник отдела развития малого, среднего и социального предпринимательства </w:t>
            </w:r>
            <w:r>
              <w:rPr>
                <w:sz w:val="26"/>
              </w:rPr>
              <w:t>Министерства</w:t>
            </w:r>
            <w:r w:rsidRPr="00C42AF2">
              <w:rPr>
                <w:sz w:val="26"/>
              </w:rPr>
              <w:t xml:space="preserve"> экономики Республики Коми</w:t>
            </w:r>
          </w:p>
        </w:tc>
        <w:tc>
          <w:tcPr>
            <w:tcW w:w="884" w:type="pct"/>
          </w:tcPr>
          <w:p w:rsidR="00DE0FED" w:rsidRPr="00C42AF2" w:rsidRDefault="00DE0FED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42AF2">
              <w:rPr>
                <w:sz w:val="26"/>
              </w:rPr>
              <w:t>Усова</w:t>
            </w:r>
            <w:r w:rsidRPr="00C42AF2">
              <w:rPr>
                <w:color w:val="FF0000"/>
                <w:sz w:val="26"/>
              </w:rPr>
              <w:t xml:space="preserve"> </w:t>
            </w:r>
            <w:r w:rsidRPr="00C42AF2">
              <w:rPr>
                <w:sz w:val="26"/>
              </w:rPr>
              <w:t xml:space="preserve">Н.А. </w:t>
            </w:r>
            <w:r>
              <w:rPr>
                <w:sz w:val="26"/>
              </w:rPr>
              <w:t>–</w:t>
            </w:r>
            <w:r w:rsidRPr="00C42AF2">
              <w:rPr>
                <w:sz w:val="26"/>
              </w:rPr>
              <w:t xml:space="preserve"> Заместитель министра экономики Республики Коми</w:t>
            </w:r>
          </w:p>
        </w:tc>
        <w:tc>
          <w:tcPr>
            <w:tcW w:w="813" w:type="pct"/>
          </w:tcPr>
          <w:p w:rsidR="00DE0FED" w:rsidRPr="004652E2" w:rsidRDefault="00DE0FED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DE0FED" w:rsidTr="00A63D09">
        <w:tc>
          <w:tcPr>
            <w:tcW w:w="252" w:type="pct"/>
          </w:tcPr>
          <w:p w:rsidR="00DE0FED" w:rsidRDefault="00DE0FED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090" w:type="pct"/>
          </w:tcPr>
          <w:p w:rsidR="00DE0FED" w:rsidRPr="00C42AF2" w:rsidRDefault="00DE0FED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DE0FED" w:rsidRDefault="00DE0FED" w:rsidP="0072721C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Просужих А.А. </w:t>
            </w:r>
          </w:p>
        </w:tc>
        <w:tc>
          <w:tcPr>
            <w:tcW w:w="922" w:type="pct"/>
          </w:tcPr>
          <w:p w:rsidR="00DE0FED" w:rsidRDefault="00DE0FED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И.о</w:t>
            </w:r>
            <w:proofErr w:type="spellEnd"/>
            <w:r>
              <w:rPr>
                <w:sz w:val="26"/>
              </w:rPr>
              <w:t>. министра инвестиций, промышленности и транспорта Республики Коми</w:t>
            </w:r>
          </w:p>
        </w:tc>
        <w:tc>
          <w:tcPr>
            <w:tcW w:w="884" w:type="pct"/>
          </w:tcPr>
          <w:p w:rsidR="00DE0FED" w:rsidRDefault="00DE0FED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DE0FED" w:rsidRPr="004652E2" w:rsidRDefault="00DE0FED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DE0FED" w:rsidTr="00A63D09">
        <w:tc>
          <w:tcPr>
            <w:tcW w:w="5000" w:type="pct"/>
            <w:gridSpan w:val="6"/>
          </w:tcPr>
          <w:p w:rsidR="00DE0FED" w:rsidRPr="004652E2" w:rsidRDefault="00DE0FED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F36CF2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Информационно-разъяснительная работа с субъектами МСП 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по вопросу</w:t>
            </w:r>
            <w:r w:rsidRPr="00F36CF2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реализаци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и </w:t>
            </w:r>
            <w:r w:rsidRPr="00F36CF2">
              <w:rPr>
                <w:rFonts w:eastAsia="Arial Unicode MS"/>
                <w:bCs/>
                <w:sz w:val="26"/>
                <w:szCs w:val="26"/>
                <w:u w:color="000000"/>
              </w:rPr>
              <w:t>кредитно-гарантийных продуктов  АО «Корпорация «МСП», АО «МСП Банк» с льготными условиями финансирования для субъектов МСП – экспортно-ориентированных компаний либо экспортеров</w:t>
            </w:r>
          </w:p>
        </w:tc>
      </w:tr>
      <w:tr w:rsidR="00DE0FED" w:rsidTr="00A63D09">
        <w:tc>
          <w:tcPr>
            <w:tcW w:w="252" w:type="pct"/>
          </w:tcPr>
          <w:p w:rsidR="00DE0FED" w:rsidRDefault="00DE0FED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DE0FED" w:rsidRPr="00C42AF2" w:rsidRDefault="00DE0FED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DE0FED" w:rsidRPr="00510E92" w:rsidRDefault="00DE0FED" w:rsidP="00B22128">
            <w:pPr>
              <w:pStyle w:val="a5"/>
              <w:tabs>
                <w:tab w:val="left" w:pos="3396"/>
              </w:tabs>
              <w:ind w:left="0" w:firstLine="0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</w:rPr>
              <w:t>Рочев М.В.</w:t>
            </w:r>
          </w:p>
        </w:tc>
        <w:tc>
          <w:tcPr>
            <w:tcW w:w="922" w:type="pct"/>
          </w:tcPr>
          <w:p w:rsidR="00DE0FED" w:rsidRPr="00C42AF2" w:rsidRDefault="00DE0FED" w:rsidP="003645F5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Генеральный директор АО «Гарантийный фонд Республики Коми»</w:t>
            </w:r>
          </w:p>
        </w:tc>
        <w:tc>
          <w:tcPr>
            <w:tcW w:w="884" w:type="pct"/>
          </w:tcPr>
          <w:p w:rsidR="00DE0FED" w:rsidRDefault="00DE0FED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DE0FED" w:rsidRPr="004652E2" w:rsidRDefault="00DE0FED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DE0FED" w:rsidTr="00A63D09">
        <w:tc>
          <w:tcPr>
            <w:tcW w:w="5000" w:type="pct"/>
            <w:gridSpan w:val="6"/>
          </w:tcPr>
          <w:p w:rsidR="00DE0FED" w:rsidRPr="004652E2" w:rsidRDefault="00DE0FED" w:rsidP="008620F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Р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t>еализация кредитно-гарантийных продуктов АО «Гарантийный Фонд Республики Коми», АО «</w:t>
            </w:r>
            <w:proofErr w:type="spell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t>Микрокредитная</w:t>
            </w:r>
            <w:proofErr w:type="spellEnd"/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компания Республики Коми» с льготными условиями финансирования для субъектов МСП – экспортно-ориентированных компаний</w:t>
            </w:r>
          </w:p>
        </w:tc>
      </w:tr>
      <w:tr w:rsidR="00DE0FED" w:rsidTr="00A63D09">
        <w:tc>
          <w:tcPr>
            <w:tcW w:w="252" w:type="pct"/>
          </w:tcPr>
          <w:p w:rsidR="00DE0FED" w:rsidRDefault="00DE0FED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DE0FED" w:rsidRPr="00C42AF2" w:rsidRDefault="00DE0FED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DE0FED" w:rsidRPr="00510E92" w:rsidRDefault="00DE0FED" w:rsidP="00B22128">
            <w:pPr>
              <w:pStyle w:val="a5"/>
              <w:tabs>
                <w:tab w:val="left" w:pos="3396"/>
              </w:tabs>
              <w:ind w:left="0" w:firstLine="0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</w:rPr>
              <w:t>Рочев М.В.</w:t>
            </w:r>
          </w:p>
        </w:tc>
        <w:tc>
          <w:tcPr>
            <w:tcW w:w="922" w:type="pct"/>
          </w:tcPr>
          <w:p w:rsidR="00DE0FED" w:rsidRPr="00C42AF2" w:rsidRDefault="00DE0FED" w:rsidP="003645F5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Генеральный директор АО «Гарантийный фонд Республики Коми»</w:t>
            </w:r>
          </w:p>
        </w:tc>
        <w:tc>
          <w:tcPr>
            <w:tcW w:w="884" w:type="pct"/>
          </w:tcPr>
          <w:p w:rsidR="00DE0FED" w:rsidRDefault="00DE0FED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DE0FED" w:rsidRPr="004652E2" w:rsidRDefault="00DE0FED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DE0FED" w:rsidTr="00A63D09">
        <w:tc>
          <w:tcPr>
            <w:tcW w:w="252" w:type="pct"/>
          </w:tcPr>
          <w:p w:rsidR="00DE0FED" w:rsidRDefault="00DE0FED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DE0FED" w:rsidRPr="003645F5" w:rsidRDefault="00DE0FED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3645F5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DE0FED" w:rsidRPr="003645F5" w:rsidRDefault="00DE0FED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szCs w:val="26"/>
                <w:lang w:eastAsia="en-US"/>
              </w:rPr>
            </w:pPr>
            <w:proofErr w:type="spellStart"/>
            <w:r w:rsidRPr="003645F5">
              <w:rPr>
                <w:sz w:val="26"/>
                <w:szCs w:val="26"/>
                <w:lang w:eastAsia="en-US"/>
              </w:rPr>
              <w:t>Смышляева</w:t>
            </w:r>
            <w:proofErr w:type="spellEnd"/>
            <w:r w:rsidRPr="003645F5">
              <w:rPr>
                <w:sz w:val="26"/>
                <w:szCs w:val="26"/>
                <w:lang w:eastAsia="en-US"/>
              </w:rPr>
              <w:t xml:space="preserve"> А.В.</w:t>
            </w:r>
          </w:p>
        </w:tc>
        <w:tc>
          <w:tcPr>
            <w:tcW w:w="922" w:type="pct"/>
          </w:tcPr>
          <w:p w:rsidR="00DE0FED" w:rsidRPr="00C42AF2" w:rsidRDefault="00DE0FED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Генеральный директор АО «</w:t>
            </w:r>
            <w:proofErr w:type="spellStart"/>
            <w:r>
              <w:rPr>
                <w:sz w:val="26"/>
              </w:rPr>
              <w:t>Микрокредитная</w:t>
            </w:r>
            <w:proofErr w:type="spellEnd"/>
            <w:r>
              <w:rPr>
                <w:sz w:val="26"/>
              </w:rPr>
              <w:t xml:space="preserve"> компания Республики Коми»</w:t>
            </w:r>
          </w:p>
        </w:tc>
        <w:tc>
          <w:tcPr>
            <w:tcW w:w="884" w:type="pct"/>
          </w:tcPr>
          <w:p w:rsidR="00DE0FED" w:rsidRDefault="00DE0FED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DE0FED" w:rsidRPr="004652E2" w:rsidRDefault="00DE0FED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DE0FED" w:rsidTr="00A63D09">
        <w:tc>
          <w:tcPr>
            <w:tcW w:w="5000" w:type="pct"/>
            <w:gridSpan w:val="6"/>
          </w:tcPr>
          <w:p w:rsidR="00DE0FED" w:rsidRPr="004652E2" w:rsidRDefault="00DE0FED" w:rsidP="00A4754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lastRenderedPageBreak/>
              <w:t xml:space="preserve">Внедрена система «Инвестиционный лифт» в сфере </w:t>
            </w:r>
            <w:proofErr w:type="spell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t>несырьевого</w:t>
            </w:r>
            <w:proofErr w:type="spellEnd"/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экспорта в Республике Коми, с участием  АО «Гарантийный Фонд Республики Коми», ЦПЭ</w:t>
            </w:r>
          </w:p>
        </w:tc>
      </w:tr>
      <w:tr w:rsidR="00303199" w:rsidTr="00A63D09">
        <w:tc>
          <w:tcPr>
            <w:tcW w:w="252" w:type="pct"/>
          </w:tcPr>
          <w:p w:rsidR="00303199" w:rsidRDefault="00303199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303199" w:rsidRPr="00C42AF2" w:rsidRDefault="00303199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303199" w:rsidRPr="00510E92" w:rsidRDefault="00303199" w:rsidP="0072721C">
            <w:pPr>
              <w:pStyle w:val="a5"/>
              <w:tabs>
                <w:tab w:val="left" w:pos="3396"/>
              </w:tabs>
              <w:ind w:left="0" w:firstLine="0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</w:rPr>
              <w:t>Рочев М.В.</w:t>
            </w:r>
          </w:p>
        </w:tc>
        <w:tc>
          <w:tcPr>
            <w:tcW w:w="922" w:type="pct"/>
          </w:tcPr>
          <w:p w:rsidR="00303199" w:rsidRPr="00C42AF2" w:rsidRDefault="00303199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Генеральный директор АО «Гарантийный фонд Республики Коми»</w:t>
            </w:r>
          </w:p>
        </w:tc>
        <w:tc>
          <w:tcPr>
            <w:tcW w:w="884" w:type="pct"/>
          </w:tcPr>
          <w:p w:rsidR="00303199" w:rsidRDefault="00303199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303199" w:rsidRPr="004652E2" w:rsidRDefault="00303199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303199" w:rsidTr="00A63D09">
        <w:tc>
          <w:tcPr>
            <w:tcW w:w="252" w:type="pct"/>
          </w:tcPr>
          <w:p w:rsidR="00303199" w:rsidRDefault="00303199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303199" w:rsidRPr="00C42AF2" w:rsidRDefault="00303199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303199" w:rsidRPr="00C63DA7" w:rsidRDefault="00303199" w:rsidP="00587226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303199" w:rsidRPr="00C42AF2" w:rsidRDefault="00303199" w:rsidP="0058722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303199" w:rsidRPr="00C42AF2" w:rsidRDefault="00303199" w:rsidP="0058722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Республики Коми </w:t>
            </w:r>
          </w:p>
        </w:tc>
        <w:tc>
          <w:tcPr>
            <w:tcW w:w="813" w:type="pct"/>
          </w:tcPr>
          <w:p w:rsidR="00303199" w:rsidRPr="004652E2" w:rsidRDefault="00303199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303199" w:rsidTr="00A63D09">
        <w:tc>
          <w:tcPr>
            <w:tcW w:w="252" w:type="pct"/>
          </w:tcPr>
          <w:p w:rsidR="00303199" w:rsidRDefault="00303199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090" w:type="pct"/>
          </w:tcPr>
          <w:p w:rsidR="00303199" w:rsidRDefault="00303199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303199" w:rsidRPr="00115988" w:rsidRDefault="00303199" w:rsidP="00573FC4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Палькевич</w:t>
            </w:r>
            <w:proofErr w:type="spellEnd"/>
            <w:r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303199" w:rsidRPr="00C83E16" w:rsidRDefault="00303199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Центра поддержки предпринимательства «</w:t>
            </w:r>
            <w:proofErr w:type="spellStart"/>
            <w:r>
              <w:rPr>
                <w:sz w:val="26"/>
              </w:rPr>
              <w:t>Шонд</w:t>
            </w:r>
            <w:proofErr w:type="gramStart"/>
            <w:r>
              <w:rPr>
                <w:sz w:val="26"/>
                <w:lang w:val="en-US"/>
              </w:rPr>
              <w:t>i</w:t>
            </w:r>
            <w:proofErr w:type="spellEnd"/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303199" w:rsidRPr="00C42AF2" w:rsidRDefault="00303199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303199" w:rsidRPr="004652E2" w:rsidRDefault="00303199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303199" w:rsidTr="00A63D09">
        <w:tc>
          <w:tcPr>
            <w:tcW w:w="252" w:type="pct"/>
          </w:tcPr>
          <w:p w:rsidR="00303199" w:rsidRDefault="00303199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090" w:type="pct"/>
          </w:tcPr>
          <w:p w:rsidR="00303199" w:rsidRDefault="00303199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303199" w:rsidRDefault="00303199" w:rsidP="0072721C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Просужих А.А. </w:t>
            </w:r>
          </w:p>
        </w:tc>
        <w:tc>
          <w:tcPr>
            <w:tcW w:w="922" w:type="pct"/>
          </w:tcPr>
          <w:p w:rsidR="00303199" w:rsidRDefault="00303199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И.о</w:t>
            </w:r>
            <w:proofErr w:type="spellEnd"/>
            <w:r>
              <w:rPr>
                <w:sz w:val="26"/>
              </w:rPr>
              <w:t>. министра инвестиций, промышленности и транспорта Республики Коми</w:t>
            </w:r>
          </w:p>
        </w:tc>
        <w:tc>
          <w:tcPr>
            <w:tcW w:w="884" w:type="pct"/>
          </w:tcPr>
          <w:p w:rsidR="00303199" w:rsidRDefault="00303199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303199" w:rsidRPr="004652E2" w:rsidRDefault="00303199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303199" w:rsidTr="00A63D09">
        <w:tc>
          <w:tcPr>
            <w:tcW w:w="5000" w:type="pct"/>
            <w:gridSpan w:val="6"/>
          </w:tcPr>
          <w:p w:rsidR="00303199" w:rsidRPr="00D9731D" w:rsidRDefault="00303199" w:rsidP="008620FC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В Республике Коми обеспечен доступ субъектов МСП к экспортной поддержке, в том числе с привлечением Торгово-промышленной палаты Республики Коми и органов местного самоуправления Республики Коми.</w:t>
            </w:r>
          </w:p>
          <w:p w:rsidR="00303199" w:rsidRPr="004652E2" w:rsidRDefault="00303199" w:rsidP="008620F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Количество субъектов МСП, выведенных на экспорт при поддержке ЦПЭ, достигло 20 единиц к 2024 году (нарастающим итогом) единиц</w:t>
            </w:r>
          </w:p>
        </w:tc>
      </w:tr>
      <w:tr w:rsidR="00303199" w:rsidTr="00A63D09">
        <w:tc>
          <w:tcPr>
            <w:tcW w:w="252" w:type="pct"/>
          </w:tcPr>
          <w:p w:rsidR="00303199" w:rsidRDefault="00303199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303199" w:rsidRPr="00C42AF2" w:rsidRDefault="00303199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42AF2">
              <w:rPr>
                <w:sz w:val="26"/>
              </w:rPr>
              <w:t>Ответственный</w:t>
            </w:r>
            <w:proofErr w:type="gramEnd"/>
            <w:r w:rsidRPr="00C42AF2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303199" w:rsidRDefault="00303199" w:rsidP="00573FC4">
            <w:pPr>
              <w:pStyle w:val="TableParagraph"/>
              <w:spacing w:line="289" w:lineRule="exact"/>
              <w:rPr>
                <w:sz w:val="26"/>
              </w:rPr>
            </w:pPr>
          </w:p>
        </w:tc>
        <w:tc>
          <w:tcPr>
            <w:tcW w:w="922" w:type="pct"/>
          </w:tcPr>
          <w:p w:rsidR="00303199" w:rsidRDefault="00303199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 ЦПЭ</w:t>
            </w:r>
          </w:p>
        </w:tc>
        <w:tc>
          <w:tcPr>
            <w:tcW w:w="884" w:type="pct"/>
          </w:tcPr>
          <w:p w:rsidR="00303199" w:rsidRDefault="00303199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813" w:type="pct"/>
          </w:tcPr>
          <w:p w:rsidR="00303199" w:rsidRPr="004652E2" w:rsidRDefault="00303199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303199" w:rsidTr="00A63D09">
        <w:tc>
          <w:tcPr>
            <w:tcW w:w="252" w:type="pct"/>
          </w:tcPr>
          <w:p w:rsidR="00303199" w:rsidRDefault="00303199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303199" w:rsidRPr="00C42AF2" w:rsidRDefault="00303199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303199" w:rsidRDefault="00303199" w:rsidP="0072721C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Просужих А.А. </w:t>
            </w:r>
          </w:p>
        </w:tc>
        <w:tc>
          <w:tcPr>
            <w:tcW w:w="922" w:type="pct"/>
          </w:tcPr>
          <w:p w:rsidR="00303199" w:rsidRDefault="00303199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И.о</w:t>
            </w:r>
            <w:proofErr w:type="spellEnd"/>
            <w:r>
              <w:rPr>
                <w:sz w:val="26"/>
              </w:rPr>
              <w:t>. министра инвестиций, промышленности и транспорта Республики Коми</w:t>
            </w:r>
          </w:p>
        </w:tc>
        <w:tc>
          <w:tcPr>
            <w:tcW w:w="884" w:type="pct"/>
          </w:tcPr>
          <w:p w:rsidR="00303199" w:rsidRDefault="00303199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303199" w:rsidRPr="004652E2" w:rsidRDefault="00303199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303199" w:rsidTr="00A63D09">
        <w:tc>
          <w:tcPr>
            <w:tcW w:w="252" w:type="pct"/>
          </w:tcPr>
          <w:p w:rsidR="00303199" w:rsidRDefault="00303199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090" w:type="pct"/>
          </w:tcPr>
          <w:p w:rsidR="00303199" w:rsidRPr="00C42AF2" w:rsidRDefault="00303199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303199" w:rsidRPr="00C63DA7" w:rsidRDefault="00303199" w:rsidP="00587226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115988">
              <w:rPr>
                <w:sz w:val="26"/>
              </w:rPr>
              <w:t>Усова</w:t>
            </w:r>
            <w:r w:rsidRPr="00C63DA7">
              <w:rPr>
                <w:color w:val="FF0000"/>
                <w:sz w:val="26"/>
              </w:rPr>
              <w:t xml:space="preserve"> </w:t>
            </w:r>
            <w:r w:rsidRPr="00115988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303199" w:rsidRPr="00C42AF2" w:rsidRDefault="00303199" w:rsidP="0058722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303199" w:rsidRPr="00C42AF2" w:rsidRDefault="00303199" w:rsidP="0058722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М.В. Анисимова </w:t>
            </w:r>
            <w:r w:rsidRPr="00C42AF2">
              <w:rPr>
                <w:sz w:val="26"/>
              </w:rPr>
              <w:t xml:space="preserve"> - Министр экономики Республики Коми </w:t>
            </w:r>
          </w:p>
        </w:tc>
        <w:tc>
          <w:tcPr>
            <w:tcW w:w="813" w:type="pct"/>
          </w:tcPr>
          <w:p w:rsidR="00303199" w:rsidRPr="004652E2" w:rsidRDefault="00303199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303199" w:rsidTr="00A63D09">
        <w:tc>
          <w:tcPr>
            <w:tcW w:w="252" w:type="pct"/>
          </w:tcPr>
          <w:p w:rsidR="00303199" w:rsidRDefault="00303199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090" w:type="pct"/>
          </w:tcPr>
          <w:p w:rsidR="00303199" w:rsidRDefault="00303199" w:rsidP="00B2212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303199" w:rsidRPr="00115988" w:rsidRDefault="00303199" w:rsidP="00573FC4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Палькевич</w:t>
            </w:r>
            <w:proofErr w:type="spellEnd"/>
            <w:r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303199" w:rsidRPr="00C83E16" w:rsidRDefault="00303199" w:rsidP="00B22128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Руководитель Центра поддержки предпринимательства </w:t>
            </w:r>
            <w:r>
              <w:rPr>
                <w:sz w:val="26"/>
              </w:rPr>
              <w:lastRenderedPageBreak/>
              <w:t>«</w:t>
            </w:r>
            <w:proofErr w:type="spellStart"/>
            <w:r>
              <w:rPr>
                <w:sz w:val="26"/>
              </w:rPr>
              <w:t>Шонд</w:t>
            </w:r>
            <w:proofErr w:type="gramStart"/>
            <w:r>
              <w:rPr>
                <w:sz w:val="26"/>
                <w:lang w:val="en-US"/>
              </w:rPr>
              <w:t>i</w:t>
            </w:r>
            <w:proofErr w:type="spellEnd"/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303199" w:rsidRPr="00C42AF2" w:rsidRDefault="00303199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-</w:t>
            </w:r>
          </w:p>
        </w:tc>
        <w:tc>
          <w:tcPr>
            <w:tcW w:w="813" w:type="pct"/>
          </w:tcPr>
          <w:p w:rsidR="00303199" w:rsidRPr="004652E2" w:rsidRDefault="00303199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303199" w:rsidTr="00A63D09">
        <w:tc>
          <w:tcPr>
            <w:tcW w:w="252" w:type="pct"/>
          </w:tcPr>
          <w:p w:rsidR="00303199" w:rsidRDefault="00303199" w:rsidP="00B22128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5.</w:t>
            </w:r>
          </w:p>
        </w:tc>
        <w:tc>
          <w:tcPr>
            <w:tcW w:w="1090" w:type="pct"/>
          </w:tcPr>
          <w:p w:rsidR="00303199" w:rsidRDefault="00303199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</w:tcPr>
          <w:p w:rsidR="00303199" w:rsidRDefault="00303199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Колмаков</w:t>
            </w:r>
            <w:proofErr w:type="spellEnd"/>
            <w:r>
              <w:rPr>
                <w:sz w:val="26"/>
                <w:lang w:val="en-US" w:eastAsia="en-US"/>
              </w:rPr>
              <w:t xml:space="preserve"> Ю.А.</w:t>
            </w:r>
          </w:p>
        </w:tc>
        <w:tc>
          <w:tcPr>
            <w:tcW w:w="922" w:type="pct"/>
          </w:tcPr>
          <w:p w:rsidR="00303199" w:rsidRPr="00171BF1" w:rsidRDefault="00303199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171BF1">
              <w:rPr>
                <w:sz w:val="26"/>
                <w:lang w:eastAsia="en-US"/>
              </w:rPr>
              <w:t>Президент Торгово-промышленной палаты Республики Коми</w:t>
            </w:r>
          </w:p>
        </w:tc>
        <w:tc>
          <w:tcPr>
            <w:tcW w:w="884" w:type="pct"/>
          </w:tcPr>
          <w:p w:rsidR="00303199" w:rsidRPr="00171BF1" w:rsidRDefault="00303199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303199" w:rsidRPr="004652E2" w:rsidRDefault="00303199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303199" w:rsidTr="00A63D09">
        <w:tc>
          <w:tcPr>
            <w:tcW w:w="252" w:type="pct"/>
          </w:tcPr>
          <w:p w:rsidR="00303199" w:rsidRDefault="00303199" w:rsidP="00303199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1090" w:type="pct"/>
          </w:tcPr>
          <w:p w:rsidR="00303199" w:rsidRDefault="00303199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303199" w:rsidRDefault="00303199" w:rsidP="0072721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A25FAD">
              <w:rPr>
                <w:sz w:val="26"/>
              </w:rPr>
              <w:t>Козлов В.В.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Такаев</w:t>
            </w:r>
            <w:proofErr w:type="spellEnd"/>
            <w:r w:rsidRPr="00A25FAD">
              <w:rPr>
                <w:sz w:val="26"/>
              </w:rPr>
              <w:t xml:space="preserve"> Н.З.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Османов М.Н.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Жилин Н.Д.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Нестерюк</w:t>
            </w:r>
            <w:proofErr w:type="spellEnd"/>
            <w:r w:rsidRPr="00A25FAD">
              <w:rPr>
                <w:sz w:val="26"/>
              </w:rPr>
              <w:t xml:space="preserve"> Е.В.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Доронина Л.Ю.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Ушакова Л.Ю.</w:t>
            </w:r>
            <w:r>
              <w:rPr>
                <w:sz w:val="26"/>
              </w:rPr>
              <w:t xml:space="preserve">,  </w:t>
            </w:r>
            <w:r w:rsidRPr="00A25FAD">
              <w:rPr>
                <w:sz w:val="26"/>
              </w:rPr>
              <w:t>Рубан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Носков Р.В.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Терентьева Л.И.</w:t>
            </w:r>
            <w:r>
              <w:rPr>
                <w:sz w:val="26"/>
              </w:rPr>
              <w:t xml:space="preserve">,               </w:t>
            </w:r>
            <w:proofErr w:type="spellStart"/>
            <w:r w:rsidRPr="00A25FAD">
              <w:rPr>
                <w:sz w:val="26"/>
              </w:rPr>
              <w:t>Поздеев</w:t>
            </w:r>
            <w:proofErr w:type="spellEnd"/>
            <w:r w:rsidRPr="00A25FAD">
              <w:rPr>
                <w:sz w:val="26"/>
              </w:rPr>
              <w:t xml:space="preserve"> А.В.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Сажин К.А.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Плетцер</w:t>
            </w:r>
            <w:proofErr w:type="spellEnd"/>
            <w:r w:rsidRPr="00A25FAD">
              <w:rPr>
                <w:sz w:val="26"/>
              </w:rPr>
              <w:t xml:space="preserve"> Г.Я.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Сидорин</w:t>
            </w:r>
            <w:r>
              <w:rPr>
                <w:sz w:val="26"/>
              </w:rPr>
              <w:t xml:space="preserve"> </w:t>
            </w:r>
            <w:r w:rsidRPr="00A25FAD">
              <w:rPr>
                <w:sz w:val="26"/>
              </w:rPr>
              <w:t>И.В.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Дегтяренко С.В.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Паншина Н.Н.</w:t>
            </w:r>
            <w:r>
              <w:rPr>
                <w:sz w:val="26"/>
              </w:rPr>
              <w:t xml:space="preserve">,                Немчинов А.Л., </w:t>
            </w:r>
            <w:r w:rsidRPr="00A25FAD">
              <w:rPr>
                <w:sz w:val="26"/>
              </w:rPr>
              <w:t>Гурьев И.В.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Титовец</w:t>
            </w:r>
            <w:proofErr w:type="spellEnd"/>
            <w:r w:rsidRPr="00A25FAD">
              <w:rPr>
                <w:sz w:val="26"/>
              </w:rPr>
              <w:t xml:space="preserve"> Л.В.</w:t>
            </w:r>
            <w:r>
              <w:rPr>
                <w:sz w:val="26"/>
              </w:rPr>
              <w:t xml:space="preserve">, </w:t>
            </w:r>
            <w:r w:rsidRPr="00A25FAD">
              <w:rPr>
                <w:sz w:val="26"/>
              </w:rPr>
              <w:t>Идрисова Г.Р</w:t>
            </w:r>
            <w:r>
              <w:rPr>
                <w:sz w:val="26"/>
              </w:rPr>
              <w:t>.</w:t>
            </w:r>
            <w:proofErr w:type="gramEnd"/>
          </w:p>
        </w:tc>
        <w:tc>
          <w:tcPr>
            <w:tcW w:w="922" w:type="pct"/>
          </w:tcPr>
          <w:p w:rsidR="00303199" w:rsidRPr="00C42AF2" w:rsidRDefault="00303199" w:rsidP="0072721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42AF2">
              <w:rPr>
                <w:sz w:val="26"/>
              </w:rPr>
              <w:t>Руководител</w:t>
            </w:r>
            <w:r>
              <w:rPr>
                <w:sz w:val="26"/>
              </w:rPr>
              <w:t>и</w:t>
            </w:r>
            <w:r w:rsidRPr="00C42AF2">
              <w:rPr>
                <w:sz w:val="26"/>
              </w:rPr>
              <w:t xml:space="preserve"> </w:t>
            </w:r>
            <w:r>
              <w:rPr>
                <w:sz w:val="26"/>
              </w:rPr>
              <w:t>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4" w:type="pct"/>
          </w:tcPr>
          <w:p w:rsidR="00303199" w:rsidRDefault="00303199" w:rsidP="0072721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42AF2">
              <w:rPr>
                <w:sz w:val="26"/>
              </w:rPr>
              <w:t>Гапликов</w:t>
            </w:r>
            <w:proofErr w:type="spellEnd"/>
            <w:r w:rsidRPr="00C42AF2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303199" w:rsidRPr="004652E2" w:rsidRDefault="00303199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</w:tbl>
    <w:p w:rsidR="004A7D01" w:rsidRDefault="004A7D01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303199" w:rsidRDefault="00303199" w:rsidP="00FF259D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>
        <w:rPr>
          <w:sz w:val="26"/>
        </w:rPr>
        <w:br w:type="page"/>
      </w:r>
    </w:p>
    <w:p w:rsidR="00FF259D" w:rsidRDefault="00FF259D" w:rsidP="00FF259D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>
        <w:rPr>
          <w:sz w:val="26"/>
        </w:rPr>
        <w:lastRenderedPageBreak/>
        <w:t>6</w:t>
      </w:r>
      <w:r w:rsidRPr="00BE34D5">
        <w:rPr>
          <w:sz w:val="26"/>
        </w:rPr>
        <w:t xml:space="preserve">. </w:t>
      </w:r>
      <w:r>
        <w:rPr>
          <w:sz w:val="26"/>
        </w:rPr>
        <w:t>Дополнительная информация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326"/>
      </w:tblGrid>
      <w:tr w:rsidR="00FF259D" w:rsidTr="00CB1367">
        <w:tc>
          <w:tcPr>
            <w:tcW w:w="16326" w:type="dxa"/>
          </w:tcPr>
          <w:p w:rsidR="002E37E1" w:rsidRPr="001B0269" w:rsidRDefault="002E37E1" w:rsidP="002E37E1">
            <w:pPr>
              <w:pStyle w:val="a5"/>
              <w:spacing w:line="312" w:lineRule="auto"/>
              <w:ind w:left="0" w:firstLine="709"/>
              <w:jc w:val="both"/>
              <w:rPr>
                <w:sz w:val="26"/>
                <w:szCs w:val="26"/>
                <w:u w:val="single"/>
              </w:rPr>
            </w:pPr>
            <w:r w:rsidRPr="001B0269">
              <w:rPr>
                <w:sz w:val="26"/>
                <w:szCs w:val="26"/>
                <w:u w:val="single"/>
              </w:rPr>
              <w:t xml:space="preserve">Региональный проект «Акселерация субъектов малого и среднего предпринимательства» предусматривает комплекс мер </w:t>
            </w:r>
            <w:proofErr w:type="gramStart"/>
            <w:r w:rsidRPr="001B0269">
              <w:rPr>
                <w:sz w:val="26"/>
                <w:szCs w:val="26"/>
                <w:u w:val="single"/>
              </w:rPr>
              <w:t>по</w:t>
            </w:r>
            <w:proofErr w:type="gramEnd"/>
            <w:r w:rsidRPr="001B0269">
              <w:rPr>
                <w:sz w:val="26"/>
                <w:szCs w:val="26"/>
                <w:u w:val="single"/>
              </w:rPr>
              <w:t>:</w:t>
            </w:r>
          </w:p>
          <w:p w:rsidR="002E37E1" w:rsidRPr="007D6835" w:rsidRDefault="002E37E1" w:rsidP="002E37E1">
            <w:pPr>
              <w:pStyle w:val="a5"/>
              <w:spacing w:line="312" w:lineRule="auto"/>
              <w:ind w:left="0" w:firstLine="709"/>
              <w:jc w:val="both"/>
              <w:rPr>
                <w:sz w:val="26"/>
                <w:szCs w:val="26"/>
              </w:rPr>
            </w:pPr>
            <w:r w:rsidRPr="007D6835">
              <w:rPr>
                <w:sz w:val="26"/>
                <w:szCs w:val="26"/>
              </w:rPr>
              <w:t xml:space="preserve">- </w:t>
            </w:r>
            <w:r w:rsidRPr="001B0269">
              <w:rPr>
                <w:sz w:val="26"/>
                <w:szCs w:val="26"/>
                <w:u w:val="single"/>
              </w:rPr>
              <w:t>снижению издержек по созданию бизнеса</w:t>
            </w:r>
            <w:r w:rsidRPr="007D6835">
              <w:rPr>
                <w:sz w:val="26"/>
                <w:szCs w:val="26"/>
              </w:rPr>
              <w:t xml:space="preserve">, </w:t>
            </w:r>
            <w:r w:rsidRPr="001B0269">
              <w:rPr>
                <w:sz w:val="26"/>
                <w:szCs w:val="26"/>
                <w:u w:val="single"/>
              </w:rPr>
              <w:t>повышению уровня информированности и доступности необходимого комплекса услуг, сервисов и мер государственной поддержки для предпринимателей Республики Коми</w:t>
            </w:r>
            <w:r w:rsidRPr="007D6835">
              <w:rPr>
                <w:sz w:val="26"/>
                <w:szCs w:val="26"/>
              </w:rPr>
              <w:t xml:space="preserve">. В частности мероприятия направлены на обеспечение </w:t>
            </w:r>
            <w:r w:rsidRPr="007D6835">
              <w:rPr>
                <w:sz w:val="26"/>
                <w:szCs w:val="26"/>
                <w:u w:val="single"/>
              </w:rPr>
              <w:t>безбумажного доступа к услугам и сервисам инфраструктуры поддержки в режиме «одного окна»</w:t>
            </w:r>
            <w:r w:rsidRPr="007D6835">
              <w:rPr>
                <w:sz w:val="26"/>
                <w:szCs w:val="26"/>
              </w:rPr>
              <w:t xml:space="preserve">. </w:t>
            </w:r>
            <w:proofErr w:type="gramStart"/>
            <w:r w:rsidRPr="007D6835">
              <w:rPr>
                <w:sz w:val="26"/>
                <w:szCs w:val="26"/>
              </w:rPr>
              <w:t xml:space="preserve">Отличительной чертой проекта является </w:t>
            </w:r>
            <w:r w:rsidR="001518D5" w:rsidRPr="007D6835">
              <w:rPr>
                <w:sz w:val="26"/>
                <w:szCs w:val="26"/>
              </w:rPr>
              <w:t>присоединение к</w:t>
            </w:r>
            <w:r w:rsidRPr="007D6835">
              <w:rPr>
                <w:sz w:val="26"/>
                <w:szCs w:val="26"/>
              </w:rPr>
              <w:t xml:space="preserve"> един</w:t>
            </w:r>
            <w:r w:rsidR="001518D5" w:rsidRPr="007D6835">
              <w:rPr>
                <w:sz w:val="26"/>
                <w:szCs w:val="26"/>
              </w:rPr>
              <w:t>ой цифровой среде</w:t>
            </w:r>
            <w:r w:rsidRPr="007D6835">
              <w:rPr>
                <w:sz w:val="26"/>
                <w:szCs w:val="26"/>
              </w:rPr>
              <w:t xml:space="preserve"> взаимодействия с органами власти, институтами развития, партнерами и потре</w:t>
            </w:r>
            <w:r w:rsidR="001518D5" w:rsidRPr="007D6835">
              <w:rPr>
                <w:sz w:val="26"/>
                <w:szCs w:val="26"/>
              </w:rPr>
              <w:t>бителями товаров (работ, услуг),</w:t>
            </w:r>
            <w:r w:rsidRPr="007D6835">
              <w:rPr>
                <w:sz w:val="26"/>
                <w:szCs w:val="26"/>
              </w:rPr>
              <w:t xml:space="preserve"> </w:t>
            </w:r>
            <w:r w:rsidR="001518D5" w:rsidRPr="007D6835">
              <w:rPr>
                <w:sz w:val="26"/>
                <w:szCs w:val="26"/>
              </w:rPr>
              <w:t>в</w:t>
            </w:r>
            <w:r w:rsidRPr="007D6835">
              <w:rPr>
                <w:sz w:val="26"/>
                <w:szCs w:val="26"/>
              </w:rPr>
              <w:t xml:space="preserve"> частности,  предусматривается </w:t>
            </w:r>
            <w:r w:rsidR="001518D5" w:rsidRPr="007D6835">
              <w:rPr>
                <w:sz w:val="26"/>
                <w:szCs w:val="26"/>
              </w:rPr>
              <w:t>интеграция с федеральной</w:t>
            </w:r>
            <w:r w:rsidRPr="007D6835">
              <w:rPr>
                <w:sz w:val="26"/>
                <w:szCs w:val="26"/>
              </w:rPr>
              <w:t xml:space="preserve"> цифровой эко-систем</w:t>
            </w:r>
            <w:r w:rsidR="001518D5" w:rsidRPr="007D6835">
              <w:rPr>
                <w:sz w:val="26"/>
                <w:szCs w:val="26"/>
              </w:rPr>
              <w:t>ой</w:t>
            </w:r>
            <w:r w:rsidRPr="007D6835">
              <w:rPr>
                <w:sz w:val="26"/>
                <w:szCs w:val="26"/>
              </w:rPr>
              <w:t xml:space="preserve"> для субъектов МСП, обеспечивающей возможность перехода с использованием ЕСИА между существующими информационными системами, образовательными платформами и сбытовыми площадками (B2C, B2B, B2G).</w:t>
            </w:r>
            <w:proofErr w:type="gramEnd"/>
            <w:r w:rsidRPr="007D6835">
              <w:rPr>
                <w:sz w:val="26"/>
                <w:szCs w:val="26"/>
              </w:rPr>
              <w:t xml:space="preserve"> Такой подход значительно </w:t>
            </w:r>
            <w:proofErr w:type="gramStart"/>
            <w:r w:rsidRPr="007D6835">
              <w:rPr>
                <w:sz w:val="26"/>
                <w:szCs w:val="26"/>
              </w:rPr>
              <w:t xml:space="preserve">расширит осведомленность </w:t>
            </w:r>
            <w:r w:rsidR="001518D5" w:rsidRPr="007D6835">
              <w:rPr>
                <w:sz w:val="26"/>
                <w:szCs w:val="26"/>
              </w:rPr>
              <w:t xml:space="preserve">региональных </w:t>
            </w:r>
            <w:r w:rsidRPr="007D6835">
              <w:rPr>
                <w:sz w:val="26"/>
                <w:szCs w:val="26"/>
              </w:rPr>
              <w:t>предпринимателей о работе соответствующих цифровых платформ и упростит</w:t>
            </w:r>
            <w:proofErr w:type="gramEnd"/>
            <w:r w:rsidRPr="007D6835">
              <w:rPr>
                <w:sz w:val="26"/>
                <w:szCs w:val="26"/>
              </w:rPr>
              <w:t xml:space="preserve"> доступ к услугам, а также навигацию на этих ресурсах;</w:t>
            </w:r>
          </w:p>
          <w:p w:rsidR="002E37E1" w:rsidRPr="007D6835" w:rsidRDefault="002E37E1" w:rsidP="002E37E1">
            <w:pPr>
              <w:pStyle w:val="a5"/>
              <w:spacing w:line="312" w:lineRule="auto"/>
              <w:ind w:left="0" w:firstLine="709"/>
              <w:jc w:val="both"/>
              <w:rPr>
                <w:sz w:val="26"/>
                <w:szCs w:val="26"/>
              </w:rPr>
            </w:pPr>
            <w:r w:rsidRPr="007D6835">
              <w:rPr>
                <w:sz w:val="26"/>
                <w:szCs w:val="26"/>
              </w:rPr>
              <w:t xml:space="preserve">- </w:t>
            </w:r>
            <w:r w:rsidRPr="007D6835">
              <w:rPr>
                <w:sz w:val="26"/>
                <w:szCs w:val="26"/>
                <w:u w:val="single"/>
              </w:rPr>
              <w:t>совершенствованию системы закупок</w:t>
            </w:r>
            <w:r w:rsidRPr="007D6835">
              <w:rPr>
                <w:sz w:val="26"/>
                <w:szCs w:val="26"/>
              </w:rPr>
              <w:t xml:space="preserve">. Система закупок крупнейших заказчиков у субъектов МСП сегодня не в полной мере обеспечивает доступ к ней малого бизнеса. </w:t>
            </w:r>
            <w:r w:rsidR="001518D5" w:rsidRPr="007D6835">
              <w:rPr>
                <w:sz w:val="26"/>
                <w:szCs w:val="26"/>
              </w:rPr>
              <w:t>Региональный</w:t>
            </w:r>
            <w:r w:rsidRPr="007D6835">
              <w:rPr>
                <w:sz w:val="26"/>
                <w:szCs w:val="26"/>
              </w:rPr>
              <w:t xml:space="preserve"> проект предлагает меры, которые позволят решить проблему сбыта для субъектов МСП и расширить долю закупок у МСП, участниками которых являются только субъекты  у МСП, до 18%, с достижением общего объема закупок у субъектов МСП к 2024 году в размере </w:t>
            </w:r>
            <w:r w:rsidR="001518D5" w:rsidRPr="007D6835">
              <w:rPr>
                <w:sz w:val="26"/>
                <w:szCs w:val="26"/>
              </w:rPr>
              <w:t xml:space="preserve">264,3 </w:t>
            </w:r>
            <w:proofErr w:type="spellStart"/>
            <w:r w:rsidR="001518D5" w:rsidRPr="007D6835">
              <w:rPr>
                <w:sz w:val="26"/>
                <w:szCs w:val="26"/>
              </w:rPr>
              <w:t>млн</w:t>
            </w:r>
            <w:proofErr w:type="gramStart"/>
            <w:r w:rsidR="001518D5" w:rsidRPr="007D6835">
              <w:rPr>
                <w:sz w:val="26"/>
                <w:szCs w:val="26"/>
              </w:rPr>
              <w:t>.</w:t>
            </w:r>
            <w:r w:rsidRPr="007D6835">
              <w:rPr>
                <w:sz w:val="26"/>
                <w:szCs w:val="26"/>
              </w:rPr>
              <w:t>р</w:t>
            </w:r>
            <w:proofErr w:type="gramEnd"/>
            <w:r w:rsidRPr="007D6835">
              <w:rPr>
                <w:sz w:val="26"/>
                <w:szCs w:val="26"/>
              </w:rPr>
              <w:t>ублей</w:t>
            </w:r>
            <w:proofErr w:type="spellEnd"/>
            <w:r w:rsidRPr="007D6835">
              <w:rPr>
                <w:sz w:val="26"/>
                <w:szCs w:val="26"/>
              </w:rPr>
              <w:t>;</w:t>
            </w:r>
          </w:p>
          <w:p w:rsidR="00BB139D" w:rsidRPr="007D6835" w:rsidRDefault="007A5ADE" w:rsidP="00D863F6">
            <w:pPr>
              <w:pStyle w:val="a5"/>
              <w:spacing w:line="312" w:lineRule="auto"/>
              <w:ind w:left="0" w:firstLine="709"/>
              <w:jc w:val="both"/>
              <w:rPr>
                <w:sz w:val="26"/>
                <w:szCs w:val="26"/>
              </w:rPr>
            </w:pPr>
            <w:r w:rsidRPr="007D6835">
              <w:rPr>
                <w:sz w:val="26"/>
                <w:szCs w:val="26"/>
              </w:rPr>
              <w:t xml:space="preserve"> - </w:t>
            </w:r>
            <w:r w:rsidR="002E37E1" w:rsidRPr="007D6835">
              <w:rPr>
                <w:sz w:val="26"/>
                <w:szCs w:val="26"/>
              </w:rPr>
              <w:t xml:space="preserve">развитию и модернизации региональной инфраструктуры поддержки МСП, оказывающей комплекс услуг бизнесу. В частности, в рамках проекта предусмотрено развитие </w:t>
            </w:r>
            <w:r w:rsidRPr="007D6835">
              <w:rPr>
                <w:sz w:val="26"/>
                <w:szCs w:val="26"/>
              </w:rPr>
              <w:t>Ц</w:t>
            </w:r>
            <w:r w:rsidR="002E37E1" w:rsidRPr="007D6835">
              <w:rPr>
                <w:sz w:val="26"/>
                <w:szCs w:val="26"/>
              </w:rPr>
              <w:t>ентров «</w:t>
            </w:r>
            <w:r w:rsidR="00885D2F">
              <w:rPr>
                <w:sz w:val="26"/>
                <w:szCs w:val="26"/>
              </w:rPr>
              <w:t>Мой Бизнес</w:t>
            </w:r>
            <w:r w:rsidR="002E37E1" w:rsidRPr="007D6835">
              <w:rPr>
                <w:sz w:val="26"/>
                <w:szCs w:val="26"/>
              </w:rPr>
              <w:t>», которые объедин</w:t>
            </w:r>
            <w:r w:rsidR="001518D5" w:rsidRPr="007D6835">
              <w:rPr>
                <w:sz w:val="26"/>
                <w:szCs w:val="26"/>
              </w:rPr>
              <w:t xml:space="preserve">ят </w:t>
            </w:r>
            <w:r w:rsidR="002E37E1" w:rsidRPr="007D6835">
              <w:rPr>
                <w:sz w:val="26"/>
                <w:szCs w:val="26"/>
              </w:rPr>
              <w:t xml:space="preserve">на одной площадке </w:t>
            </w:r>
            <w:r w:rsidR="006F13DB" w:rsidRPr="007D6835">
              <w:rPr>
                <w:sz w:val="26"/>
                <w:szCs w:val="26"/>
              </w:rPr>
              <w:t xml:space="preserve">функции </w:t>
            </w:r>
            <w:r w:rsidR="002E37E1" w:rsidRPr="007D6835">
              <w:rPr>
                <w:sz w:val="26"/>
                <w:szCs w:val="26"/>
              </w:rPr>
              <w:t>все</w:t>
            </w:r>
            <w:r w:rsidR="006F13DB" w:rsidRPr="007D6835">
              <w:rPr>
                <w:sz w:val="26"/>
                <w:szCs w:val="26"/>
              </w:rPr>
              <w:t>х</w:t>
            </w:r>
            <w:r w:rsidR="002E37E1" w:rsidRPr="007D6835">
              <w:rPr>
                <w:sz w:val="26"/>
                <w:szCs w:val="26"/>
              </w:rPr>
              <w:t xml:space="preserve"> имеющи</w:t>
            </w:r>
            <w:r w:rsidR="006F13DB" w:rsidRPr="007D6835">
              <w:rPr>
                <w:sz w:val="26"/>
                <w:szCs w:val="26"/>
              </w:rPr>
              <w:t>х</w:t>
            </w:r>
            <w:r w:rsidR="002E37E1" w:rsidRPr="007D6835">
              <w:rPr>
                <w:sz w:val="26"/>
                <w:szCs w:val="26"/>
              </w:rPr>
              <w:t xml:space="preserve">ся и </w:t>
            </w:r>
            <w:r w:rsidR="006F13DB" w:rsidRPr="007D6835">
              <w:rPr>
                <w:sz w:val="26"/>
                <w:szCs w:val="26"/>
              </w:rPr>
              <w:t>вновь создаваемых региональных</w:t>
            </w:r>
            <w:r w:rsidR="002E37E1" w:rsidRPr="007D6835">
              <w:rPr>
                <w:sz w:val="26"/>
                <w:szCs w:val="26"/>
              </w:rPr>
              <w:t xml:space="preserve"> организаци</w:t>
            </w:r>
            <w:r w:rsidR="006F13DB" w:rsidRPr="007D6835">
              <w:rPr>
                <w:sz w:val="26"/>
                <w:szCs w:val="26"/>
              </w:rPr>
              <w:t>й</w:t>
            </w:r>
            <w:r w:rsidR="002E37E1" w:rsidRPr="007D6835">
              <w:rPr>
                <w:sz w:val="26"/>
                <w:szCs w:val="26"/>
              </w:rPr>
              <w:t xml:space="preserve"> инфраструктуры и институт</w:t>
            </w:r>
            <w:r w:rsidR="006F13DB" w:rsidRPr="007D6835">
              <w:rPr>
                <w:sz w:val="26"/>
                <w:szCs w:val="26"/>
              </w:rPr>
              <w:t>ов</w:t>
            </w:r>
            <w:r w:rsidR="002E37E1" w:rsidRPr="007D6835">
              <w:rPr>
                <w:sz w:val="26"/>
                <w:szCs w:val="26"/>
              </w:rPr>
              <w:t xml:space="preserve"> развития</w:t>
            </w:r>
            <w:r w:rsidR="006F13DB" w:rsidRPr="007D6835">
              <w:rPr>
                <w:sz w:val="26"/>
                <w:szCs w:val="26"/>
              </w:rPr>
              <w:t xml:space="preserve">, а также </w:t>
            </w:r>
            <w:r w:rsidR="00B125E0" w:rsidRPr="007D6835">
              <w:rPr>
                <w:sz w:val="26"/>
                <w:szCs w:val="26"/>
              </w:rPr>
              <w:t>–</w:t>
            </w:r>
            <w:r w:rsidR="006F13DB" w:rsidRPr="007D6835">
              <w:rPr>
                <w:sz w:val="26"/>
                <w:szCs w:val="26"/>
              </w:rPr>
              <w:t xml:space="preserve"> </w:t>
            </w:r>
            <w:r w:rsidR="00B125E0" w:rsidRPr="007D6835">
              <w:rPr>
                <w:sz w:val="26"/>
                <w:szCs w:val="26"/>
              </w:rPr>
              <w:t xml:space="preserve">предоставление </w:t>
            </w:r>
            <w:r w:rsidR="006F13DB" w:rsidRPr="007D6835">
              <w:rPr>
                <w:sz w:val="26"/>
                <w:szCs w:val="26"/>
              </w:rPr>
              <w:t xml:space="preserve">услуг АО «Корпорация МСП» и </w:t>
            </w:r>
            <w:r w:rsidR="00D161AC" w:rsidRPr="007D6835">
              <w:rPr>
                <w:sz w:val="26"/>
                <w:szCs w:val="26"/>
              </w:rPr>
              <w:t xml:space="preserve">        </w:t>
            </w:r>
            <w:r w:rsidR="006F13DB" w:rsidRPr="007D6835">
              <w:rPr>
                <w:sz w:val="26"/>
                <w:szCs w:val="26"/>
              </w:rPr>
              <w:t>АО «Российский экспортный центр»</w:t>
            </w:r>
            <w:r w:rsidR="002E37E1" w:rsidRPr="007D6835">
              <w:rPr>
                <w:sz w:val="26"/>
                <w:szCs w:val="26"/>
              </w:rPr>
              <w:t xml:space="preserve">. </w:t>
            </w:r>
            <w:proofErr w:type="gramStart"/>
            <w:r w:rsidR="00D161AC" w:rsidRPr="007D6835">
              <w:rPr>
                <w:sz w:val="26"/>
                <w:szCs w:val="26"/>
              </w:rPr>
              <w:t xml:space="preserve">На уровне Республики Коми первым шагом в реализации </w:t>
            </w:r>
            <w:proofErr w:type="spellStart"/>
            <w:r w:rsidR="00D161AC" w:rsidRPr="007D6835">
              <w:rPr>
                <w:sz w:val="26"/>
                <w:szCs w:val="26"/>
              </w:rPr>
              <w:t>вышеобозначенного</w:t>
            </w:r>
            <w:proofErr w:type="spellEnd"/>
            <w:r w:rsidR="00D161AC" w:rsidRPr="007D6835">
              <w:rPr>
                <w:sz w:val="26"/>
                <w:szCs w:val="26"/>
              </w:rPr>
              <w:t xml:space="preserve"> направления стало объединение с 2018 года ресурсов ключевых действующих организаций инфраструктуры поддержки МСП Республики Коми (окон МФЦ для бизнеса, Гарантийного фонда, </w:t>
            </w:r>
            <w:proofErr w:type="spellStart"/>
            <w:r w:rsidR="00D161AC" w:rsidRPr="007D6835">
              <w:rPr>
                <w:sz w:val="26"/>
                <w:szCs w:val="26"/>
              </w:rPr>
              <w:t>Микрокредитной</w:t>
            </w:r>
            <w:proofErr w:type="spellEnd"/>
            <w:r w:rsidR="00D161AC" w:rsidRPr="007D6835">
              <w:rPr>
                <w:sz w:val="26"/>
                <w:szCs w:val="26"/>
              </w:rPr>
              <w:t xml:space="preserve"> компании, Центра инноваций социальной сферы, Общественной приемной Уполномоченного по защите прав предпринимателей в Республике Коми) и создание единой «точки входа» посредством открытия в 2018 году единого регионального Центра поддержки</w:t>
            </w:r>
            <w:proofErr w:type="gramEnd"/>
            <w:r w:rsidR="00D161AC" w:rsidRPr="007D6835">
              <w:rPr>
                <w:sz w:val="26"/>
                <w:szCs w:val="26"/>
              </w:rPr>
              <w:t xml:space="preserve"> предпринимательства «</w:t>
            </w:r>
            <w:proofErr w:type="spellStart"/>
            <w:r w:rsidR="00D161AC" w:rsidRPr="007D6835">
              <w:rPr>
                <w:sz w:val="26"/>
                <w:szCs w:val="26"/>
              </w:rPr>
              <w:t>Шонд</w:t>
            </w:r>
            <w:proofErr w:type="gramStart"/>
            <w:r w:rsidR="00D161AC" w:rsidRPr="007D6835">
              <w:rPr>
                <w:sz w:val="26"/>
                <w:szCs w:val="26"/>
              </w:rPr>
              <w:t>i</w:t>
            </w:r>
            <w:proofErr w:type="spellEnd"/>
            <w:proofErr w:type="gramEnd"/>
            <w:r w:rsidR="00D161AC" w:rsidRPr="007D6835">
              <w:rPr>
                <w:sz w:val="26"/>
                <w:szCs w:val="26"/>
              </w:rPr>
              <w:t>» (далее – Центр «</w:t>
            </w:r>
            <w:proofErr w:type="spellStart"/>
            <w:r w:rsidR="00D161AC" w:rsidRPr="007D6835">
              <w:rPr>
                <w:sz w:val="26"/>
                <w:szCs w:val="26"/>
              </w:rPr>
              <w:t>Шондi</w:t>
            </w:r>
            <w:proofErr w:type="spellEnd"/>
            <w:r w:rsidR="00D161AC" w:rsidRPr="007D6835">
              <w:rPr>
                <w:sz w:val="26"/>
                <w:szCs w:val="26"/>
              </w:rPr>
              <w:t xml:space="preserve">»). При этом в целях повышения доступности для предпринимателей отдаленных территорий услуг организаций инфраструктуры </w:t>
            </w:r>
            <w:r w:rsidR="00787DE0">
              <w:rPr>
                <w:sz w:val="26"/>
                <w:szCs w:val="26"/>
              </w:rPr>
              <w:t>–</w:t>
            </w:r>
            <w:r w:rsidR="00D161AC" w:rsidRPr="007D6835">
              <w:rPr>
                <w:sz w:val="26"/>
                <w:szCs w:val="26"/>
              </w:rPr>
              <w:t xml:space="preserve"> на базе информационно-маркетинговых центров запущена работа </w:t>
            </w:r>
            <w:r w:rsidR="00D161AC" w:rsidRPr="007D6835">
              <w:rPr>
                <w:sz w:val="26"/>
                <w:szCs w:val="26"/>
                <w:u w:val="single"/>
              </w:rPr>
              <w:t>филиальной сети Центра «</w:t>
            </w:r>
            <w:proofErr w:type="spellStart"/>
            <w:r w:rsidR="00D161AC" w:rsidRPr="007D6835">
              <w:rPr>
                <w:sz w:val="26"/>
                <w:szCs w:val="26"/>
                <w:u w:val="single"/>
              </w:rPr>
              <w:t>Шонд</w:t>
            </w:r>
            <w:proofErr w:type="gramStart"/>
            <w:r w:rsidR="00D161AC" w:rsidRPr="007D6835">
              <w:rPr>
                <w:sz w:val="26"/>
                <w:szCs w:val="26"/>
                <w:u w:val="single"/>
              </w:rPr>
              <w:t>i</w:t>
            </w:r>
            <w:proofErr w:type="spellEnd"/>
            <w:proofErr w:type="gramEnd"/>
            <w:r w:rsidR="00D161AC" w:rsidRPr="007D6835">
              <w:rPr>
                <w:sz w:val="26"/>
                <w:szCs w:val="26"/>
                <w:u w:val="single"/>
              </w:rPr>
              <w:t>», состоящая на сегодняшний день из 9 «Точек консультирования»</w:t>
            </w:r>
            <w:r w:rsidR="00D161AC" w:rsidRPr="007D6835">
              <w:rPr>
                <w:sz w:val="26"/>
                <w:szCs w:val="26"/>
              </w:rPr>
              <w:t xml:space="preserve">. Данный подход уже имеет первые положительные отзывы предпринимателей и позволяет при наименьших затратах повысить уровень компетенций и правовой грамотности предпринимателей, тем самым, снижая предпринимательские риски, в том числе при использовании предпринимателями новых кредитно-гарантийных инструментов поддержки. </w:t>
            </w:r>
            <w:proofErr w:type="gramStart"/>
            <w:r w:rsidR="00D161AC" w:rsidRPr="007D6835">
              <w:rPr>
                <w:sz w:val="26"/>
                <w:szCs w:val="26"/>
                <w:u w:val="single"/>
              </w:rPr>
              <w:t>В соответствии с концепцией регионального проекта с 2019 года планируется</w:t>
            </w:r>
            <w:r w:rsidR="00D161AC" w:rsidRPr="007D6835">
              <w:rPr>
                <w:sz w:val="26"/>
                <w:szCs w:val="26"/>
              </w:rPr>
              <w:t xml:space="preserve"> </w:t>
            </w:r>
            <w:r w:rsidRPr="007D6835">
              <w:rPr>
                <w:sz w:val="26"/>
                <w:szCs w:val="26"/>
              </w:rPr>
              <w:t xml:space="preserve">трансформация </w:t>
            </w:r>
            <w:r w:rsidR="00D863F6" w:rsidRPr="007D6835">
              <w:rPr>
                <w:sz w:val="26"/>
                <w:szCs w:val="26"/>
              </w:rPr>
              <w:t xml:space="preserve">                                </w:t>
            </w:r>
            <w:r w:rsidRPr="007D6835">
              <w:rPr>
                <w:sz w:val="26"/>
                <w:szCs w:val="26"/>
              </w:rPr>
              <w:lastRenderedPageBreak/>
              <w:t>ГУП Республики Коми «РП «Бизнес-инкубатор» (структурным подразделением которого в настоящее время является Центр «</w:t>
            </w:r>
            <w:proofErr w:type="spellStart"/>
            <w:r w:rsidRPr="007D6835">
              <w:rPr>
                <w:sz w:val="26"/>
                <w:szCs w:val="26"/>
              </w:rPr>
              <w:t>Шондi</w:t>
            </w:r>
            <w:proofErr w:type="spellEnd"/>
            <w:r w:rsidRPr="007D6835">
              <w:rPr>
                <w:sz w:val="26"/>
                <w:szCs w:val="26"/>
              </w:rPr>
              <w:t>») в Некоммерческий Фонд развития и поддержки предпринимательства</w:t>
            </w:r>
            <w:r w:rsidR="00D863F6" w:rsidRPr="007D6835">
              <w:rPr>
                <w:sz w:val="26"/>
                <w:szCs w:val="26"/>
              </w:rPr>
              <w:t>, который будет иметь статус единого органа управления организациями инфраструктуры поддержки МСП, входящими в структуру Центра «</w:t>
            </w:r>
            <w:r w:rsidR="00885D2F">
              <w:rPr>
                <w:sz w:val="26"/>
                <w:szCs w:val="26"/>
              </w:rPr>
              <w:t>Мой Бизнес</w:t>
            </w:r>
            <w:r w:rsidR="00D863F6" w:rsidRPr="007D6835">
              <w:rPr>
                <w:sz w:val="26"/>
                <w:szCs w:val="26"/>
              </w:rPr>
              <w:t>» Республики Коми.</w:t>
            </w:r>
            <w:proofErr w:type="gramEnd"/>
            <w:r w:rsidR="00D863F6" w:rsidRPr="007D6835">
              <w:rPr>
                <w:sz w:val="26"/>
                <w:szCs w:val="26"/>
              </w:rPr>
              <w:t xml:space="preserve"> На площадке Фонда (Центра «</w:t>
            </w:r>
            <w:r w:rsidR="00885D2F">
              <w:rPr>
                <w:sz w:val="26"/>
                <w:szCs w:val="26"/>
              </w:rPr>
              <w:t>Мой Бизнес</w:t>
            </w:r>
            <w:r w:rsidR="00D863F6" w:rsidRPr="007D6835">
              <w:rPr>
                <w:sz w:val="26"/>
                <w:szCs w:val="26"/>
              </w:rPr>
              <w:t>») объединятся</w:t>
            </w:r>
            <w:r w:rsidRPr="007D6835">
              <w:rPr>
                <w:sz w:val="26"/>
                <w:szCs w:val="26"/>
              </w:rPr>
              <w:t xml:space="preserve"> функции </w:t>
            </w:r>
            <w:r w:rsidR="00D161AC" w:rsidRPr="007D6835">
              <w:rPr>
                <w:sz w:val="26"/>
                <w:szCs w:val="26"/>
              </w:rPr>
              <w:t>Центра «</w:t>
            </w:r>
            <w:proofErr w:type="spellStart"/>
            <w:r w:rsidR="00D161AC" w:rsidRPr="007D6835">
              <w:rPr>
                <w:sz w:val="26"/>
                <w:szCs w:val="26"/>
              </w:rPr>
              <w:t>Шондi</w:t>
            </w:r>
            <w:proofErr w:type="spellEnd"/>
            <w:r w:rsidR="00D161AC" w:rsidRPr="007D6835">
              <w:rPr>
                <w:sz w:val="26"/>
                <w:szCs w:val="26"/>
              </w:rPr>
              <w:t>»</w:t>
            </w:r>
            <w:r w:rsidRPr="007D6835">
              <w:rPr>
                <w:sz w:val="26"/>
                <w:szCs w:val="26"/>
              </w:rPr>
              <w:t>,</w:t>
            </w:r>
            <w:r w:rsidR="00D161AC" w:rsidRPr="007D6835">
              <w:rPr>
                <w:sz w:val="26"/>
                <w:szCs w:val="26"/>
              </w:rPr>
              <w:t xml:space="preserve"> Центра инноваций социальной сферы, направления «Ты – предприниматель» (которое в настоящее время реализуется ГАУ Республики Коми «Республиканский центр поддержки молодежных инициатив»</w:t>
            </w:r>
            <w:r w:rsidRPr="007D6835">
              <w:rPr>
                <w:sz w:val="26"/>
                <w:szCs w:val="26"/>
              </w:rPr>
              <w:t xml:space="preserve">), </w:t>
            </w:r>
            <w:proofErr w:type="spellStart"/>
            <w:r w:rsidR="00D863F6" w:rsidRPr="007D6835">
              <w:rPr>
                <w:sz w:val="26"/>
                <w:szCs w:val="26"/>
              </w:rPr>
              <w:t>Коворкинг</w:t>
            </w:r>
            <w:proofErr w:type="spellEnd"/>
            <w:r w:rsidR="00D863F6" w:rsidRPr="007D6835">
              <w:rPr>
                <w:sz w:val="26"/>
                <w:szCs w:val="26"/>
              </w:rPr>
              <w:t xml:space="preserve">-центра и </w:t>
            </w:r>
            <w:proofErr w:type="gramStart"/>
            <w:r w:rsidR="00D863F6" w:rsidRPr="007D6835">
              <w:rPr>
                <w:sz w:val="26"/>
                <w:szCs w:val="26"/>
              </w:rPr>
              <w:t>бизнес-инкубатора</w:t>
            </w:r>
            <w:proofErr w:type="gramEnd"/>
            <w:r w:rsidR="00D863F6" w:rsidRPr="007D6835">
              <w:rPr>
                <w:sz w:val="26"/>
                <w:szCs w:val="26"/>
              </w:rPr>
              <w:t xml:space="preserve">, </w:t>
            </w:r>
            <w:r w:rsidRPr="007D6835">
              <w:rPr>
                <w:sz w:val="26"/>
                <w:szCs w:val="26"/>
              </w:rPr>
              <w:t xml:space="preserve">а также </w:t>
            </w:r>
            <w:r w:rsidR="00787DE0">
              <w:rPr>
                <w:sz w:val="26"/>
                <w:szCs w:val="26"/>
              </w:rPr>
              <w:t>–</w:t>
            </w:r>
            <w:r w:rsidRPr="007D6835">
              <w:rPr>
                <w:sz w:val="26"/>
                <w:szCs w:val="26"/>
              </w:rPr>
              <w:t xml:space="preserve"> функции вновь создаваемых структурных подразделений Центра «</w:t>
            </w:r>
            <w:r w:rsidR="00885D2F">
              <w:rPr>
                <w:sz w:val="26"/>
                <w:szCs w:val="26"/>
              </w:rPr>
              <w:t>Мой Бизнес</w:t>
            </w:r>
            <w:r w:rsidRPr="007D6835">
              <w:rPr>
                <w:sz w:val="26"/>
                <w:szCs w:val="26"/>
              </w:rPr>
              <w:t>»</w:t>
            </w:r>
            <w:r w:rsidR="00D863F6" w:rsidRPr="007D6835">
              <w:rPr>
                <w:sz w:val="26"/>
                <w:szCs w:val="26"/>
              </w:rPr>
              <w:t>:</w:t>
            </w:r>
            <w:r w:rsidRPr="007D6835">
              <w:rPr>
                <w:sz w:val="26"/>
                <w:szCs w:val="26"/>
              </w:rPr>
              <w:t xml:space="preserve"> Центра НХП</w:t>
            </w:r>
            <w:r w:rsidR="00BB139D" w:rsidRPr="007D6835">
              <w:rPr>
                <w:sz w:val="26"/>
                <w:szCs w:val="26"/>
              </w:rPr>
              <w:t>, ремесленной деятельности, сельского и экологического туризма</w:t>
            </w:r>
            <w:r w:rsidRPr="007D6835">
              <w:rPr>
                <w:sz w:val="26"/>
                <w:szCs w:val="26"/>
              </w:rPr>
              <w:t>, Центра кластерного развития, Центра поддержки экспорта.</w:t>
            </w:r>
          </w:p>
          <w:p w:rsidR="00D161AC" w:rsidRPr="007D6835" w:rsidRDefault="00D161AC" w:rsidP="00D863F6">
            <w:pPr>
              <w:pStyle w:val="a5"/>
              <w:spacing w:line="312" w:lineRule="auto"/>
              <w:ind w:left="0" w:firstLine="709"/>
              <w:jc w:val="both"/>
              <w:rPr>
                <w:sz w:val="26"/>
                <w:szCs w:val="26"/>
              </w:rPr>
            </w:pPr>
            <w:r w:rsidRPr="007D6835">
              <w:rPr>
                <w:sz w:val="26"/>
                <w:szCs w:val="26"/>
              </w:rPr>
              <w:t xml:space="preserve"> В последующем в качестве дополнительных «звеньев» </w:t>
            </w:r>
            <w:r w:rsidR="00D863F6" w:rsidRPr="007D6835">
              <w:rPr>
                <w:sz w:val="26"/>
                <w:szCs w:val="26"/>
              </w:rPr>
              <w:t>Ц</w:t>
            </w:r>
            <w:r w:rsidRPr="007D6835">
              <w:rPr>
                <w:sz w:val="26"/>
                <w:szCs w:val="26"/>
              </w:rPr>
              <w:t>ентра «</w:t>
            </w:r>
            <w:r w:rsidR="00885D2F">
              <w:rPr>
                <w:sz w:val="26"/>
                <w:szCs w:val="26"/>
              </w:rPr>
              <w:t>Мой Бизнес</w:t>
            </w:r>
            <w:r w:rsidRPr="007D6835">
              <w:rPr>
                <w:sz w:val="26"/>
                <w:szCs w:val="26"/>
              </w:rPr>
              <w:t xml:space="preserve">» к уже существующим на этой площадке юридическим лицам предлагается разместить на ней </w:t>
            </w:r>
            <w:r w:rsidRPr="007D6835">
              <w:rPr>
                <w:sz w:val="26"/>
                <w:szCs w:val="26"/>
                <w:u w:val="single"/>
              </w:rPr>
              <w:t>действующие организации инфраструктуры</w:t>
            </w:r>
            <w:r w:rsidRPr="007D6835">
              <w:rPr>
                <w:sz w:val="26"/>
                <w:szCs w:val="26"/>
              </w:rPr>
              <w:t xml:space="preserve"> поддержки бизнеса: ООО «</w:t>
            </w:r>
            <w:proofErr w:type="spellStart"/>
            <w:r w:rsidRPr="007D6835">
              <w:rPr>
                <w:sz w:val="26"/>
                <w:szCs w:val="26"/>
              </w:rPr>
              <w:t>Комиагролизинг</w:t>
            </w:r>
            <w:proofErr w:type="spellEnd"/>
            <w:r w:rsidRPr="007D6835">
              <w:rPr>
                <w:sz w:val="26"/>
                <w:szCs w:val="26"/>
              </w:rPr>
              <w:t xml:space="preserve">», </w:t>
            </w:r>
            <w:r w:rsidR="007D6835">
              <w:rPr>
                <w:sz w:val="26"/>
                <w:szCs w:val="26"/>
              </w:rPr>
              <w:t xml:space="preserve">                                     </w:t>
            </w:r>
            <w:r w:rsidRPr="007D6835">
              <w:rPr>
                <w:sz w:val="26"/>
                <w:szCs w:val="26"/>
              </w:rPr>
              <w:t xml:space="preserve">АО «Корпорация развития Республики Коми» («одно окно»), Центр компетенций в сфере </w:t>
            </w:r>
            <w:proofErr w:type="spellStart"/>
            <w:r w:rsidRPr="007D6835">
              <w:rPr>
                <w:sz w:val="26"/>
                <w:szCs w:val="26"/>
              </w:rPr>
              <w:t>сельхозкооперации</w:t>
            </w:r>
            <w:proofErr w:type="spellEnd"/>
            <w:r w:rsidRPr="007D6835">
              <w:rPr>
                <w:sz w:val="26"/>
                <w:szCs w:val="26"/>
              </w:rPr>
              <w:t xml:space="preserve"> Республики Коми.</w:t>
            </w:r>
          </w:p>
          <w:p w:rsidR="00D161AC" w:rsidRPr="007D6835" w:rsidRDefault="00D161AC" w:rsidP="00D863F6">
            <w:pPr>
              <w:pStyle w:val="a5"/>
              <w:spacing w:line="312" w:lineRule="auto"/>
              <w:ind w:left="0" w:firstLine="709"/>
              <w:jc w:val="both"/>
              <w:rPr>
                <w:sz w:val="26"/>
                <w:szCs w:val="26"/>
                <w:u w:val="single"/>
              </w:rPr>
            </w:pPr>
            <w:r w:rsidRPr="007D6835">
              <w:rPr>
                <w:sz w:val="26"/>
                <w:szCs w:val="26"/>
                <w:u w:val="single"/>
              </w:rPr>
              <w:t>Объединение на единой площадке всех организаций инфраструктуры Республики Коми приведет к достижению следующих результатов:</w:t>
            </w:r>
          </w:p>
          <w:p w:rsidR="00D161AC" w:rsidRPr="007D6835" w:rsidRDefault="00D161AC" w:rsidP="007D6835">
            <w:pPr>
              <w:spacing w:line="312" w:lineRule="auto"/>
              <w:ind w:left="709"/>
              <w:jc w:val="both"/>
              <w:rPr>
                <w:sz w:val="26"/>
                <w:szCs w:val="26"/>
              </w:rPr>
            </w:pPr>
            <w:r w:rsidRPr="007D6835">
              <w:rPr>
                <w:sz w:val="26"/>
                <w:szCs w:val="26"/>
              </w:rPr>
              <w:t>снятие рисков в части обеспечения своевременной и качественной реализации конкретных направлений Нацпроекта МСП;</w:t>
            </w:r>
          </w:p>
          <w:p w:rsidR="00D161AC" w:rsidRPr="007D6835" w:rsidRDefault="00D161AC" w:rsidP="007D6835">
            <w:pPr>
              <w:spacing w:line="312" w:lineRule="auto"/>
              <w:ind w:left="709"/>
              <w:jc w:val="both"/>
              <w:rPr>
                <w:sz w:val="26"/>
                <w:szCs w:val="26"/>
              </w:rPr>
            </w:pPr>
            <w:r w:rsidRPr="007D6835">
              <w:rPr>
                <w:sz w:val="26"/>
                <w:szCs w:val="26"/>
              </w:rPr>
              <w:t>усиление управляемости региональной инфраструктуры;</w:t>
            </w:r>
          </w:p>
          <w:p w:rsidR="00D161AC" w:rsidRPr="007D6835" w:rsidRDefault="00D161AC" w:rsidP="007D6835">
            <w:pPr>
              <w:spacing w:line="312" w:lineRule="auto"/>
              <w:ind w:left="709"/>
              <w:jc w:val="both"/>
              <w:rPr>
                <w:sz w:val="26"/>
                <w:szCs w:val="26"/>
              </w:rPr>
            </w:pPr>
            <w:r w:rsidRPr="007D6835">
              <w:rPr>
                <w:sz w:val="26"/>
                <w:szCs w:val="26"/>
              </w:rPr>
              <w:t>обеспечение реальной оценки востребованности отдельных направлений;</w:t>
            </w:r>
          </w:p>
          <w:p w:rsidR="00D161AC" w:rsidRPr="007D6835" w:rsidRDefault="00D161AC" w:rsidP="007D6835">
            <w:pPr>
              <w:spacing w:line="312" w:lineRule="auto"/>
              <w:ind w:left="709"/>
              <w:jc w:val="both"/>
              <w:rPr>
                <w:sz w:val="26"/>
                <w:szCs w:val="26"/>
              </w:rPr>
            </w:pPr>
            <w:r w:rsidRPr="007D6835">
              <w:rPr>
                <w:sz w:val="26"/>
                <w:szCs w:val="26"/>
              </w:rPr>
              <w:t>оптимизация издержек на содержание организаций за счет единых служб по  обеспечению деятельности;</w:t>
            </w:r>
          </w:p>
          <w:p w:rsidR="00D161AC" w:rsidRPr="007D6835" w:rsidRDefault="00D161AC" w:rsidP="007D6835">
            <w:pPr>
              <w:spacing w:line="312" w:lineRule="auto"/>
              <w:ind w:left="709"/>
              <w:jc w:val="both"/>
              <w:rPr>
                <w:sz w:val="26"/>
                <w:szCs w:val="26"/>
              </w:rPr>
            </w:pPr>
            <w:r w:rsidRPr="007D6835">
              <w:rPr>
                <w:sz w:val="26"/>
                <w:szCs w:val="26"/>
              </w:rPr>
              <w:t>автоматизация процессов  взаимодействия с бизнесом и формирование отчетности с помощью единой информационной системы учета мер поддержки и анализа их эффективности;</w:t>
            </w:r>
          </w:p>
          <w:p w:rsidR="00D161AC" w:rsidRPr="007D6835" w:rsidRDefault="00D161AC" w:rsidP="007D6835">
            <w:pPr>
              <w:spacing w:line="312" w:lineRule="auto"/>
              <w:ind w:left="709"/>
              <w:jc w:val="both"/>
              <w:rPr>
                <w:sz w:val="26"/>
                <w:szCs w:val="26"/>
              </w:rPr>
            </w:pPr>
            <w:r w:rsidRPr="007D6835">
              <w:rPr>
                <w:sz w:val="26"/>
                <w:szCs w:val="26"/>
              </w:rPr>
              <w:t>«прозрачность» получения поддержки для субъектов МСП за счет внедрения единых стандартов работы</w:t>
            </w:r>
            <w:r w:rsidR="00D863F6" w:rsidRPr="007D6835">
              <w:rPr>
                <w:sz w:val="26"/>
                <w:szCs w:val="26"/>
              </w:rPr>
              <w:t xml:space="preserve"> и единого фирменного стиля</w:t>
            </w:r>
            <w:r w:rsidRPr="007D6835">
              <w:rPr>
                <w:sz w:val="26"/>
                <w:szCs w:val="26"/>
              </w:rPr>
              <w:t xml:space="preserve"> во всех регионах Российской Федерации;</w:t>
            </w:r>
          </w:p>
          <w:p w:rsidR="00D161AC" w:rsidRDefault="00D161AC" w:rsidP="007D6835">
            <w:pPr>
              <w:spacing w:line="312" w:lineRule="auto"/>
              <w:ind w:left="709"/>
              <w:jc w:val="both"/>
              <w:rPr>
                <w:sz w:val="26"/>
                <w:szCs w:val="26"/>
              </w:rPr>
            </w:pPr>
            <w:r w:rsidRPr="007D6835">
              <w:rPr>
                <w:sz w:val="26"/>
                <w:szCs w:val="26"/>
              </w:rPr>
              <w:t>предоставление полного перечня услуг по всем направлениям поддержки.</w:t>
            </w:r>
          </w:p>
          <w:p w:rsidR="002E37E1" w:rsidRPr="007D6835" w:rsidRDefault="00D863F6" w:rsidP="002E37E1">
            <w:pPr>
              <w:pStyle w:val="a5"/>
              <w:spacing w:line="312" w:lineRule="auto"/>
              <w:ind w:left="0" w:firstLine="709"/>
              <w:jc w:val="both"/>
              <w:rPr>
                <w:sz w:val="26"/>
                <w:szCs w:val="26"/>
              </w:rPr>
            </w:pPr>
            <w:r w:rsidRPr="007D6835">
              <w:rPr>
                <w:sz w:val="26"/>
                <w:szCs w:val="26"/>
              </w:rPr>
              <w:t>Т</w:t>
            </w:r>
            <w:r w:rsidR="002E37E1" w:rsidRPr="007D6835">
              <w:rPr>
                <w:sz w:val="26"/>
                <w:szCs w:val="26"/>
              </w:rPr>
              <w:t xml:space="preserve">акже важным мероприятием </w:t>
            </w:r>
            <w:r w:rsidR="001518D5" w:rsidRPr="007D6835">
              <w:rPr>
                <w:sz w:val="26"/>
                <w:szCs w:val="26"/>
              </w:rPr>
              <w:t>регионального</w:t>
            </w:r>
            <w:r w:rsidR="002E37E1" w:rsidRPr="007D6835">
              <w:rPr>
                <w:sz w:val="26"/>
                <w:szCs w:val="26"/>
              </w:rPr>
              <w:t xml:space="preserve"> проекта является </w:t>
            </w:r>
            <w:r w:rsidR="001518D5" w:rsidRPr="007D6835">
              <w:rPr>
                <w:sz w:val="26"/>
                <w:szCs w:val="26"/>
                <w:u w:val="single"/>
              </w:rPr>
              <w:t xml:space="preserve">проработка вопроса об </w:t>
            </w:r>
            <w:r w:rsidR="002E37E1" w:rsidRPr="007D6835">
              <w:rPr>
                <w:sz w:val="26"/>
                <w:szCs w:val="26"/>
                <w:u w:val="single"/>
              </w:rPr>
              <w:t>обеспечени</w:t>
            </w:r>
            <w:r w:rsidR="001518D5" w:rsidRPr="007D6835">
              <w:rPr>
                <w:sz w:val="26"/>
                <w:szCs w:val="26"/>
                <w:u w:val="single"/>
              </w:rPr>
              <w:t>и к 2024 году</w:t>
            </w:r>
            <w:r w:rsidR="002E37E1" w:rsidRPr="007D6835">
              <w:rPr>
                <w:sz w:val="26"/>
                <w:szCs w:val="26"/>
                <w:u w:val="single"/>
              </w:rPr>
              <w:t xml:space="preserve"> производственных МСП доступными площадями в целях снижения их изд</w:t>
            </w:r>
            <w:r w:rsidR="001518D5" w:rsidRPr="007D6835">
              <w:rPr>
                <w:sz w:val="26"/>
                <w:szCs w:val="26"/>
                <w:u w:val="single"/>
              </w:rPr>
              <w:t>ержек на инвестиционной стадии</w:t>
            </w:r>
            <w:r w:rsidR="002E37E1" w:rsidRPr="007D6835">
              <w:rPr>
                <w:sz w:val="26"/>
                <w:szCs w:val="26"/>
              </w:rPr>
              <w:t xml:space="preserve">. Расширение сектора производственных субъектов МСП путем увеличения количества таких значимых элементов инфраструктуры имущественной поддержки субъектов МСП, как промышленные парки, технопарки, промышленные технопарки </w:t>
            </w:r>
            <w:r w:rsidR="001518D5" w:rsidRPr="007D6835">
              <w:rPr>
                <w:sz w:val="26"/>
                <w:szCs w:val="26"/>
              </w:rPr>
              <w:t>будет содействовать</w:t>
            </w:r>
            <w:r w:rsidR="002E37E1" w:rsidRPr="007D6835">
              <w:rPr>
                <w:sz w:val="26"/>
                <w:szCs w:val="26"/>
              </w:rPr>
              <w:t xml:space="preserve"> увелич</w:t>
            </w:r>
            <w:r w:rsidR="001518D5" w:rsidRPr="007D6835">
              <w:rPr>
                <w:sz w:val="26"/>
                <w:szCs w:val="26"/>
              </w:rPr>
              <w:t>ению</w:t>
            </w:r>
            <w:r w:rsidR="002E37E1" w:rsidRPr="007D6835">
              <w:rPr>
                <w:sz w:val="26"/>
                <w:szCs w:val="26"/>
              </w:rPr>
              <w:t xml:space="preserve"> объем</w:t>
            </w:r>
            <w:r w:rsidR="001518D5" w:rsidRPr="007D6835">
              <w:rPr>
                <w:sz w:val="26"/>
                <w:szCs w:val="26"/>
              </w:rPr>
              <w:t>а</w:t>
            </w:r>
            <w:r w:rsidR="002E37E1" w:rsidRPr="007D6835">
              <w:rPr>
                <w:sz w:val="26"/>
                <w:szCs w:val="26"/>
              </w:rPr>
              <w:t xml:space="preserve"> инвестиции субъектов МСП в основной капитал и созда</w:t>
            </w:r>
            <w:r w:rsidR="001518D5" w:rsidRPr="007D6835">
              <w:rPr>
                <w:sz w:val="26"/>
                <w:szCs w:val="26"/>
              </w:rPr>
              <w:t>нию</w:t>
            </w:r>
            <w:r w:rsidR="002E37E1" w:rsidRPr="007D6835">
              <w:rPr>
                <w:sz w:val="26"/>
                <w:szCs w:val="26"/>
              </w:rPr>
              <w:t xml:space="preserve"> качественно новы</w:t>
            </w:r>
            <w:r w:rsidR="001518D5" w:rsidRPr="007D6835">
              <w:rPr>
                <w:sz w:val="26"/>
                <w:szCs w:val="26"/>
              </w:rPr>
              <w:t>х</w:t>
            </w:r>
            <w:r w:rsidR="002E37E1" w:rsidRPr="007D6835">
              <w:rPr>
                <w:sz w:val="26"/>
                <w:szCs w:val="26"/>
              </w:rPr>
              <w:t xml:space="preserve"> производств. </w:t>
            </w:r>
            <w:r w:rsidR="006F13DB" w:rsidRPr="007D6835">
              <w:rPr>
                <w:sz w:val="26"/>
                <w:szCs w:val="26"/>
              </w:rPr>
              <w:t xml:space="preserve">Развитие на территории Республики Коми элементов инфраструктуры имущественной поддержки субъектов МСП наиболее актуально, в том числе с учетом того, что </w:t>
            </w:r>
            <w:r w:rsidR="002E37E1" w:rsidRPr="007D6835">
              <w:rPr>
                <w:sz w:val="26"/>
                <w:szCs w:val="26"/>
              </w:rPr>
              <w:t xml:space="preserve">приоритет </w:t>
            </w:r>
            <w:r w:rsidR="006F13DB" w:rsidRPr="007D6835">
              <w:rPr>
                <w:sz w:val="26"/>
                <w:szCs w:val="26"/>
              </w:rPr>
              <w:t xml:space="preserve">при предоставлении средств федеральной субсидии </w:t>
            </w:r>
            <w:r w:rsidR="002E37E1" w:rsidRPr="007D6835">
              <w:rPr>
                <w:sz w:val="26"/>
                <w:szCs w:val="26"/>
              </w:rPr>
              <w:t xml:space="preserve">будет отдан </w:t>
            </w:r>
            <w:r w:rsidR="002E37E1" w:rsidRPr="007D6835">
              <w:rPr>
                <w:sz w:val="26"/>
                <w:szCs w:val="26"/>
              </w:rPr>
              <w:lastRenderedPageBreak/>
              <w:t>регионам, в которых зафиксировано отсутствие либ</w:t>
            </w:r>
            <w:r w:rsidR="006F13DB" w:rsidRPr="007D6835">
              <w:rPr>
                <w:sz w:val="26"/>
                <w:szCs w:val="26"/>
              </w:rPr>
              <w:t>о острый дефицит таких объектов</w:t>
            </w:r>
            <w:r w:rsidR="002E37E1" w:rsidRPr="007D6835">
              <w:rPr>
                <w:sz w:val="26"/>
                <w:szCs w:val="26"/>
              </w:rPr>
              <w:t xml:space="preserve">. Основные </w:t>
            </w:r>
            <w:r w:rsidR="007D6835">
              <w:rPr>
                <w:sz w:val="26"/>
                <w:szCs w:val="26"/>
              </w:rPr>
              <w:t xml:space="preserve">планируемые </w:t>
            </w:r>
            <w:r w:rsidR="002E37E1" w:rsidRPr="007D6835">
              <w:rPr>
                <w:sz w:val="26"/>
                <w:szCs w:val="26"/>
              </w:rPr>
              <w:t>направления финансирования</w:t>
            </w:r>
            <w:r w:rsidR="006F13DB" w:rsidRPr="007D6835">
              <w:rPr>
                <w:sz w:val="26"/>
                <w:szCs w:val="26"/>
              </w:rPr>
              <w:t xml:space="preserve"> в рамках данного направления</w:t>
            </w:r>
            <w:r w:rsidR="002E37E1" w:rsidRPr="007D6835">
              <w:rPr>
                <w:sz w:val="26"/>
                <w:szCs w:val="26"/>
              </w:rPr>
              <w:t xml:space="preserve"> – реконструкция производственных и офисных зданий для резидентов, инженерной инфраструктуры (внешние и внутренние сети), закупка оборудования коллективного пользования; </w:t>
            </w:r>
          </w:p>
          <w:p w:rsidR="007D6835" w:rsidRPr="007D6835" w:rsidRDefault="002E37E1" w:rsidP="007D6835">
            <w:pPr>
              <w:spacing w:line="312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7D6835">
              <w:rPr>
                <w:sz w:val="26"/>
                <w:szCs w:val="26"/>
              </w:rPr>
              <w:t xml:space="preserve">- </w:t>
            </w:r>
            <w:r w:rsidRPr="007D6835">
              <w:rPr>
                <w:sz w:val="26"/>
                <w:szCs w:val="26"/>
                <w:u w:val="single"/>
              </w:rPr>
              <w:t>содействию выхода субъектов МСП на внешние рынки.</w:t>
            </w:r>
            <w:r w:rsidRPr="007D6835">
              <w:rPr>
                <w:sz w:val="26"/>
                <w:szCs w:val="26"/>
              </w:rPr>
              <w:t xml:space="preserve"> </w:t>
            </w:r>
            <w:r w:rsidR="007D6835">
              <w:rPr>
                <w:sz w:val="26"/>
                <w:szCs w:val="26"/>
              </w:rPr>
              <w:t>По оценкам, к</w:t>
            </w:r>
            <w:r w:rsidRPr="007D6835">
              <w:rPr>
                <w:sz w:val="26"/>
                <w:szCs w:val="26"/>
              </w:rPr>
              <w:t>райне низкая доля субъектов МСП осуществля</w:t>
            </w:r>
            <w:r w:rsidR="007D6835">
              <w:rPr>
                <w:sz w:val="26"/>
                <w:szCs w:val="26"/>
              </w:rPr>
              <w:t>е</w:t>
            </w:r>
            <w:r w:rsidRPr="007D6835">
              <w:rPr>
                <w:sz w:val="26"/>
                <w:szCs w:val="26"/>
              </w:rPr>
              <w:t xml:space="preserve">т </w:t>
            </w:r>
            <w:r w:rsidR="007D6835">
              <w:rPr>
                <w:sz w:val="26"/>
                <w:szCs w:val="26"/>
              </w:rPr>
              <w:t xml:space="preserve">в Республике Коми </w:t>
            </w:r>
            <w:r w:rsidRPr="007D6835">
              <w:rPr>
                <w:sz w:val="26"/>
                <w:szCs w:val="26"/>
              </w:rPr>
              <w:t xml:space="preserve">экспортную деятельность – </w:t>
            </w:r>
            <w:r w:rsidR="007D6835">
              <w:rPr>
                <w:sz w:val="26"/>
                <w:szCs w:val="26"/>
              </w:rPr>
              <w:t>0,2</w:t>
            </w:r>
            <w:r w:rsidRPr="007D6835">
              <w:rPr>
                <w:sz w:val="26"/>
                <w:szCs w:val="26"/>
              </w:rPr>
              <w:t>%</w:t>
            </w:r>
            <w:r w:rsidR="007D6835">
              <w:rPr>
                <w:sz w:val="26"/>
                <w:szCs w:val="26"/>
              </w:rPr>
              <w:t xml:space="preserve"> от общего количества субъектов МСП (29 078 ед. </w:t>
            </w:r>
            <w:r w:rsidR="00787DE0">
              <w:rPr>
                <w:sz w:val="26"/>
                <w:szCs w:val="26"/>
              </w:rPr>
              <w:t>–</w:t>
            </w:r>
            <w:r w:rsidR="007D6835">
              <w:rPr>
                <w:sz w:val="26"/>
                <w:szCs w:val="26"/>
              </w:rPr>
              <w:t xml:space="preserve"> на 10.11.2018)</w:t>
            </w:r>
            <w:r w:rsidRPr="007D6835">
              <w:rPr>
                <w:sz w:val="26"/>
                <w:szCs w:val="26"/>
              </w:rPr>
              <w:t xml:space="preserve">. </w:t>
            </w:r>
            <w:r w:rsidR="007D6835" w:rsidRPr="007D6835">
              <w:rPr>
                <w:sz w:val="26"/>
                <w:szCs w:val="26"/>
              </w:rPr>
              <w:t xml:space="preserve">Основу экспортного потенциала Республики Коми, в силу специфики экономики региона, составляет продукция топливно-энергетического и лесопромышленного комплексов. Доля </w:t>
            </w:r>
            <w:proofErr w:type="spellStart"/>
            <w:r w:rsidR="007D6835" w:rsidRPr="007D6835">
              <w:rPr>
                <w:sz w:val="26"/>
                <w:szCs w:val="26"/>
              </w:rPr>
              <w:t>несырьевого</w:t>
            </w:r>
            <w:proofErr w:type="spellEnd"/>
            <w:r w:rsidR="007D6835" w:rsidRPr="007D6835">
              <w:rPr>
                <w:sz w:val="26"/>
                <w:szCs w:val="26"/>
              </w:rPr>
              <w:t xml:space="preserve"> экспорта в общем объеме экспорта Республики Коми весьма незначительна (экспорт текстиля, машин и оборудования, продовольственных товаров и сельскохозяйственного сырья).</w:t>
            </w:r>
          </w:p>
          <w:p w:rsidR="007D6835" w:rsidRPr="007D6835" w:rsidRDefault="007D6835" w:rsidP="007D6835">
            <w:pPr>
              <w:spacing w:line="312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7D6835">
              <w:rPr>
                <w:sz w:val="26"/>
                <w:szCs w:val="26"/>
              </w:rPr>
              <w:t xml:space="preserve">По оценке, на территории Республики Коми по итогам 2017 года осуществляли деятельность порядка </w:t>
            </w:r>
            <w:r w:rsidR="009560E8">
              <w:rPr>
                <w:sz w:val="26"/>
                <w:szCs w:val="26"/>
              </w:rPr>
              <w:t>52</w:t>
            </w:r>
            <w:r w:rsidRPr="007D6835">
              <w:rPr>
                <w:sz w:val="26"/>
                <w:szCs w:val="26"/>
              </w:rPr>
              <w:t xml:space="preserve"> </w:t>
            </w:r>
            <w:proofErr w:type="spellStart"/>
            <w:r w:rsidRPr="007D6835">
              <w:rPr>
                <w:sz w:val="26"/>
                <w:szCs w:val="26"/>
              </w:rPr>
              <w:t>экспортно</w:t>
            </w:r>
            <w:proofErr w:type="spellEnd"/>
            <w:r w:rsidRPr="007D6835">
              <w:rPr>
                <w:sz w:val="26"/>
                <w:szCs w:val="26"/>
              </w:rPr>
              <w:t xml:space="preserve"> ориентированных субъектов </w:t>
            </w:r>
            <w:r w:rsidR="001B0269">
              <w:rPr>
                <w:sz w:val="26"/>
                <w:szCs w:val="26"/>
              </w:rPr>
              <w:t>МСП</w:t>
            </w:r>
            <w:r w:rsidRPr="007D6835">
              <w:rPr>
                <w:sz w:val="26"/>
                <w:szCs w:val="26"/>
              </w:rPr>
              <w:t>, из которых, ориентировочно, 40 процентов составляет экспо</w:t>
            </w:r>
            <w:proofErr w:type="gramStart"/>
            <w:r w:rsidRPr="007D6835">
              <w:rPr>
                <w:sz w:val="26"/>
                <w:szCs w:val="26"/>
              </w:rPr>
              <w:t>рт в сф</w:t>
            </w:r>
            <w:proofErr w:type="gramEnd"/>
            <w:r w:rsidRPr="007D6835">
              <w:rPr>
                <w:sz w:val="26"/>
                <w:szCs w:val="26"/>
              </w:rPr>
              <w:t>ере пищевой промышленности, оленеводства и разведения крупного рогатого скота, производства спецодежды, производства гранул и порошков из природного камня, добычи антрацита, торфа и угля.</w:t>
            </w:r>
          </w:p>
          <w:p w:rsidR="00FF259D" w:rsidRPr="009560E8" w:rsidRDefault="002E37E1" w:rsidP="001B0269">
            <w:pPr>
              <w:pStyle w:val="a5"/>
              <w:spacing w:line="312" w:lineRule="auto"/>
              <w:ind w:left="0" w:firstLine="709"/>
              <w:jc w:val="both"/>
              <w:rPr>
                <w:sz w:val="26"/>
                <w:szCs w:val="26"/>
              </w:rPr>
            </w:pPr>
            <w:r w:rsidRPr="007D6835">
              <w:rPr>
                <w:sz w:val="26"/>
                <w:szCs w:val="26"/>
              </w:rPr>
              <w:t>Выход на внешние рынки позвол</w:t>
            </w:r>
            <w:r w:rsidR="001B0269">
              <w:rPr>
                <w:sz w:val="26"/>
                <w:szCs w:val="26"/>
              </w:rPr>
              <w:t>яе</w:t>
            </w:r>
            <w:r w:rsidRPr="007D6835">
              <w:rPr>
                <w:sz w:val="26"/>
                <w:szCs w:val="26"/>
              </w:rPr>
              <w:t>т субъекту МСП развиваться как экстенсивно, так и интенсивно. Потенциал в этом направлении достаточно большой, особенно в высокотехнологичных отраслях. В осуществлении субъектами МСП экспортной деятельности есть проблемы и недостаточной заинтересованности малого бизнеса выходить на экспорт, и наличия барьеров для экспорта, которые в основном лежат в плоскости технического регулирования</w:t>
            </w:r>
            <w:r w:rsidR="001B0269">
              <w:rPr>
                <w:sz w:val="26"/>
                <w:szCs w:val="26"/>
              </w:rPr>
              <w:t xml:space="preserve"> (в том числе </w:t>
            </w:r>
            <w:r w:rsidR="00787DE0">
              <w:rPr>
                <w:sz w:val="26"/>
                <w:szCs w:val="26"/>
              </w:rPr>
              <w:t>–</w:t>
            </w:r>
            <w:r w:rsidR="001B0269">
              <w:rPr>
                <w:sz w:val="26"/>
                <w:szCs w:val="26"/>
              </w:rPr>
              <w:t xml:space="preserve"> </w:t>
            </w:r>
            <w:r w:rsidR="001B0269" w:rsidRPr="001B0269">
              <w:rPr>
                <w:sz w:val="26"/>
                <w:szCs w:val="26"/>
              </w:rPr>
              <w:t xml:space="preserve">отсутствие сертификации, недостаточный уровень качества продукции у субъектов МСП, недостаточный менеджмент, экология выпускаемой продукции и др.). </w:t>
            </w:r>
            <w:r w:rsidRPr="007D6835">
              <w:rPr>
                <w:sz w:val="26"/>
                <w:szCs w:val="26"/>
              </w:rPr>
              <w:t xml:space="preserve">В комплекс мер поддержки МСП в </w:t>
            </w:r>
            <w:r w:rsidR="009560E8">
              <w:rPr>
                <w:sz w:val="26"/>
                <w:szCs w:val="26"/>
              </w:rPr>
              <w:t>сфере развития</w:t>
            </w:r>
            <w:r w:rsidRPr="007D6835">
              <w:rPr>
                <w:sz w:val="26"/>
                <w:szCs w:val="26"/>
              </w:rPr>
              <w:t xml:space="preserve"> экспорт</w:t>
            </w:r>
            <w:r w:rsidR="009560E8">
              <w:rPr>
                <w:sz w:val="26"/>
                <w:szCs w:val="26"/>
              </w:rPr>
              <w:t>а</w:t>
            </w:r>
            <w:r w:rsidRPr="007D6835">
              <w:rPr>
                <w:sz w:val="26"/>
                <w:szCs w:val="26"/>
              </w:rPr>
              <w:t xml:space="preserve"> вход</w:t>
            </w:r>
            <w:r w:rsidR="009560E8">
              <w:rPr>
                <w:sz w:val="26"/>
                <w:szCs w:val="26"/>
              </w:rPr>
              <w:t>и</w:t>
            </w:r>
            <w:r w:rsidRPr="007D6835">
              <w:rPr>
                <w:sz w:val="26"/>
                <w:szCs w:val="26"/>
              </w:rPr>
              <w:t xml:space="preserve">т </w:t>
            </w:r>
            <w:r w:rsidR="009560E8">
              <w:rPr>
                <w:sz w:val="26"/>
                <w:szCs w:val="26"/>
              </w:rPr>
              <w:t xml:space="preserve">создание и </w:t>
            </w:r>
            <w:r w:rsidR="009560E8" w:rsidRPr="007D6835">
              <w:rPr>
                <w:sz w:val="26"/>
                <w:szCs w:val="26"/>
              </w:rPr>
              <w:t xml:space="preserve">развитие </w:t>
            </w:r>
            <w:r w:rsidR="001B0269">
              <w:rPr>
                <w:sz w:val="26"/>
                <w:szCs w:val="26"/>
              </w:rPr>
              <w:t xml:space="preserve">в республике </w:t>
            </w:r>
            <w:r w:rsidR="009560E8">
              <w:rPr>
                <w:sz w:val="26"/>
                <w:szCs w:val="26"/>
              </w:rPr>
              <w:t>Ц</w:t>
            </w:r>
            <w:r w:rsidR="009560E8" w:rsidRPr="007D6835">
              <w:rPr>
                <w:sz w:val="26"/>
                <w:szCs w:val="26"/>
              </w:rPr>
              <w:t>ентр</w:t>
            </w:r>
            <w:r w:rsidR="009560E8">
              <w:rPr>
                <w:sz w:val="26"/>
                <w:szCs w:val="26"/>
              </w:rPr>
              <w:t>а</w:t>
            </w:r>
            <w:r w:rsidR="009560E8" w:rsidRPr="007D6835">
              <w:rPr>
                <w:sz w:val="26"/>
                <w:szCs w:val="26"/>
              </w:rPr>
              <w:t xml:space="preserve"> поддержки экспорта МСП</w:t>
            </w:r>
            <w:r w:rsidR="009560E8">
              <w:rPr>
                <w:sz w:val="26"/>
                <w:szCs w:val="26"/>
              </w:rPr>
              <w:t>,</w:t>
            </w:r>
            <w:r w:rsidR="009560E8" w:rsidRPr="007D6835">
              <w:rPr>
                <w:sz w:val="26"/>
                <w:szCs w:val="26"/>
              </w:rPr>
              <w:t xml:space="preserve"> </w:t>
            </w:r>
            <w:r w:rsidR="009560E8">
              <w:rPr>
                <w:sz w:val="26"/>
                <w:szCs w:val="26"/>
              </w:rPr>
              <w:t xml:space="preserve">содействие вовлечению предпринимателей республики в </w:t>
            </w:r>
            <w:r w:rsidRPr="007D6835">
              <w:rPr>
                <w:sz w:val="26"/>
                <w:szCs w:val="26"/>
              </w:rPr>
              <w:t xml:space="preserve">специальные </w:t>
            </w:r>
            <w:r w:rsidR="009560E8">
              <w:rPr>
                <w:sz w:val="26"/>
                <w:szCs w:val="26"/>
              </w:rPr>
              <w:t>льготные кредитные программы</w:t>
            </w:r>
            <w:r w:rsidR="001B0269">
              <w:rPr>
                <w:sz w:val="26"/>
                <w:szCs w:val="26"/>
              </w:rPr>
              <w:t>,</w:t>
            </w:r>
            <w:r w:rsidRPr="007D6835">
              <w:rPr>
                <w:sz w:val="26"/>
                <w:szCs w:val="26"/>
              </w:rPr>
              <w:t xml:space="preserve"> реализация региональных программ поддержки</w:t>
            </w:r>
            <w:r w:rsidR="001B0269">
              <w:rPr>
                <w:sz w:val="26"/>
                <w:szCs w:val="26"/>
              </w:rPr>
              <w:t xml:space="preserve"> и иные мероприятия.</w:t>
            </w:r>
          </w:p>
        </w:tc>
      </w:tr>
    </w:tbl>
    <w:p w:rsidR="00BB07AD" w:rsidRDefault="00BB07AD" w:rsidP="004661D5">
      <w:pPr>
        <w:ind w:left="10206"/>
        <w:contextualSpacing/>
        <w:jc w:val="center"/>
        <w:rPr>
          <w:sz w:val="26"/>
          <w:szCs w:val="26"/>
        </w:rPr>
      </w:pPr>
    </w:p>
    <w:p w:rsidR="00492135" w:rsidRDefault="00492135" w:rsidP="004661D5">
      <w:pPr>
        <w:ind w:left="10206"/>
        <w:contextualSpacing/>
        <w:jc w:val="center"/>
        <w:rPr>
          <w:sz w:val="26"/>
          <w:szCs w:val="26"/>
        </w:rPr>
      </w:pPr>
    </w:p>
    <w:p w:rsidR="007B0B25" w:rsidRDefault="007B0B2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661D5" w:rsidRPr="00F20217" w:rsidRDefault="004661D5" w:rsidP="004661D5">
      <w:pPr>
        <w:ind w:left="10206"/>
        <w:contextualSpacing/>
        <w:jc w:val="center"/>
        <w:rPr>
          <w:sz w:val="26"/>
          <w:szCs w:val="26"/>
        </w:rPr>
      </w:pPr>
      <w:r w:rsidRPr="00F20217">
        <w:rPr>
          <w:sz w:val="26"/>
          <w:szCs w:val="26"/>
        </w:rPr>
        <w:lastRenderedPageBreak/>
        <w:t>ПРИЛОЖЕНИЕ № 1</w:t>
      </w:r>
    </w:p>
    <w:p w:rsidR="004661D5" w:rsidRPr="00F20217" w:rsidRDefault="004661D5" w:rsidP="004661D5">
      <w:pPr>
        <w:tabs>
          <w:tab w:val="left" w:pos="9072"/>
        </w:tabs>
        <w:ind w:left="10206"/>
        <w:contextualSpacing/>
        <w:jc w:val="center"/>
        <w:rPr>
          <w:sz w:val="26"/>
          <w:szCs w:val="26"/>
        </w:rPr>
      </w:pPr>
      <w:r w:rsidRPr="00F20217">
        <w:rPr>
          <w:sz w:val="26"/>
          <w:szCs w:val="26"/>
        </w:rPr>
        <w:t xml:space="preserve">к паспорту </w:t>
      </w:r>
      <w:r>
        <w:rPr>
          <w:sz w:val="26"/>
          <w:szCs w:val="26"/>
        </w:rPr>
        <w:t>регионального</w:t>
      </w:r>
      <w:r w:rsidRPr="00F20217">
        <w:rPr>
          <w:sz w:val="26"/>
          <w:szCs w:val="26"/>
        </w:rPr>
        <w:t xml:space="preserve"> проекта «</w:t>
      </w:r>
      <w:r w:rsidR="00297194">
        <w:rPr>
          <w:sz w:val="26"/>
          <w:szCs w:val="26"/>
        </w:rPr>
        <w:t>Акселерация</w:t>
      </w:r>
      <w:r w:rsidRPr="00F20217">
        <w:rPr>
          <w:sz w:val="26"/>
          <w:szCs w:val="26"/>
        </w:rPr>
        <w:t>»</w:t>
      </w:r>
    </w:p>
    <w:p w:rsidR="004661D5" w:rsidRPr="00F20217" w:rsidRDefault="004661D5" w:rsidP="004661D5">
      <w:pPr>
        <w:contextualSpacing/>
        <w:jc w:val="right"/>
        <w:rPr>
          <w:sz w:val="26"/>
          <w:szCs w:val="26"/>
        </w:rPr>
      </w:pPr>
    </w:p>
    <w:p w:rsidR="004661D5" w:rsidRDefault="004661D5" w:rsidP="004661D5">
      <w:pPr>
        <w:contextualSpacing/>
        <w:jc w:val="center"/>
        <w:rPr>
          <w:sz w:val="26"/>
          <w:szCs w:val="26"/>
        </w:rPr>
      </w:pPr>
      <w:r w:rsidRPr="00F20217">
        <w:rPr>
          <w:sz w:val="26"/>
          <w:szCs w:val="26"/>
        </w:rPr>
        <w:t xml:space="preserve">План мероприятий по реализации </w:t>
      </w:r>
      <w:r>
        <w:rPr>
          <w:sz w:val="26"/>
          <w:szCs w:val="26"/>
        </w:rPr>
        <w:t>регионального</w:t>
      </w:r>
      <w:r w:rsidRPr="00F20217">
        <w:rPr>
          <w:sz w:val="26"/>
          <w:szCs w:val="26"/>
        </w:rPr>
        <w:t xml:space="preserve"> проекта </w:t>
      </w:r>
    </w:p>
    <w:p w:rsidR="001654E3" w:rsidRPr="00F20217" w:rsidRDefault="001654E3" w:rsidP="004661D5">
      <w:pPr>
        <w:contextualSpacing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5257"/>
        <w:gridCol w:w="1418"/>
        <w:gridCol w:w="1480"/>
        <w:gridCol w:w="2443"/>
        <w:gridCol w:w="3459"/>
        <w:gridCol w:w="1252"/>
      </w:tblGrid>
      <w:tr w:rsidR="007B0B25" w:rsidRPr="00D9731D" w:rsidTr="0072721C">
        <w:trPr>
          <w:trHeight w:val="354"/>
          <w:tblHeader/>
          <w:jc w:val="center"/>
        </w:trPr>
        <w:tc>
          <w:tcPr>
            <w:tcW w:w="282" w:type="pct"/>
            <w:vMerge w:val="restart"/>
            <w:shd w:val="clear" w:color="auto" w:fill="auto"/>
          </w:tcPr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№</w:t>
            </w:r>
          </w:p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D9731D">
              <w:rPr>
                <w:sz w:val="26"/>
                <w:szCs w:val="26"/>
              </w:rPr>
              <w:t>п</w:t>
            </w:r>
            <w:proofErr w:type="gramEnd"/>
            <w:r w:rsidRPr="00D9731D">
              <w:rPr>
                <w:sz w:val="26"/>
                <w:szCs w:val="26"/>
              </w:rPr>
              <w:t>/п</w:t>
            </w:r>
          </w:p>
        </w:tc>
        <w:tc>
          <w:tcPr>
            <w:tcW w:w="1620" w:type="pct"/>
            <w:vMerge w:val="restart"/>
          </w:tcPr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Наименование</w:t>
            </w:r>
          </w:p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результата, мероприятия,</w:t>
            </w:r>
          </w:p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контрольной точки</w:t>
            </w:r>
          </w:p>
        </w:tc>
        <w:tc>
          <w:tcPr>
            <w:tcW w:w="893" w:type="pct"/>
            <w:gridSpan w:val="2"/>
          </w:tcPr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753" w:type="pct"/>
            <w:vMerge w:val="restart"/>
            <w:shd w:val="clear" w:color="auto" w:fill="auto"/>
          </w:tcPr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066" w:type="pct"/>
            <w:vMerge w:val="restart"/>
            <w:shd w:val="clear" w:color="auto" w:fill="auto"/>
          </w:tcPr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Вид документа</w:t>
            </w:r>
          </w:p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и характеристика</w:t>
            </w:r>
          </w:p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результата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Уровень контроля</w:t>
            </w:r>
          </w:p>
        </w:tc>
      </w:tr>
      <w:tr w:rsidR="007B0B25" w:rsidRPr="00D9731D" w:rsidTr="0072721C">
        <w:trPr>
          <w:trHeight w:val="389"/>
          <w:tblHeader/>
          <w:jc w:val="center"/>
        </w:trPr>
        <w:tc>
          <w:tcPr>
            <w:tcW w:w="282" w:type="pct"/>
            <w:vMerge/>
            <w:shd w:val="clear" w:color="auto" w:fill="auto"/>
          </w:tcPr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pct"/>
            <w:vMerge/>
          </w:tcPr>
          <w:p w:rsidR="007B0B25" w:rsidRPr="00D9731D" w:rsidRDefault="007B0B25" w:rsidP="0072721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37" w:type="pct"/>
          </w:tcPr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Начало</w:t>
            </w:r>
          </w:p>
        </w:tc>
        <w:tc>
          <w:tcPr>
            <w:tcW w:w="456" w:type="pct"/>
          </w:tcPr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Окончание</w:t>
            </w:r>
          </w:p>
        </w:tc>
        <w:tc>
          <w:tcPr>
            <w:tcW w:w="753" w:type="pct"/>
            <w:vMerge/>
            <w:shd w:val="clear" w:color="auto" w:fill="auto"/>
          </w:tcPr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1.</w:t>
            </w:r>
          </w:p>
        </w:tc>
        <w:tc>
          <w:tcPr>
            <w:tcW w:w="4718" w:type="pct"/>
            <w:gridSpan w:val="6"/>
            <w:shd w:val="clear" w:color="auto" w:fill="auto"/>
          </w:tcPr>
          <w:p w:rsidR="007B0B25" w:rsidRPr="00D9731D" w:rsidRDefault="007B0B25" w:rsidP="0072721C">
            <w:pPr>
              <w:jc w:val="both"/>
              <w:rPr>
                <w:b/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1.1.1.</w:t>
            </w:r>
          </w:p>
        </w:tc>
        <w:tc>
          <w:tcPr>
            <w:tcW w:w="1620" w:type="pct"/>
            <w:shd w:val="clear" w:color="auto" w:fill="auto"/>
          </w:tcPr>
          <w:p w:rsidR="007B0B25" w:rsidRPr="00D9731D" w:rsidRDefault="007B0B25" w:rsidP="0072721C">
            <w:pPr>
              <w:jc w:val="both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 xml:space="preserve">Проведение информационно-разъяснительной работы </w:t>
            </w:r>
            <w:r w:rsidRPr="00D9731D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по вопросам интеграции ГИСП и сервисов Портала «Бизнес-навигатора МСП»</w:t>
            </w:r>
          </w:p>
        </w:tc>
        <w:tc>
          <w:tcPr>
            <w:tcW w:w="437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01.01.2020</w:t>
            </w:r>
          </w:p>
        </w:tc>
        <w:tc>
          <w:tcPr>
            <w:tcW w:w="456" w:type="pct"/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31.12.2020</w:t>
            </w:r>
          </w:p>
        </w:tc>
        <w:tc>
          <w:tcPr>
            <w:tcW w:w="753" w:type="pct"/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9731D">
              <w:rPr>
                <w:color w:val="000000"/>
                <w:sz w:val="26"/>
                <w:szCs w:val="26"/>
              </w:rPr>
              <w:t>И.Г.Палькевич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Ю.А. Колмаков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И.В.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Киселев 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С. 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Артеев </w:t>
            </w:r>
          </w:p>
          <w:p w:rsidR="007B0B25" w:rsidRPr="009E684B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9E684B">
              <w:rPr>
                <w:sz w:val="26"/>
                <w:lang w:eastAsia="en-US"/>
              </w:rPr>
              <w:t>В.П.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Рудой </w:t>
            </w:r>
          </w:p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ОМСУ в РК</w:t>
            </w:r>
          </w:p>
        </w:tc>
        <w:tc>
          <w:tcPr>
            <w:tcW w:w="1066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Годовой отчет</w:t>
            </w:r>
            <w:r w:rsidRPr="00D9731D">
              <w:rPr>
                <w:sz w:val="26"/>
                <w:szCs w:val="26"/>
              </w:rPr>
              <w:t xml:space="preserve"> Центра «Мой Бизнес»,</w:t>
            </w:r>
          </w:p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Отчеты </w:t>
            </w:r>
            <w:r w:rsidRPr="00D9731D">
              <w:rPr>
                <w:sz w:val="26"/>
                <w:szCs w:val="26"/>
              </w:rPr>
              <w:t>ОМСУ в РК</w:t>
            </w:r>
          </w:p>
        </w:tc>
        <w:tc>
          <w:tcPr>
            <w:tcW w:w="386" w:type="pct"/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1.1.2.</w:t>
            </w:r>
          </w:p>
        </w:tc>
        <w:tc>
          <w:tcPr>
            <w:tcW w:w="1620" w:type="pct"/>
            <w:shd w:val="clear" w:color="auto" w:fill="auto"/>
          </w:tcPr>
          <w:p w:rsidR="007B0B25" w:rsidRPr="00D9731D" w:rsidRDefault="007B0B25" w:rsidP="0072721C">
            <w:pPr>
              <w:jc w:val="both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 xml:space="preserve">Проведение информационно-разъяснительной работы </w:t>
            </w:r>
            <w:r w:rsidRPr="00D9731D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по вопросам интеграции ГИС ЖКХ и «Бизнес-навигатора МСП»</w:t>
            </w:r>
          </w:p>
        </w:tc>
        <w:tc>
          <w:tcPr>
            <w:tcW w:w="437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01.01.2020</w:t>
            </w:r>
          </w:p>
        </w:tc>
        <w:tc>
          <w:tcPr>
            <w:tcW w:w="456" w:type="pct"/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31.12.2020</w:t>
            </w:r>
          </w:p>
        </w:tc>
        <w:tc>
          <w:tcPr>
            <w:tcW w:w="753" w:type="pct"/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9731D">
              <w:rPr>
                <w:color w:val="000000"/>
                <w:sz w:val="26"/>
                <w:szCs w:val="26"/>
              </w:rPr>
              <w:t>И.Г.Палькевич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Ю.А. Колмаков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И.В.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Киселев 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С. 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Артеев </w:t>
            </w:r>
          </w:p>
          <w:p w:rsidR="007B0B25" w:rsidRPr="009E684B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9E684B">
              <w:rPr>
                <w:sz w:val="26"/>
                <w:lang w:eastAsia="en-US"/>
              </w:rPr>
              <w:t>В.П.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Рудой </w:t>
            </w:r>
          </w:p>
          <w:p w:rsidR="007B0B25" w:rsidRPr="0035060E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ОМСУ в РК</w:t>
            </w:r>
          </w:p>
        </w:tc>
        <w:tc>
          <w:tcPr>
            <w:tcW w:w="1066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Годовой отчет</w:t>
            </w:r>
            <w:r w:rsidRPr="00D9731D">
              <w:rPr>
                <w:sz w:val="26"/>
                <w:szCs w:val="26"/>
              </w:rPr>
              <w:t xml:space="preserve"> Центра «Мой Бизнес»,</w:t>
            </w:r>
          </w:p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Отчеты </w:t>
            </w:r>
            <w:r w:rsidRPr="00D9731D">
              <w:rPr>
                <w:sz w:val="26"/>
                <w:szCs w:val="26"/>
              </w:rPr>
              <w:t>ОМСУ в РК</w:t>
            </w:r>
          </w:p>
        </w:tc>
        <w:tc>
          <w:tcPr>
            <w:tcW w:w="386" w:type="pct"/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1.1.3.</w:t>
            </w:r>
          </w:p>
        </w:tc>
        <w:tc>
          <w:tcPr>
            <w:tcW w:w="1620" w:type="pct"/>
            <w:shd w:val="clear" w:color="auto" w:fill="auto"/>
          </w:tcPr>
          <w:p w:rsidR="007B0B25" w:rsidRPr="00D9731D" w:rsidRDefault="007B0B25" w:rsidP="0072721C">
            <w:pPr>
              <w:jc w:val="both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 xml:space="preserve">Проведение информационно-разъяснительной работы о развитии </w:t>
            </w:r>
            <w:r w:rsidRPr="00D9731D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электронных сервисов поддержки субъектов МСП с целью участия субъектов МСП в закупках</w:t>
            </w:r>
          </w:p>
        </w:tc>
        <w:tc>
          <w:tcPr>
            <w:tcW w:w="437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01.01.2021</w:t>
            </w:r>
          </w:p>
        </w:tc>
        <w:tc>
          <w:tcPr>
            <w:tcW w:w="456" w:type="pct"/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31.12.2021</w:t>
            </w:r>
          </w:p>
        </w:tc>
        <w:tc>
          <w:tcPr>
            <w:tcW w:w="753" w:type="pct"/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9731D">
              <w:rPr>
                <w:color w:val="000000"/>
                <w:sz w:val="26"/>
                <w:szCs w:val="26"/>
              </w:rPr>
              <w:t>И.Г.Палькевич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Ю.А. Колмаков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И.В.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Киселев 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С. 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Артеев </w:t>
            </w:r>
          </w:p>
          <w:p w:rsidR="007B0B25" w:rsidRPr="009E684B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9E684B">
              <w:rPr>
                <w:sz w:val="26"/>
                <w:lang w:eastAsia="en-US"/>
              </w:rPr>
              <w:t>В.П.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Рудой </w:t>
            </w:r>
          </w:p>
          <w:p w:rsidR="007B0B25" w:rsidRPr="0035060E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ОМСУ в РК</w:t>
            </w:r>
          </w:p>
        </w:tc>
        <w:tc>
          <w:tcPr>
            <w:tcW w:w="1066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Годовой отчет</w:t>
            </w:r>
            <w:r w:rsidRPr="00D9731D">
              <w:rPr>
                <w:sz w:val="26"/>
                <w:szCs w:val="26"/>
              </w:rPr>
              <w:t xml:space="preserve"> Центра «Мой Бизнес»,</w:t>
            </w:r>
          </w:p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Отчеты </w:t>
            </w:r>
            <w:r w:rsidRPr="00D9731D">
              <w:rPr>
                <w:sz w:val="26"/>
                <w:szCs w:val="26"/>
              </w:rPr>
              <w:t>ОМСУ в РК</w:t>
            </w:r>
          </w:p>
        </w:tc>
        <w:tc>
          <w:tcPr>
            <w:tcW w:w="386" w:type="pct"/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1.1.</w:t>
            </w:r>
          </w:p>
        </w:tc>
        <w:tc>
          <w:tcPr>
            <w:tcW w:w="1620" w:type="pct"/>
            <w:shd w:val="clear" w:color="auto" w:fill="auto"/>
          </w:tcPr>
          <w:p w:rsidR="007B0B25" w:rsidRPr="00D9731D" w:rsidRDefault="007B0B25" w:rsidP="00727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 опубликовано не менее 4 пресс-релизов</w:t>
            </w:r>
            <w:r w:rsidRPr="00D9731D">
              <w:rPr>
                <w:color w:val="000000"/>
                <w:sz w:val="26"/>
                <w:szCs w:val="26"/>
              </w:rPr>
              <w:t xml:space="preserve"> </w:t>
            </w:r>
            <w:r w:rsidRPr="00D9731D">
              <w:rPr>
                <w:sz w:val="26"/>
                <w:szCs w:val="26"/>
              </w:rPr>
              <w:t xml:space="preserve">о дополнительных функциональных возможностях электронных платформ для </w:t>
            </w:r>
            <w:r w:rsidRPr="00D9731D">
              <w:rPr>
                <w:sz w:val="26"/>
                <w:szCs w:val="26"/>
              </w:rPr>
              <w:lastRenderedPageBreak/>
              <w:t>субъектов МСП (после внедрения соответствующих возможностей на федеральном уровне)</w:t>
            </w:r>
          </w:p>
        </w:tc>
        <w:tc>
          <w:tcPr>
            <w:tcW w:w="437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</w:t>
            </w:r>
            <w:r>
              <w:rPr>
                <w:rFonts w:eastAsia="Arial Unicode MS"/>
                <w:color w:val="000000"/>
                <w:sz w:val="26"/>
                <w:szCs w:val="26"/>
                <w:u w:color="000000"/>
              </w:rPr>
              <w:t>21</w:t>
            </w:r>
          </w:p>
        </w:tc>
        <w:tc>
          <w:tcPr>
            <w:tcW w:w="753" w:type="pct"/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9731D">
              <w:rPr>
                <w:color w:val="000000"/>
                <w:sz w:val="26"/>
                <w:szCs w:val="26"/>
              </w:rPr>
              <w:t>И.Г.Палькевич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Ю.А. Колмаков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lastRenderedPageBreak/>
              <w:t>И.В.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Киселев 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С. 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Артеев </w:t>
            </w:r>
          </w:p>
          <w:p w:rsidR="007B0B25" w:rsidRPr="009E684B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9E684B">
              <w:rPr>
                <w:sz w:val="26"/>
                <w:lang w:eastAsia="en-US"/>
              </w:rPr>
              <w:t>В.П.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Рудой </w:t>
            </w:r>
          </w:p>
          <w:p w:rsidR="007B0B25" w:rsidRPr="0035060E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ОМСУ в РК</w:t>
            </w:r>
          </w:p>
        </w:tc>
        <w:tc>
          <w:tcPr>
            <w:tcW w:w="1066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Годовой отчет</w:t>
            </w:r>
            <w:r w:rsidRPr="00D9731D">
              <w:rPr>
                <w:sz w:val="26"/>
                <w:szCs w:val="26"/>
              </w:rPr>
              <w:t xml:space="preserve"> Центра «Мой Бизнес»,</w:t>
            </w:r>
          </w:p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Отчеты </w:t>
            </w:r>
            <w:r w:rsidRPr="00D9731D">
              <w:rPr>
                <w:sz w:val="26"/>
                <w:szCs w:val="26"/>
              </w:rPr>
              <w:t>ОМСУ в РК</w:t>
            </w:r>
          </w:p>
        </w:tc>
        <w:tc>
          <w:tcPr>
            <w:tcW w:w="386" w:type="pct"/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shd w:val="clear" w:color="auto" w:fill="auto"/>
          </w:tcPr>
          <w:p w:rsidR="007B0B25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1.2.1.</w:t>
            </w:r>
          </w:p>
        </w:tc>
        <w:tc>
          <w:tcPr>
            <w:tcW w:w="1620" w:type="pct"/>
            <w:shd w:val="clear" w:color="auto" w:fill="auto"/>
          </w:tcPr>
          <w:p w:rsidR="007B0B25" w:rsidRDefault="007B0B25" w:rsidP="00727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актуальной информации на  информационном портале малого и среднего предпринимательства Республики Коми</w:t>
            </w:r>
          </w:p>
        </w:tc>
        <w:tc>
          <w:tcPr>
            <w:tcW w:w="437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01.01.2020</w:t>
            </w:r>
          </w:p>
        </w:tc>
        <w:tc>
          <w:tcPr>
            <w:tcW w:w="456" w:type="pct"/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</w:t>
            </w:r>
            <w:r>
              <w:rPr>
                <w:rFonts w:eastAsia="Arial Unicode MS"/>
                <w:color w:val="000000"/>
                <w:sz w:val="26"/>
                <w:szCs w:val="26"/>
                <w:u w:color="000000"/>
              </w:rPr>
              <w:t>1</w:t>
            </w:r>
          </w:p>
        </w:tc>
        <w:tc>
          <w:tcPr>
            <w:tcW w:w="753" w:type="pct"/>
            <w:shd w:val="clear" w:color="auto" w:fill="FFFFFF"/>
          </w:tcPr>
          <w:p w:rsidR="007B0B25" w:rsidRPr="00A72509" w:rsidRDefault="007B0B25" w:rsidP="0072721C">
            <w:pPr>
              <w:jc w:val="center"/>
              <w:rPr>
                <w:sz w:val="26"/>
                <w:szCs w:val="26"/>
              </w:rPr>
            </w:pPr>
            <w:proofErr w:type="spellStart"/>
            <w:r w:rsidRPr="00A72509">
              <w:rPr>
                <w:sz w:val="26"/>
                <w:szCs w:val="26"/>
              </w:rPr>
              <w:t>Н.А.Усова</w:t>
            </w:r>
            <w:proofErr w:type="spellEnd"/>
          </w:p>
          <w:p w:rsidR="007B0B25" w:rsidRPr="00A72509" w:rsidRDefault="007B0B25" w:rsidP="0072721C">
            <w:pPr>
              <w:jc w:val="center"/>
              <w:rPr>
                <w:sz w:val="26"/>
                <w:szCs w:val="26"/>
              </w:rPr>
            </w:pPr>
            <w:r w:rsidRPr="00A72509">
              <w:rPr>
                <w:sz w:val="26"/>
                <w:szCs w:val="26"/>
              </w:rPr>
              <w:t xml:space="preserve">И.Г. </w:t>
            </w:r>
            <w:proofErr w:type="spellStart"/>
            <w:r w:rsidRPr="00A72509">
              <w:rPr>
                <w:sz w:val="26"/>
                <w:szCs w:val="26"/>
              </w:rPr>
              <w:t>Палькевич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Ю.А. Колмаков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И.В.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Киселев 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С. 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Артеев </w:t>
            </w:r>
          </w:p>
          <w:p w:rsidR="007B0B25" w:rsidRPr="009E684B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9E684B">
              <w:rPr>
                <w:sz w:val="26"/>
                <w:lang w:eastAsia="en-US"/>
              </w:rPr>
              <w:t>В.П.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Рудой </w:t>
            </w:r>
          </w:p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sz w:val="26"/>
                <w:szCs w:val="26"/>
              </w:rPr>
              <w:t>ОМСУ в РК</w:t>
            </w:r>
            <w:r w:rsidRPr="00D9731D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</w:t>
            </w:r>
          </w:p>
        </w:tc>
        <w:tc>
          <w:tcPr>
            <w:tcW w:w="1066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Актуальные новости</w:t>
            </w:r>
          </w:p>
        </w:tc>
        <w:tc>
          <w:tcPr>
            <w:tcW w:w="386" w:type="pct"/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shd w:val="clear" w:color="auto" w:fill="auto"/>
          </w:tcPr>
          <w:p w:rsidR="007B0B25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</w:t>
            </w:r>
          </w:p>
        </w:tc>
        <w:tc>
          <w:tcPr>
            <w:tcW w:w="1620" w:type="pct"/>
            <w:shd w:val="clear" w:color="auto" w:fill="auto"/>
          </w:tcPr>
          <w:p w:rsidR="007B0B25" w:rsidRPr="00A72509" w:rsidRDefault="007B0B25" w:rsidP="00727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Наполнение</w:t>
            </w:r>
            <w:r w:rsidRPr="00A725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 информационном портале малого и среднего предпринимательства Республики Коми</w:t>
            </w:r>
            <w:r w:rsidRPr="00A72509">
              <w:rPr>
                <w:sz w:val="26"/>
                <w:szCs w:val="26"/>
              </w:rPr>
              <w:t xml:space="preserve"> календаря деловых мероприятий по вопросам развития малого и среднего предпринимательства, проводимых на территории Республики Коми, соседних регионов и за рубежом (по мере поступления информации)</w:t>
            </w:r>
          </w:p>
        </w:tc>
        <w:tc>
          <w:tcPr>
            <w:tcW w:w="437" w:type="pct"/>
            <w:shd w:val="clear" w:color="auto" w:fill="auto"/>
          </w:tcPr>
          <w:p w:rsidR="007B0B25" w:rsidRDefault="007B0B25" w:rsidP="00727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01.01.2019</w:t>
            </w:r>
          </w:p>
        </w:tc>
        <w:tc>
          <w:tcPr>
            <w:tcW w:w="456" w:type="pct"/>
            <w:shd w:val="clear" w:color="auto" w:fill="FFFFFF"/>
          </w:tcPr>
          <w:p w:rsidR="007B0B25" w:rsidRPr="00A72509" w:rsidRDefault="007B0B25" w:rsidP="0072721C">
            <w:pPr>
              <w:jc w:val="both"/>
              <w:rPr>
                <w:sz w:val="26"/>
                <w:szCs w:val="26"/>
              </w:rPr>
            </w:pPr>
            <w:r w:rsidRPr="00A72509">
              <w:rPr>
                <w:sz w:val="26"/>
                <w:szCs w:val="26"/>
              </w:rPr>
              <w:t>20.12.202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753" w:type="pct"/>
            <w:shd w:val="clear" w:color="auto" w:fill="FFFFFF"/>
          </w:tcPr>
          <w:p w:rsidR="007B0B25" w:rsidRPr="00A72509" w:rsidRDefault="007B0B25" w:rsidP="0072721C">
            <w:pPr>
              <w:jc w:val="center"/>
              <w:rPr>
                <w:sz w:val="26"/>
                <w:szCs w:val="26"/>
              </w:rPr>
            </w:pPr>
            <w:proofErr w:type="spellStart"/>
            <w:r w:rsidRPr="00A72509">
              <w:rPr>
                <w:sz w:val="26"/>
                <w:szCs w:val="26"/>
              </w:rPr>
              <w:t>Н.А.Усова</w:t>
            </w:r>
            <w:proofErr w:type="spellEnd"/>
          </w:p>
          <w:p w:rsidR="007B0B25" w:rsidRPr="00A72509" w:rsidRDefault="007B0B25" w:rsidP="0072721C">
            <w:pPr>
              <w:jc w:val="center"/>
              <w:rPr>
                <w:sz w:val="26"/>
                <w:szCs w:val="26"/>
              </w:rPr>
            </w:pPr>
            <w:r w:rsidRPr="00A72509">
              <w:rPr>
                <w:sz w:val="26"/>
                <w:szCs w:val="26"/>
              </w:rPr>
              <w:t xml:space="preserve">И.Г. </w:t>
            </w:r>
            <w:proofErr w:type="spellStart"/>
            <w:r w:rsidRPr="00A72509">
              <w:rPr>
                <w:sz w:val="26"/>
                <w:szCs w:val="26"/>
              </w:rPr>
              <w:t>Палькевич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Ю.А. Колмаков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И.В.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Киселев 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С. 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Артеев </w:t>
            </w:r>
          </w:p>
          <w:p w:rsidR="007B0B25" w:rsidRPr="009E684B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9E684B">
              <w:rPr>
                <w:sz w:val="26"/>
                <w:lang w:eastAsia="en-US"/>
              </w:rPr>
              <w:t>В.П.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Рудой </w:t>
            </w:r>
          </w:p>
          <w:p w:rsidR="007B0B25" w:rsidRPr="00A72509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ОМСУ в РК</w:t>
            </w:r>
          </w:p>
        </w:tc>
        <w:tc>
          <w:tcPr>
            <w:tcW w:w="1066" w:type="pct"/>
            <w:shd w:val="clear" w:color="auto" w:fill="auto"/>
          </w:tcPr>
          <w:p w:rsidR="007B0B25" w:rsidRPr="00A72509" w:rsidRDefault="007B0B25" w:rsidP="0072721C">
            <w:pPr>
              <w:jc w:val="center"/>
              <w:rPr>
                <w:sz w:val="26"/>
                <w:szCs w:val="26"/>
              </w:rPr>
            </w:pPr>
            <w:r w:rsidRPr="00A72509">
              <w:rPr>
                <w:sz w:val="26"/>
                <w:szCs w:val="26"/>
              </w:rPr>
              <w:t>Актуальный календарь деловых мероприятий на портале mbrk.ru</w:t>
            </w:r>
          </w:p>
        </w:tc>
        <w:tc>
          <w:tcPr>
            <w:tcW w:w="386" w:type="pct"/>
            <w:shd w:val="clear" w:color="auto" w:fill="auto"/>
          </w:tcPr>
          <w:p w:rsidR="007B0B25" w:rsidRPr="00D9731D" w:rsidRDefault="00781464" w:rsidP="007814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shd w:val="clear" w:color="auto" w:fill="auto"/>
          </w:tcPr>
          <w:p w:rsidR="007B0B25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</w:t>
            </w:r>
          </w:p>
        </w:tc>
        <w:tc>
          <w:tcPr>
            <w:tcW w:w="1620" w:type="pct"/>
            <w:shd w:val="clear" w:color="auto" w:fill="auto"/>
          </w:tcPr>
          <w:p w:rsidR="007B0B25" w:rsidRPr="00A72509" w:rsidRDefault="007B0B25" w:rsidP="00727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Наполнение</w:t>
            </w:r>
            <w:r w:rsidRPr="00A725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 информационном портале малого и среднего предпринимательства Республики Коми историй успеха предпринимателей</w:t>
            </w:r>
          </w:p>
        </w:tc>
        <w:tc>
          <w:tcPr>
            <w:tcW w:w="437" w:type="pct"/>
            <w:shd w:val="clear" w:color="auto" w:fill="auto"/>
          </w:tcPr>
          <w:p w:rsidR="007B0B25" w:rsidRDefault="007B0B25" w:rsidP="007272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01.01.2019</w:t>
            </w:r>
          </w:p>
        </w:tc>
        <w:tc>
          <w:tcPr>
            <w:tcW w:w="456" w:type="pct"/>
            <w:shd w:val="clear" w:color="auto" w:fill="FFFFFF"/>
          </w:tcPr>
          <w:p w:rsidR="007B0B25" w:rsidRPr="00A72509" w:rsidRDefault="007B0B25" w:rsidP="0072721C">
            <w:pPr>
              <w:jc w:val="both"/>
              <w:rPr>
                <w:sz w:val="26"/>
                <w:szCs w:val="26"/>
              </w:rPr>
            </w:pPr>
            <w:r w:rsidRPr="00A72509">
              <w:rPr>
                <w:sz w:val="26"/>
                <w:szCs w:val="26"/>
              </w:rPr>
              <w:t>20.12.202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753" w:type="pct"/>
            <w:shd w:val="clear" w:color="auto" w:fill="FFFFFF"/>
          </w:tcPr>
          <w:p w:rsidR="007B0B25" w:rsidRPr="00A72509" w:rsidRDefault="007B0B25" w:rsidP="0072721C">
            <w:pPr>
              <w:jc w:val="center"/>
              <w:rPr>
                <w:sz w:val="26"/>
                <w:szCs w:val="26"/>
              </w:rPr>
            </w:pPr>
            <w:proofErr w:type="spellStart"/>
            <w:r w:rsidRPr="00A72509">
              <w:rPr>
                <w:sz w:val="26"/>
                <w:szCs w:val="26"/>
              </w:rPr>
              <w:t>Н.А.Усова</w:t>
            </w:r>
            <w:proofErr w:type="spellEnd"/>
          </w:p>
          <w:p w:rsidR="007B0B25" w:rsidRPr="00A72509" w:rsidRDefault="007B0B25" w:rsidP="0072721C">
            <w:pPr>
              <w:jc w:val="center"/>
              <w:rPr>
                <w:sz w:val="26"/>
                <w:szCs w:val="26"/>
              </w:rPr>
            </w:pPr>
            <w:r w:rsidRPr="00A72509">
              <w:rPr>
                <w:sz w:val="26"/>
                <w:szCs w:val="26"/>
              </w:rPr>
              <w:t xml:space="preserve">И.Г. </w:t>
            </w:r>
            <w:proofErr w:type="spellStart"/>
            <w:r w:rsidRPr="00A72509">
              <w:rPr>
                <w:sz w:val="26"/>
                <w:szCs w:val="26"/>
              </w:rPr>
              <w:t>Палькевич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Ю.А. Колмаков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И.В.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Киселев 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С. 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Артеев </w:t>
            </w:r>
          </w:p>
          <w:p w:rsidR="007B0B25" w:rsidRPr="009E684B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9E684B">
              <w:rPr>
                <w:sz w:val="26"/>
                <w:lang w:eastAsia="en-US"/>
              </w:rPr>
              <w:t>В.П.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Рудой </w:t>
            </w:r>
          </w:p>
          <w:p w:rsidR="007B0B25" w:rsidRPr="00A72509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ОМСУ в РК</w:t>
            </w:r>
          </w:p>
        </w:tc>
        <w:tc>
          <w:tcPr>
            <w:tcW w:w="1066" w:type="pct"/>
            <w:shd w:val="clear" w:color="auto" w:fill="auto"/>
          </w:tcPr>
          <w:p w:rsidR="007B0B25" w:rsidRPr="00A72509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Опубликованные истории успеха</w:t>
            </w:r>
          </w:p>
        </w:tc>
        <w:tc>
          <w:tcPr>
            <w:tcW w:w="386" w:type="pct"/>
            <w:shd w:val="clear" w:color="auto" w:fill="auto"/>
          </w:tcPr>
          <w:p w:rsidR="007B0B25" w:rsidRPr="00D9731D" w:rsidRDefault="00781464" w:rsidP="007814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620" w:type="pct"/>
            <w:shd w:val="clear" w:color="auto" w:fill="auto"/>
          </w:tcPr>
          <w:p w:rsidR="007B0B25" w:rsidRPr="00D9731D" w:rsidRDefault="007B0B25" w:rsidP="0072721C">
            <w:pPr>
              <w:jc w:val="both"/>
              <w:rPr>
                <w:sz w:val="26"/>
                <w:szCs w:val="26"/>
              </w:rPr>
            </w:pPr>
            <w:r w:rsidRPr="00290847">
              <w:rPr>
                <w:sz w:val="26"/>
                <w:szCs w:val="26"/>
              </w:rPr>
              <w:t xml:space="preserve">Обеспечено функционирование информационного портала малого и среднего предпринимательства Республики Коми, который позволит получать информационную поддержку не менее чем 10 </w:t>
            </w:r>
            <w:r w:rsidRPr="00290847">
              <w:rPr>
                <w:sz w:val="26"/>
                <w:szCs w:val="26"/>
              </w:rPr>
              <w:lastRenderedPageBreak/>
              <w:t>тыс. пользователям в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7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</w:t>
            </w:r>
            <w:r>
              <w:rPr>
                <w:rFonts w:eastAsia="Arial Unicode MS"/>
                <w:color w:val="000000"/>
                <w:sz w:val="26"/>
                <w:szCs w:val="26"/>
                <w:u w:color="000000"/>
              </w:rPr>
              <w:t>1</w:t>
            </w:r>
          </w:p>
        </w:tc>
        <w:tc>
          <w:tcPr>
            <w:tcW w:w="753" w:type="pct"/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</w:p>
        </w:tc>
        <w:tc>
          <w:tcPr>
            <w:tcW w:w="1066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Информационно-аналитическая записка</w:t>
            </w:r>
          </w:p>
        </w:tc>
        <w:tc>
          <w:tcPr>
            <w:tcW w:w="386" w:type="pct"/>
            <w:shd w:val="clear" w:color="auto" w:fill="auto"/>
          </w:tcPr>
          <w:p w:rsidR="007B0B25" w:rsidRPr="00D9731D" w:rsidRDefault="00781464" w:rsidP="007814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718" w:type="pct"/>
            <w:gridSpan w:val="6"/>
            <w:shd w:val="clear" w:color="auto" w:fill="auto"/>
          </w:tcPr>
          <w:p w:rsidR="007B0B25" w:rsidRPr="00D9731D" w:rsidRDefault="007B0B25" w:rsidP="0072721C">
            <w:pPr>
              <w:jc w:val="both"/>
              <w:rPr>
                <w:sz w:val="26"/>
                <w:szCs w:val="26"/>
              </w:rPr>
            </w:pPr>
            <w:r w:rsidRPr="00A72509">
              <w:rPr>
                <w:sz w:val="26"/>
                <w:szCs w:val="26"/>
              </w:rPr>
              <w:t>Обеспечение упрощенного доступа в электронном виде для субъектов МСП к мерам поддержки, услугам и сервисам организаций инфраструктуры развития МСП и сбыта товаров и услуг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2.1.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proofErr w:type="gramStart"/>
            <w:r w:rsidRPr="00D9731D">
              <w:rPr>
                <w:color w:val="000000"/>
                <w:sz w:val="26"/>
                <w:szCs w:val="26"/>
              </w:rPr>
              <w:t>Оцифрованы и размещены</w:t>
            </w:r>
            <w:proofErr w:type="gramEnd"/>
            <w:r w:rsidRPr="00D9731D">
              <w:rPr>
                <w:color w:val="000000"/>
                <w:sz w:val="26"/>
                <w:szCs w:val="26"/>
              </w:rPr>
              <w:t xml:space="preserve"> на едином государственном ресурсе услуги и сервисы организаций инфраструктуры и мер поддержки Республики Коми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2F7F09" w:rsidRDefault="00781464" w:rsidP="0072721C">
            <w:pPr>
              <w:jc w:val="center"/>
              <w:rPr>
                <w:sz w:val="26"/>
                <w:szCs w:val="26"/>
              </w:rPr>
            </w:pPr>
            <w:r w:rsidRPr="002F7F09">
              <w:rPr>
                <w:sz w:val="26"/>
                <w:szCs w:val="26"/>
              </w:rPr>
              <w:t>01.01.2019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2F7F09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2F7F09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01.12.2020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81464" w:rsidRPr="00D9731D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И.И.Синицина</w:t>
            </w:r>
            <w:proofErr w:type="spellEnd"/>
          </w:p>
          <w:p w:rsidR="00781464" w:rsidRPr="00D9731D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И.Г.Палькевич</w:t>
            </w:r>
            <w:proofErr w:type="spellEnd"/>
          </w:p>
          <w:p w:rsidR="00781464" w:rsidRPr="00D9731D" w:rsidRDefault="00781464" w:rsidP="0072721C">
            <w:pPr>
              <w:pStyle w:val="TableParagraph"/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Default="00781464" w:rsidP="00781464">
            <w:pPr>
              <w:jc w:val="center"/>
            </w:pPr>
            <w:r w:rsidRPr="00E16448">
              <w:rPr>
                <w:sz w:val="26"/>
                <w:szCs w:val="26"/>
              </w:rPr>
              <w:t>ПК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2.2.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pStyle w:val="TableParagraph"/>
              <w:jc w:val="both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 xml:space="preserve">Обеспечено выполнение </w:t>
            </w:r>
            <w:proofErr w:type="gramStart"/>
            <w:r w:rsidRPr="00D9731D">
              <w:rPr>
                <w:color w:val="000000"/>
                <w:sz w:val="26"/>
                <w:szCs w:val="26"/>
              </w:rPr>
              <w:t>требований порядка ведения единого реестра субъектов</w:t>
            </w:r>
            <w:proofErr w:type="gramEnd"/>
            <w:r w:rsidRPr="00D9731D">
              <w:rPr>
                <w:color w:val="000000"/>
                <w:sz w:val="26"/>
                <w:szCs w:val="26"/>
              </w:rPr>
              <w:t xml:space="preserve"> МСП – получателей поддержки, определены ответственные лица за представление информации для реестра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81464" w:rsidRPr="00D9731D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Default="00781464" w:rsidP="00781464">
            <w:pPr>
              <w:jc w:val="center"/>
            </w:pPr>
            <w:r w:rsidRPr="00E16448">
              <w:rPr>
                <w:sz w:val="26"/>
                <w:szCs w:val="26"/>
              </w:rPr>
              <w:t>ПК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2.3.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pStyle w:val="TableParagraph"/>
              <w:jc w:val="both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Организовано предоставление услуги</w:t>
            </w:r>
          </w:p>
          <w:p w:rsidR="00781464" w:rsidRPr="00D9731D" w:rsidRDefault="00781464" w:rsidP="0072721C">
            <w:pPr>
              <w:pStyle w:val="TableParagraph"/>
              <w:jc w:val="both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АО «Корпорация «МСП» по регистрации на Портале Бизнес-навигатора МСП через многофункциональные центры предоставления государственных и муниципальных услуг (далее – МФЦ), Центры оказания услуг для бизнеса (далее – ЦОУ), иные организации инфраструктуры поддержки МСП (далее – иные организации), а также в электронной форме через Единый портал государственных и муниципальных услуг (функций) (далее – ЕПГУ)</w:t>
            </w:r>
            <w:r>
              <w:rPr>
                <w:color w:val="000000"/>
                <w:sz w:val="26"/>
                <w:szCs w:val="26"/>
              </w:rPr>
              <w:t>, ежегодно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</w:rPr>
              <w:t>01.01.2019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81464" w:rsidRPr="00D9731D" w:rsidRDefault="00781464" w:rsidP="0072721C">
            <w:pPr>
              <w:pStyle w:val="TableParagraph"/>
              <w:spacing w:line="299" w:lineRule="exact"/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D9731D">
              <w:rPr>
                <w:rFonts w:eastAsia="Arial Unicode MS"/>
                <w:bCs/>
                <w:sz w:val="26"/>
                <w:szCs w:val="26"/>
              </w:rPr>
              <w:t>Н.В. Жегунова</w:t>
            </w:r>
          </w:p>
          <w:p w:rsidR="00781464" w:rsidRPr="00D9731D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rFonts w:eastAsia="Arial Unicode MS"/>
                <w:bCs/>
                <w:sz w:val="26"/>
                <w:szCs w:val="26"/>
              </w:rPr>
              <w:t xml:space="preserve">И.Г. </w:t>
            </w:r>
            <w:proofErr w:type="spellStart"/>
            <w:r w:rsidRPr="00D9731D">
              <w:rPr>
                <w:rFonts w:eastAsia="Arial Unicode MS"/>
                <w:bCs/>
                <w:sz w:val="26"/>
                <w:szCs w:val="26"/>
              </w:rPr>
              <w:t>Палькевич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Сводный ежегодный отчет о предоставлении услуги АО «Корпорация «МСП» через МФЦ, ЦОУ, иные организации и ЕПГУ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Default="00781464" w:rsidP="00781464">
            <w:pPr>
              <w:jc w:val="center"/>
            </w:pPr>
            <w:r w:rsidRPr="00E16448">
              <w:rPr>
                <w:sz w:val="26"/>
                <w:szCs w:val="26"/>
              </w:rPr>
              <w:t>ПК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3.</w:t>
            </w:r>
          </w:p>
        </w:tc>
        <w:tc>
          <w:tcPr>
            <w:tcW w:w="4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both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Совершенствование нормативно-правового регулирования системы закупок, осуществляемых крупнейшими заказчиками у субъектов МСП, включая индивидуальных предпринимателей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3.1.1.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pStyle w:val="TableParagraph"/>
              <w:jc w:val="both"/>
              <w:rPr>
                <w:color w:val="000000"/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 xml:space="preserve">Проведение информационно-разъяснительной работы об изменениях федерального законодательства в части установления административной ответственности за нарушение крупнейшими </w:t>
            </w:r>
            <w:r w:rsidRPr="00D9731D">
              <w:rPr>
                <w:sz w:val="26"/>
                <w:szCs w:val="26"/>
              </w:rPr>
              <w:lastRenderedPageBreak/>
              <w:t>заказчиками сроков оплаты по договорам, заключенным с субъектами МСП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lastRenderedPageBreak/>
              <w:t>01.01.2020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И.Г.Палькевич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Ю.А. Колмаков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И.В.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Киселев 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С. 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Артеев </w:t>
            </w:r>
          </w:p>
          <w:p w:rsidR="007B0B25" w:rsidRPr="009E684B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9E684B">
              <w:rPr>
                <w:sz w:val="26"/>
                <w:lang w:eastAsia="en-US"/>
              </w:rPr>
              <w:lastRenderedPageBreak/>
              <w:t>В.П.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Рудой </w:t>
            </w:r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ОМСУ в РК</w:t>
            </w:r>
          </w:p>
          <w:p w:rsidR="007B0B25" w:rsidRPr="00D9731D" w:rsidRDefault="007B0B25" w:rsidP="0072721C">
            <w:pPr>
              <w:pStyle w:val="TableParagraph"/>
              <w:spacing w:line="299" w:lineRule="exact"/>
              <w:jc w:val="center"/>
              <w:rPr>
                <w:rFonts w:eastAsia="Arial Unicode MS"/>
                <w:bCs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lastRenderedPageBreak/>
              <w:t>3.1.2.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pStyle w:val="TableParagraph"/>
              <w:jc w:val="both"/>
              <w:rPr>
                <w:color w:val="000000"/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Проведение информационно-разъяснительной работы об изменениях федерального законодательства в части расширения горизонта планирования закупок у субъектов МСП до 3 лет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01.07.2019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01.07.2020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И.Г.Палькевич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Ю.А. Колмаков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И.В.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Киселев 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С. 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Артеев </w:t>
            </w:r>
          </w:p>
          <w:p w:rsidR="007B0B25" w:rsidRPr="009E684B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9E684B">
              <w:rPr>
                <w:sz w:val="26"/>
                <w:lang w:eastAsia="en-US"/>
              </w:rPr>
              <w:t>В.П.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Рудой </w:t>
            </w:r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ОМСУ в РК</w:t>
            </w:r>
          </w:p>
          <w:p w:rsidR="007B0B25" w:rsidRPr="00D9731D" w:rsidRDefault="007B0B25" w:rsidP="0072721C">
            <w:pPr>
              <w:pStyle w:val="TableParagraph"/>
              <w:spacing w:line="299" w:lineRule="exact"/>
              <w:jc w:val="center"/>
              <w:rPr>
                <w:rFonts w:eastAsia="Arial Unicode MS"/>
                <w:bCs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trHeight w:val="646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3.1.3.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pStyle w:val="TableParagraph"/>
              <w:jc w:val="both"/>
              <w:rPr>
                <w:color w:val="000000"/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Проведение информационно-разъяснительной работы об изменениях федерального законодательства в части увеличения доли закупок, участниками которых являются только субъекты МСП, до 18%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И.Г.Палькевич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Ю.А. Колмаков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И.В.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Киселев 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С. 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Артеев </w:t>
            </w:r>
          </w:p>
          <w:p w:rsidR="007B0B25" w:rsidRPr="009E684B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9E684B">
              <w:rPr>
                <w:sz w:val="26"/>
                <w:lang w:eastAsia="en-US"/>
              </w:rPr>
              <w:t>В.П.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Рудой </w:t>
            </w:r>
          </w:p>
          <w:p w:rsidR="007B0B25" w:rsidRPr="00045C57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ОМСУ в РК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trHeight w:val="646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3.1.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pStyle w:val="TableParagraph"/>
              <w:jc w:val="both"/>
              <w:rPr>
                <w:color w:val="000000"/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 xml:space="preserve">Информирование </w:t>
            </w:r>
            <w:r w:rsidRPr="00D9731D">
              <w:rPr>
                <w:color w:val="000000"/>
                <w:sz w:val="26"/>
                <w:szCs w:val="26"/>
              </w:rPr>
              <w:t xml:space="preserve">субъектов МСП </w:t>
            </w:r>
            <w:r w:rsidRPr="00D9731D">
              <w:rPr>
                <w:sz w:val="26"/>
                <w:szCs w:val="26"/>
              </w:rPr>
              <w:t>об изменениях в области нормативно-правового регулирования системы закупок, осуществляемых крупнейшими заказчиками у субъектов МСП, включая индивидуальных предпринимателей (после принятия нормативно-правовых актов на федеральном уровне)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01.07.2019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И.Г.Палькевич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Ю.А. Колмаков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И.В.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Киселев 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С. 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Артеев </w:t>
            </w:r>
          </w:p>
          <w:p w:rsidR="007B0B25" w:rsidRPr="009E684B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9E684B">
              <w:rPr>
                <w:sz w:val="26"/>
                <w:lang w:eastAsia="en-US"/>
              </w:rPr>
              <w:t>В.П.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Рудой </w:t>
            </w:r>
          </w:p>
          <w:p w:rsidR="007B0B25" w:rsidRPr="00045C57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 xml:space="preserve">ОМСУ в </w:t>
            </w:r>
            <w:r>
              <w:rPr>
                <w:sz w:val="26"/>
                <w:szCs w:val="26"/>
              </w:rPr>
              <w:t>РК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3.2.1.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pStyle w:val="TableParagraph"/>
              <w:ind w:left="108" w:right="95"/>
              <w:jc w:val="both"/>
              <w:rPr>
                <w:color w:val="FF0000"/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 xml:space="preserve">Информирование субъектов МСП посредством портала mbrk.ru, сайтов органов местного самоуправления о проведении крупнейшими заказчиками Республики Коми закупок у субъектов </w:t>
            </w:r>
            <w:r w:rsidRPr="00D9731D">
              <w:rPr>
                <w:sz w:val="26"/>
                <w:szCs w:val="26"/>
              </w:rPr>
              <w:lastRenderedPageBreak/>
              <w:t>МСП, об изменениях, вносимых в планы-графики закупок, о Портале поставщика Республики Коми (zakupki11.ru), о разделе по закупкам сайта   АО «Корпорация «МСП»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lastRenderedPageBreak/>
              <w:t>01.01.2019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А.А. Просужих</w:t>
            </w:r>
          </w:p>
          <w:p w:rsidR="007B0B25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 xml:space="preserve">И.Г. </w:t>
            </w:r>
            <w:proofErr w:type="spellStart"/>
            <w:r w:rsidRPr="00D9731D">
              <w:rPr>
                <w:sz w:val="26"/>
                <w:szCs w:val="26"/>
              </w:rPr>
              <w:t>Палькевич</w:t>
            </w:r>
            <w:proofErr w:type="spellEnd"/>
            <w:r w:rsidRPr="00D9731D">
              <w:rPr>
                <w:sz w:val="26"/>
                <w:szCs w:val="26"/>
              </w:rPr>
              <w:t xml:space="preserve"> </w:t>
            </w:r>
            <w:r w:rsidRPr="00D9731D">
              <w:rPr>
                <w:color w:val="000000"/>
                <w:sz w:val="26"/>
                <w:szCs w:val="26"/>
              </w:rPr>
              <w:t>Ю.А. Колмаков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И.В.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Киселев 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lastRenderedPageBreak/>
              <w:t>С. 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Артеев </w:t>
            </w:r>
          </w:p>
          <w:p w:rsidR="007B0B25" w:rsidRPr="009E684B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9E684B">
              <w:rPr>
                <w:sz w:val="26"/>
                <w:lang w:eastAsia="en-US"/>
              </w:rPr>
              <w:t>В.П.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Рудой </w:t>
            </w:r>
          </w:p>
          <w:p w:rsidR="007B0B25" w:rsidRPr="00D9731D" w:rsidRDefault="007B0B25" w:rsidP="0072721C">
            <w:pPr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ОМСУ в РК</w:t>
            </w:r>
          </w:p>
          <w:p w:rsidR="007B0B25" w:rsidRPr="00D9731D" w:rsidRDefault="007B0B25" w:rsidP="0072721C">
            <w:pPr>
              <w:jc w:val="center"/>
              <w:rPr>
                <w:rFonts w:eastAsia="Arial Unicode MS"/>
                <w:bCs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lastRenderedPageBreak/>
              <w:t>3.2.2.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pStyle w:val="TableParagraph"/>
              <w:ind w:left="108" w:right="95"/>
              <w:jc w:val="both"/>
              <w:rPr>
                <w:color w:val="FF0000"/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Проведение на площадке Центра «Мой Бизнес» регулярных «закупочных сессий» между крупнейшими заказчиками и субъектами МСП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492135" w:rsidRDefault="007B0B25" w:rsidP="0072721C">
            <w:pPr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492135">
              <w:rPr>
                <w:rFonts w:eastAsia="Arial Unicode MS"/>
                <w:bCs/>
                <w:sz w:val="26"/>
                <w:szCs w:val="26"/>
              </w:rPr>
              <w:t xml:space="preserve">И.Г. </w:t>
            </w:r>
            <w:proofErr w:type="spellStart"/>
            <w:r w:rsidRPr="00492135">
              <w:rPr>
                <w:rFonts w:eastAsia="Arial Unicode MS"/>
                <w:bCs/>
                <w:sz w:val="26"/>
                <w:szCs w:val="26"/>
              </w:rPr>
              <w:t>Палькевич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Ю.А. Колмаков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И.В.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Киселев 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С. 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Артеев </w:t>
            </w:r>
          </w:p>
          <w:p w:rsidR="007B0B25" w:rsidRPr="00045C57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9E684B">
              <w:rPr>
                <w:sz w:val="26"/>
                <w:lang w:eastAsia="en-US"/>
              </w:rPr>
              <w:t>В.П.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Рудой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Протокол закупочной сессии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3.2.3.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pStyle w:val="TableParagraph"/>
              <w:ind w:left="108" w:right="95"/>
              <w:jc w:val="both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Формирование совместно с крупными заказчиками Республики Коми программы партнерства по направлениям поставок продукции (работ, услуг) с привлечением потенциальных субъектов МСП Республики Коми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 xml:space="preserve">И.Г. </w:t>
            </w:r>
            <w:proofErr w:type="spellStart"/>
            <w:r w:rsidRPr="00D9731D">
              <w:rPr>
                <w:sz w:val="26"/>
                <w:szCs w:val="26"/>
              </w:rPr>
              <w:t>Палькевич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А.А. Просужих</w:t>
            </w:r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А.Б.Тюрнина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Программы партнерства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3.2.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pStyle w:val="TableParagraph"/>
              <w:jc w:val="both"/>
              <w:rPr>
                <w:color w:val="000000"/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Организация активного взаимодействия крупнейших заказчиков Республики Коми с субъектами МСП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jc w:val="center"/>
              <w:rPr>
                <w:rFonts w:eastAsia="Arial Unicode MS"/>
                <w:bCs/>
                <w:sz w:val="26"/>
                <w:szCs w:val="26"/>
              </w:rPr>
            </w:pPr>
            <w:proofErr w:type="spellStart"/>
            <w:r w:rsidRPr="00D9731D">
              <w:rPr>
                <w:rFonts w:eastAsia="Arial Unicode MS"/>
                <w:bCs/>
                <w:sz w:val="26"/>
                <w:szCs w:val="26"/>
              </w:rPr>
              <w:t>И.Г.Палькевич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А.А.Просужих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Ю.А. Колмаков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И.В.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Киселев 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С. 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Артеев </w:t>
            </w:r>
          </w:p>
          <w:p w:rsidR="007B0B25" w:rsidRPr="009E684B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9E684B">
              <w:rPr>
                <w:sz w:val="26"/>
                <w:lang w:eastAsia="en-US"/>
              </w:rPr>
              <w:t>В.П.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Рудой </w:t>
            </w:r>
          </w:p>
          <w:p w:rsidR="007B0B25" w:rsidRPr="00D9731D" w:rsidRDefault="007B0B25" w:rsidP="0072721C">
            <w:pPr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ОМСУ в РК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4.</w:t>
            </w:r>
          </w:p>
        </w:tc>
        <w:tc>
          <w:tcPr>
            <w:tcW w:w="4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both"/>
              <w:rPr>
                <w:sz w:val="26"/>
                <w:szCs w:val="26"/>
              </w:rPr>
            </w:pPr>
            <w:r w:rsidRPr="00D9731D">
              <w:rPr>
                <w:rFonts w:eastAsia="Arial Unicode MS"/>
                <w:bCs/>
                <w:sz w:val="26"/>
                <w:szCs w:val="26"/>
                <w:u w:color="000000"/>
              </w:rPr>
              <w:t>Повышение качества закупочной деятельности крупнейших заказчиков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4.1.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pStyle w:val="TableParagraph"/>
              <w:ind w:left="108" w:right="95"/>
              <w:jc w:val="both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Проведение информационной работы с крупнейшими заказчиками Республики Коми и субъектами МСП о возможности распространения механизмов факторинга в закупках у субъектов МСП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01.08.2019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 xml:space="preserve">И.Г. </w:t>
            </w:r>
            <w:proofErr w:type="spellStart"/>
            <w:r w:rsidRPr="00D9731D">
              <w:rPr>
                <w:sz w:val="26"/>
                <w:szCs w:val="26"/>
              </w:rPr>
              <w:t>Палькевич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А.А. Просужих</w:t>
            </w:r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А.Б.Тюрнина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ОМСУ в РК</w:t>
            </w:r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lastRenderedPageBreak/>
              <w:t>4.2.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both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gramStart"/>
            <w:r w:rsidRPr="00D9731D">
              <w:rPr>
                <w:rFonts w:eastAsia="Arial Unicode MS"/>
                <w:bCs/>
                <w:sz w:val="26"/>
                <w:szCs w:val="26"/>
              </w:rPr>
              <w:t>Сопровождение внедрения методических рекомендаций по вопросам оказания финансовой, имущественной, информационной, маркетинговой и иной поддержки субъектам МСП в целях стимулирования их развития в качестве поставщиков (исполнителей, подрядчиков) при осуществлении закупок товаров, работ, услуг заказчиками, определенными Правительством Российской Федерации в соответствии с Федеральным законом от 18.07.2011 № 223-ФЗ «О закупках товаров, работ, услуг отдельными видами юридических лиц» (далее – методические рекомендации АО «Корпорация МСП»)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</w:rPr>
              <w:t>31.01.2020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bCs/>
                <w:sz w:val="26"/>
                <w:szCs w:val="26"/>
              </w:rPr>
              <w:t>10.07.2020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 xml:space="preserve">И.Г. </w:t>
            </w:r>
            <w:proofErr w:type="spellStart"/>
            <w:r w:rsidRPr="00D9731D">
              <w:rPr>
                <w:sz w:val="26"/>
                <w:szCs w:val="26"/>
              </w:rPr>
              <w:t>Палькевич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ОМСУ в РК</w:t>
            </w:r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Отчетность, включающая информацию об отборе субъектов МСП, проведении квалификационной оценки и формировании индивидуальных карт развития субъектов МСП, предоставляемая в порядке, установленном Советом директоров АО «Корпорация МСП»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612C13" w:rsidRDefault="007B0B25" w:rsidP="0072721C">
            <w:pPr>
              <w:jc w:val="center"/>
              <w:rPr>
                <w:sz w:val="26"/>
                <w:szCs w:val="26"/>
              </w:rPr>
            </w:pPr>
            <w:r w:rsidRPr="00612C13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2.2</w:t>
            </w:r>
            <w:r w:rsidRPr="00612C13">
              <w:rPr>
                <w:sz w:val="26"/>
                <w:szCs w:val="26"/>
              </w:rPr>
              <w:t>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612C13" w:rsidRDefault="007B0B25" w:rsidP="0072721C">
            <w:pPr>
              <w:spacing w:line="240" w:lineRule="atLeast"/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612C13">
              <w:rPr>
                <w:rFonts w:eastAsia="Arial Unicode MS"/>
                <w:bCs/>
                <w:sz w:val="26"/>
                <w:szCs w:val="26"/>
              </w:rPr>
              <w:t>Обеспечение отбора субъектов МСП, проведение квалификационной оценки и формирование индивидуальных карт развития субъектов МСП в рамках внедрения методических рекомендаций АО «Корпорация МСП»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612C13" w:rsidRDefault="007B0B25" w:rsidP="0072721C">
            <w:pPr>
              <w:spacing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  <w:r w:rsidRPr="00612C13">
              <w:rPr>
                <w:rFonts w:eastAsia="Arial Unicode MS"/>
                <w:sz w:val="26"/>
                <w:szCs w:val="26"/>
              </w:rPr>
              <w:t>10.07.2020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612C13" w:rsidRDefault="007B0B25" w:rsidP="0072721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612C13">
              <w:rPr>
                <w:rFonts w:eastAsia="Arial Unicode MS"/>
                <w:bCs/>
                <w:sz w:val="26"/>
                <w:szCs w:val="26"/>
              </w:rPr>
              <w:t>20.12.2020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612C13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12C13"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612C13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612C13">
              <w:rPr>
                <w:sz w:val="26"/>
                <w:szCs w:val="26"/>
              </w:rPr>
              <w:t xml:space="preserve">И.Г. </w:t>
            </w:r>
            <w:proofErr w:type="spellStart"/>
            <w:r w:rsidRPr="00612C13">
              <w:rPr>
                <w:sz w:val="26"/>
                <w:szCs w:val="26"/>
              </w:rPr>
              <w:t>Палькевич</w:t>
            </w:r>
            <w:proofErr w:type="spellEnd"/>
          </w:p>
          <w:p w:rsidR="007B0B25" w:rsidRPr="00612C13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612C13">
              <w:rPr>
                <w:sz w:val="26"/>
                <w:szCs w:val="26"/>
              </w:rPr>
              <w:t>ОМСУ в РК</w:t>
            </w:r>
          </w:p>
          <w:p w:rsidR="007B0B25" w:rsidRPr="00612C13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612C13" w:rsidRDefault="007B0B25" w:rsidP="0072721C">
            <w:pPr>
              <w:jc w:val="center"/>
              <w:rPr>
                <w:sz w:val="26"/>
                <w:szCs w:val="26"/>
              </w:rPr>
            </w:pPr>
            <w:r w:rsidRPr="00612C13">
              <w:rPr>
                <w:sz w:val="26"/>
                <w:szCs w:val="26"/>
              </w:rPr>
              <w:t>Отчетность, включающая информацию об отборе субъектов МСП, проведении квалификационной оценки и формировании индивидуальных карт развития субъектов МСП, предоставляемая в порядке, установленном Советом директоров АО «Корпорация МСП»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612C13" w:rsidRDefault="007B0B25" w:rsidP="0072721C">
            <w:pPr>
              <w:jc w:val="center"/>
              <w:rPr>
                <w:sz w:val="26"/>
                <w:szCs w:val="26"/>
              </w:rPr>
            </w:pPr>
            <w:r w:rsidRPr="00612C13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2.3.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612C13" w:rsidRDefault="007B0B25" w:rsidP="0072721C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612C13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Обеспечение участия не менее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1 субъекта МСП </w:t>
            </w:r>
            <w:r w:rsidRPr="00612C13">
              <w:rPr>
                <w:rFonts w:eastAsia="Arial Unicode MS"/>
                <w:bCs/>
                <w:color w:val="000000"/>
                <w:sz w:val="26"/>
                <w:szCs w:val="26"/>
              </w:rPr>
              <w:t>в рамках внедрения методических рекомендаций АО «Корпорация МСП»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612C13" w:rsidRDefault="007B0B25" w:rsidP="0072721C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D9731D">
              <w:rPr>
                <w:rFonts w:eastAsia="Arial Unicode MS"/>
                <w:sz w:val="26"/>
                <w:szCs w:val="26"/>
              </w:rPr>
              <w:t>31.01.2020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612C13" w:rsidRDefault="007B0B25" w:rsidP="0072721C">
            <w:pPr>
              <w:contextualSpacing/>
              <w:jc w:val="center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612C13">
              <w:rPr>
                <w:rFonts w:eastAsia="Arial Unicode MS"/>
                <w:bCs/>
                <w:color w:val="000000"/>
                <w:sz w:val="26"/>
                <w:szCs w:val="26"/>
              </w:rPr>
              <w:t>20.12.2020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612C13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12C13"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612C13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612C13">
              <w:rPr>
                <w:sz w:val="26"/>
                <w:szCs w:val="26"/>
              </w:rPr>
              <w:t xml:space="preserve">И.Г. </w:t>
            </w:r>
            <w:proofErr w:type="spellStart"/>
            <w:r w:rsidRPr="00612C13">
              <w:rPr>
                <w:sz w:val="26"/>
                <w:szCs w:val="26"/>
              </w:rPr>
              <w:t>Палькевич</w:t>
            </w:r>
            <w:proofErr w:type="spellEnd"/>
          </w:p>
          <w:p w:rsidR="007B0B25" w:rsidRPr="00612C13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612C13">
              <w:rPr>
                <w:sz w:val="26"/>
                <w:szCs w:val="26"/>
              </w:rPr>
              <w:t>ОМСУ в РК</w:t>
            </w:r>
          </w:p>
          <w:p w:rsidR="007B0B25" w:rsidRPr="00612C13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612C13" w:rsidRDefault="007B0B25" w:rsidP="0072721C">
            <w:pPr>
              <w:jc w:val="center"/>
              <w:rPr>
                <w:sz w:val="26"/>
                <w:szCs w:val="26"/>
              </w:rPr>
            </w:pPr>
            <w:r w:rsidRPr="00612C13">
              <w:rPr>
                <w:sz w:val="26"/>
                <w:szCs w:val="26"/>
              </w:rPr>
              <w:t xml:space="preserve">Отчетность, включающая информацию о внедрении методических рекомендаций, предоставляемая в порядке, установленном Советом </w:t>
            </w:r>
            <w:r w:rsidRPr="00612C13">
              <w:rPr>
                <w:sz w:val="26"/>
                <w:szCs w:val="26"/>
              </w:rPr>
              <w:lastRenderedPageBreak/>
              <w:t>директоров АО «Корпорация МСП»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612C13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4.2.4.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612C13" w:rsidRDefault="007B0B25" w:rsidP="0072721C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Привлечение крупных компаний, ведущих деятельность на территории Республики Коми, к осуществлению закупок у субъектов МСП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612C13" w:rsidRDefault="007B0B25" w:rsidP="0072721C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D9731D">
              <w:rPr>
                <w:rFonts w:eastAsia="Arial Unicode MS"/>
                <w:sz w:val="26"/>
                <w:szCs w:val="26"/>
              </w:rPr>
              <w:t>31.01.2020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612C13" w:rsidRDefault="007B0B25" w:rsidP="0072721C">
            <w:pPr>
              <w:contextualSpacing/>
              <w:jc w:val="center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612C13">
              <w:rPr>
                <w:rFonts w:eastAsia="Arial Unicode MS"/>
                <w:bCs/>
                <w:color w:val="000000"/>
                <w:sz w:val="26"/>
                <w:szCs w:val="26"/>
              </w:rPr>
              <w:t>20.12.2020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612C13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А.А.Просужих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612C13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Соглашения с крупными компаниями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BD1514" w:rsidRDefault="007B0B25" w:rsidP="0072721C">
            <w:pPr>
              <w:spacing w:line="240" w:lineRule="atLeast"/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BD1514">
              <w:rPr>
                <w:rFonts w:eastAsia="Arial Unicode MS"/>
                <w:bCs/>
                <w:sz w:val="26"/>
                <w:szCs w:val="26"/>
              </w:rPr>
              <w:t>Внедрен механизм «выращивания» поставщиков – субъектов МСП в целях их потенциального участия в закупках товаров, работ, услуг крупнейших заказчиков, в том числе с использованием инфраструктуры поддержки МСП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</w:rPr>
              <w:t>31.01.2020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612C13">
              <w:rPr>
                <w:rFonts w:eastAsia="Arial Unicode MS"/>
                <w:bCs/>
                <w:color w:val="000000"/>
                <w:sz w:val="26"/>
                <w:szCs w:val="26"/>
              </w:rPr>
              <w:t>20.12.2020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612C13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12C13"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612C13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612C13">
              <w:rPr>
                <w:sz w:val="26"/>
                <w:szCs w:val="26"/>
              </w:rPr>
              <w:t xml:space="preserve">И.Г. </w:t>
            </w:r>
            <w:proofErr w:type="spellStart"/>
            <w:r w:rsidRPr="00612C13">
              <w:rPr>
                <w:sz w:val="26"/>
                <w:szCs w:val="26"/>
              </w:rPr>
              <w:t>Палькевич</w:t>
            </w:r>
            <w:proofErr w:type="spellEnd"/>
          </w:p>
          <w:p w:rsidR="007B0B25" w:rsidRPr="00612C13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612C13">
              <w:rPr>
                <w:sz w:val="26"/>
                <w:szCs w:val="26"/>
              </w:rPr>
              <w:t>ОМСУ в РК</w:t>
            </w:r>
          </w:p>
          <w:p w:rsidR="007B0B25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612C13">
              <w:rPr>
                <w:sz w:val="26"/>
                <w:szCs w:val="26"/>
              </w:rPr>
              <w:t>Отчетность, включающая информацию о внедрении методических рекомендаций, предоставляемая в порядке, установленном Советом директоров АО «Корпорация МСП»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3.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both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 xml:space="preserve">Направлены в АО «Корпорация «МСП» предложения по производственным субъектам МСП, зарегистрированным и осуществляющим деятельность на территории Республики Коми, -  </w:t>
            </w:r>
            <w:r w:rsidRPr="00D9731D">
              <w:rPr>
                <w:rFonts w:eastAsia="Arial Unicode MS"/>
                <w:bCs/>
                <w:sz w:val="26"/>
                <w:szCs w:val="26"/>
              </w:rPr>
              <w:t>потенциальны</w:t>
            </w:r>
            <w:r>
              <w:rPr>
                <w:rFonts w:eastAsia="Arial Unicode MS"/>
                <w:bCs/>
                <w:sz w:val="26"/>
                <w:szCs w:val="26"/>
              </w:rPr>
              <w:t>м</w:t>
            </w:r>
            <w:r w:rsidRPr="00D9731D">
              <w:rPr>
                <w:rFonts w:eastAsia="Arial Unicode MS"/>
                <w:bCs/>
                <w:sz w:val="26"/>
                <w:szCs w:val="26"/>
              </w:rPr>
              <w:t xml:space="preserve"> поставщик</w:t>
            </w:r>
            <w:r>
              <w:rPr>
                <w:rFonts w:eastAsia="Arial Unicode MS"/>
                <w:bCs/>
                <w:sz w:val="26"/>
                <w:szCs w:val="26"/>
              </w:rPr>
              <w:t>ам</w:t>
            </w:r>
            <w:r w:rsidRPr="00D9731D">
              <w:rPr>
                <w:rFonts w:eastAsia="Arial Unicode MS"/>
                <w:bCs/>
                <w:sz w:val="26"/>
                <w:szCs w:val="26"/>
              </w:rPr>
              <w:t xml:space="preserve"> крупнейших заказчиков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 для включения в</w:t>
            </w:r>
            <w:r w:rsidRPr="00D9731D">
              <w:rPr>
                <w:rFonts w:eastAsia="Arial Unicode MS"/>
                <w:bCs/>
                <w:sz w:val="26"/>
                <w:szCs w:val="26"/>
              </w:rPr>
              <w:t xml:space="preserve"> реестр производственных субъектов МСП - потенциальных поставщиков крупнейших заказчиков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6"/>
                <w:szCs w:val="26"/>
                <w:u w:color="000000"/>
              </w:rPr>
              <w:t>4</w:t>
            </w: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F9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 xml:space="preserve">А.А. Просужих </w:t>
            </w:r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А.П.</w:t>
            </w:r>
            <w:r>
              <w:rPr>
                <w:sz w:val="26"/>
                <w:szCs w:val="26"/>
              </w:rPr>
              <w:t xml:space="preserve"> </w:t>
            </w:r>
            <w:r w:rsidRPr="00D9731D">
              <w:rPr>
                <w:sz w:val="26"/>
                <w:szCs w:val="26"/>
              </w:rPr>
              <w:t>Князев</w:t>
            </w:r>
          </w:p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ОМСУ в РК</w:t>
            </w:r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Реестр производственных субъектов МСП - потенциальных поставщиков крупнейших заказчиков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4</w:t>
            </w:r>
            <w:r w:rsidRPr="00D9731D">
              <w:rPr>
                <w:sz w:val="26"/>
                <w:szCs w:val="26"/>
              </w:rPr>
              <w:t>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D9731D">
              <w:rPr>
                <w:rFonts w:eastAsia="Arial Unicode MS"/>
                <w:bCs/>
                <w:sz w:val="26"/>
                <w:szCs w:val="26"/>
              </w:rPr>
              <w:t>Объем закупок крупнейших заказчиков, определяемых Правительством Российской Федерации, у субъектов МСП, составил:</w:t>
            </w:r>
          </w:p>
          <w:p w:rsidR="007B0B25" w:rsidRPr="00484B51" w:rsidRDefault="007B0B25" w:rsidP="0072721C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484B51">
              <w:rPr>
                <w:rFonts w:eastAsia="Arial Unicode MS"/>
                <w:bCs/>
                <w:sz w:val="26"/>
                <w:szCs w:val="26"/>
              </w:rPr>
              <w:t>в 2019 году – 190,9 млн. рублей;</w:t>
            </w:r>
          </w:p>
          <w:p w:rsidR="007B0B25" w:rsidRPr="00484B51" w:rsidRDefault="007B0B25" w:rsidP="0072721C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484B51">
              <w:rPr>
                <w:rFonts w:eastAsia="Arial Unicode MS"/>
                <w:bCs/>
                <w:sz w:val="26"/>
                <w:szCs w:val="26"/>
              </w:rPr>
              <w:t>в 2020 году – 195,3 млн. рублей;</w:t>
            </w:r>
          </w:p>
          <w:p w:rsidR="007B0B25" w:rsidRPr="00484B51" w:rsidRDefault="007B0B25" w:rsidP="0072721C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484B51">
              <w:rPr>
                <w:rFonts w:eastAsia="Arial Unicode MS"/>
                <w:bCs/>
                <w:sz w:val="26"/>
                <w:szCs w:val="26"/>
              </w:rPr>
              <w:t>в 2021 году – 199,8 млн. рублей;</w:t>
            </w:r>
          </w:p>
          <w:p w:rsidR="007B0B25" w:rsidRPr="00484B51" w:rsidRDefault="007B0B25" w:rsidP="0072721C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484B51">
              <w:rPr>
                <w:rFonts w:eastAsia="Arial Unicode MS"/>
                <w:bCs/>
                <w:sz w:val="26"/>
                <w:szCs w:val="26"/>
              </w:rPr>
              <w:t>в 2022 году – 204,4 млн. рублей;</w:t>
            </w:r>
          </w:p>
          <w:p w:rsidR="007B0B25" w:rsidRPr="00484B51" w:rsidRDefault="007B0B25" w:rsidP="0072721C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484B51">
              <w:rPr>
                <w:rFonts w:eastAsia="Arial Unicode MS"/>
                <w:bCs/>
                <w:sz w:val="26"/>
                <w:szCs w:val="26"/>
              </w:rPr>
              <w:t>в 2023 году – 209,1 млн. рублей;</w:t>
            </w:r>
          </w:p>
          <w:p w:rsidR="007B0B25" w:rsidRPr="00D9731D" w:rsidRDefault="007B0B25" w:rsidP="0072721C">
            <w:pPr>
              <w:spacing w:line="240" w:lineRule="atLeast"/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484B51">
              <w:rPr>
                <w:rFonts w:eastAsia="Arial Unicode MS"/>
                <w:bCs/>
                <w:sz w:val="26"/>
                <w:szCs w:val="26"/>
              </w:rPr>
              <w:lastRenderedPageBreak/>
              <w:t>в 2024 году – 213,9 млн. рублей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</w:rPr>
              <w:lastRenderedPageBreak/>
              <w:t>10.02.2020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20.02.2025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612C13">
              <w:rPr>
                <w:sz w:val="26"/>
                <w:szCs w:val="26"/>
              </w:rPr>
              <w:t>А.В.Сажин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Сводный отчет о результатах анализа объема закупок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5.1.1.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Поиск и определение потенциальных площадок для создания промышленного технопарка, индустриального (промышленного) парка и их потенциальных резидентов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</w:t>
            </w: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А.А.</w:t>
            </w:r>
            <w:r w:rsidRPr="00D9731D">
              <w:rPr>
                <w:sz w:val="26"/>
                <w:szCs w:val="26"/>
              </w:rPr>
              <w:t>Просужих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А.В.Сажин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Перечень площадок для создания промышленного технопарка, индустриального (промышленного) парка и их потенциальных резидентов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5.1.2.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612C13">
              <w:rPr>
                <w:rFonts w:eastAsia="Arial Unicode MS"/>
                <w:sz w:val="26"/>
                <w:szCs w:val="26"/>
                <w:u w:color="000000"/>
              </w:rPr>
              <w:t>Проработка вопроса о необходимости привлечения средств федерального бюджета с целью создания промышленного технопарка / индустриального (промышленного) парка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</w:t>
            </w:r>
            <w:r>
              <w:rPr>
                <w:sz w:val="26"/>
                <w:szCs w:val="26"/>
              </w:rPr>
              <w:t>1</w:t>
            </w:r>
            <w:r w:rsidRPr="00D9731D">
              <w:rPr>
                <w:sz w:val="26"/>
                <w:szCs w:val="26"/>
              </w:rPr>
              <w:t>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01.07.2019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А.А.</w:t>
            </w:r>
            <w:r w:rsidRPr="00D9731D">
              <w:rPr>
                <w:sz w:val="26"/>
                <w:szCs w:val="26"/>
              </w:rPr>
              <w:t>Просужих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612C13">
              <w:rPr>
                <w:sz w:val="26"/>
                <w:szCs w:val="26"/>
              </w:rPr>
              <w:t>Принято решение о необходимости/отсутствии необходимости привлечения средств</w:t>
            </w:r>
            <w:r w:rsidRPr="00612C13">
              <w:rPr>
                <w:rFonts w:eastAsia="Arial Unicode MS"/>
                <w:sz w:val="26"/>
                <w:szCs w:val="26"/>
                <w:u w:color="000000"/>
              </w:rPr>
              <w:t xml:space="preserve"> федерального бюджета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5.1.3.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612C13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Организация взаимодействия 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 </w:t>
            </w:r>
            <w:r w:rsidRPr="00612C13">
              <w:rPr>
                <w:rFonts w:eastAsia="Arial Unicode MS"/>
                <w:bCs/>
                <w:sz w:val="26"/>
                <w:szCs w:val="26"/>
                <w:u w:color="000000"/>
              </w:rPr>
              <w:t>Минэкономразвития России в целях  заключения соглашения для предоставления субсидий из федерального бюджета республиканскому бюджету Республики Коми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01.07.2019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</w:t>
            </w: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.2020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А.А.</w:t>
            </w:r>
            <w:r w:rsidRPr="00D9731D">
              <w:rPr>
                <w:sz w:val="26"/>
                <w:szCs w:val="26"/>
              </w:rPr>
              <w:t>Просужих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М.В. Анисимова</w:t>
            </w:r>
          </w:p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612C1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Принято решение о заключении соглашения с Минэкономразвития России в случае необходимости привлечения средств </w:t>
            </w:r>
            <w:r w:rsidRPr="00612C13">
              <w:rPr>
                <w:rFonts w:eastAsia="Arial Unicode MS"/>
                <w:bCs/>
                <w:sz w:val="26"/>
                <w:szCs w:val="26"/>
                <w:u w:color="000000"/>
              </w:rPr>
              <w:t>федерального бюджета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5.1.4.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612C1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Реконструкция производственных и офисных зданий для резидентов, инженерной инфраструктуры (внешние и внутренние сети), закупка оборудования коллективного пользования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15.02.2020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А.А.</w:t>
            </w:r>
            <w:r w:rsidRPr="00D9731D">
              <w:rPr>
                <w:sz w:val="26"/>
                <w:szCs w:val="26"/>
              </w:rPr>
              <w:t>Просужих</w:t>
            </w:r>
            <w:proofErr w:type="spellEnd"/>
          </w:p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Отчеты по соглашению с Минэкономразвития России</w:t>
            </w:r>
          </w:p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5.1.5.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612C1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Заключение резидентами </w:t>
            </w:r>
            <w:r w:rsidRPr="00612C13">
              <w:rPr>
                <w:rFonts w:eastAsia="Arial Unicode MS"/>
                <w:sz w:val="26"/>
                <w:szCs w:val="26"/>
                <w:u w:color="000000"/>
              </w:rPr>
              <w:t xml:space="preserve">промышленного технопарка / индустриального (промышленного) парка </w:t>
            </w:r>
            <w:r w:rsidRPr="00612C1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договоров об аренде производственных площадей, застройка площадки/аренда офиса, приобретение ими оборудования</w:t>
            </w:r>
            <w:r w:rsidRPr="00612C13">
              <w:rPr>
                <w:rFonts w:eastAsia="Arial Unicode MS"/>
                <w:bCs/>
                <w:sz w:val="26"/>
                <w:szCs w:val="26"/>
                <w:u w:color="000000"/>
              </w:rPr>
              <w:t>/аренды оборудования</w:t>
            </w:r>
            <w:r w:rsidRPr="00612C1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и </w:t>
            </w:r>
            <w:r w:rsidRPr="00612C1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lastRenderedPageBreak/>
              <w:t>открытие производства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lastRenderedPageBreak/>
              <w:t>15.02.2020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А.А.</w:t>
            </w:r>
            <w:r w:rsidRPr="00D9731D">
              <w:rPr>
                <w:sz w:val="26"/>
                <w:szCs w:val="26"/>
              </w:rPr>
              <w:t>Просужих</w:t>
            </w:r>
            <w:proofErr w:type="spellEnd"/>
          </w:p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Отчеты по соглашению с Минэкономразвития России</w:t>
            </w:r>
          </w:p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5.1.6</w:t>
            </w:r>
            <w:r w:rsidRPr="00D9731D">
              <w:rPr>
                <w:sz w:val="26"/>
                <w:szCs w:val="26"/>
              </w:rPr>
              <w:t>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both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Промышленный технопарк / индустриальный (промышленный) парк</w:t>
            </w: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 xml:space="preserve"> внесен в базу данных портала ГИСИП, обеспечено оказание услуг и сервисов организаций инфраструктуры и мер поддержки в электронном виде (с использованием ЕСИА) субъектам МСП – резидентам п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t>ромышленного технопарка / индустриального (промышленного) парка</w:t>
            </w: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, а также получателям услуг центров «Мой Бизнес»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01.04.2022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01.12.2024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А.А.</w:t>
            </w:r>
            <w:r w:rsidRPr="00D9731D">
              <w:rPr>
                <w:sz w:val="26"/>
                <w:szCs w:val="26"/>
              </w:rPr>
              <w:t>Просужих</w:t>
            </w:r>
            <w:proofErr w:type="spellEnd"/>
          </w:p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Реестры ГИСИП и ЕСИА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5.1.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612C13">
              <w:rPr>
                <w:rFonts w:eastAsia="Arial Unicode MS"/>
                <w:sz w:val="26"/>
                <w:szCs w:val="26"/>
                <w:u w:color="000000"/>
              </w:rPr>
              <w:t>Обеспечен доступ субъектов МСП к производственным площадям и помещениям в целях создания (развития) производственных и инновационных компаний, в том числе для целей участия субъектов МСП в закупках крупнейших заказчиков, путем создания индустриальных (промышленных) парков, промышленных технопарков в период 2019-2024 годы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01.12.2024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А.А.</w:t>
            </w:r>
            <w:r w:rsidRPr="00D9731D">
              <w:rPr>
                <w:sz w:val="26"/>
                <w:szCs w:val="26"/>
              </w:rPr>
              <w:t>Просужих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А.В.Сажин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612C13">
              <w:rPr>
                <w:rFonts w:eastAsia="Arial Unicode MS"/>
                <w:sz w:val="26"/>
                <w:szCs w:val="26"/>
                <w:u w:color="000000"/>
              </w:rPr>
              <w:t>Проработан вопрос финансирования создания и функционирования деятельности промышленного технопарка, индустриального (промышленного) парка за счет средств федерального бюджета, республиканского бюджета Республики Коми, местных бюджетов, а также средств частных инвесторов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5.2.1.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Организация работ по созданию юридического лица – некоммерческого Фонда развития и поддержки предпринимательства «</w:t>
            </w:r>
            <w:proofErr w:type="spell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t>Шонд</w:t>
            </w:r>
            <w:proofErr w:type="gramStart"/>
            <w:r w:rsidRPr="00D9731D">
              <w:rPr>
                <w:rFonts w:eastAsia="Arial Unicode MS"/>
                <w:sz w:val="26"/>
                <w:szCs w:val="26"/>
                <w:u w:color="000000"/>
                <w:lang w:val="en-US"/>
              </w:rPr>
              <w:t>i</w:t>
            </w:r>
            <w:proofErr w:type="spellEnd"/>
            <w:proofErr w:type="gramEnd"/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», наделенного статусом Центра «Мой Бизнес», объединяющего функции региональных организаций инфраструктуры поддержки субъектов МСП (действующих и 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lastRenderedPageBreak/>
              <w:t>создаваемых), с учетом соответствия техническим и организационным требованиям к деятельности центров «Мой Бизнес», а также перечню и регламенту оказываемых услуг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lastRenderedPageBreak/>
              <w:t>01.01.2019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01.06.2019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А.В.Сажин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И.Г.Палькевич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Н.В.Жегунова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Т.А.Федорова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П.В.Ладанов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А.В.Смышляева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М.В.Рочев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Н.В.Потапова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ОМСУ в РК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  <w:u w:val="single"/>
              </w:rPr>
            </w:pPr>
            <w:r w:rsidRPr="00D9731D">
              <w:rPr>
                <w:sz w:val="26"/>
                <w:szCs w:val="26"/>
                <w:u w:val="single"/>
              </w:rPr>
              <w:lastRenderedPageBreak/>
              <w:t>Утвержденные:</w:t>
            </w:r>
          </w:p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Устав юридического лица – Центра «Мой Бизнес»,</w:t>
            </w:r>
          </w:p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штатная численность,</w:t>
            </w:r>
          </w:p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смета расходов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lastRenderedPageBreak/>
              <w:t>5.2.2.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Участие в конкурсном отборе субъектов Российской Федерации для предоставления субсидий из федерального бюджета бюджетам субъектов Российской Федерации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10.01.2019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16.01.2019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И.Г.Палькевич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Протокол комиссии по распределению субсидий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5.2.3.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Заключение соглашения с Минэкономразвития России о предоставлении субсидии из федерального бюджета на создание и развитие Центра «Мой Бизнес»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16.01.2019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15.02.2019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Соглашение с Минэкономразвития России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5.2.4.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proofErr w:type="gram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t>Подготовлен и направлен</w:t>
            </w:r>
            <w:proofErr w:type="gramEnd"/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в Минэкономразвития России отчет о выполнении стандартов деятельности центров «Мой Бизнес»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01.03.2019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01.03.2022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И.Г.Палькевич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Отчет</w:t>
            </w:r>
            <w:r w:rsidRPr="00D9731D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о выполнении стандартов деятельности центров «Мой Бизнес»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5.2.5.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Центр «Мой Бизнес» внесен в базу данных портала ГИСИП, обеспечено оказание услуг и сервисов организаций инфраструктуры и мер поддержки в электронном виде (с использованием ЕСИА) субъектам МСП – получателям услуг центров «Мой Бизнес»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15.12.2020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15.12.2023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И.Г.Палькевич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Реестр ГИСИП и ЕСИА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  <w:highlight w:val="yellow"/>
              </w:rPr>
            </w:pPr>
            <w:r w:rsidRPr="00D9731D">
              <w:rPr>
                <w:sz w:val="26"/>
                <w:szCs w:val="26"/>
              </w:rPr>
              <w:t>5.2.6.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2E12A8">
            <w:pPr>
              <w:spacing w:line="240" w:lineRule="atLeast"/>
              <w:jc w:val="both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gramStart"/>
            <w:r w:rsidRPr="00D9731D">
              <w:rPr>
                <w:rFonts w:eastAsia="Arial Unicode MS"/>
                <w:bCs/>
                <w:sz w:val="26"/>
                <w:szCs w:val="26"/>
                <w:u w:color="000000"/>
              </w:rPr>
              <w:t>Подготовлены и направлены</w:t>
            </w:r>
            <w:proofErr w:type="gramEnd"/>
            <w:r w:rsidRPr="00D9731D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в </w:t>
            </w:r>
            <w:proofErr w:type="spellStart"/>
            <w:r w:rsidRPr="00D9731D">
              <w:rPr>
                <w:rFonts w:eastAsia="Arial Unicode MS"/>
                <w:bCs/>
                <w:sz w:val="26"/>
                <w:szCs w:val="26"/>
                <w:u w:color="000000"/>
              </w:rPr>
              <w:t>Минспорт</w:t>
            </w:r>
            <w:proofErr w:type="spellEnd"/>
            <w:r w:rsidRPr="00D9731D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России информационно-аналитически</w:t>
            </w:r>
            <w:r w:rsidR="002E12A8">
              <w:rPr>
                <w:rFonts w:eastAsia="Arial Unicode MS"/>
                <w:bCs/>
                <w:sz w:val="26"/>
                <w:szCs w:val="26"/>
                <w:u w:color="000000"/>
              </w:rPr>
              <w:t>е</w:t>
            </w:r>
            <w:r w:rsidRPr="00D9731D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материал</w:t>
            </w:r>
            <w:r w:rsidR="002E12A8">
              <w:rPr>
                <w:rFonts w:eastAsia="Arial Unicode MS"/>
                <w:bCs/>
                <w:sz w:val="26"/>
                <w:szCs w:val="26"/>
                <w:u w:color="000000"/>
              </w:rPr>
              <w:t>ы</w:t>
            </w:r>
            <w:r w:rsidRPr="00D9731D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в сфере инвестиционного потенциала сектора МСП и государственно-частного партнерства в спортивной отрасли Республики Коми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sz w:val="26"/>
                <w:szCs w:val="26"/>
              </w:rPr>
              <w:t>01.01.2019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01.03.2019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Н.М.Бережной</w:t>
            </w:r>
            <w:proofErr w:type="spellEnd"/>
          </w:p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А.А.Просужих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9731D">
              <w:rPr>
                <w:rFonts w:eastAsia="Arial Unicode MS"/>
                <w:bCs/>
                <w:sz w:val="26"/>
                <w:szCs w:val="26"/>
                <w:u w:color="000000"/>
              </w:rPr>
              <w:t>Информационно-аналитические материалы в сфере инвестиционного потенциала сектора МСП и государственно-частного партнерства в спортивной отрасли Республики Коми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  <w:highlight w:val="yellow"/>
              </w:rPr>
            </w:pPr>
            <w:r w:rsidRPr="00D9731D">
              <w:rPr>
                <w:sz w:val="26"/>
                <w:szCs w:val="26"/>
              </w:rPr>
              <w:lastRenderedPageBreak/>
              <w:t>5.2.7.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9731D">
              <w:rPr>
                <w:rFonts w:eastAsia="Arial Unicode MS"/>
                <w:bCs/>
                <w:sz w:val="26"/>
                <w:szCs w:val="26"/>
                <w:u w:color="000000"/>
              </w:rPr>
              <w:t>Подготовлены предложения регионального проектного офиса по формированию механизма сопровождения жизненного цикла инвестиционных проектов (по созданию и обеспечению функционирования спортивной инфраструктуры и инвентаря)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sz w:val="26"/>
                <w:szCs w:val="26"/>
              </w:rPr>
              <w:t>01.03.2019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30.05.2019</w:t>
            </w:r>
          </w:p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sz w:val="18"/>
                <w:szCs w:val="18"/>
                <w:u w:color="000000"/>
              </w:rPr>
            </w:pPr>
            <w:r w:rsidRPr="00D9731D">
              <w:rPr>
                <w:rFonts w:eastAsia="Arial Unicode MS"/>
                <w:sz w:val="18"/>
                <w:szCs w:val="18"/>
                <w:u w:color="000000"/>
              </w:rPr>
              <w:t>(в соответствии со сроком, установленным</w:t>
            </w:r>
            <w:r w:rsidRPr="00D9731D">
              <w:rPr>
                <w:rFonts w:eastAsia="Arial Unicode MS"/>
                <w:bCs/>
                <w:sz w:val="18"/>
                <w:szCs w:val="18"/>
                <w:u w:color="000000"/>
              </w:rPr>
              <w:t xml:space="preserve"> Аналитическим центром при Правительстве РФ)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Н.М.Бережной</w:t>
            </w:r>
            <w:proofErr w:type="spellEnd"/>
          </w:p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А.А.Просужих</w:t>
            </w:r>
            <w:proofErr w:type="spellEnd"/>
          </w:p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9731D">
              <w:rPr>
                <w:rFonts w:eastAsia="Arial Unicode MS"/>
                <w:bCs/>
                <w:sz w:val="26"/>
                <w:szCs w:val="26"/>
                <w:u w:color="000000"/>
              </w:rPr>
              <w:t>Предложения в адрес Аналитического центра при Правительстве РФ по формированию механизма сопровождения жизненного цикла инвестиционных проектов (по созданию и обеспечению функционирования спортивной инфраструктуры и инвентаря)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  <w:highlight w:val="yellow"/>
              </w:rPr>
            </w:pPr>
            <w:r w:rsidRPr="00D9731D">
              <w:rPr>
                <w:sz w:val="26"/>
                <w:szCs w:val="26"/>
              </w:rPr>
              <w:t>5.2.8.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9731D">
              <w:rPr>
                <w:rFonts w:eastAsia="Arial Unicode MS"/>
                <w:bCs/>
                <w:sz w:val="26"/>
                <w:szCs w:val="26"/>
                <w:u w:color="000000"/>
              </w:rPr>
              <w:t>Подготовлены предложения по перечню инвестиционных предложений для МСП в спортивной отрасли Республики Коми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sz w:val="26"/>
                <w:szCs w:val="26"/>
              </w:rPr>
              <w:t>01.03.2019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01.04.2019</w:t>
            </w:r>
          </w:p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sz w:val="18"/>
                <w:szCs w:val="18"/>
                <w:u w:color="000000"/>
              </w:rPr>
            </w:pPr>
            <w:r w:rsidRPr="00D9731D">
              <w:rPr>
                <w:rFonts w:eastAsia="Arial Unicode MS"/>
                <w:sz w:val="18"/>
                <w:szCs w:val="18"/>
                <w:u w:color="000000"/>
              </w:rPr>
              <w:t>(в соответствии со сроком, установленным</w:t>
            </w:r>
            <w:r w:rsidRPr="00D9731D">
              <w:rPr>
                <w:rFonts w:eastAsia="Arial Unicode MS"/>
                <w:bCs/>
                <w:sz w:val="18"/>
                <w:szCs w:val="18"/>
                <w:u w:color="000000"/>
              </w:rPr>
              <w:t xml:space="preserve"> Аналитическим центром при Правительстве РФ)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Н.М.Бережной</w:t>
            </w:r>
            <w:proofErr w:type="spellEnd"/>
          </w:p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А.А.Просужих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9731D">
              <w:rPr>
                <w:rFonts w:eastAsia="Arial Unicode MS"/>
                <w:bCs/>
                <w:sz w:val="26"/>
                <w:szCs w:val="26"/>
                <w:u w:color="000000"/>
              </w:rPr>
              <w:t>Перечень инвестиционных предложений для МСП в спортивной отрасли Республики Коми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  <w:highlight w:val="yellow"/>
              </w:rPr>
            </w:pPr>
            <w:r w:rsidRPr="00D9731D">
              <w:rPr>
                <w:sz w:val="26"/>
                <w:szCs w:val="26"/>
              </w:rPr>
              <w:t>5.2.9.</w:t>
            </w:r>
            <w:r w:rsidR="006571F2">
              <w:rPr>
                <w:sz w:val="26"/>
                <w:szCs w:val="26"/>
              </w:rPr>
              <w:t>1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Подготовлены предложения в проект федеральной программы развития МСП, направленной на создание, использование и управление объектами спортивной инфраструктуры на основе имущественного комплекса, находящегося в муниципальной, региональной или федеральной собственности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01.04.2019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30.04.2019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Н.М.Бережной</w:t>
            </w:r>
            <w:proofErr w:type="spellEnd"/>
          </w:p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А.В.Сажин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Предложения (перечень мероприятий) в проект федеральной программы развития МСП, направленной на создание, использование и управление объектами спортивной инфраструктуры на основе имущественного комплекса, находящегося в муниципальной, региональной собственности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6571F2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5.2.</w:t>
            </w:r>
            <w:r w:rsidR="006571F2">
              <w:rPr>
                <w:sz w:val="26"/>
                <w:szCs w:val="26"/>
              </w:rPr>
              <w:t>9.2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 xml:space="preserve">Сформирован перечень имущества, находящегося в муниципальной, региональной собственности, в целях </w:t>
            </w:r>
            <w:r w:rsidRPr="00D9731D">
              <w:rPr>
                <w:sz w:val="26"/>
                <w:szCs w:val="26"/>
              </w:rPr>
              <w:lastRenderedPageBreak/>
              <w:t>создания на его базе спортивной инфраструктуры для передачи субъектам МСП в управление спортивных объектов, находящихся в государственной (муниципальной) собственности, в соответствии с установленным порядком передачи указанных объектов.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lastRenderedPageBreak/>
              <w:t>01.05.2019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01.11.2019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А.В.Сажин</w:t>
            </w:r>
            <w:proofErr w:type="spellEnd"/>
          </w:p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Н.М.Бережной</w:t>
            </w:r>
            <w:proofErr w:type="spellEnd"/>
          </w:p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rFonts w:eastAsia="Arial Unicode MS"/>
                <w:bCs/>
                <w:color w:val="FF0000"/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 xml:space="preserve">Перечень имущества, находящегося в муниципальной, </w:t>
            </w:r>
            <w:r w:rsidRPr="00D9731D">
              <w:rPr>
                <w:sz w:val="26"/>
                <w:szCs w:val="26"/>
              </w:rPr>
              <w:lastRenderedPageBreak/>
              <w:t>региональной собственности, в целях создания на его базе спортивной инфраструктуры для передачи субъектам МСП в управление спортивных объектов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6571F2">
            <w:pPr>
              <w:jc w:val="center"/>
              <w:rPr>
                <w:sz w:val="26"/>
                <w:szCs w:val="26"/>
                <w:highlight w:val="yellow"/>
              </w:rPr>
            </w:pPr>
            <w:r w:rsidRPr="00D9731D">
              <w:rPr>
                <w:sz w:val="26"/>
                <w:szCs w:val="26"/>
              </w:rPr>
              <w:lastRenderedPageBreak/>
              <w:t>5.2.</w:t>
            </w:r>
            <w:r w:rsidR="006571F2">
              <w:rPr>
                <w:sz w:val="26"/>
                <w:szCs w:val="26"/>
              </w:rPr>
              <w:t>9.3</w:t>
            </w:r>
            <w:r w:rsidRPr="00D9731D">
              <w:rPr>
                <w:sz w:val="26"/>
                <w:szCs w:val="26"/>
              </w:rPr>
              <w:t>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Приведение регионального законодательства в сфере государственно-частного партнерства в соответствие с изменениями федерального законодательства в части стимулирования субъектов МСП в спортивной отрасли и регулирования взаимодействия государства и бизнеса в части управления спортивными объектами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01.02.2020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01.10.2020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Н.М.Бережной</w:t>
            </w:r>
            <w:proofErr w:type="spellEnd"/>
          </w:p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А.В.Сажин</w:t>
            </w:r>
            <w:proofErr w:type="spellEnd"/>
          </w:p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7B0B25" w:rsidRPr="00D9731D" w:rsidRDefault="007B0B25" w:rsidP="0072721C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НПА Республики Коми в сфере государственно-частного партнерства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6571F2">
            <w:pPr>
              <w:jc w:val="center"/>
              <w:rPr>
                <w:sz w:val="26"/>
                <w:szCs w:val="26"/>
                <w:highlight w:val="yellow"/>
              </w:rPr>
            </w:pPr>
            <w:r w:rsidRPr="00D9731D">
              <w:rPr>
                <w:sz w:val="26"/>
                <w:szCs w:val="26"/>
              </w:rPr>
              <w:t>5.2.</w:t>
            </w:r>
            <w:r w:rsidR="006571F2">
              <w:rPr>
                <w:sz w:val="26"/>
                <w:szCs w:val="26"/>
              </w:rPr>
              <w:t>9.4</w:t>
            </w:r>
            <w:r w:rsidRPr="00D9731D">
              <w:rPr>
                <w:sz w:val="26"/>
                <w:szCs w:val="26"/>
              </w:rPr>
              <w:t>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Организована работа по наполнению федеральной интерактивной карты инвестиционных предложений для субъектов МСП в спортивной отрасли (по Республике Коми)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01.06.2019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30.12.2019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Н.М.Бережной</w:t>
            </w:r>
            <w:proofErr w:type="spellEnd"/>
          </w:p>
          <w:p w:rsidR="007B0B25" w:rsidRPr="00D9731D" w:rsidRDefault="007B0B25" w:rsidP="0072721C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А.А.Просужих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Наличие в рамках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федеральной интерактивной карты</w:t>
            </w:r>
            <w:r w:rsidRPr="00D9731D">
              <w:rPr>
                <w:sz w:val="26"/>
                <w:szCs w:val="26"/>
              </w:rPr>
              <w:t xml:space="preserve"> информационного раздела по актуальным 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t>инвестиционным предложениям Республики Коми для субъектов МСП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6571F2">
            <w:pPr>
              <w:jc w:val="center"/>
              <w:rPr>
                <w:sz w:val="26"/>
                <w:szCs w:val="26"/>
                <w:highlight w:val="yellow"/>
              </w:rPr>
            </w:pPr>
            <w:r w:rsidRPr="00D9731D">
              <w:rPr>
                <w:sz w:val="26"/>
                <w:szCs w:val="26"/>
              </w:rPr>
              <w:t>5.2.</w:t>
            </w:r>
            <w:r w:rsidR="006571F2">
              <w:rPr>
                <w:sz w:val="26"/>
                <w:szCs w:val="26"/>
              </w:rPr>
              <w:t>9</w:t>
            </w:r>
            <w:r w:rsidRPr="00D9731D">
              <w:rPr>
                <w:sz w:val="26"/>
                <w:szCs w:val="26"/>
              </w:rPr>
              <w:t>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Открытие пилотного МФЦ для бизнеса/ЦОУ в </w:t>
            </w:r>
            <w:proofErr w:type="spell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t>г</w:t>
            </w:r>
            <w:proofErr w:type="gram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t>.В</w:t>
            </w:r>
            <w:proofErr w:type="gramEnd"/>
            <w:r w:rsidRPr="00D9731D">
              <w:rPr>
                <w:rFonts w:eastAsia="Arial Unicode MS"/>
                <w:sz w:val="26"/>
                <w:szCs w:val="26"/>
                <w:u w:color="000000"/>
              </w:rPr>
              <w:t>оркута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Н.В.Жегунова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Открыто окно МФЦ для бизнеса/ЦОУ/ на территории МО ГО «Воркута»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6571F2">
            <w:pPr>
              <w:jc w:val="center"/>
              <w:rPr>
                <w:sz w:val="26"/>
                <w:szCs w:val="26"/>
                <w:highlight w:val="yellow"/>
              </w:rPr>
            </w:pPr>
            <w:r w:rsidRPr="00D9731D">
              <w:rPr>
                <w:sz w:val="26"/>
                <w:szCs w:val="26"/>
              </w:rPr>
              <w:t>5.2.</w:t>
            </w:r>
            <w:r w:rsidR="006571F2">
              <w:rPr>
                <w:sz w:val="26"/>
                <w:szCs w:val="26"/>
              </w:rPr>
              <w:t>10</w:t>
            </w:r>
            <w:r w:rsidRPr="00D9731D">
              <w:rPr>
                <w:sz w:val="26"/>
                <w:szCs w:val="26"/>
              </w:rPr>
              <w:t>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С учетом анализа загруженности пилотного окна МФЦ для бизнеса/ЦОУ в МО ГО «Воркута», 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подготовка предложений по развитию 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t>сети МФЦ для бизнеса/ЦОУ в Республике Коми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6"/>
                <w:szCs w:val="26"/>
                <w:u w:color="000000"/>
              </w:rPr>
              <w:t>5</w:t>
            </w: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.2020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Н.В.Жегунова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Схема развития сети МФД для бизнеса/ЦОУ по Республике Коми</w:t>
            </w:r>
          </w:p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 xml:space="preserve">(в случае целесообразности по результатам анализа востребованности услуг </w:t>
            </w:r>
            <w:r w:rsidRPr="00D9731D">
              <w:rPr>
                <w:sz w:val="26"/>
                <w:szCs w:val="26"/>
              </w:rPr>
              <w:lastRenderedPageBreak/>
              <w:t>МФЦ для бизнеса /ЦОУ)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РРП</w:t>
            </w:r>
          </w:p>
        </w:tc>
      </w:tr>
      <w:tr w:rsidR="006A27F9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7F9" w:rsidRPr="00D9731D" w:rsidRDefault="006A27F9" w:rsidP="00657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5.2.11.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7F9" w:rsidRPr="00D9731D" w:rsidRDefault="006A27F9" w:rsidP="006A27F9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 xml:space="preserve">Разработка, выпуск и тиражирование </w:t>
            </w:r>
            <w:r w:rsidRPr="006A27F9">
              <w:rPr>
                <w:rFonts w:eastAsia="Arial Unicode MS"/>
                <w:sz w:val="26"/>
                <w:szCs w:val="26"/>
                <w:u w:color="000000"/>
              </w:rPr>
              <w:t xml:space="preserve">пособия по </w:t>
            </w:r>
            <w:proofErr w:type="gramStart"/>
            <w:r w:rsidRPr="006A27F9">
              <w:rPr>
                <w:rFonts w:eastAsia="Arial Unicode MS"/>
                <w:sz w:val="26"/>
                <w:szCs w:val="26"/>
                <w:u w:color="000000"/>
              </w:rPr>
              <w:t>бизнес-акселерации</w:t>
            </w:r>
            <w:proofErr w:type="gramEnd"/>
            <w:r w:rsidRPr="006A27F9">
              <w:rPr>
                <w:rFonts w:eastAsia="Arial Unicode MS"/>
                <w:sz w:val="26"/>
                <w:szCs w:val="26"/>
                <w:u w:color="000000"/>
              </w:rPr>
              <w:t xml:space="preserve"> для предпринимателей Республики Коми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7F9" w:rsidRPr="00D9731D" w:rsidRDefault="006A27F9" w:rsidP="006A27F9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>05</w:t>
            </w:r>
            <w:r w:rsidRPr="00D9731D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F9" w:rsidRPr="00D9731D" w:rsidRDefault="006A27F9" w:rsidP="003A4EA5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6"/>
                <w:szCs w:val="26"/>
                <w:u w:color="000000"/>
              </w:rPr>
              <w:t>5</w:t>
            </w: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.2020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F9" w:rsidRDefault="006A27F9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И.Г. </w:t>
            </w:r>
            <w:proofErr w:type="spellStart"/>
            <w:r>
              <w:rPr>
                <w:color w:val="000000"/>
                <w:sz w:val="26"/>
                <w:szCs w:val="26"/>
              </w:rPr>
              <w:t>Палькевич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7F9" w:rsidRPr="00D9731D" w:rsidRDefault="006A27F9" w:rsidP="006A27F9">
            <w:pPr>
              <w:jc w:val="center"/>
              <w:rPr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П</w:t>
            </w:r>
            <w:r w:rsidRPr="006A27F9">
              <w:rPr>
                <w:rFonts w:eastAsia="Arial Unicode MS"/>
                <w:sz w:val="26"/>
                <w:szCs w:val="26"/>
                <w:u w:color="000000"/>
              </w:rPr>
              <w:t>особи</w:t>
            </w:r>
            <w:r>
              <w:rPr>
                <w:rFonts w:eastAsia="Arial Unicode MS"/>
                <w:sz w:val="26"/>
                <w:szCs w:val="26"/>
                <w:u w:color="000000"/>
              </w:rPr>
              <w:t>е</w:t>
            </w:r>
            <w:r w:rsidRPr="006A27F9">
              <w:rPr>
                <w:rFonts w:eastAsia="Arial Unicode MS"/>
                <w:sz w:val="26"/>
                <w:szCs w:val="26"/>
                <w:u w:color="000000"/>
              </w:rPr>
              <w:t xml:space="preserve"> по </w:t>
            </w:r>
            <w:proofErr w:type="gramStart"/>
            <w:r w:rsidRPr="006A27F9">
              <w:rPr>
                <w:rFonts w:eastAsia="Arial Unicode MS"/>
                <w:sz w:val="26"/>
                <w:szCs w:val="26"/>
                <w:u w:color="000000"/>
              </w:rPr>
              <w:t>бизнес-акселерации</w:t>
            </w:r>
            <w:proofErr w:type="gramEnd"/>
            <w:r w:rsidRPr="006A27F9">
              <w:rPr>
                <w:rFonts w:eastAsia="Arial Unicode MS"/>
                <w:sz w:val="26"/>
                <w:szCs w:val="26"/>
                <w:u w:color="000000"/>
              </w:rPr>
              <w:t xml:space="preserve"> для предпринимателей Республики Коми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7F9" w:rsidRDefault="006A27F9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0752B3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B3" w:rsidRDefault="000752B3" w:rsidP="00657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5.2.12.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B3" w:rsidRDefault="000752B3" w:rsidP="006A27F9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Разработка и внедрение мастер-класса по «упаковыванию» франшиз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B3" w:rsidRPr="00D9731D" w:rsidRDefault="000752B3" w:rsidP="003A4EA5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>05</w:t>
            </w:r>
            <w:r w:rsidRPr="00D9731D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2B3" w:rsidRPr="00D9731D" w:rsidRDefault="000752B3" w:rsidP="003A4EA5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01.0</w:t>
            </w:r>
            <w:r>
              <w:rPr>
                <w:rFonts w:eastAsia="Arial Unicode MS"/>
                <w:color w:val="000000"/>
                <w:sz w:val="26"/>
                <w:szCs w:val="26"/>
                <w:u w:color="000000"/>
              </w:rPr>
              <w:t>5</w:t>
            </w: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.2020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2B3" w:rsidRDefault="000752B3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И.Г.Палькевич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B3" w:rsidRDefault="000752B3" w:rsidP="006A27F9">
            <w:pPr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Годовой отчет Центра «Мой бизнес»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B3" w:rsidRDefault="000752B3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РПП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5.2.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AD5B36" w:rsidRDefault="007B0B25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AD5B36">
              <w:rPr>
                <w:rFonts w:eastAsia="Arial Unicode MS"/>
                <w:sz w:val="26"/>
                <w:szCs w:val="26"/>
                <w:u w:color="000000"/>
              </w:rPr>
              <w:t>Создание и развитие Центра «Мой Бизнес»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</w:t>
            </w:r>
            <w:r>
              <w:rPr>
                <w:rFonts w:eastAsia="Arial Unicode MS"/>
                <w:color w:val="000000"/>
                <w:sz w:val="26"/>
                <w:szCs w:val="26"/>
                <w:u w:color="000000"/>
              </w:rPr>
              <w:t>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А.В.Сажин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И.Г.Палькевич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  <w:highlight w:val="yellow"/>
              </w:rPr>
            </w:pPr>
            <w:r w:rsidRPr="00D9731D">
              <w:rPr>
                <w:sz w:val="26"/>
                <w:szCs w:val="26"/>
              </w:rPr>
              <w:t>5.3.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Обеспечено участие от Республики Коми региональной (муниципальных) команд, команд организаций инфраструктуры поддержки МСП в образовательных программах за период 2019-2024 годов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16.02.2019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</w:t>
            </w:r>
            <w:r>
              <w:rPr>
                <w:rFonts w:eastAsia="Arial Unicode MS"/>
                <w:color w:val="000000"/>
                <w:sz w:val="26"/>
                <w:szCs w:val="26"/>
                <w:u w:color="000000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И.Г.</w:t>
            </w:r>
            <w:r w:rsidRPr="00D9731D">
              <w:rPr>
                <w:sz w:val="26"/>
                <w:szCs w:val="26"/>
              </w:rPr>
              <w:t>Палькевич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ОМСУ в РК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Обучены региональные (муниципальные) команды, организации инфраструктуры поддержки МСП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7B0B25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  <w:highlight w:val="yellow"/>
              </w:rPr>
            </w:pPr>
            <w:r w:rsidRPr="00D9731D">
              <w:rPr>
                <w:sz w:val="26"/>
                <w:szCs w:val="26"/>
              </w:rPr>
              <w:t>5.4.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Широкое информирование и вовлечение предпринимателей Республики Коми в участие в специальных программах поддержки инновационных, высокотехнологичных субъектов МСП, в том числе </w:t>
            </w:r>
            <w:proofErr w:type="spell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t>стартап</w:t>
            </w:r>
            <w:proofErr w:type="spellEnd"/>
            <w:r w:rsidRPr="00D9731D">
              <w:rPr>
                <w:rFonts w:eastAsia="Arial Unicode MS"/>
                <w:sz w:val="26"/>
                <w:szCs w:val="26"/>
                <w:u w:color="000000"/>
              </w:rPr>
              <w:t>-предприятий и «газелей», а также субъектов МСП, осуществляющих деятельность в моногородах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25" w:rsidRPr="00D9731D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И.Г.</w:t>
            </w:r>
            <w:r w:rsidRPr="00D9731D">
              <w:rPr>
                <w:sz w:val="26"/>
                <w:szCs w:val="26"/>
              </w:rPr>
              <w:t>Палькевич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А.А.Просужих</w:t>
            </w:r>
            <w:proofErr w:type="spellEnd"/>
          </w:p>
          <w:p w:rsidR="007B0B25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D9731D">
              <w:rPr>
                <w:color w:val="000000"/>
                <w:sz w:val="26"/>
                <w:szCs w:val="26"/>
              </w:rPr>
              <w:t>Ю.А. Колмаков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И.В.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Киселев </w:t>
            </w:r>
          </w:p>
          <w:p w:rsidR="007B0B25" w:rsidRDefault="007B0B25" w:rsidP="0072721C">
            <w:pPr>
              <w:pStyle w:val="TableParagraph"/>
              <w:jc w:val="center"/>
              <w:rPr>
                <w:sz w:val="26"/>
                <w:lang w:eastAsia="en-US"/>
              </w:rPr>
            </w:pPr>
            <w:r w:rsidRPr="009E684B">
              <w:rPr>
                <w:sz w:val="26"/>
                <w:lang w:eastAsia="en-US"/>
              </w:rPr>
              <w:t>С. В.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Артеев </w:t>
            </w:r>
          </w:p>
          <w:p w:rsidR="007B0B25" w:rsidRPr="009E684B" w:rsidRDefault="007B0B25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9E684B">
              <w:rPr>
                <w:sz w:val="26"/>
                <w:lang w:eastAsia="en-US"/>
              </w:rPr>
              <w:t>В.П.</w:t>
            </w:r>
            <w:r>
              <w:rPr>
                <w:sz w:val="26"/>
                <w:lang w:eastAsia="en-US"/>
              </w:rPr>
              <w:t xml:space="preserve"> </w:t>
            </w:r>
            <w:r w:rsidRPr="009E684B">
              <w:rPr>
                <w:sz w:val="26"/>
                <w:lang w:eastAsia="en-US"/>
              </w:rPr>
              <w:t xml:space="preserve">Рудой </w:t>
            </w:r>
          </w:p>
          <w:p w:rsidR="007B0B25" w:rsidRPr="00D9731D" w:rsidRDefault="007B0B25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B0B25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25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492135" w:rsidRDefault="00781464" w:rsidP="0072721C">
            <w:pPr>
              <w:jc w:val="center"/>
              <w:rPr>
                <w:sz w:val="26"/>
                <w:szCs w:val="26"/>
              </w:rPr>
            </w:pPr>
            <w:r w:rsidRPr="00492135">
              <w:rPr>
                <w:sz w:val="26"/>
                <w:szCs w:val="26"/>
              </w:rPr>
              <w:t>5.5.1.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Участие в конкурсном отборе субъектов Российской </w:t>
            </w:r>
            <w:proofErr w:type="gram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t>Федерации</w:t>
            </w:r>
            <w:proofErr w:type="gramEnd"/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а в целях для привлечения субсидий из федерального бюджет на поддержку субъектов МСП в моногородах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10.01.2019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20.01.2019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Протокол комиссии по распределению субсидий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492135" w:rsidRDefault="00781464" w:rsidP="0072721C">
            <w:pPr>
              <w:jc w:val="center"/>
              <w:rPr>
                <w:sz w:val="26"/>
                <w:szCs w:val="26"/>
              </w:rPr>
            </w:pPr>
            <w:r w:rsidRPr="00492135">
              <w:rPr>
                <w:sz w:val="26"/>
                <w:szCs w:val="26"/>
              </w:rPr>
              <w:t>5.5.2.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Заключение соглашения с </w:t>
            </w:r>
            <w:proofErr w:type="spell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t>Минэкономиразвития</w:t>
            </w:r>
            <w:proofErr w:type="spellEnd"/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России о предоставлении субсидии из федерального 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lastRenderedPageBreak/>
              <w:t>бюджета в целях поддержки субъектов МСП в моногородах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lastRenderedPageBreak/>
              <w:t>20.01.2019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15.02.2019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Соглашение с Минэкономразвития России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492135" w:rsidRDefault="00781464" w:rsidP="0072721C">
            <w:pPr>
              <w:jc w:val="center"/>
              <w:rPr>
                <w:sz w:val="26"/>
                <w:szCs w:val="26"/>
              </w:rPr>
            </w:pPr>
            <w:r w:rsidRPr="00492135">
              <w:rPr>
                <w:sz w:val="26"/>
                <w:szCs w:val="26"/>
              </w:rPr>
              <w:lastRenderedPageBreak/>
              <w:t>5.5.3.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Ежегодное проведение конкурсных процедур на предоставление субсидий из  республиканского бюджета Республики Коми местным бюджетам монопрофильных муниципальных образований Республики Коми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16.02.2019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Протокол комиссии по распределению субсидий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492135" w:rsidRDefault="00781464" w:rsidP="0072721C">
            <w:pPr>
              <w:jc w:val="center"/>
              <w:rPr>
                <w:sz w:val="26"/>
                <w:szCs w:val="26"/>
              </w:rPr>
            </w:pPr>
            <w:r w:rsidRPr="00492135">
              <w:rPr>
                <w:sz w:val="26"/>
                <w:szCs w:val="26"/>
              </w:rPr>
              <w:t>5.5.4.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Ежегодное составление и направление </w:t>
            </w:r>
            <w:proofErr w:type="gram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t>в Минэкономразвития России отчета об исполнении соглашения о предоставлении субсидии из федерального бюджета в целях</w:t>
            </w:r>
            <w:proofErr w:type="gramEnd"/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поддержки субъектов МСП в моногородах</w:t>
            </w:r>
          </w:p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</w:p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01.04.2019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01.04.2025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Отчет</w:t>
            </w:r>
            <w:r w:rsidRPr="00D9731D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об исполнении соглашения о предоставлении субсидии из федерального бюджета в целях поддержки субъектов МСП в моногородах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492135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5.5.5.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bCs/>
                <w:sz w:val="26"/>
                <w:szCs w:val="26"/>
              </w:rPr>
              <w:t>Оказана поддержка субъект</w:t>
            </w:r>
            <w:r>
              <w:rPr>
                <w:rFonts w:eastAsia="Arial Unicode MS"/>
                <w:bCs/>
                <w:sz w:val="26"/>
                <w:szCs w:val="26"/>
              </w:rPr>
              <w:t>ам</w:t>
            </w:r>
            <w:r w:rsidRPr="00D9731D">
              <w:rPr>
                <w:rFonts w:eastAsia="Arial Unicode MS"/>
                <w:bCs/>
                <w:sz w:val="26"/>
                <w:szCs w:val="26"/>
              </w:rPr>
              <w:t xml:space="preserve"> МСП, зарегистрированны</w:t>
            </w:r>
            <w:r>
              <w:rPr>
                <w:rFonts w:eastAsia="Arial Unicode MS"/>
                <w:bCs/>
                <w:sz w:val="26"/>
                <w:szCs w:val="26"/>
              </w:rPr>
              <w:t>м</w:t>
            </w:r>
            <w:r w:rsidRPr="00D9731D">
              <w:rPr>
                <w:rFonts w:eastAsia="Arial Unicode MS"/>
                <w:bCs/>
                <w:sz w:val="26"/>
                <w:szCs w:val="26"/>
              </w:rPr>
              <w:t xml:space="preserve"> на территории моногородов Республики Коми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01.03.2019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A25FAD">
              <w:rPr>
                <w:sz w:val="26"/>
              </w:rPr>
              <w:t>Гурьев И.В.</w:t>
            </w:r>
            <w:r>
              <w:rPr>
                <w:sz w:val="26"/>
              </w:rPr>
              <w:t xml:space="preserve">, </w:t>
            </w:r>
            <w:proofErr w:type="spellStart"/>
            <w:r w:rsidRPr="00A25FAD">
              <w:rPr>
                <w:sz w:val="26"/>
              </w:rPr>
              <w:t>Титовец</w:t>
            </w:r>
            <w:proofErr w:type="spellEnd"/>
            <w:r w:rsidRPr="00A25FAD">
              <w:rPr>
                <w:sz w:val="26"/>
              </w:rPr>
              <w:t xml:space="preserve"> Л.В.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Штраух</w:t>
            </w:r>
            <w:proofErr w:type="spellEnd"/>
            <w:r>
              <w:rPr>
                <w:sz w:val="26"/>
              </w:rPr>
              <w:t xml:space="preserve"> Ю.Д., </w:t>
            </w:r>
            <w:proofErr w:type="spellStart"/>
            <w:r>
              <w:rPr>
                <w:sz w:val="26"/>
              </w:rPr>
              <w:t>Ращектаев</w:t>
            </w:r>
            <w:proofErr w:type="spellEnd"/>
            <w:r>
              <w:rPr>
                <w:sz w:val="26"/>
              </w:rPr>
              <w:t xml:space="preserve"> Н.А.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Реестр субъектов МСП – получателей поддержки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492135" w:rsidRDefault="00781464" w:rsidP="0072721C">
            <w:pPr>
              <w:jc w:val="center"/>
              <w:rPr>
                <w:sz w:val="26"/>
                <w:szCs w:val="26"/>
              </w:rPr>
            </w:pPr>
            <w:r w:rsidRPr="00492135">
              <w:rPr>
                <w:sz w:val="26"/>
                <w:szCs w:val="26"/>
              </w:rPr>
              <w:t>5.5.</w:t>
            </w:r>
            <w:r>
              <w:rPr>
                <w:sz w:val="26"/>
                <w:szCs w:val="26"/>
              </w:rPr>
              <w:t>6</w:t>
            </w:r>
            <w:r w:rsidRPr="00492135">
              <w:rPr>
                <w:sz w:val="26"/>
                <w:szCs w:val="26"/>
              </w:rPr>
              <w:t>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proofErr w:type="gramStart"/>
            <w:r>
              <w:rPr>
                <w:rFonts w:eastAsia="Arial Unicode MS"/>
                <w:bCs/>
                <w:sz w:val="26"/>
                <w:szCs w:val="26"/>
              </w:rPr>
              <w:t>Разработан</w:t>
            </w:r>
            <w:r w:rsidRPr="00D9731D">
              <w:rPr>
                <w:rFonts w:eastAsia="Arial Unicode MS"/>
                <w:bCs/>
                <w:sz w:val="26"/>
                <w:szCs w:val="26"/>
              </w:rPr>
              <w:t xml:space="preserve"> и утвержд</w:t>
            </w:r>
            <w:r>
              <w:rPr>
                <w:rFonts w:eastAsia="Arial Unicode MS"/>
                <w:bCs/>
                <w:sz w:val="26"/>
                <w:szCs w:val="26"/>
              </w:rPr>
              <w:t>ен</w:t>
            </w:r>
            <w:proofErr w:type="gramEnd"/>
            <w:r w:rsidRPr="00D9731D">
              <w:rPr>
                <w:rFonts w:eastAsia="Arial Unicode MS"/>
                <w:bCs/>
                <w:sz w:val="26"/>
                <w:szCs w:val="26"/>
              </w:rPr>
              <w:t xml:space="preserve"> специальный продукт АО «</w:t>
            </w:r>
            <w:proofErr w:type="spellStart"/>
            <w:r w:rsidRPr="00D9731D">
              <w:rPr>
                <w:rFonts w:eastAsia="Arial Unicode MS"/>
                <w:bCs/>
                <w:sz w:val="26"/>
                <w:szCs w:val="26"/>
              </w:rPr>
              <w:t>Микрокредитная</w:t>
            </w:r>
            <w:proofErr w:type="spellEnd"/>
            <w:r w:rsidRPr="00D9731D">
              <w:rPr>
                <w:rFonts w:eastAsia="Arial Unicode MS"/>
                <w:bCs/>
                <w:sz w:val="26"/>
                <w:szCs w:val="26"/>
              </w:rPr>
              <w:t xml:space="preserve"> компания Республики Коми» для субъектов МСП, зарегистрированных на территории моногородов Республики Коми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01.03.2019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 w:rsidRPr="00D9731D">
              <w:rPr>
                <w:rFonts w:eastAsia="Arial Unicode MS"/>
                <w:bCs/>
                <w:sz w:val="26"/>
                <w:szCs w:val="26"/>
                <w:u w:color="000000"/>
              </w:rPr>
              <w:t>А.В.Смышляева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 xml:space="preserve">Внесены изменения в Правила предоставления </w:t>
            </w:r>
            <w:proofErr w:type="spellStart"/>
            <w:r w:rsidRPr="00D9731D">
              <w:rPr>
                <w:sz w:val="26"/>
                <w:szCs w:val="26"/>
              </w:rPr>
              <w:t>микрозаймов</w:t>
            </w:r>
            <w:proofErr w:type="spellEnd"/>
            <w:r w:rsidRPr="00D9731D">
              <w:rPr>
                <w:sz w:val="26"/>
                <w:szCs w:val="26"/>
              </w:rPr>
      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Республики Коми Акционерного общества «</w:t>
            </w:r>
            <w:proofErr w:type="spellStart"/>
            <w:r w:rsidRPr="00D9731D">
              <w:rPr>
                <w:sz w:val="26"/>
                <w:szCs w:val="26"/>
              </w:rPr>
              <w:t>Микрокредитная</w:t>
            </w:r>
            <w:proofErr w:type="spellEnd"/>
            <w:r w:rsidRPr="00D9731D">
              <w:rPr>
                <w:sz w:val="26"/>
                <w:szCs w:val="26"/>
              </w:rPr>
              <w:t xml:space="preserve"> компания </w:t>
            </w:r>
            <w:r w:rsidRPr="00D9731D">
              <w:rPr>
                <w:sz w:val="26"/>
                <w:szCs w:val="26"/>
              </w:rPr>
              <w:lastRenderedPageBreak/>
              <w:t>Республики Коми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РРП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492135" w:rsidRDefault="00781464" w:rsidP="0072721C">
            <w:pPr>
              <w:jc w:val="center"/>
              <w:rPr>
                <w:sz w:val="26"/>
                <w:szCs w:val="26"/>
              </w:rPr>
            </w:pPr>
            <w:r w:rsidRPr="00492135">
              <w:rPr>
                <w:sz w:val="26"/>
                <w:szCs w:val="26"/>
              </w:rPr>
              <w:lastRenderedPageBreak/>
              <w:t>5.5.</w:t>
            </w:r>
            <w:r>
              <w:rPr>
                <w:sz w:val="26"/>
                <w:szCs w:val="26"/>
              </w:rPr>
              <w:t>7</w:t>
            </w:r>
            <w:r w:rsidRPr="00492135">
              <w:rPr>
                <w:sz w:val="26"/>
                <w:szCs w:val="26"/>
              </w:rPr>
              <w:t>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D9731D">
              <w:rPr>
                <w:rFonts w:eastAsia="Arial Unicode MS"/>
                <w:bCs/>
                <w:sz w:val="26"/>
                <w:szCs w:val="26"/>
              </w:rPr>
              <w:t xml:space="preserve">Оказана поддержка субъектов МСП, зарегистрированных на территории моногородов Республики Коми, в форме </w:t>
            </w:r>
            <w:proofErr w:type="spellStart"/>
            <w:r w:rsidRPr="00D9731D">
              <w:rPr>
                <w:rFonts w:eastAsia="Arial Unicode MS"/>
                <w:bCs/>
                <w:sz w:val="26"/>
                <w:szCs w:val="26"/>
              </w:rPr>
              <w:t>микрозаймов</w:t>
            </w:r>
            <w:proofErr w:type="spellEnd"/>
            <w:r w:rsidRPr="00D9731D">
              <w:rPr>
                <w:rFonts w:eastAsia="Arial Unicode MS"/>
                <w:bCs/>
                <w:sz w:val="26"/>
                <w:szCs w:val="26"/>
              </w:rPr>
              <w:t xml:space="preserve">, ежегодно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01.03.2019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 w:rsidRPr="00D9731D">
              <w:rPr>
                <w:rFonts w:eastAsia="Arial Unicode MS"/>
                <w:bCs/>
                <w:sz w:val="26"/>
                <w:szCs w:val="26"/>
                <w:u w:color="000000"/>
              </w:rPr>
              <w:t>А.В.Смышляева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Реестр субъектов МСП – получателей поддержки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492135" w:rsidRDefault="00781464" w:rsidP="0072721C">
            <w:pPr>
              <w:jc w:val="center"/>
              <w:rPr>
                <w:sz w:val="26"/>
                <w:szCs w:val="26"/>
              </w:rPr>
            </w:pPr>
            <w:r w:rsidRPr="00492135">
              <w:rPr>
                <w:sz w:val="26"/>
                <w:szCs w:val="26"/>
              </w:rPr>
              <w:t>5.5.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С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t>убсиди</w:t>
            </w:r>
            <w:r>
              <w:rPr>
                <w:rFonts w:eastAsia="Arial Unicode MS"/>
                <w:sz w:val="26"/>
                <w:szCs w:val="26"/>
                <w:u w:color="000000"/>
              </w:rPr>
              <w:t>и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на </w:t>
            </w:r>
            <w:proofErr w:type="spell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t>софинансирование</w:t>
            </w:r>
            <w:proofErr w:type="spellEnd"/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в монопрофильных муниципальных образованиях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Default="00781464" w:rsidP="007272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6.</w:t>
            </w:r>
          </w:p>
        </w:tc>
        <w:tc>
          <w:tcPr>
            <w:tcW w:w="4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Модернизация системы поддержки экспортеров – субъектов малого и среднего предпринимательства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6.1.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proofErr w:type="gram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t>Сформирован и ежегодно актуализирован</w:t>
            </w:r>
            <w:proofErr w:type="gramEnd"/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реестр  субъектов МСП </w:t>
            </w:r>
            <w:r>
              <w:rPr>
                <w:rFonts w:eastAsia="Arial Unicode MS"/>
                <w:sz w:val="26"/>
                <w:szCs w:val="26"/>
                <w:u w:color="000000"/>
              </w:rPr>
              <w:t>– экспортеров на основании Реестра экспортеров Республики Коми</w:t>
            </w:r>
            <w:r>
              <w:rPr>
                <w:sz w:val="28"/>
                <w:szCs w:val="28"/>
              </w:rPr>
              <w:t>, формируемого для</w:t>
            </w:r>
            <w:r w:rsidRPr="00E85C75">
              <w:rPr>
                <w:sz w:val="28"/>
                <w:szCs w:val="28"/>
              </w:rPr>
              <w:t xml:space="preserve"> АО «Российский экспортный центр»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sz w:val="26"/>
                <w:szCs w:val="26"/>
              </w:rPr>
              <w:t>20.12.2024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  <w:r w:rsidRPr="00D9731D">
              <w:rPr>
                <w:sz w:val="26"/>
                <w:szCs w:val="26"/>
              </w:rPr>
              <w:t xml:space="preserve"> </w:t>
            </w:r>
            <w:proofErr w:type="spellStart"/>
            <w:r w:rsidRPr="00D9731D">
              <w:rPr>
                <w:sz w:val="26"/>
                <w:szCs w:val="26"/>
              </w:rPr>
              <w:t>А.А.Просужих</w:t>
            </w:r>
            <w:proofErr w:type="spellEnd"/>
            <w:r w:rsidRPr="00D9731D">
              <w:rPr>
                <w:sz w:val="26"/>
                <w:szCs w:val="26"/>
              </w:rPr>
              <w:t xml:space="preserve"> </w:t>
            </w:r>
          </w:p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rFonts w:eastAsia="Arial Unicode MS"/>
                <w:bCs/>
                <w:sz w:val="26"/>
                <w:szCs w:val="26"/>
                <w:u w:color="000000"/>
              </w:rPr>
              <w:t>Реестр  субъектов МСП – экспортеров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6.2.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Информационно-разъяснительная работа с субъектами МСП по вопросу реализации кредитно-гарантийных продуктов  АО «Корпорация «МСП», АО «МСП Банк» с льготными условиями финансирования для субъектов МСП – экспортно-ориентированных компаний либо экспортеров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10.01.2019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>
              <w:rPr>
                <w:sz w:val="26"/>
                <w:szCs w:val="26"/>
              </w:rPr>
              <w:t>20.12</w:t>
            </w:r>
            <w:r w:rsidRPr="00D9731D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М.В. Рочев</w:t>
            </w:r>
          </w:p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6.3.1.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proofErr w:type="gram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t>Представлена в Министерство экономики Республики Коми и размещена</w:t>
            </w:r>
            <w:proofErr w:type="gramEnd"/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на портале mbrk.ru информация о гарантийных продуктах для субъектов МСП – экспортно-ориентированных компаний либо 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lastRenderedPageBreak/>
              <w:t>экспортеров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lastRenderedPageBreak/>
              <w:t>10.01.2019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01.04.2019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М.В.</w:t>
            </w:r>
            <w:r w:rsidRPr="00D9731D">
              <w:rPr>
                <w:sz w:val="26"/>
                <w:szCs w:val="26"/>
              </w:rPr>
              <w:t>Рочев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Письмо АО «Гарантийный фонд Республики Коми» в Министерство экономики Республики Коми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lastRenderedPageBreak/>
              <w:t>6.3.2.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proofErr w:type="gram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t>Представлена в Министерство экономики Республики Коми и размещена</w:t>
            </w:r>
            <w:proofErr w:type="gramEnd"/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на портале mbrk.ru информация о кредитных продуктах для субъектов МСП – экспортно-ориентированных компаний либо экспортеров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10.01.2019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01.04.2019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А.В.Смышляева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Письмо АО «</w:t>
            </w:r>
            <w:proofErr w:type="spellStart"/>
            <w:r w:rsidRPr="00D9731D">
              <w:rPr>
                <w:sz w:val="26"/>
                <w:szCs w:val="26"/>
              </w:rPr>
              <w:t>Микрокредитная</w:t>
            </w:r>
            <w:proofErr w:type="spellEnd"/>
            <w:r w:rsidRPr="00D9731D">
              <w:rPr>
                <w:sz w:val="26"/>
                <w:szCs w:val="26"/>
              </w:rPr>
              <w:t xml:space="preserve"> компания Республики Коми» в Министерство экономики Республики Коми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6.3.3.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Оказана кредитно-гарантийная поддержка субъектам МСП – экспортно-ориентированным компаниям либо экспортерам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10.01.2019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01.12.2022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М.В. Рочев</w:t>
            </w:r>
          </w:p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А.В.Смышляева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Реестр субъектов МСП – получателей поддержки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6.3.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Р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еализация кредитно-гарантийных продуктов 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                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t>АО «Гарантийный Фонд Республики Коми», АО «</w:t>
            </w:r>
            <w:proofErr w:type="spell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t>Микрокредитная</w:t>
            </w:r>
            <w:proofErr w:type="spellEnd"/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компания Республики Коми» с льготными условиями финансирования для субъектов МСП – экспортно-ориентированных компаний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10.01.2019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>
              <w:rPr>
                <w:sz w:val="26"/>
                <w:szCs w:val="26"/>
              </w:rPr>
              <w:t>20.12</w:t>
            </w:r>
            <w:r w:rsidRPr="00D9731D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М.В.Рочев</w:t>
            </w:r>
            <w:proofErr w:type="spellEnd"/>
          </w:p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А.В.Смышляева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Отчет АО «Гарантийный фонд Республики Коми», Отчет АО «</w:t>
            </w:r>
            <w:proofErr w:type="spellStart"/>
            <w:r w:rsidRPr="00D9731D">
              <w:rPr>
                <w:sz w:val="26"/>
                <w:szCs w:val="26"/>
              </w:rPr>
              <w:t>Микрокредитная</w:t>
            </w:r>
            <w:proofErr w:type="spellEnd"/>
            <w:r w:rsidRPr="00D9731D">
              <w:rPr>
                <w:sz w:val="26"/>
                <w:szCs w:val="26"/>
              </w:rPr>
              <w:t xml:space="preserve"> компания Республики Коми»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6.4.1.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proofErr w:type="gram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t>Разработана и утверждена</w:t>
            </w:r>
            <w:proofErr w:type="gramEnd"/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региональная программа «инвестиционный лифт»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01.04.2019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01.12.2019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Default="00781464" w:rsidP="0072721C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proofErr w:type="spellStart"/>
            <w:r w:rsidRPr="00492135">
              <w:rPr>
                <w:sz w:val="26"/>
                <w:szCs w:val="26"/>
              </w:rPr>
              <w:t>М.В.Рочев</w:t>
            </w:r>
            <w:proofErr w:type="spellEnd"/>
          </w:p>
          <w:p w:rsidR="00C7760B" w:rsidRPr="00492135" w:rsidRDefault="00C7760B" w:rsidP="0072721C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А.А.Просужих</w:t>
            </w:r>
            <w:proofErr w:type="spellEnd"/>
          </w:p>
          <w:p w:rsidR="00781464" w:rsidRPr="00492135" w:rsidRDefault="00781464" w:rsidP="0072721C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492135" w:rsidRDefault="00781464" w:rsidP="0072721C">
            <w:pPr>
              <w:jc w:val="center"/>
              <w:rPr>
                <w:sz w:val="26"/>
                <w:szCs w:val="26"/>
              </w:rPr>
            </w:pPr>
            <w:r w:rsidRPr="00492135">
              <w:rPr>
                <w:rFonts w:eastAsia="Arial Unicode MS"/>
                <w:sz w:val="26"/>
                <w:szCs w:val="26"/>
                <w:u w:color="000000"/>
              </w:rPr>
              <w:t>Региональная программа «инвестиционный лифт»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6.4.2.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Утвержден Регламент взаимодействия по реализации региональной программы «Инвестиционный лифт»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01.04.2019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01.12.2019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Default="00781464" w:rsidP="0072721C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proofErr w:type="spellStart"/>
            <w:r w:rsidRPr="00492135">
              <w:rPr>
                <w:sz w:val="26"/>
                <w:szCs w:val="26"/>
              </w:rPr>
              <w:t>М.В.Рочев</w:t>
            </w:r>
            <w:proofErr w:type="spellEnd"/>
          </w:p>
          <w:p w:rsidR="00C7760B" w:rsidRPr="00492135" w:rsidRDefault="00C7760B" w:rsidP="0072721C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А.А.Просужих</w:t>
            </w:r>
            <w:proofErr w:type="spellEnd"/>
          </w:p>
          <w:p w:rsidR="00781464" w:rsidRPr="00492135" w:rsidRDefault="00781464" w:rsidP="0072721C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492135" w:rsidRDefault="00781464" w:rsidP="0072721C">
            <w:pPr>
              <w:jc w:val="center"/>
              <w:rPr>
                <w:sz w:val="26"/>
                <w:szCs w:val="26"/>
              </w:rPr>
            </w:pPr>
            <w:r w:rsidRPr="00492135">
              <w:rPr>
                <w:rFonts w:eastAsia="Arial Unicode MS"/>
                <w:sz w:val="26"/>
                <w:szCs w:val="26"/>
                <w:u w:color="000000"/>
              </w:rPr>
              <w:t>Регламент взаимодействия по реализации региональной программы «Инвестиционный лифт»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6.4.3.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Система «инвестиционный лифт» включена в региональный проект по развитию экспорта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01.04.2019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01.12.2019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Default="00781464" w:rsidP="0072721C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proofErr w:type="spellStart"/>
            <w:r w:rsidRPr="00492135">
              <w:rPr>
                <w:sz w:val="26"/>
                <w:szCs w:val="26"/>
              </w:rPr>
              <w:t>М.В.Рочев</w:t>
            </w:r>
            <w:proofErr w:type="spellEnd"/>
          </w:p>
          <w:p w:rsidR="00C7760B" w:rsidRPr="00492135" w:rsidRDefault="00C7760B" w:rsidP="0072721C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А.А.Просужих</w:t>
            </w:r>
            <w:proofErr w:type="spellEnd"/>
          </w:p>
          <w:p w:rsidR="00781464" w:rsidRPr="00492135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492135" w:rsidRDefault="00781464" w:rsidP="007272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6.4.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Внедрена система «Инвестиционный лифт» в сфере </w:t>
            </w:r>
            <w:proofErr w:type="spellStart"/>
            <w:r w:rsidRPr="00D9731D">
              <w:rPr>
                <w:rFonts w:eastAsia="Arial Unicode MS"/>
                <w:sz w:val="26"/>
                <w:szCs w:val="26"/>
                <w:u w:color="000000"/>
              </w:rPr>
              <w:t>несырьевого</w:t>
            </w:r>
            <w:proofErr w:type="spellEnd"/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экспорта в Республике Коми, с участием  АО «Гарантийный Фонд Республики Коми», ЦПЭ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492135" w:rsidRDefault="00781464" w:rsidP="0072721C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proofErr w:type="spellStart"/>
            <w:r w:rsidRPr="00492135">
              <w:rPr>
                <w:sz w:val="26"/>
                <w:szCs w:val="26"/>
              </w:rPr>
              <w:t>М.В.Рочев</w:t>
            </w:r>
            <w:proofErr w:type="spellEnd"/>
          </w:p>
          <w:p w:rsidR="00781464" w:rsidRPr="00D9731D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81464" w:rsidRPr="00492135" w:rsidRDefault="00C7760B" w:rsidP="0072721C">
            <w:pPr>
              <w:pStyle w:val="TableParagraph"/>
              <w:spacing w:line="299" w:lineRule="exact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А.А.Просужих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492135" w:rsidRDefault="00781464" w:rsidP="0072721C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r w:rsidRPr="00492135">
              <w:rPr>
                <w:sz w:val="26"/>
                <w:szCs w:val="26"/>
              </w:rPr>
              <w:t xml:space="preserve">Отчет </w:t>
            </w:r>
            <w:r w:rsidRPr="00492135">
              <w:rPr>
                <w:rFonts w:eastAsia="Arial Unicode MS"/>
                <w:bCs/>
                <w:sz w:val="26"/>
                <w:szCs w:val="26"/>
                <w:u w:color="000000"/>
              </w:rPr>
              <w:t>ЦПЭ</w:t>
            </w:r>
          </w:p>
          <w:p w:rsidR="00781464" w:rsidRPr="00492135" w:rsidRDefault="00781464" w:rsidP="007272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lastRenderedPageBreak/>
              <w:t>6.5.1.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В Республике Коми создан ЦПЭ. Количество субъектов МСП, выведенных на экспорт</w:t>
            </w:r>
            <w:r>
              <w:rPr>
                <w:rFonts w:eastAsia="Arial Unicode MS"/>
                <w:sz w:val="26"/>
                <w:szCs w:val="26"/>
                <w:u w:color="000000"/>
              </w:rPr>
              <w:t>,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в 2021 году 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t>достигло 5 единиц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10.01.20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0B" w:rsidRDefault="00C7760B" w:rsidP="00C7760B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ЦПЭ</w:t>
            </w:r>
          </w:p>
          <w:p w:rsidR="00781464" w:rsidRPr="00D9731D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И.Г.Палькевич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6.5.2.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Количество субъектов МСП, выведенных на экспорт</w:t>
            </w:r>
            <w:r>
              <w:rPr>
                <w:rFonts w:eastAsia="Arial Unicode MS"/>
                <w:sz w:val="26"/>
                <w:szCs w:val="26"/>
                <w:u w:color="000000"/>
              </w:rPr>
              <w:t>,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>
              <w:rPr>
                <w:rFonts w:eastAsia="Arial Unicode MS"/>
                <w:sz w:val="26"/>
                <w:szCs w:val="26"/>
                <w:u w:color="000000"/>
              </w:rPr>
              <w:t>в 2022 году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достигло 10 единиц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01.01.2022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0B" w:rsidRDefault="00C7760B" w:rsidP="00C7760B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ЦПЭ</w:t>
            </w:r>
          </w:p>
          <w:p w:rsidR="00781464" w:rsidRPr="00D9731D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А.А.Просужих</w:t>
            </w:r>
            <w:proofErr w:type="spellEnd"/>
            <w:r w:rsidRPr="00D9731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И.Г.Палькевич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6.5.3.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Количество субъектов МСП, выведенных на экспорт</w:t>
            </w:r>
            <w:r>
              <w:rPr>
                <w:rFonts w:eastAsia="Arial Unicode MS"/>
                <w:sz w:val="26"/>
                <w:szCs w:val="26"/>
                <w:u w:color="000000"/>
              </w:rPr>
              <w:t>,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>
              <w:rPr>
                <w:rFonts w:eastAsia="Arial Unicode MS"/>
                <w:sz w:val="26"/>
                <w:szCs w:val="26"/>
                <w:u w:color="000000"/>
              </w:rPr>
              <w:t>в 2023 году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достигло 15 единиц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01.01.2023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0B" w:rsidRDefault="00C7760B" w:rsidP="00C7760B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ЦПЭ</w:t>
            </w:r>
          </w:p>
          <w:p w:rsidR="00781464" w:rsidRPr="00D9731D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А.А.Просужих</w:t>
            </w:r>
            <w:proofErr w:type="spellEnd"/>
            <w:r w:rsidRPr="00D9731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И.Г.</w:t>
            </w:r>
            <w:r w:rsidRPr="00D9731D">
              <w:rPr>
                <w:sz w:val="26"/>
                <w:szCs w:val="26"/>
              </w:rPr>
              <w:t>Палькевич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6.5.4.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Количество субъектов МСП, выведенных на экспорт</w:t>
            </w:r>
            <w:r>
              <w:rPr>
                <w:rFonts w:eastAsia="Arial Unicode MS"/>
                <w:sz w:val="26"/>
                <w:szCs w:val="26"/>
                <w:u w:color="000000"/>
              </w:rPr>
              <w:t>,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>
              <w:rPr>
                <w:rFonts w:eastAsia="Arial Unicode MS"/>
                <w:sz w:val="26"/>
                <w:szCs w:val="26"/>
                <w:u w:color="000000"/>
              </w:rPr>
              <w:t>в 2024 году</w:t>
            </w:r>
            <w:r w:rsidRPr="00D9731D">
              <w:rPr>
                <w:rFonts w:eastAsia="Arial Unicode MS"/>
                <w:sz w:val="26"/>
                <w:szCs w:val="26"/>
                <w:u w:color="000000"/>
              </w:rPr>
              <w:t xml:space="preserve"> достигло 20 единиц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01.01.2024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0B" w:rsidRDefault="00C7760B" w:rsidP="00C7760B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ЦПЭ</w:t>
            </w:r>
          </w:p>
          <w:p w:rsidR="00781464" w:rsidRPr="00D9731D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А.А.Просужих</w:t>
            </w:r>
            <w:proofErr w:type="spellEnd"/>
            <w:r w:rsidRPr="00D9731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И.Г.Палькевич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РРП</w:t>
            </w:r>
          </w:p>
        </w:tc>
      </w:tr>
      <w:tr w:rsidR="00781464" w:rsidRPr="00D9731D" w:rsidTr="0072721C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6.5.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В Республике Коми обеспечен доступ субъектов МСП к экспортной поддержке, в том числе с привлечением Торгово-промышленной палаты Республики Коми и органов местного самоуправления Республики Коми.</w:t>
            </w:r>
          </w:p>
          <w:p w:rsidR="00781464" w:rsidRPr="00D9731D" w:rsidRDefault="00781464" w:rsidP="0072721C">
            <w:pPr>
              <w:contextualSpacing/>
              <w:jc w:val="both"/>
              <w:rPr>
                <w:rFonts w:eastAsia="Arial Unicode MS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sz w:val="26"/>
                <w:szCs w:val="26"/>
                <w:u w:color="000000"/>
              </w:rPr>
              <w:t>Количество субъектов МСП, выведенных на экспорт при поддержке ЦПЭ, достигло 20 единиц к 2024 году (нарастающим итогом) единиц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464" w:rsidRPr="00D9731D" w:rsidRDefault="00781464" w:rsidP="0072721C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D9731D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60B" w:rsidRDefault="00C7760B" w:rsidP="00C7760B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ЦПЭ</w:t>
            </w:r>
          </w:p>
          <w:p w:rsidR="00781464" w:rsidRPr="00D9731D" w:rsidRDefault="00781464" w:rsidP="0072721C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А.А.Просужих</w:t>
            </w:r>
            <w:proofErr w:type="spellEnd"/>
            <w:r w:rsidRPr="00D9731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Н.А.Усова</w:t>
            </w:r>
            <w:proofErr w:type="spellEnd"/>
          </w:p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D9731D">
              <w:rPr>
                <w:sz w:val="26"/>
                <w:szCs w:val="26"/>
              </w:rPr>
              <w:t>И.Г.Палькевич</w:t>
            </w:r>
            <w:proofErr w:type="spellEnd"/>
          </w:p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ТПП РК</w:t>
            </w:r>
          </w:p>
          <w:p w:rsidR="00781464" w:rsidRPr="00D9731D" w:rsidRDefault="00781464" w:rsidP="0072721C">
            <w:pPr>
              <w:pStyle w:val="TableParagraph"/>
              <w:jc w:val="center"/>
              <w:rPr>
                <w:sz w:val="26"/>
                <w:szCs w:val="26"/>
              </w:rPr>
            </w:pPr>
            <w:r w:rsidRPr="00D9731D">
              <w:rPr>
                <w:sz w:val="26"/>
                <w:szCs w:val="26"/>
              </w:rPr>
              <w:t>ОМСУ в РК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464" w:rsidRPr="00D9731D" w:rsidRDefault="00781464" w:rsidP="007272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ПК</w:t>
            </w:r>
          </w:p>
        </w:tc>
      </w:tr>
    </w:tbl>
    <w:p w:rsidR="004E3D29" w:rsidRDefault="004E3D29" w:rsidP="00975E55">
      <w:pPr>
        <w:pStyle w:val="a5"/>
        <w:tabs>
          <w:tab w:val="left" w:pos="1586"/>
        </w:tabs>
        <w:spacing w:before="64"/>
        <w:ind w:left="5793" w:right="1040" w:firstLine="0"/>
        <w:rPr>
          <w:sz w:val="26"/>
          <w:szCs w:val="26"/>
        </w:rPr>
      </w:pPr>
    </w:p>
    <w:p w:rsidR="00D14158" w:rsidRDefault="00D1415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14158" w:rsidRPr="00EB4286" w:rsidRDefault="00D14158" w:rsidP="00D14158">
      <w:pPr>
        <w:ind w:left="10206"/>
        <w:jc w:val="center"/>
        <w:rPr>
          <w:sz w:val="26"/>
          <w:szCs w:val="26"/>
        </w:rPr>
      </w:pPr>
      <w:r w:rsidRPr="00EB4286">
        <w:rPr>
          <w:sz w:val="26"/>
          <w:szCs w:val="26"/>
        </w:rPr>
        <w:lastRenderedPageBreak/>
        <w:t>ПРИЛОЖЕНИЕ № 2</w:t>
      </w:r>
    </w:p>
    <w:p w:rsidR="0089070B" w:rsidRPr="00F20217" w:rsidRDefault="0089070B" w:rsidP="0089070B">
      <w:pPr>
        <w:tabs>
          <w:tab w:val="left" w:pos="9072"/>
        </w:tabs>
        <w:ind w:left="10206"/>
        <w:contextualSpacing/>
        <w:jc w:val="center"/>
        <w:rPr>
          <w:sz w:val="26"/>
          <w:szCs w:val="26"/>
        </w:rPr>
      </w:pPr>
      <w:r w:rsidRPr="00F20217">
        <w:rPr>
          <w:sz w:val="26"/>
          <w:szCs w:val="26"/>
        </w:rPr>
        <w:t xml:space="preserve">к паспорту </w:t>
      </w:r>
      <w:r>
        <w:rPr>
          <w:sz w:val="26"/>
          <w:szCs w:val="26"/>
        </w:rPr>
        <w:t>регионального</w:t>
      </w:r>
      <w:r w:rsidRPr="00F20217">
        <w:rPr>
          <w:sz w:val="26"/>
          <w:szCs w:val="26"/>
        </w:rPr>
        <w:t xml:space="preserve"> проекта «</w:t>
      </w:r>
      <w:r>
        <w:rPr>
          <w:sz w:val="26"/>
          <w:szCs w:val="26"/>
        </w:rPr>
        <w:t>Акселерация</w:t>
      </w:r>
      <w:r w:rsidRPr="00F20217">
        <w:rPr>
          <w:sz w:val="26"/>
          <w:szCs w:val="26"/>
        </w:rPr>
        <w:t>»</w:t>
      </w:r>
    </w:p>
    <w:p w:rsidR="00D14158" w:rsidRPr="00EB4286" w:rsidRDefault="00D14158" w:rsidP="00D14158">
      <w:pPr>
        <w:spacing w:line="240" w:lineRule="atLeast"/>
        <w:ind w:left="9639"/>
        <w:jc w:val="right"/>
        <w:rPr>
          <w:sz w:val="26"/>
          <w:szCs w:val="26"/>
        </w:rPr>
      </w:pPr>
    </w:p>
    <w:p w:rsidR="00D14158" w:rsidRPr="00EB4286" w:rsidRDefault="00D14158" w:rsidP="00D14158">
      <w:pPr>
        <w:spacing w:line="240" w:lineRule="atLeast"/>
        <w:jc w:val="center"/>
        <w:rPr>
          <w:sz w:val="26"/>
          <w:szCs w:val="26"/>
        </w:rPr>
      </w:pPr>
      <w:r w:rsidRPr="00EB4286">
        <w:rPr>
          <w:sz w:val="26"/>
          <w:szCs w:val="26"/>
        </w:rPr>
        <w:t>Методика расчета дополнительных показателей регионального проекта</w:t>
      </w:r>
    </w:p>
    <w:p w:rsidR="00D14158" w:rsidRPr="00EB4286" w:rsidRDefault="00D14158" w:rsidP="00D14158">
      <w:pPr>
        <w:spacing w:line="240" w:lineRule="atLeast"/>
        <w:rPr>
          <w:sz w:val="26"/>
          <w:szCs w:val="26"/>
        </w:rPr>
      </w:pPr>
    </w:p>
    <w:tbl>
      <w:tblPr>
        <w:tblW w:w="4955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"/>
        <w:gridCol w:w="2761"/>
        <w:gridCol w:w="1890"/>
        <w:gridCol w:w="1891"/>
        <w:gridCol w:w="2273"/>
        <w:gridCol w:w="2037"/>
        <w:gridCol w:w="2194"/>
        <w:gridCol w:w="2391"/>
      </w:tblGrid>
      <w:tr w:rsidR="00D14158" w:rsidRPr="00EB4286" w:rsidTr="00D14158">
        <w:trPr>
          <w:tblHeader/>
        </w:trPr>
        <w:tc>
          <w:tcPr>
            <w:tcW w:w="584" w:type="dxa"/>
            <w:shd w:val="clear" w:color="auto" w:fill="auto"/>
            <w:vAlign w:val="center"/>
          </w:tcPr>
          <w:p w:rsidR="00D14158" w:rsidRPr="00EB4286" w:rsidRDefault="00D14158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EB4286">
              <w:rPr>
                <w:sz w:val="26"/>
                <w:szCs w:val="26"/>
              </w:rPr>
              <w:t xml:space="preserve">№ </w:t>
            </w:r>
            <w:proofErr w:type="gramStart"/>
            <w:r w:rsidRPr="00EB4286">
              <w:rPr>
                <w:sz w:val="26"/>
                <w:szCs w:val="26"/>
              </w:rPr>
              <w:t>п</w:t>
            </w:r>
            <w:proofErr w:type="gramEnd"/>
            <w:r w:rsidRPr="00EB4286">
              <w:rPr>
                <w:sz w:val="26"/>
                <w:szCs w:val="26"/>
              </w:rPr>
              <w:t>/п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D14158" w:rsidRPr="00EB4286" w:rsidRDefault="00D14158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EB4286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14158" w:rsidRPr="00EB4286" w:rsidRDefault="00D14158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EB4286">
              <w:rPr>
                <w:sz w:val="26"/>
                <w:szCs w:val="26"/>
              </w:rPr>
              <w:t>Базовые показатели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D14158" w:rsidRPr="00EB4286" w:rsidRDefault="00D14158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EB4286">
              <w:rPr>
                <w:sz w:val="26"/>
                <w:szCs w:val="26"/>
              </w:rPr>
              <w:t>Источник данных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14158" w:rsidRPr="00EB4286" w:rsidRDefault="00D14158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gramStart"/>
            <w:r w:rsidRPr="00EB4286">
              <w:rPr>
                <w:sz w:val="26"/>
                <w:szCs w:val="26"/>
              </w:rPr>
              <w:t>Ответственный за сбор данных</w:t>
            </w:r>
            <w:r w:rsidRPr="00EB4286">
              <w:rPr>
                <w:rStyle w:val="af7"/>
                <w:sz w:val="26"/>
                <w:szCs w:val="26"/>
              </w:rPr>
              <w:t>2</w:t>
            </w:r>
            <w:r w:rsidRPr="00EB4286">
              <w:rPr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2037" w:type="dxa"/>
            <w:shd w:val="clear" w:color="auto" w:fill="auto"/>
            <w:vAlign w:val="center"/>
          </w:tcPr>
          <w:p w:rsidR="00D14158" w:rsidRPr="00EB4286" w:rsidRDefault="00D14158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EB4286">
              <w:rPr>
                <w:sz w:val="26"/>
                <w:szCs w:val="26"/>
              </w:rPr>
              <w:t>Уровень агрегирования информации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D14158" w:rsidRPr="00EB4286" w:rsidRDefault="00D14158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EB4286">
              <w:rPr>
                <w:sz w:val="26"/>
                <w:szCs w:val="26"/>
              </w:rPr>
              <w:t>Временные характеристики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D14158" w:rsidRPr="00EB4286" w:rsidRDefault="00D14158" w:rsidP="0072721C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EB4286">
              <w:rPr>
                <w:sz w:val="26"/>
                <w:szCs w:val="26"/>
              </w:rPr>
              <w:t>Дополнительная информация</w:t>
            </w:r>
          </w:p>
        </w:tc>
      </w:tr>
      <w:tr w:rsidR="00D14158" w:rsidRPr="00EB4286" w:rsidTr="00D14158">
        <w:trPr>
          <w:tblHeader/>
        </w:trPr>
        <w:tc>
          <w:tcPr>
            <w:tcW w:w="16021" w:type="dxa"/>
            <w:gridSpan w:val="8"/>
            <w:shd w:val="clear" w:color="auto" w:fill="auto"/>
            <w:vAlign w:val="center"/>
          </w:tcPr>
          <w:p w:rsidR="00D14158" w:rsidRPr="00EB4286" w:rsidRDefault="00D14158" w:rsidP="0072721C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 w:rsidRPr="00EB4286">
              <w:rPr>
                <w:rFonts w:eastAsia="Arial Unicode MS"/>
                <w:i/>
                <w:sz w:val="26"/>
                <w:szCs w:val="26"/>
                <w:u w:color="000000"/>
              </w:rPr>
              <w:t>(наименование показателя и единица измерения)</w:t>
            </w:r>
          </w:p>
        </w:tc>
      </w:tr>
      <w:tr w:rsidR="00D14158" w:rsidRPr="00EB4286" w:rsidTr="00D14158">
        <w:trPr>
          <w:trHeight w:val="335"/>
        </w:trPr>
        <w:tc>
          <w:tcPr>
            <w:tcW w:w="584" w:type="dxa"/>
            <w:shd w:val="clear" w:color="auto" w:fill="auto"/>
            <w:vAlign w:val="center"/>
          </w:tcPr>
          <w:p w:rsidR="00D14158" w:rsidRPr="00EB4286" w:rsidRDefault="00D14158" w:rsidP="0072721C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 w:rsidRPr="00EB4286">
              <w:rPr>
                <w:sz w:val="26"/>
                <w:szCs w:val="26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D14158" w:rsidRPr="00EB4286" w:rsidRDefault="00D14158" w:rsidP="0072721C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14158" w:rsidRPr="00EB4286" w:rsidRDefault="00D14158" w:rsidP="0072721C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D14158" w:rsidRPr="00EB4286" w:rsidRDefault="00D14158" w:rsidP="0072721C">
            <w:pPr>
              <w:spacing w:after="80" w:line="240" w:lineRule="atLeast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14158" w:rsidRPr="00EB4286" w:rsidRDefault="00D14158" w:rsidP="0072721C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14158" w:rsidRPr="00EB4286" w:rsidRDefault="00D14158" w:rsidP="0072721C">
            <w:pPr>
              <w:spacing w:after="80" w:line="240" w:lineRule="atLeas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D14158" w:rsidRPr="00EB4286" w:rsidRDefault="00D14158" w:rsidP="0072721C">
            <w:pPr>
              <w:spacing w:after="80" w:line="240" w:lineRule="atLeas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D14158" w:rsidRPr="00EB4286" w:rsidRDefault="00D14158" w:rsidP="0072721C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14158" w:rsidRPr="00EB4286" w:rsidRDefault="00D14158" w:rsidP="00D14158">
      <w:pPr>
        <w:rPr>
          <w:sz w:val="26"/>
          <w:szCs w:val="26"/>
        </w:rPr>
      </w:pPr>
    </w:p>
    <w:p w:rsidR="00D14158" w:rsidRDefault="00D14158" w:rsidP="00975E55">
      <w:pPr>
        <w:pStyle w:val="a5"/>
        <w:tabs>
          <w:tab w:val="left" w:pos="1586"/>
        </w:tabs>
        <w:spacing w:before="64"/>
        <w:ind w:left="5793" w:right="1040" w:firstLine="0"/>
        <w:rPr>
          <w:sz w:val="26"/>
          <w:szCs w:val="26"/>
        </w:rPr>
      </w:pPr>
    </w:p>
    <w:sectPr w:rsidR="00D14158" w:rsidSect="008C02CA">
      <w:headerReference w:type="default" r:id="rId10"/>
      <w:pgSz w:w="16850" w:h="11910" w:orient="landscape"/>
      <w:pgMar w:top="1040" w:right="420" w:bottom="426" w:left="320" w:header="74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21C" w:rsidRDefault="0072721C">
      <w:r>
        <w:separator/>
      </w:r>
    </w:p>
  </w:endnote>
  <w:endnote w:type="continuationSeparator" w:id="0">
    <w:p w:rsidR="0072721C" w:rsidRDefault="0072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21C" w:rsidRDefault="0072721C">
      <w:r>
        <w:separator/>
      </w:r>
    </w:p>
  </w:footnote>
  <w:footnote w:type="continuationSeparator" w:id="0">
    <w:p w:rsidR="0072721C" w:rsidRDefault="0072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1C" w:rsidRDefault="0072721C">
    <w:pPr>
      <w:pStyle w:val="a3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9DA66C" wp14:editId="69063B7F">
              <wp:simplePos x="0" y="0"/>
              <wp:positionH relativeFrom="page">
                <wp:posOffset>5231765</wp:posOffset>
              </wp:positionH>
              <wp:positionV relativeFrom="page">
                <wp:posOffset>462280</wp:posOffset>
              </wp:positionV>
              <wp:extent cx="231140" cy="222885"/>
              <wp:effectExtent l="2540" t="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21C" w:rsidRDefault="0072721C">
                          <w:pPr>
                            <w:spacing w:before="9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7B1F">
                            <w:rPr>
                              <w:noProof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95pt;margin-top:36.4pt;width:18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TU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" filled="f" stroked="f">
              <v:textbox inset="0,0,0,0">
                <w:txbxContent>
                  <w:p w:rsidR="0072721C" w:rsidRDefault="0072721C">
                    <w:pPr>
                      <w:spacing w:before="9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7B1F">
                      <w:rPr>
                        <w:noProof/>
                        <w:sz w:val="2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CAA"/>
    <w:multiLevelType w:val="hybridMultilevel"/>
    <w:tmpl w:val="7E728040"/>
    <w:lvl w:ilvl="0" w:tplc="A162C97C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2D8B21C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7054E1D2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E47C0FF4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58484740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F21CE654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C008A544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B1C212EA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E8C0C55A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1">
    <w:nsid w:val="0513654B"/>
    <w:multiLevelType w:val="hybridMultilevel"/>
    <w:tmpl w:val="8856D3BA"/>
    <w:lvl w:ilvl="0" w:tplc="0C020B84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D0225EC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54603884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86C490AC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9C7EF666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4FEEEB56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DB68D3DA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06904228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4EAC9396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2">
    <w:nsid w:val="067C01B2"/>
    <w:multiLevelType w:val="hybridMultilevel"/>
    <w:tmpl w:val="813EB2EC"/>
    <w:lvl w:ilvl="0" w:tplc="B564478A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A881240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A4DC221A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B6E63CFC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07D4964E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A50E8E94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64AA2642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0D22486C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B41E51A4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3">
    <w:nsid w:val="06D83C28"/>
    <w:multiLevelType w:val="hybridMultilevel"/>
    <w:tmpl w:val="3AC60A94"/>
    <w:lvl w:ilvl="0" w:tplc="1BDAC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E6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40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89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0F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47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28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A4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A3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7301CC"/>
    <w:multiLevelType w:val="hybridMultilevel"/>
    <w:tmpl w:val="4FD04C94"/>
    <w:lvl w:ilvl="0" w:tplc="28326A10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A3AA1AC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F1FC16F8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8892F030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F90C089C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C7AEDDA6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E3B893D2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506E0EB8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2EDE551A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5">
    <w:nsid w:val="0AE92C7B"/>
    <w:multiLevelType w:val="hybridMultilevel"/>
    <w:tmpl w:val="0B145678"/>
    <w:lvl w:ilvl="0" w:tplc="538EFC26">
      <w:start w:val="6"/>
      <w:numFmt w:val="decimal"/>
      <w:lvlText w:val="%1."/>
      <w:lvlJc w:val="left"/>
      <w:pPr>
        <w:ind w:left="7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42" w:hanging="360"/>
      </w:pPr>
    </w:lvl>
    <w:lvl w:ilvl="2" w:tplc="0419001B" w:tentative="1">
      <w:start w:val="1"/>
      <w:numFmt w:val="lowerRoman"/>
      <w:lvlText w:val="%3."/>
      <w:lvlJc w:val="right"/>
      <w:pPr>
        <w:ind w:left="8562" w:hanging="180"/>
      </w:pPr>
    </w:lvl>
    <w:lvl w:ilvl="3" w:tplc="0419000F" w:tentative="1">
      <w:start w:val="1"/>
      <w:numFmt w:val="decimal"/>
      <w:lvlText w:val="%4."/>
      <w:lvlJc w:val="left"/>
      <w:pPr>
        <w:ind w:left="9282" w:hanging="360"/>
      </w:pPr>
    </w:lvl>
    <w:lvl w:ilvl="4" w:tplc="04190019" w:tentative="1">
      <w:start w:val="1"/>
      <w:numFmt w:val="lowerLetter"/>
      <w:lvlText w:val="%5."/>
      <w:lvlJc w:val="left"/>
      <w:pPr>
        <w:ind w:left="10002" w:hanging="360"/>
      </w:pPr>
    </w:lvl>
    <w:lvl w:ilvl="5" w:tplc="0419001B" w:tentative="1">
      <w:start w:val="1"/>
      <w:numFmt w:val="lowerRoman"/>
      <w:lvlText w:val="%6."/>
      <w:lvlJc w:val="right"/>
      <w:pPr>
        <w:ind w:left="10722" w:hanging="180"/>
      </w:pPr>
    </w:lvl>
    <w:lvl w:ilvl="6" w:tplc="0419000F" w:tentative="1">
      <w:start w:val="1"/>
      <w:numFmt w:val="decimal"/>
      <w:lvlText w:val="%7."/>
      <w:lvlJc w:val="left"/>
      <w:pPr>
        <w:ind w:left="11442" w:hanging="360"/>
      </w:pPr>
    </w:lvl>
    <w:lvl w:ilvl="7" w:tplc="04190019" w:tentative="1">
      <w:start w:val="1"/>
      <w:numFmt w:val="lowerLetter"/>
      <w:lvlText w:val="%8."/>
      <w:lvlJc w:val="left"/>
      <w:pPr>
        <w:ind w:left="12162" w:hanging="360"/>
      </w:pPr>
    </w:lvl>
    <w:lvl w:ilvl="8" w:tplc="0419001B" w:tentative="1">
      <w:start w:val="1"/>
      <w:numFmt w:val="lowerRoman"/>
      <w:lvlText w:val="%9."/>
      <w:lvlJc w:val="right"/>
      <w:pPr>
        <w:ind w:left="12882" w:hanging="180"/>
      </w:pPr>
    </w:lvl>
  </w:abstractNum>
  <w:abstractNum w:abstractNumId="6">
    <w:nsid w:val="0AEC26BE"/>
    <w:multiLevelType w:val="hybridMultilevel"/>
    <w:tmpl w:val="25E64FEC"/>
    <w:lvl w:ilvl="0" w:tplc="91B8C6A2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840E248">
      <w:numFmt w:val="bullet"/>
      <w:lvlText w:val="•"/>
      <w:lvlJc w:val="left"/>
      <w:pPr>
        <w:ind w:left="819" w:hanging="245"/>
      </w:pPr>
      <w:rPr>
        <w:rFonts w:hint="default"/>
        <w:lang w:val="ru-RU" w:eastAsia="ru-RU" w:bidi="ru-RU"/>
      </w:rPr>
    </w:lvl>
    <w:lvl w:ilvl="2" w:tplc="A9ACB5E8">
      <w:numFmt w:val="bullet"/>
      <w:lvlText w:val="•"/>
      <w:lvlJc w:val="left"/>
      <w:pPr>
        <w:ind w:left="1539" w:hanging="245"/>
      </w:pPr>
      <w:rPr>
        <w:rFonts w:hint="default"/>
        <w:lang w:val="ru-RU" w:eastAsia="ru-RU" w:bidi="ru-RU"/>
      </w:rPr>
    </w:lvl>
    <w:lvl w:ilvl="3" w:tplc="07B63F18">
      <w:numFmt w:val="bullet"/>
      <w:lvlText w:val="•"/>
      <w:lvlJc w:val="left"/>
      <w:pPr>
        <w:ind w:left="2258" w:hanging="245"/>
      </w:pPr>
      <w:rPr>
        <w:rFonts w:hint="default"/>
        <w:lang w:val="ru-RU" w:eastAsia="ru-RU" w:bidi="ru-RU"/>
      </w:rPr>
    </w:lvl>
    <w:lvl w:ilvl="4" w:tplc="D8AE4170">
      <w:numFmt w:val="bullet"/>
      <w:lvlText w:val="•"/>
      <w:lvlJc w:val="left"/>
      <w:pPr>
        <w:ind w:left="2978" w:hanging="245"/>
      </w:pPr>
      <w:rPr>
        <w:rFonts w:hint="default"/>
        <w:lang w:val="ru-RU" w:eastAsia="ru-RU" w:bidi="ru-RU"/>
      </w:rPr>
    </w:lvl>
    <w:lvl w:ilvl="5" w:tplc="C284E4E4">
      <w:numFmt w:val="bullet"/>
      <w:lvlText w:val="•"/>
      <w:lvlJc w:val="left"/>
      <w:pPr>
        <w:ind w:left="3697" w:hanging="245"/>
      </w:pPr>
      <w:rPr>
        <w:rFonts w:hint="default"/>
        <w:lang w:val="ru-RU" w:eastAsia="ru-RU" w:bidi="ru-RU"/>
      </w:rPr>
    </w:lvl>
    <w:lvl w:ilvl="6" w:tplc="7A68843A">
      <w:numFmt w:val="bullet"/>
      <w:lvlText w:val="•"/>
      <w:lvlJc w:val="left"/>
      <w:pPr>
        <w:ind w:left="4417" w:hanging="245"/>
      </w:pPr>
      <w:rPr>
        <w:rFonts w:hint="default"/>
        <w:lang w:val="ru-RU" w:eastAsia="ru-RU" w:bidi="ru-RU"/>
      </w:rPr>
    </w:lvl>
    <w:lvl w:ilvl="7" w:tplc="3DB6D3D2">
      <w:numFmt w:val="bullet"/>
      <w:lvlText w:val="•"/>
      <w:lvlJc w:val="left"/>
      <w:pPr>
        <w:ind w:left="5136" w:hanging="245"/>
      </w:pPr>
      <w:rPr>
        <w:rFonts w:hint="default"/>
        <w:lang w:val="ru-RU" w:eastAsia="ru-RU" w:bidi="ru-RU"/>
      </w:rPr>
    </w:lvl>
    <w:lvl w:ilvl="8" w:tplc="9F143CE2">
      <w:numFmt w:val="bullet"/>
      <w:lvlText w:val="•"/>
      <w:lvlJc w:val="left"/>
      <w:pPr>
        <w:ind w:left="5856" w:hanging="245"/>
      </w:pPr>
      <w:rPr>
        <w:rFonts w:hint="default"/>
        <w:lang w:val="ru-RU" w:eastAsia="ru-RU" w:bidi="ru-RU"/>
      </w:rPr>
    </w:lvl>
  </w:abstractNum>
  <w:abstractNum w:abstractNumId="7">
    <w:nsid w:val="185B07D4"/>
    <w:multiLevelType w:val="hybridMultilevel"/>
    <w:tmpl w:val="03BA5A80"/>
    <w:lvl w:ilvl="0" w:tplc="5D6C8ADC">
      <w:numFmt w:val="bullet"/>
      <w:lvlText w:val="-"/>
      <w:lvlJc w:val="left"/>
      <w:pPr>
        <w:ind w:left="257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114BA78">
      <w:numFmt w:val="bullet"/>
      <w:lvlText w:val="•"/>
      <w:lvlJc w:val="left"/>
      <w:pPr>
        <w:ind w:left="1026" w:hanging="149"/>
      </w:pPr>
      <w:rPr>
        <w:rFonts w:hint="default"/>
        <w:lang w:val="ru-RU" w:eastAsia="ru-RU" w:bidi="ru-RU"/>
      </w:rPr>
    </w:lvl>
    <w:lvl w:ilvl="2" w:tplc="24F403F8">
      <w:numFmt w:val="bullet"/>
      <w:lvlText w:val="•"/>
      <w:lvlJc w:val="left"/>
      <w:pPr>
        <w:ind w:left="1792" w:hanging="149"/>
      </w:pPr>
      <w:rPr>
        <w:rFonts w:hint="default"/>
        <w:lang w:val="ru-RU" w:eastAsia="ru-RU" w:bidi="ru-RU"/>
      </w:rPr>
    </w:lvl>
    <w:lvl w:ilvl="3" w:tplc="957ACDC8">
      <w:numFmt w:val="bullet"/>
      <w:lvlText w:val="•"/>
      <w:lvlJc w:val="left"/>
      <w:pPr>
        <w:ind w:left="2558" w:hanging="149"/>
      </w:pPr>
      <w:rPr>
        <w:rFonts w:hint="default"/>
        <w:lang w:val="ru-RU" w:eastAsia="ru-RU" w:bidi="ru-RU"/>
      </w:rPr>
    </w:lvl>
    <w:lvl w:ilvl="4" w:tplc="F37A3422">
      <w:numFmt w:val="bullet"/>
      <w:lvlText w:val="•"/>
      <w:lvlJc w:val="left"/>
      <w:pPr>
        <w:ind w:left="3324" w:hanging="149"/>
      </w:pPr>
      <w:rPr>
        <w:rFonts w:hint="default"/>
        <w:lang w:val="ru-RU" w:eastAsia="ru-RU" w:bidi="ru-RU"/>
      </w:rPr>
    </w:lvl>
    <w:lvl w:ilvl="5" w:tplc="5AC82D8C">
      <w:numFmt w:val="bullet"/>
      <w:lvlText w:val="•"/>
      <w:lvlJc w:val="left"/>
      <w:pPr>
        <w:ind w:left="4091" w:hanging="149"/>
      </w:pPr>
      <w:rPr>
        <w:rFonts w:hint="default"/>
        <w:lang w:val="ru-RU" w:eastAsia="ru-RU" w:bidi="ru-RU"/>
      </w:rPr>
    </w:lvl>
    <w:lvl w:ilvl="6" w:tplc="C7245D5C">
      <w:numFmt w:val="bullet"/>
      <w:lvlText w:val="•"/>
      <w:lvlJc w:val="left"/>
      <w:pPr>
        <w:ind w:left="4857" w:hanging="149"/>
      </w:pPr>
      <w:rPr>
        <w:rFonts w:hint="default"/>
        <w:lang w:val="ru-RU" w:eastAsia="ru-RU" w:bidi="ru-RU"/>
      </w:rPr>
    </w:lvl>
    <w:lvl w:ilvl="7" w:tplc="0E86A256">
      <w:numFmt w:val="bullet"/>
      <w:lvlText w:val="•"/>
      <w:lvlJc w:val="left"/>
      <w:pPr>
        <w:ind w:left="5623" w:hanging="149"/>
      </w:pPr>
      <w:rPr>
        <w:rFonts w:hint="default"/>
        <w:lang w:val="ru-RU" w:eastAsia="ru-RU" w:bidi="ru-RU"/>
      </w:rPr>
    </w:lvl>
    <w:lvl w:ilvl="8" w:tplc="50F0A174">
      <w:numFmt w:val="bullet"/>
      <w:lvlText w:val="•"/>
      <w:lvlJc w:val="left"/>
      <w:pPr>
        <w:ind w:left="6389" w:hanging="149"/>
      </w:pPr>
      <w:rPr>
        <w:rFonts w:hint="default"/>
        <w:lang w:val="ru-RU" w:eastAsia="ru-RU" w:bidi="ru-RU"/>
      </w:rPr>
    </w:lvl>
  </w:abstractNum>
  <w:abstractNum w:abstractNumId="8">
    <w:nsid w:val="18BE7116"/>
    <w:multiLevelType w:val="hybridMultilevel"/>
    <w:tmpl w:val="6834198E"/>
    <w:lvl w:ilvl="0" w:tplc="B57CE1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A91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AE96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EA4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E34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8EA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477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EE7A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66F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25EF7"/>
    <w:multiLevelType w:val="hybridMultilevel"/>
    <w:tmpl w:val="F628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C2C2F"/>
    <w:multiLevelType w:val="hybridMultilevel"/>
    <w:tmpl w:val="704225F2"/>
    <w:lvl w:ilvl="0" w:tplc="FF5026E4">
      <w:numFmt w:val="bullet"/>
      <w:lvlText w:val="–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1A42472">
      <w:numFmt w:val="bullet"/>
      <w:lvlText w:val="•"/>
      <w:lvlJc w:val="left"/>
      <w:pPr>
        <w:ind w:left="852" w:hanging="221"/>
      </w:pPr>
      <w:rPr>
        <w:rFonts w:hint="default"/>
        <w:lang w:val="ru-RU" w:eastAsia="ru-RU" w:bidi="ru-RU"/>
      </w:rPr>
    </w:lvl>
    <w:lvl w:ilvl="2" w:tplc="ACD02712">
      <w:numFmt w:val="bullet"/>
      <w:lvlText w:val="•"/>
      <w:lvlJc w:val="left"/>
      <w:pPr>
        <w:ind w:left="1585" w:hanging="221"/>
      </w:pPr>
      <w:rPr>
        <w:rFonts w:hint="default"/>
        <w:lang w:val="ru-RU" w:eastAsia="ru-RU" w:bidi="ru-RU"/>
      </w:rPr>
    </w:lvl>
    <w:lvl w:ilvl="3" w:tplc="240C499C">
      <w:numFmt w:val="bullet"/>
      <w:lvlText w:val="•"/>
      <w:lvlJc w:val="left"/>
      <w:pPr>
        <w:ind w:left="2317" w:hanging="221"/>
      </w:pPr>
      <w:rPr>
        <w:rFonts w:hint="default"/>
        <w:lang w:val="ru-RU" w:eastAsia="ru-RU" w:bidi="ru-RU"/>
      </w:rPr>
    </w:lvl>
    <w:lvl w:ilvl="4" w:tplc="5EAC53CE">
      <w:numFmt w:val="bullet"/>
      <w:lvlText w:val="•"/>
      <w:lvlJc w:val="left"/>
      <w:pPr>
        <w:ind w:left="3050" w:hanging="221"/>
      </w:pPr>
      <w:rPr>
        <w:rFonts w:hint="default"/>
        <w:lang w:val="ru-RU" w:eastAsia="ru-RU" w:bidi="ru-RU"/>
      </w:rPr>
    </w:lvl>
    <w:lvl w:ilvl="5" w:tplc="66B83738">
      <w:numFmt w:val="bullet"/>
      <w:lvlText w:val="•"/>
      <w:lvlJc w:val="left"/>
      <w:pPr>
        <w:ind w:left="3782" w:hanging="221"/>
      </w:pPr>
      <w:rPr>
        <w:rFonts w:hint="default"/>
        <w:lang w:val="ru-RU" w:eastAsia="ru-RU" w:bidi="ru-RU"/>
      </w:rPr>
    </w:lvl>
    <w:lvl w:ilvl="6" w:tplc="B3E04A38">
      <w:numFmt w:val="bullet"/>
      <w:lvlText w:val="•"/>
      <w:lvlJc w:val="left"/>
      <w:pPr>
        <w:ind w:left="4515" w:hanging="221"/>
      </w:pPr>
      <w:rPr>
        <w:rFonts w:hint="default"/>
        <w:lang w:val="ru-RU" w:eastAsia="ru-RU" w:bidi="ru-RU"/>
      </w:rPr>
    </w:lvl>
    <w:lvl w:ilvl="7" w:tplc="95902F26">
      <w:numFmt w:val="bullet"/>
      <w:lvlText w:val="•"/>
      <w:lvlJc w:val="left"/>
      <w:pPr>
        <w:ind w:left="5247" w:hanging="221"/>
      </w:pPr>
      <w:rPr>
        <w:rFonts w:hint="default"/>
        <w:lang w:val="ru-RU" w:eastAsia="ru-RU" w:bidi="ru-RU"/>
      </w:rPr>
    </w:lvl>
    <w:lvl w:ilvl="8" w:tplc="48B4AC84">
      <w:numFmt w:val="bullet"/>
      <w:lvlText w:val="•"/>
      <w:lvlJc w:val="left"/>
      <w:pPr>
        <w:ind w:left="5980" w:hanging="221"/>
      </w:pPr>
      <w:rPr>
        <w:rFonts w:hint="default"/>
        <w:lang w:val="ru-RU" w:eastAsia="ru-RU" w:bidi="ru-RU"/>
      </w:rPr>
    </w:lvl>
  </w:abstractNum>
  <w:abstractNum w:abstractNumId="11">
    <w:nsid w:val="2605550D"/>
    <w:multiLevelType w:val="hybridMultilevel"/>
    <w:tmpl w:val="5B9E2F66"/>
    <w:lvl w:ilvl="0" w:tplc="A3E8AA96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97E1104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3022E386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224644B8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BE6A8E8C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F73652DC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5D82BE30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C64E20D2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7F2AD130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12">
    <w:nsid w:val="28F73A60"/>
    <w:multiLevelType w:val="hybridMultilevel"/>
    <w:tmpl w:val="85C2015E"/>
    <w:lvl w:ilvl="0" w:tplc="B4628DF2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25E271E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31A037DC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76DE8530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2A54672C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7C207CCA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F886DB42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10C0021A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1D442496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13">
    <w:nsid w:val="295C6EC9"/>
    <w:multiLevelType w:val="hybridMultilevel"/>
    <w:tmpl w:val="B7C8215C"/>
    <w:lvl w:ilvl="0" w:tplc="1F987E94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DD02BEC">
      <w:numFmt w:val="bullet"/>
      <w:lvlText w:val="•"/>
      <w:lvlJc w:val="left"/>
      <w:pPr>
        <w:ind w:left="852" w:hanging="212"/>
      </w:pPr>
      <w:rPr>
        <w:rFonts w:hint="default"/>
        <w:lang w:val="ru-RU" w:eastAsia="ru-RU" w:bidi="ru-RU"/>
      </w:rPr>
    </w:lvl>
    <w:lvl w:ilvl="2" w:tplc="44806922">
      <w:numFmt w:val="bullet"/>
      <w:lvlText w:val="•"/>
      <w:lvlJc w:val="left"/>
      <w:pPr>
        <w:ind w:left="1585" w:hanging="212"/>
      </w:pPr>
      <w:rPr>
        <w:rFonts w:hint="default"/>
        <w:lang w:val="ru-RU" w:eastAsia="ru-RU" w:bidi="ru-RU"/>
      </w:rPr>
    </w:lvl>
    <w:lvl w:ilvl="3" w:tplc="A93619CE">
      <w:numFmt w:val="bullet"/>
      <w:lvlText w:val="•"/>
      <w:lvlJc w:val="left"/>
      <w:pPr>
        <w:ind w:left="2317" w:hanging="212"/>
      </w:pPr>
      <w:rPr>
        <w:rFonts w:hint="default"/>
        <w:lang w:val="ru-RU" w:eastAsia="ru-RU" w:bidi="ru-RU"/>
      </w:rPr>
    </w:lvl>
    <w:lvl w:ilvl="4" w:tplc="6AC45C10">
      <w:numFmt w:val="bullet"/>
      <w:lvlText w:val="•"/>
      <w:lvlJc w:val="left"/>
      <w:pPr>
        <w:ind w:left="3050" w:hanging="212"/>
      </w:pPr>
      <w:rPr>
        <w:rFonts w:hint="default"/>
        <w:lang w:val="ru-RU" w:eastAsia="ru-RU" w:bidi="ru-RU"/>
      </w:rPr>
    </w:lvl>
    <w:lvl w:ilvl="5" w:tplc="3864DA04">
      <w:numFmt w:val="bullet"/>
      <w:lvlText w:val="•"/>
      <w:lvlJc w:val="left"/>
      <w:pPr>
        <w:ind w:left="3782" w:hanging="212"/>
      </w:pPr>
      <w:rPr>
        <w:rFonts w:hint="default"/>
        <w:lang w:val="ru-RU" w:eastAsia="ru-RU" w:bidi="ru-RU"/>
      </w:rPr>
    </w:lvl>
    <w:lvl w:ilvl="6" w:tplc="7FDEDBA8">
      <w:numFmt w:val="bullet"/>
      <w:lvlText w:val="•"/>
      <w:lvlJc w:val="left"/>
      <w:pPr>
        <w:ind w:left="4515" w:hanging="212"/>
      </w:pPr>
      <w:rPr>
        <w:rFonts w:hint="default"/>
        <w:lang w:val="ru-RU" w:eastAsia="ru-RU" w:bidi="ru-RU"/>
      </w:rPr>
    </w:lvl>
    <w:lvl w:ilvl="7" w:tplc="74C423BA">
      <w:numFmt w:val="bullet"/>
      <w:lvlText w:val="•"/>
      <w:lvlJc w:val="left"/>
      <w:pPr>
        <w:ind w:left="5247" w:hanging="212"/>
      </w:pPr>
      <w:rPr>
        <w:rFonts w:hint="default"/>
        <w:lang w:val="ru-RU" w:eastAsia="ru-RU" w:bidi="ru-RU"/>
      </w:rPr>
    </w:lvl>
    <w:lvl w:ilvl="8" w:tplc="179AC530">
      <w:numFmt w:val="bullet"/>
      <w:lvlText w:val="•"/>
      <w:lvlJc w:val="left"/>
      <w:pPr>
        <w:ind w:left="5980" w:hanging="212"/>
      </w:pPr>
      <w:rPr>
        <w:rFonts w:hint="default"/>
        <w:lang w:val="ru-RU" w:eastAsia="ru-RU" w:bidi="ru-RU"/>
      </w:rPr>
    </w:lvl>
  </w:abstractNum>
  <w:abstractNum w:abstractNumId="14">
    <w:nsid w:val="29EF5F1D"/>
    <w:multiLevelType w:val="hybridMultilevel"/>
    <w:tmpl w:val="62CEE5AE"/>
    <w:lvl w:ilvl="0" w:tplc="FC54C328">
      <w:start w:val="1"/>
      <w:numFmt w:val="decimal"/>
      <w:lvlText w:val="%1."/>
      <w:lvlJc w:val="left"/>
      <w:pPr>
        <w:ind w:left="7022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49E23B4">
      <w:numFmt w:val="bullet"/>
      <w:lvlText w:val="•"/>
      <w:lvlJc w:val="left"/>
      <w:pPr>
        <w:ind w:left="7928" w:hanging="260"/>
      </w:pPr>
      <w:rPr>
        <w:rFonts w:hint="default"/>
        <w:lang w:val="ru-RU" w:eastAsia="ru-RU" w:bidi="ru-RU"/>
      </w:rPr>
    </w:lvl>
    <w:lvl w:ilvl="2" w:tplc="3D9286C4">
      <w:numFmt w:val="bullet"/>
      <w:lvlText w:val="•"/>
      <w:lvlJc w:val="left"/>
      <w:pPr>
        <w:ind w:left="8836" w:hanging="260"/>
      </w:pPr>
      <w:rPr>
        <w:rFonts w:hint="default"/>
        <w:lang w:val="ru-RU" w:eastAsia="ru-RU" w:bidi="ru-RU"/>
      </w:rPr>
    </w:lvl>
    <w:lvl w:ilvl="3" w:tplc="8300F7DA">
      <w:numFmt w:val="bullet"/>
      <w:lvlText w:val="•"/>
      <w:lvlJc w:val="left"/>
      <w:pPr>
        <w:ind w:left="9744" w:hanging="260"/>
      </w:pPr>
      <w:rPr>
        <w:rFonts w:hint="default"/>
        <w:lang w:val="ru-RU" w:eastAsia="ru-RU" w:bidi="ru-RU"/>
      </w:rPr>
    </w:lvl>
    <w:lvl w:ilvl="4" w:tplc="F18C1800">
      <w:numFmt w:val="bullet"/>
      <w:lvlText w:val="•"/>
      <w:lvlJc w:val="left"/>
      <w:pPr>
        <w:ind w:left="10652" w:hanging="260"/>
      </w:pPr>
      <w:rPr>
        <w:rFonts w:hint="default"/>
        <w:lang w:val="ru-RU" w:eastAsia="ru-RU" w:bidi="ru-RU"/>
      </w:rPr>
    </w:lvl>
    <w:lvl w:ilvl="5" w:tplc="29B0C220">
      <w:numFmt w:val="bullet"/>
      <w:lvlText w:val="•"/>
      <w:lvlJc w:val="left"/>
      <w:pPr>
        <w:ind w:left="11560" w:hanging="260"/>
      </w:pPr>
      <w:rPr>
        <w:rFonts w:hint="default"/>
        <w:lang w:val="ru-RU" w:eastAsia="ru-RU" w:bidi="ru-RU"/>
      </w:rPr>
    </w:lvl>
    <w:lvl w:ilvl="6" w:tplc="CFE8B49C">
      <w:numFmt w:val="bullet"/>
      <w:lvlText w:val="•"/>
      <w:lvlJc w:val="left"/>
      <w:pPr>
        <w:ind w:left="12468" w:hanging="260"/>
      </w:pPr>
      <w:rPr>
        <w:rFonts w:hint="default"/>
        <w:lang w:val="ru-RU" w:eastAsia="ru-RU" w:bidi="ru-RU"/>
      </w:rPr>
    </w:lvl>
    <w:lvl w:ilvl="7" w:tplc="454A75A8">
      <w:numFmt w:val="bullet"/>
      <w:lvlText w:val="•"/>
      <w:lvlJc w:val="left"/>
      <w:pPr>
        <w:ind w:left="13376" w:hanging="260"/>
      </w:pPr>
      <w:rPr>
        <w:rFonts w:hint="default"/>
        <w:lang w:val="ru-RU" w:eastAsia="ru-RU" w:bidi="ru-RU"/>
      </w:rPr>
    </w:lvl>
    <w:lvl w:ilvl="8" w:tplc="46DCE8D2">
      <w:numFmt w:val="bullet"/>
      <w:lvlText w:val="•"/>
      <w:lvlJc w:val="left"/>
      <w:pPr>
        <w:ind w:left="14284" w:hanging="260"/>
      </w:pPr>
      <w:rPr>
        <w:rFonts w:hint="default"/>
        <w:lang w:val="ru-RU" w:eastAsia="ru-RU" w:bidi="ru-RU"/>
      </w:rPr>
    </w:lvl>
  </w:abstractNum>
  <w:abstractNum w:abstractNumId="15">
    <w:nsid w:val="2BBB69F9"/>
    <w:multiLevelType w:val="hybridMultilevel"/>
    <w:tmpl w:val="5104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26186"/>
    <w:multiLevelType w:val="hybridMultilevel"/>
    <w:tmpl w:val="220C9EBE"/>
    <w:lvl w:ilvl="0" w:tplc="63B46018">
      <w:numFmt w:val="bullet"/>
      <w:lvlText w:val="-"/>
      <w:lvlJc w:val="left"/>
      <w:pPr>
        <w:ind w:left="109" w:hanging="2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5981328">
      <w:numFmt w:val="bullet"/>
      <w:lvlText w:val="•"/>
      <w:lvlJc w:val="left"/>
      <w:pPr>
        <w:ind w:left="819" w:hanging="276"/>
      </w:pPr>
      <w:rPr>
        <w:rFonts w:hint="default"/>
        <w:lang w:val="ru-RU" w:eastAsia="ru-RU" w:bidi="ru-RU"/>
      </w:rPr>
    </w:lvl>
    <w:lvl w:ilvl="2" w:tplc="6CE62642">
      <w:numFmt w:val="bullet"/>
      <w:lvlText w:val="•"/>
      <w:lvlJc w:val="left"/>
      <w:pPr>
        <w:ind w:left="1539" w:hanging="276"/>
      </w:pPr>
      <w:rPr>
        <w:rFonts w:hint="default"/>
        <w:lang w:val="ru-RU" w:eastAsia="ru-RU" w:bidi="ru-RU"/>
      </w:rPr>
    </w:lvl>
    <w:lvl w:ilvl="3" w:tplc="2DFA19E4">
      <w:numFmt w:val="bullet"/>
      <w:lvlText w:val="•"/>
      <w:lvlJc w:val="left"/>
      <w:pPr>
        <w:ind w:left="2258" w:hanging="276"/>
      </w:pPr>
      <w:rPr>
        <w:rFonts w:hint="default"/>
        <w:lang w:val="ru-RU" w:eastAsia="ru-RU" w:bidi="ru-RU"/>
      </w:rPr>
    </w:lvl>
    <w:lvl w:ilvl="4" w:tplc="9730703C">
      <w:numFmt w:val="bullet"/>
      <w:lvlText w:val="•"/>
      <w:lvlJc w:val="left"/>
      <w:pPr>
        <w:ind w:left="2978" w:hanging="276"/>
      </w:pPr>
      <w:rPr>
        <w:rFonts w:hint="default"/>
        <w:lang w:val="ru-RU" w:eastAsia="ru-RU" w:bidi="ru-RU"/>
      </w:rPr>
    </w:lvl>
    <w:lvl w:ilvl="5" w:tplc="0C020456">
      <w:numFmt w:val="bullet"/>
      <w:lvlText w:val="•"/>
      <w:lvlJc w:val="left"/>
      <w:pPr>
        <w:ind w:left="3697" w:hanging="276"/>
      </w:pPr>
      <w:rPr>
        <w:rFonts w:hint="default"/>
        <w:lang w:val="ru-RU" w:eastAsia="ru-RU" w:bidi="ru-RU"/>
      </w:rPr>
    </w:lvl>
    <w:lvl w:ilvl="6" w:tplc="C792E296">
      <w:numFmt w:val="bullet"/>
      <w:lvlText w:val="•"/>
      <w:lvlJc w:val="left"/>
      <w:pPr>
        <w:ind w:left="4417" w:hanging="276"/>
      </w:pPr>
      <w:rPr>
        <w:rFonts w:hint="default"/>
        <w:lang w:val="ru-RU" w:eastAsia="ru-RU" w:bidi="ru-RU"/>
      </w:rPr>
    </w:lvl>
    <w:lvl w:ilvl="7" w:tplc="5AD64616">
      <w:numFmt w:val="bullet"/>
      <w:lvlText w:val="•"/>
      <w:lvlJc w:val="left"/>
      <w:pPr>
        <w:ind w:left="5136" w:hanging="276"/>
      </w:pPr>
      <w:rPr>
        <w:rFonts w:hint="default"/>
        <w:lang w:val="ru-RU" w:eastAsia="ru-RU" w:bidi="ru-RU"/>
      </w:rPr>
    </w:lvl>
    <w:lvl w:ilvl="8" w:tplc="4DC62910">
      <w:numFmt w:val="bullet"/>
      <w:lvlText w:val="•"/>
      <w:lvlJc w:val="left"/>
      <w:pPr>
        <w:ind w:left="5856" w:hanging="276"/>
      </w:pPr>
      <w:rPr>
        <w:rFonts w:hint="default"/>
        <w:lang w:val="ru-RU" w:eastAsia="ru-RU" w:bidi="ru-RU"/>
      </w:rPr>
    </w:lvl>
  </w:abstractNum>
  <w:abstractNum w:abstractNumId="17">
    <w:nsid w:val="34630727"/>
    <w:multiLevelType w:val="hybridMultilevel"/>
    <w:tmpl w:val="1E5E7B1A"/>
    <w:lvl w:ilvl="0" w:tplc="0BDC3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8E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30C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1E3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2F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2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6B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0C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42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5901845"/>
    <w:multiLevelType w:val="multilevel"/>
    <w:tmpl w:val="987C48EA"/>
    <w:lvl w:ilvl="0">
      <w:start w:val="4"/>
      <w:numFmt w:val="decimal"/>
      <w:lvlText w:val="%1"/>
      <w:lvlJc w:val="left"/>
      <w:pPr>
        <w:ind w:left="3395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395" w:hanging="454"/>
        <w:jc w:val="right"/>
      </w:pPr>
      <w:rPr>
        <w:rFonts w:ascii="Times New Roman" w:eastAsia="Times New Roman" w:hAnsi="Times New Roman" w:cs="Times New Roman" w:hint="default"/>
        <w:b w:val="0"/>
        <w:i w:val="0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5940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210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480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975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1020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2290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560" w:hanging="454"/>
      </w:pPr>
      <w:rPr>
        <w:rFonts w:hint="default"/>
        <w:lang w:val="ru-RU" w:eastAsia="ru-RU" w:bidi="ru-RU"/>
      </w:rPr>
    </w:lvl>
  </w:abstractNum>
  <w:abstractNum w:abstractNumId="19">
    <w:nsid w:val="3802649E"/>
    <w:multiLevelType w:val="hybridMultilevel"/>
    <w:tmpl w:val="8C44AC54"/>
    <w:lvl w:ilvl="0" w:tplc="A9E2F83E">
      <w:numFmt w:val="bullet"/>
      <w:lvlText w:val="-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47045AC">
      <w:numFmt w:val="bullet"/>
      <w:lvlText w:val="•"/>
      <w:lvlJc w:val="left"/>
      <w:pPr>
        <w:ind w:left="819" w:hanging="240"/>
      </w:pPr>
      <w:rPr>
        <w:rFonts w:hint="default"/>
        <w:lang w:val="ru-RU" w:eastAsia="ru-RU" w:bidi="ru-RU"/>
      </w:rPr>
    </w:lvl>
    <w:lvl w:ilvl="2" w:tplc="3B463B68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3" w:tplc="5C129B62">
      <w:numFmt w:val="bullet"/>
      <w:lvlText w:val="•"/>
      <w:lvlJc w:val="left"/>
      <w:pPr>
        <w:ind w:left="2257" w:hanging="240"/>
      </w:pPr>
      <w:rPr>
        <w:rFonts w:hint="default"/>
        <w:lang w:val="ru-RU" w:eastAsia="ru-RU" w:bidi="ru-RU"/>
      </w:rPr>
    </w:lvl>
    <w:lvl w:ilvl="4" w:tplc="6DBAED60">
      <w:numFmt w:val="bullet"/>
      <w:lvlText w:val="•"/>
      <w:lvlJc w:val="left"/>
      <w:pPr>
        <w:ind w:left="2976" w:hanging="240"/>
      </w:pPr>
      <w:rPr>
        <w:rFonts w:hint="default"/>
        <w:lang w:val="ru-RU" w:eastAsia="ru-RU" w:bidi="ru-RU"/>
      </w:rPr>
    </w:lvl>
    <w:lvl w:ilvl="5" w:tplc="3182CD62">
      <w:numFmt w:val="bullet"/>
      <w:lvlText w:val="•"/>
      <w:lvlJc w:val="left"/>
      <w:pPr>
        <w:ind w:left="3696" w:hanging="240"/>
      </w:pPr>
      <w:rPr>
        <w:rFonts w:hint="default"/>
        <w:lang w:val="ru-RU" w:eastAsia="ru-RU" w:bidi="ru-RU"/>
      </w:rPr>
    </w:lvl>
    <w:lvl w:ilvl="6" w:tplc="A698B6A4">
      <w:numFmt w:val="bullet"/>
      <w:lvlText w:val="•"/>
      <w:lvlJc w:val="left"/>
      <w:pPr>
        <w:ind w:left="4415" w:hanging="240"/>
      </w:pPr>
      <w:rPr>
        <w:rFonts w:hint="default"/>
        <w:lang w:val="ru-RU" w:eastAsia="ru-RU" w:bidi="ru-RU"/>
      </w:rPr>
    </w:lvl>
    <w:lvl w:ilvl="7" w:tplc="31B08596">
      <w:numFmt w:val="bullet"/>
      <w:lvlText w:val="•"/>
      <w:lvlJc w:val="left"/>
      <w:pPr>
        <w:ind w:left="5134" w:hanging="240"/>
      </w:pPr>
      <w:rPr>
        <w:rFonts w:hint="default"/>
        <w:lang w:val="ru-RU" w:eastAsia="ru-RU" w:bidi="ru-RU"/>
      </w:rPr>
    </w:lvl>
    <w:lvl w:ilvl="8" w:tplc="302A14F2">
      <w:numFmt w:val="bullet"/>
      <w:lvlText w:val="•"/>
      <w:lvlJc w:val="left"/>
      <w:pPr>
        <w:ind w:left="5853" w:hanging="240"/>
      </w:pPr>
      <w:rPr>
        <w:rFonts w:hint="default"/>
        <w:lang w:val="ru-RU" w:eastAsia="ru-RU" w:bidi="ru-RU"/>
      </w:rPr>
    </w:lvl>
  </w:abstractNum>
  <w:abstractNum w:abstractNumId="20">
    <w:nsid w:val="411E67FF"/>
    <w:multiLevelType w:val="hybridMultilevel"/>
    <w:tmpl w:val="C71407F8"/>
    <w:lvl w:ilvl="0" w:tplc="3326C6A0">
      <w:numFmt w:val="bullet"/>
      <w:lvlText w:val="-"/>
      <w:lvlJc w:val="left"/>
      <w:pPr>
        <w:ind w:left="812" w:hanging="12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726E7B6E">
      <w:numFmt w:val="bullet"/>
      <w:lvlText w:val="•"/>
      <w:lvlJc w:val="left"/>
      <w:pPr>
        <w:ind w:left="2348" w:hanging="121"/>
      </w:pPr>
      <w:rPr>
        <w:rFonts w:hint="default"/>
        <w:lang w:val="ru-RU" w:eastAsia="ru-RU" w:bidi="ru-RU"/>
      </w:rPr>
    </w:lvl>
    <w:lvl w:ilvl="2" w:tplc="C5F000F0">
      <w:numFmt w:val="bullet"/>
      <w:lvlText w:val="•"/>
      <w:lvlJc w:val="left"/>
      <w:pPr>
        <w:ind w:left="3876" w:hanging="121"/>
      </w:pPr>
      <w:rPr>
        <w:rFonts w:hint="default"/>
        <w:lang w:val="ru-RU" w:eastAsia="ru-RU" w:bidi="ru-RU"/>
      </w:rPr>
    </w:lvl>
    <w:lvl w:ilvl="3" w:tplc="4ED0FC22">
      <w:numFmt w:val="bullet"/>
      <w:lvlText w:val="•"/>
      <w:lvlJc w:val="left"/>
      <w:pPr>
        <w:ind w:left="5404" w:hanging="121"/>
      </w:pPr>
      <w:rPr>
        <w:rFonts w:hint="default"/>
        <w:lang w:val="ru-RU" w:eastAsia="ru-RU" w:bidi="ru-RU"/>
      </w:rPr>
    </w:lvl>
    <w:lvl w:ilvl="4" w:tplc="702CC46A">
      <w:numFmt w:val="bullet"/>
      <w:lvlText w:val="•"/>
      <w:lvlJc w:val="left"/>
      <w:pPr>
        <w:ind w:left="6932" w:hanging="121"/>
      </w:pPr>
      <w:rPr>
        <w:rFonts w:hint="default"/>
        <w:lang w:val="ru-RU" w:eastAsia="ru-RU" w:bidi="ru-RU"/>
      </w:rPr>
    </w:lvl>
    <w:lvl w:ilvl="5" w:tplc="AC0CF5D4">
      <w:numFmt w:val="bullet"/>
      <w:lvlText w:val="•"/>
      <w:lvlJc w:val="left"/>
      <w:pPr>
        <w:ind w:left="8460" w:hanging="121"/>
      </w:pPr>
      <w:rPr>
        <w:rFonts w:hint="default"/>
        <w:lang w:val="ru-RU" w:eastAsia="ru-RU" w:bidi="ru-RU"/>
      </w:rPr>
    </w:lvl>
    <w:lvl w:ilvl="6" w:tplc="5F5E274C">
      <w:numFmt w:val="bullet"/>
      <w:lvlText w:val="•"/>
      <w:lvlJc w:val="left"/>
      <w:pPr>
        <w:ind w:left="9988" w:hanging="121"/>
      </w:pPr>
      <w:rPr>
        <w:rFonts w:hint="default"/>
        <w:lang w:val="ru-RU" w:eastAsia="ru-RU" w:bidi="ru-RU"/>
      </w:rPr>
    </w:lvl>
    <w:lvl w:ilvl="7" w:tplc="E83289FC">
      <w:numFmt w:val="bullet"/>
      <w:lvlText w:val="•"/>
      <w:lvlJc w:val="left"/>
      <w:pPr>
        <w:ind w:left="11516" w:hanging="121"/>
      </w:pPr>
      <w:rPr>
        <w:rFonts w:hint="default"/>
        <w:lang w:val="ru-RU" w:eastAsia="ru-RU" w:bidi="ru-RU"/>
      </w:rPr>
    </w:lvl>
    <w:lvl w:ilvl="8" w:tplc="EB1085AE">
      <w:numFmt w:val="bullet"/>
      <w:lvlText w:val="•"/>
      <w:lvlJc w:val="left"/>
      <w:pPr>
        <w:ind w:left="13044" w:hanging="121"/>
      </w:pPr>
      <w:rPr>
        <w:rFonts w:hint="default"/>
        <w:lang w:val="ru-RU" w:eastAsia="ru-RU" w:bidi="ru-RU"/>
      </w:rPr>
    </w:lvl>
  </w:abstractNum>
  <w:abstractNum w:abstractNumId="21">
    <w:nsid w:val="419E7A87"/>
    <w:multiLevelType w:val="hybridMultilevel"/>
    <w:tmpl w:val="E0E44818"/>
    <w:lvl w:ilvl="0" w:tplc="2B8CF4F0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0F817F2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F3E64C4A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1B6200A6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17125C60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32C2C048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1A3E1170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6C7430E2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CE46E70C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22">
    <w:nsid w:val="4E74795A"/>
    <w:multiLevelType w:val="hybridMultilevel"/>
    <w:tmpl w:val="8C3695CC"/>
    <w:lvl w:ilvl="0" w:tplc="55E24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83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F46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86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58F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D86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F8D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6C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46C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06B5747"/>
    <w:multiLevelType w:val="hybridMultilevel"/>
    <w:tmpl w:val="0B726000"/>
    <w:lvl w:ilvl="0" w:tplc="517C9182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CA2947E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0C4AAE98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A5E609BA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818EC20A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A382308C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D7B4A324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4A947896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7B12062A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24">
    <w:nsid w:val="51A1496B"/>
    <w:multiLevelType w:val="hybridMultilevel"/>
    <w:tmpl w:val="8B62B0B6"/>
    <w:lvl w:ilvl="0" w:tplc="DB42F834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CF055EE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DFAC6CA0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CFE03FE4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7C02EF52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D8F82158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97B2F252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D374A63C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004A714C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25">
    <w:nsid w:val="52997159"/>
    <w:multiLevelType w:val="hybridMultilevel"/>
    <w:tmpl w:val="77B03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6B2094"/>
    <w:multiLevelType w:val="hybridMultilevel"/>
    <w:tmpl w:val="27CC29A6"/>
    <w:lvl w:ilvl="0" w:tplc="48F4327C">
      <w:numFmt w:val="bullet"/>
      <w:lvlText w:val="-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72207B4">
      <w:numFmt w:val="bullet"/>
      <w:lvlText w:val="•"/>
      <w:lvlJc w:val="left"/>
      <w:pPr>
        <w:ind w:left="819" w:hanging="188"/>
      </w:pPr>
      <w:rPr>
        <w:rFonts w:hint="default"/>
        <w:lang w:val="ru-RU" w:eastAsia="ru-RU" w:bidi="ru-RU"/>
      </w:rPr>
    </w:lvl>
    <w:lvl w:ilvl="2" w:tplc="DD7C6EEE">
      <w:numFmt w:val="bullet"/>
      <w:lvlText w:val="•"/>
      <w:lvlJc w:val="left"/>
      <w:pPr>
        <w:ind w:left="1539" w:hanging="188"/>
      </w:pPr>
      <w:rPr>
        <w:rFonts w:hint="default"/>
        <w:lang w:val="ru-RU" w:eastAsia="ru-RU" w:bidi="ru-RU"/>
      </w:rPr>
    </w:lvl>
    <w:lvl w:ilvl="3" w:tplc="0D3C0546">
      <w:numFmt w:val="bullet"/>
      <w:lvlText w:val="•"/>
      <w:lvlJc w:val="left"/>
      <w:pPr>
        <w:ind w:left="2258" w:hanging="188"/>
      </w:pPr>
      <w:rPr>
        <w:rFonts w:hint="default"/>
        <w:lang w:val="ru-RU" w:eastAsia="ru-RU" w:bidi="ru-RU"/>
      </w:rPr>
    </w:lvl>
    <w:lvl w:ilvl="4" w:tplc="8850C526">
      <w:numFmt w:val="bullet"/>
      <w:lvlText w:val="•"/>
      <w:lvlJc w:val="left"/>
      <w:pPr>
        <w:ind w:left="2978" w:hanging="188"/>
      </w:pPr>
      <w:rPr>
        <w:rFonts w:hint="default"/>
        <w:lang w:val="ru-RU" w:eastAsia="ru-RU" w:bidi="ru-RU"/>
      </w:rPr>
    </w:lvl>
    <w:lvl w:ilvl="5" w:tplc="EEC8123E">
      <w:numFmt w:val="bullet"/>
      <w:lvlText w:val="•"/>
      <w:lvlJc w:val="left"/>
      <w:pPr>
        <w:ind w:left="3697" w:hanging="188"/>
      </w:pPr>
      <w:rPr>
        <w:rFonts w:hint="default"/>
        <w:lang w:val="ru-RU" w:eastAsia="ru-RU" w:bidi="ru-RU"/>
      </w:rPr>
    </w:lvl>
    <w:lvl w:ilvl="6" w:tplc="54163510">
      <w:numFmt w:val="bullet"/>
      <w:lvlText w:val="•"/>
      <w:lvlJc w:val="left"/>
      <w:pPr>
        <w:ind w:left="4417" w:hanging="188"/>
      </w:pPr>
      <w:rPr>
        <w:rFonts w:hint="default"/>
        <w:lang w:val="ru-RU" w:eastAsia="ru-RU" w:bidi="ru-RU"/>
      </w:rPr>
    </w:lvl>
    <w:lvl w:ilvl="7" w:tplc="F1CCBB8E">
      <w:numFmt w:val="bullet"/>
      <w:lvlText w:val="•"/>
      <w:lvlJc w:val="left"/>
      <w:pPr>
        <w:ind w:left="5136" w:hanging="188"/>
      </w:pPr>
      <w:rPr>
        <w:rFonts w:hint="default"/>
        <w:lang w:val="ru-RU" w:eastAsia="ru-RU" w:bidi="ru-RU"/>
      </w:rPr>
    </w:lvl>
    <w:lvl w:ilvl="8" w:tplc="F104E0BA">
      <w:numFmt w:val="bullet"/>
      <w:lvlText w:val="•"/>
      <w:lvlJc w:val="left"/>
      <w:pPr>
        <w:ind w:left="5856" w:hanging="188"/>
      </w:pPr>
      <w:rPr>
        <w:rFonts w:hint="default"/>
        <w:lang w:val="ru-RU" w:eastAsia="ru-RU" w:bidi="ru-RU"/>
      </w:rPr>
    </w:lvl>
  </w:abstractNum>
  <w:abstractNum w:abstractNumId="27">
    <w:nsid w:val="5F0C2BA2"/>
    <w:multiLevelType w:val="hybridMultilevel"/>
    <w:tmpl w:val="43986C6A"/>
    <w:lvl w:ilvl="0" w:tplc="8B6660CA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758518C">
      <w:numFmt w:val="bullet"/>
      <w:lvlText w:val="•"/>
      <w:lvlJc w:val="left"/>
      <w:pPr>
        <w:ind w:left="819" w:hanging="245"/>
      </w:pPr>
      <w:rPr>
        <w:rFonts w:hint="default"/>
        <w:lang w:val="ru-RU" w:eastAsia="ru-RU" w:bidi="ru-RU"/>
      </w:rPr>
    </w:lvl>
    <w:lvl w:ilvl="2" w:tplc="C4268E2A">
      <w:numFmt w:val="bullet"/>
      <w:lvlText w:val="•"/>
      <w:lvlJc w:val="left"/>
      <w:pPr>
        <w:ind w:left="1539" w:hanging="245"/>
      </w:pPr>
      <w:rPr>
        <w:rFonts w:hint="default"/>
        <w:lang w:val="ru-RU" w:eastAsia="ru-RU" w:bidi="ru-RU"/>
      </w:rPr>
    </w:lvl>
    <w:lvl w:ilvl="3" w:tplc="5AACD82A">
      <w:numFmt w:val="bullet"/>
      <w:lvlText w:val="•"/>
      <w:lvlJc w:val="left"/>
      <w:pPr>
        <w:ind w:left="2258" w:hanging="245"/>
      </w:pPr>
      <w:rPr>
        <w:rFonts w:hint="default"/>
        <w:lang w:val="ru-RU" w:eastAsia="ru-RU" w:bidi="ru-RU"/>
      </w:rPr>
    </w:lvl>
    <w:lvl w:ilvl="4" w:tplc="7FC055E6">
      <w:numFmt w:val="bullet"/>
      <w:lvlText w:val="•"/>
      <w:lvlJc w:val="left"/>
      <w:pPr>
        <w:ind w:left="2978" w:hanging="245"/>
      </w:pPr>
      <w:rPr>
        <w:rFonts w:hint="default"/>
        <w:lang w:val="ru-RU" w:eastAsia="ru-RU" w:bidi="ru-RU"/>
      </w:rPr>
    </w:lvl>
    <w:lvl w:ilvl="5" w:tplc="CC4884DC">
      <w:numFmt w:val="bullet"/>
      <w:lvlText w:val="•"/>
      <w:lvlJc w:val="left"/>
      <w:pPr>
        <w:ind w:left="3697" w:hanging="245"/>
      </w:pPr>
      <w:rPr>
        <w:rFonts w:hint="default"/>
        <w:lang w:val="ru-RU" w:eastAsia="ru-RU" w:bidi="ru-RU"/>
      </w:rPr>
    </w:lvl>
    <w:lvl w:ilvl="6" w:tplc="5A4EF7FA">
      <w:numFmt w:val="bullet"/>
      <w:lvlText w:val="•"/>
      <w:lvlJc w:val="left"/>
      <w:pPr>
        <w:ind w:left="4417" w:hanging="245"/>
      </w:pPr>
      <w:rPr>
        <w:rFonts w:hint="default"/>
        <w:lang w:val="ru-RU" w:eastAsia="ru-RU" w:bidi="ru-RU"/>
      </w:rPr>
    </w:lvl>
    <w:lvl w:ilvl="7" w:tplc="C938FD98">
      <w:numFmt w:val="bullet"/>
      <w:lvlText w:val="•"/>
      <w:lvlJc w:val="left"/>
      <w:pPr>
        <w:ind w:left="5136" w:hanging="245"/>
      </w:pPr>
      <w:rPr>
        <w:rFonts w:hint="default"/>
        <w:lang w:val="ru-RU" w:eastAsia="ru-RU" w:bidi="ru-RU"/>
      </w:rPr>
    </w:lvl>
    <w:lvl w:ilvl="8" w:tplc="5F22F218">
      <w:numFmt w:val="bullet"/>
      <w:lvlText w:val="•"/>
      <w:lvlJc w:val="left"/>
      <w:pPr>
        <w:ind w:left="5856" w:hanging="245"/>
      </w:pPr>
      <w:rPr>
        <w:rFonts w:hint="default"/>
        <w:lang w:val="ru-RU" w:eastAsia="ru-RU" w:bidi="ru-RU"/>
      </w:rPr>
    </w:lvl>
  </w:abstractNum>
  <w:abstractNum w:abstractNumId="28">
    <w:nsid w:val="627C7807"/>
    <w:multiLevelType w:val="hybridMultilevel"/>
    <w:tmpl w:val="0544821E"/>
    <w:lvl w:ilvl="0" w:tplc="47F886CA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D30586E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EFE47E50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6BBA3E4E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B62AF1B4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1FA8E0EC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78B63B44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0644BB02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E7287482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29">
    <w:nsid w:val="62F47693"/>
    <w:multiLevelType w:val="hybridMultilevel"/>
    <w:tmpl w:val="5EE261F8"/>
    <w:lvl w:ilvl="0" w:tplc="E7AC50C8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512D24E">
      <w:numFmt w:val="bullet"/>
      <w:lvlText w:val="•"/>
      <w:lvlJc w:val="left"/>
      <w:pPr>
        <w:ind w:left="978" w:hanging="149"/>
      </w:pPr>
      <w:rPr>
        <w:rFonts w:hint="default"/>
        <w:lang w:val="ru-RU" w:eastAsia="ru-RU" w:bidi="ru-RU"/>
      </w:rPr>
    </w:lvl>
    <w:lvl w:ilvl="2" w:tplc="87CE7556">
      <w:numFmt w:val="bullet"/>
      <w:lvlText w:val="•"/>
      <w:lvlJc w:val="left"/>
      <w:pPr>
        <w:ind w:left="1697" w:hanging="149"/>
      </w:pPr>
      <w:rPr>
        <w:rFonts w:hint="default"/>
        <w:lang w:val="ru-RU" w:eastAsia="ru-RU" w:bidi="ru-RU"/>
      </w:rPr>
    </w:lvl>
    <w:lvl w:ilvl="3" w:tplc="CB24A99A">
      <w:numFmt w:val="bullet"/>
      <w:lvlText w:val="•"/>
      <w:lvlJc w:val="left"/>
      <w:pPr>
        <w:ind w:left="2415" w:hanging="149"/>
      </w:pPr>
      <w:rPr>
        <w:rFonts w:hint="default"/>
        <w:lang w:val="ru-RU" w:eastAsia="ru-RU" w:bidi="ru-RU"/>
      </w:rPr>
    </w:lvl>
    <w:lvl w:ilvl="4" w:tplc="E94ED4FE">
      <w:numFmt w:val="bullet"/>
      <w:lvlText w:val="•"/>
      <w:lvlJc w:val="left"/>
      <w:pPr>
        <w:ind w:left="3134" w:hanging="149"/>
      </w:pPr>
      <w:rPr>
        <w:rFonts w:hint="default"/>
        <w:lang w:val="ru-RU" w:eastAsia="ru-RU" w:bidi="ru-RU"/>
      </w:rPr>
    </w:lvl>
    <w:lvl w:ilvl="5" w:tplc="BA74AE3C">
      <w:numFmt w:val="bullet"/>
      <w:lvlText w:val="•"/>
      <w:lvlJc w:val="left"/>
      <w:pPr>
        <w:ind w:left="3852" w:hanging="149"/>
      </w:pPr>
      <w:rPr>
        <w:rFonts w:hint="default"/>
        <w:lang w:val="ru-RU" w:eastAsia="ru-RU" w:bidi="ru-RU"/>
      </w:rPr>
    </w:lvl>
    <w:lvl w:ilvl="6" w:tplc="DE1A091E">
      <w:numFmt w:val="bullet"/>
      <w:lvlText w:val="•"/>
      <w:lvlJc w:val="left"/>
      <w:pPr>
        <w:ind w:left="4571" w:hanging="149"/>
      </w:pPr>
      <w:rPr>
        <w:rFonts w:hint="default"/>
        <w:lang w:val="ru-RU" w:eastAsia="ru-RU" w:bidi="ru-RU"/>
      </w:rPr>
    </w:lvl>
    <w:lvl w:ilvl="7" w:tplc="10E6ADF4">
      <w:numFmt w:val="bullet"/>
      <w:lvlText w:val="•"/>
      <w:lvlJc w:val="left"/>
      <w:pPr>
        <w:ind w:left="5289" w:hanging="149"/>
      </w:pPr>
      <w:rPr>
        <w:rFonts w:hint="default"/>
        <w:lang w:val="ru-RU" w:eastAsia="ru-RU" w:bidi="ru-RU"/>
      </w:rPr>
    </w:lvl>
    <w:lvl w:ilvl="8" w:tplc="F6BC411C">
      <w:numFmt w:val="bullet"/>
      <w:lvlText w:val="•"/>
      <w:lvlJc w:val="left"/>
      <w:pPr>
        <w:ind w:left="6008" w:hanging="149"/>
      </w:pPr>
      <w:rPr>
        <w:rFonts w:hint="default"/>
        <w:lang w:val="ru-RU" w:eastAsia="ru-RU" w:bidi="ru-RU"/>
      </w:rPr>
    </w:lvl>
  </w:abstractNum>
  <w:abstractNum w:abstractNumId="30">
    <w:nsid w:val="6A0C186B"/>
    <w:multiLevelType w:val="hybridMultilevel"/>
    <w:tmpl w:val="0DACE01E"/>
    <w:lvl w:ilvl="0" w:tplc="6172C7C6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9226C34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62027AAC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A3CEC214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F6304D34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5CD6D8BC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265C10F8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560C8CB2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FE188234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31">
    <w:nsid w:val="70D72DBC"/>
    <w:multiLevelType w:val="hybridMultilevel"/>
    <w:tmpl w:val="7F46183C"/>
    <w:lvl w:ilvl="0" w:tplc="0B88B59E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FDA61A4">
      <w:numFmt w:val="bullet"/>
      <w:lvlText w:val="•"/>
      <w:lvlJc w:val="left"/>
      <w:pPr>
        <w:ind w:left="819" w:hanging="152"/>
      </w:pPr>
      <w:rPr>
        <w:rFonts w:hint="default"/>
        <w:lang w:val="ru-RU" w:eastAsia="ru-RU" w:bidi="ru-RU"/>
      </w:rPr>
    </w:lvl>
    <w:lvl w:ilvl="2" w:tplc="2C7C0A0E">
      <w:numFmt w:val="bullet"/>
      <w:lvlText w:val="•"/>
      <w:lvlJc w:val="left"/>
      <w:pPr>
        <w:ind w:left="1539" w:hanging="152"/>
      </w:pPr>
      <w:rPr>
        <w:rFonts w:hint="default"/>
        <w:lang w:val="ru-RU" w:eastAsia="ru-RU" w:bidi="ru-RU"/>
      </w:rPr>
    </w:lvl>
    <w:lvl w:ilvl="3" w:tplc="2BFCAB28">
      <w:numFmt w:val="bullet"/>
      <w:lvlText w:val="•"/>
      <w:lvlJc w:val="left"/>
      <w:pPr>
        <w:ind w:left="2258" w:hanging="152"/>
      </w:pPr>
      <w:rPr>
        <w:rFonts w:hint="default"/>
        <w:lang w:val="ru-RU" w:eastAsia="ru-RU" w:bidi="ru-RU"/>
      </w:rPr>
    </w:lvl>
    <w:lvl w:ilvl="4" w:tplc="95463E44">
      <w:numFmt w:val="bullet"/>
      <w:lvlText w:val="•"/>
      <w:lvlJc w:val="left"/>
      <w:pPr>
        <w:ind w:left="2978" w:hanging="152"/>
      </w:pPr>
      <w:rPr>
        <w:rFonts w:hint="default"/>
        <w:lang w:val="ru-RU" w:eastAsia="ru-RU" w:bidi="ru-RU"/>
      </w:rPr>
    </w:lvl>
    <w:lvl w:ilvl="5" w:tplc="2054A2F0">
      <w:numFmt w:val="bullet"/>
      <w:lvlText w:val="•"/>
      <w:lvlJc w:val="left"/>
      <w:pPr>
        <w:ind w:left="3697" w:hanging="152"/>
      </w:pPr>
      <w:rPr>
        <w:rFonts w:hint="default"/>
        <w:lang w:val="ru-RU" w:eastAsia="ru-RU" w:bidi="ru-RU"/>
      </w:rPr>
    </w:lvl>
    <w:lvl w:ilvl="6" w:tplc="76A88530">
      <w:numFmt w:val="bullet"/>
      <w:lvlText w:val="•"/>
      <w:lvlJc w:val="left"/>
      <w:pPr>
        <w:ind w:left="4417" w:hanging="152"/>
      </w:pPr>
      <w:rPr>
        <w:rFonts w:hint="default"/>
        <w:lang w:val="ru-RU" w:eastAsia="ru-RU" w:bidi="ru-RU"/>
      </w:rPr>
    </w:lvl>
    <w:lvl w:ilvl="7" w:tplc="F3801FEC">
      <w:numFmt w:val="bullet"/>
      <w:lvlText w:val="•"/>
      <w:lvlJc w:val="left"/>
      <w:pPr>
        <w:ind w:left="5136" w:hanging="152"/>
      </w:pPr>
      <w:rPr>
        <w:rFonts w:hint="default"/>
        <w:lang w:val="ru-RU" w:eastAsia="ru-RU" w:bidi="ru-RU"/>
      </w:rPr>
    </w:lvl>
    <w:lvl w:ilvl="8" w:tplc="F63E6016">
      <w:numFmt w:val="bullet"/>
      <w:lvlText w:val="•"/>
      <w:lvlJc w:val="left"/>
      <w:pPr>
        <w:ind w:left="5856" w:hanging="152"/>
      </w:pPr>
      <w:rPr>
        <w:rFonts w:hint="default"/>
        <w:lang w:val="ru-RU" w:eastAsia="ru-RU" w:bidi="ru-RU"/>
      </w:rPr>
    </w:lvl>
  </w:abstractNum>
  <w:abstractNum w:abstractNumId="32">
    <w:nsid w:val="722724F2"/>
    <w:multiLevelType w:val="hybridMultilevel"/>
    <w:tmpl w:val="46766850"/>
    <w:lvl w:ilvl="0" w:tplc="46B26D1C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204C0B6">
      <w:numFmt w:val="bullet"/>
      <w:lvlText w:val="•"/>
      <w:lvlJc w:val="left"/>
      <w:pPr>
        <w:ind w:left="882" w:hanging="154"/>
      </w:pPr>
      <w:rPr>
        <w:rFonts w:hint="default"/>
        <w:lang w:val="ru-RU" w:eastAsia="ru-RU" w:bidi="ru-RU"/>
      </w:rPr>
    </w:lvl>
    <w:lvl w:ilvl="2" w:tplc="A1827CA2">
      <w:numFmt w:val="bullet"/>
      <w:lvlText w:val="•"/>
      <w:lvlJc w:val="left"/>
      <w:pPr>
        <w:ind w:left="1665" w:hanging="154"/>
      </w:pPr>
      <w:rPr>
        <w:rFonts w:hint="default"/>
        <w:lang w:val="ru-RU" w:eastAsia="ru-RU" w:bidi="ru-RU"/>
      </w:rPr>
    </w:lvl>
    <w:lvl w:ilvl="3" w:tplc="C802AACE">
      <w:numFmt w:val="bullet"/>
      <w:lvlText w:val="•"/>
      <w:lvlJc w:val="left"/>
      <w:pPr>
        <w:ind w:left="2448" w:hanging="154"/>
      </w:pPr>
      <w:rPr>
        <w:rFonts w:hint="default"/>
        <w:lang w:val="ru-RU" w:eastAsia="ru-RU" w:bidi="ru-RU"/>
      </w:rPr>
    </w:lvl>
    <w:lvl w:ilvl="4" w:tplc="48262F80">
      <w:numFmt w:val="bullet"/>
      <w:lvlText w:val="•"/>
      <w:lvlJc w:val="left"/>
      <w:pPr>
        <w:ind w:left="3231" w:hanging="154"/>
      </w:pPr>
      <w:rPr>
        <w:rFonts w:hint="default"/>
        <w:lang w:val="ru-RU" w:eastAsia="ru-RU" w:bidi="ru-RU"/>
      </w:rPr>
    </w:lvl>
    <w:lvl w:ilvl="5" w:tplc="9E42EEC8">
      <w:numFmt w:val="bullet"/>
      <w:lvlText w:val="•"/>
      <w:lvlJc w:val="left"/>
      <w:pPr>
        <w:ind w:left="4014" w:hanging="154"/>
      </w:pPr>
      <w:rPr>
        <w:rFonts w:hint="default"/>
        <w:lang w:val="ru-RU" w:eastAsia="ru-RU" w:bidi="ru-RU"/>
      </w:rPr>
    </w:lvl>
    <w:lvl w:ilvl="6" w:tplc="2328284C">
      <w:numFmt w:val="bullet"/>
      <w:lvlText w:val="•"/>
      <w:lvlJc w:val="left"/>
      <w:pPr>
        <w:ind w:left="4796" w:hanging="154"/>
      </w:pPr>
      <w:rPr>
        <w:rFonts w:hint="default"/>
        <w:lang w:val="ru-RU" w:eastAsia="ru-RU" w:bidi="ru-RU"/>
      </w:rPr>
    </w:lvl>
    <w:lvl w:ilvl="7" w:tplc="6478BFCC">
      <w:numFmt w:val="bullet"/>
      <w:lvlText w:val="•"/>
      <w:lvlJc w:val="left"/>
      <w:pPr>
        <w:ind w:left="5579" w:hanging="154"/>
      </w:pPr>
      <w:rPr>
        <w:rFonts w:hint="default"/>
        <w:lang w:val="ru-RU" w:eastAsia="ru-RU" w:bidi="ru-RU"/>
      </w:rPr>
    </w:lvl>
    <w:lvl w:ilvl="8" w:tplc="8F006D70">
      <w:numFmt w:val="bullet"/>
      <w:lvlText w:val="•"/>
      <w:lvlJc w:val="left"/>
      <w:pPr>
        <w:ind w:left="6362" w:hanging="154"/>
      </w:pPr>
      <w:rPr>
        <w:rFonts w:hint="default"/>
        <w:lang w:val="ru-RU" w:eastAsia="ru-RU" w:bidi="ru-RU"/>
      </w:rPr>
    </w:lvl>
  </w:abstractNum>
  <w:abstractNum w:abstractNumId="33">
    <w:nsid w:val="73530F20"/>
    <w:multiLevelType w:val="hybridMultilevel"/>
    <w:tmpl w:val="004CE46E"/>
    <w:lvl w:ilvl="0" w:tplc="144C206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1" w:tplc="6E983F2A">
      <w:numFmt w:val="bullet"/>
      <w:lvlText w:val="•"/>
      <w:lvlJc w:val="left"/>
      <w:pPr>
        <w:ind w:left="888" w:hanging="152"/>
      </w:pPr>
      <w:rPr>
        <w:rFonts w:hint="default"/>
        <w:lang w:val="ru-RU" w:eastAsia="ru-RU" w:bidi="ru-RU"/>
      </w:rPr>
    </w:lvl>
    <w:lvl w:ilvl="2" w:tplc="8CB20AF0">
      <w:numFmt w:val="bullet"/>
      <w:lvlText w:val="•"/>
      <w:lvlJc w:val="left"/>
      <w:pPr>
        <w:ind w:left="1676" w:hanging="152"/>
      </w:pPr>
      <w:rPr>
        <w:rFonts w:hint="default"/>
        <w:lang w:val="ru-RU" w:eastAsia="ru-RU" w:bidi="ru-RU"/>
      </w:rPr>
    </w:lvl>
    <w:lvl w:ilvl="3" w:tplc="F29CE966">
      <w:numFmt w:val="bullet"/>
      <w:lvlText w:val="•"/>
      <w:lvlJc w:val="left"/>
      <w:pPr>
        <w:ind w:left="2464" w:hanging="152"/>
      </w:pPr>
      <w:rPr>
        <w:rFonts w:hint="default"/>
        <w:lang w:val="ru-RU" w:eastAsia="ru-RU" w:bidi="ru-RU"/>
      </w:rPr>
    </w:lvl>
    <w:lvl w:ilvl="4" w:tplc="A37419AC">
      <w:numFmt w:val="bullet"/>
      <w:lvlText w:val="•"/>
      <w:lvlJc w:val="left"/>
      <w:pPr>
        <w:ind w:left="3253" w:hanging="152"/>
      </w:pPr>
      <w:rPr>
        <w:rFonts w:hint="default"/>
        <w:lang w:val="ru-RU" w:eastAsia="ru-RU" w:bidi="ru-RU"/>
      </w:rPr>
    </w:lvl>
    <w:lvl w:ilvl="5" w:tplc="509491AA">
      <w:numFmt w:val="bullet"/>
      <w:lvlText w:val="•"/>
      <w:lvlJc w:val="left"/>
      <w:pPr>
        <w:ind w:left="4041" w:hanging="152"/>
      </w:pPr>
      <w:rPr>
        <w:rFonts w:hint="default"/>
        <w:lang w:val="ru-RU" w:eastAsia="ru-RU" w:bidi="ru-RU"/>
      </w:rPr>
    </w:lvl>
    <w:lvl w:ilvl="6" w:tplc="8C367E38">
      <w:numFmt w:val="bullet"/>
      <w:lvlText w:val="•"/>
      <w:lvlJc w:val="left"/>
      <w:pPr>
        <w:ind w:left="4829" w:hanging="152"/>
      </w:pPr>
      <w:rPr>
        <w:rFonts w:hint="default"/>
        <w:lang w:val="ru-RU" w:eastAsia="ru-RU" w:bidi="ru-RU"/>
      </w:rPr>
    </w:lvl>
    <w:lvl w:ilvl="7" w:tplc="8CE2631C">
      <w:numFmt w:val="bullet"/>
      <w:lvlText w:val="•"/>
      <w:lvlJc w:val="left"/>
      <w:pPr>
        <w:ind w:left="5618" w:hanging="152"/>
      </w:pPr>
      <w:rPr>
        <w:rFonts w:hint="default"/>
        <w:lang w:val="ru-RU" w:eastAsia="ru-RU" w:bidi="ru-RU"/>
      </w:rPr>
    </w:lvl>
    <w:lvl w:ilvl="8" w:tplc="81260AD8">
      <w:numFmt w:val="bullet"/>
      <w:lvlText w:val="•"/>
      <w:lvlJc w:val="left"/>
      <w:pPr>
        <w:ind w:left="6406" w:hanging="152"/>
      </w:pPr>
      <w:rPr>
        <w:rFonts w:hint="default"/>
        <w:lang w:val="ru-RU" w:eastAsia="ru-RU" w:bidi="ru-RU"/>
      </w:rPr>
    </w:lvl>
  </w:abstractNum>
  <w:abstractNum w:abstractNumId="34">
    <w:nsid w:val="7E3B7497"/>
    <w:multiLevelType w:val="hybridMultilevel"/>
    <w:tmpl w:val="4E58F6E6"/>
    <w:lvl w:ilvl="0" w:tplc="56EE3F26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78245C6">
      <w:numFmt w:val="bullet"/>
      <w:lvlText w:val="•"/>
      <w:lvlJc w:val="left"/>
      <w:pPr>
        <w:ind w:left="882" w:hanging="226"/>
      </w:pPr>
      <w:rPr>
        <w:rFonts w:hint="default"/>
        <w:lang w:val="ru-RU" w:eastAsia="ru-RU" w:bidi="ru-RU"/>
      </w:rPr>
    </w:lvl>
    <w:lvl w:ilvl="2" w:tplc="17D49400">
      <w:numFmt w:val="bullet"/>
      <w:lvlText w:val="•"/>
      <w:lvlJc w:val="left"/>
      <w:pPr>
        <w:ind w:left="1665" w:hanging="226"/>
      </w:pPr>
      <w:rPr>
        <w:rFonts w:hint="default"/>
        <w:lang w:val="ru-RU" w:eastAsia="ru-RU" w:bidi="ru-RU"/>
      </w:rPr>
    </w:lvl>
    <w:lvl w:ilvl="3" w:tplc="52EC84A4">
      <w:numFmt w:val="bullet"/>
      <w:lvlText w:val="•"/>
      <w:lvlJc w:val="left"/>
      <w:pPr>
        <w:ind w:left="2448" w:hanging="226"/>
      </w:pPr>
      <w:rPr>
        <w:rFonts w:hint="default"/>
        <w:lang w:val="ru-RU" w:eastAsia="ru-RU" w:bidi="ru-RU"/>
      </w:rPr>
    </w:lvl>
    <w:lvl w:ilvl="4" w:tplc="0C402F3A">
      <w:numFmt w:val="bullet"/>
      <w:lvlText w:val="•"/>
      <w:lvlJc w:val="left"/>
      <w:pPr>
        <w:ind w:left="3231" w:hanging="226"/>
      </w:pPr>
      <w:rPr>
        <w:rFonts w:hint="default"/>
        <w:lang w:val="ru-RU" w:eastAsia="ru-RU" w:bidi="ru-RU"/>
      </w:rPr>
    </w:lvl>
    <w:lvl w:ilvl="5" w:tplc="487AEBAE">
      <w:numFmt w:val="bullet"/>
      <w:lvlText w:val="•"/>
      <w:lvlJc w:val="left"/>
      <w:pPr>
        <w:ind w:left="4014" w:hanging="226"/>
      </w:pPr>
      <w:rPr>
        <w:rFonts w:hint="default"/>
        <w:lang w:val="ru-RU" w:eastAsia="ru-RU" w:bidi="ru-RU"/>
      </w:rPr>
    </w:lvl>
    <w:lvl w:ilvl="6" w:tplc="F73A1FEA">
      <w:numFmt w:val="bullet"/>
      <w:lvlText w:val="•"/>
      <w:lvlJc w:val="left"/>
      <w:pPr>
        <w:ind w:left="4796" w:hanging="226"/>
      </w:pPr>
      <w:rPr>
        <w:rFonts w:hint="default"/>
        <w:lang w:val="ru-RU" w:eastAsia="ru-RU" w:bidi="ru-RU"/>
      </w:rPr>
    </w:lvl>
    <w:lvl w:ilvl="7" w:tplc="CDA611C2">
      <w:numFmt w:val="bullet"/>
      <w:lvlText w:val="•"/>
      <w:lvlJc w:val="left"/>
      <w:pPr>
        <w:ind w:left="5579" w:hanging="226"/>
      </w:pPr>
      <w:rPr>
        <w:rFonts w:hint="default"/>
        <w:lang w:val="ru-RU" w:eastAsia="ru-RU" w:bidi="ru-RU"/>
      </w:rPr>
    </w:lvl>
    <w:lvl w:ilvl="8" w:tplc="982C6446">
      <w:numFmt w:val="bullet"/>
      <w:lvlText w:val="•"/>
      <w:lvlJc w:val="left"/>
      <w:pPr>
        <w:ind w:left="6362" w:hanging="226"/>
      </w:pPr>
      <w:rPr>
        <w:rFonts w:hint="default"/>
        <w:lang w:val="ru-RU" w:eastAsia="ru-RU" w:bidi="ru-RU"/>
      </w:rPr>
    </w:lvl>
  </w:abstractNum>
  <w:abstractNum w:abstractNumId="35">
    <w:nsid w:val="7ED514AD"/>
    <w:multiLevelType w:val="hybridMultilevel"/>
    <w:tmpl w:val="B3928DC0"/>
    <w:lvl w:ilvl="0" w:tplc="A3383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E8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CB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CA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8B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A4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23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CB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EB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8"/>
  </w:num>
  <w:num w:numId="5">
    <w:abstractNumId w:val="0"/>
  </w:num>
  <w:num w:numId="6">
    <w:abstractNumId w:val="23"/>
  </w:num>
  <w:num w:numId="7">
    <w:abstractNumId w:val="33"/>
  </w:num>
  <w:num w:numId="8">
    <w:abstractNumId w:val="19"/>
  </w:num>
  <w:num w:numId="9">
    <w:abstractNumId w:val="2"/>
  </w:num>
  <w:num w:numId="10">
    <w:abstractNumId w:val="21"/>
  </w:num>
  <w:num w:numId="11">
    <w:abstractNumId w:val="16"/>
  </w:num>
  <w:num w:numId="12">
    <w:abstractNumId w:val="26"/>
  </w:num>
  <w:num w:numId="13">
    <w:abstractNumId w:val="30"/>
  </w:num>
  <w:num w:numId="14">
    <w:abstractNumId w:val="24"/>
  </w:num>
  <w:num w:numId="15">
    <w:abstractNumId w:val="31"/>
  </w:num>
  <w:num w:numId="16">
    <w:abstractNumId w:val="27"/>
  </w:num>
  <w:num w:numId="17">
    <w:abstractNumId w:val="6"/>
  </w:num>
  <w:num w:numId="18">
    <w:abstractNumId w:val="4"/>
  </w:num>
  <w:num w:numId="19">
    <w:abstractNumId w:val="12"/>
  </w:num>
  <w:num w:numId="20">
    <w:abstractNumId w:val="32"/>
  </w:num>
  <w:num w:numId="21">
    <w:abstractNumId w:val="34"/>
  </w:num>
  <w:num w:numId="22">
    <w:abstractNumId w:val="7"/>
  </w:num>
  <w:num w:numId="23">
    <w:abstractNumId w:val="10"/>
  </w:num>
  <w:num w:numId="24">
    <w:abstractNumId w:val="29"/>
  </w:num>
  <w:num w:numId="25">
    <w:abstractNumId w:val="13"/>
  </w:num>
  <w:num w:numId="26">
    <w:abstractNumId w:val="18"/>
  </w:num>
  <w:num w:numId="27">
    <w:abstractNumId w:val="14"/>
  </w:num>
  <w:num w:numId="28">
    <w:abstractNumId w:val="3"/>
  </w:num>
  <w:num w:numId="29">
    <w:abstractNumId w:val="35"/>
  </w:num>
  <w:num w:numId="30">
    <w:abstractNumId w:val="17"/>
  </w:num>
  <w:num w:numId="31">
    <w:abstractNumId w:val="15"/>
  </w:num>
  <w:num w:numId="32">
    <w:abstractNumId w:val="9"/>
  </w:num>
  <w:num w:numId="33">
    <w:abstractNumId w:val="5"/>
  </w:num>
  <w:num w:numId="34">
    <w:abstractNumId w:val="22"/>
  </w:num>
  <w:num w:numId="35">
    <w:abstractNumId w:val="2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4B"/>
    <w:rsid w:val="00010851"/>
    <w:rsid w:val="00012B59"/>
    <w:rsid w:val="00014E65"/>
    <w:rsid w:val="00020397"/>
    <w:rsid w:val="00023180"/>
    <w:rsid w:val="000324B1"/>
    <w:rsid w:val="0003292A"/>
    <w:rsid w:val="00037C6E"/>
    <w:rsid w:val="00042EA4"/>
    <w:rsid w:val="0004533F"/>
    <w:rsid w:val="00045C57"/>
    <w:rsid w:val="0005044D"/>
    <w:rsid w:val="000531A8"/>
    <w:rsid w:val="000557BD"/>
    <w:rsid w:val="0006126C"/>
    <w:rsid w:val="00065A20"/>
    <w:rsid w:val="00071778"/>
    <w:rsid w:val="000752B3"/>
    <w:rsid w:val="00076601"/>
    <w:rsid w:val="00076C90"/>
    <w:rsid w:val="000809E2"/>
    <w:rsid w:val="00081BED"/>
    <w:rsid w:val="000853BE"/>
    <w:rsid w:val="00085AA4"/>
    <w:rsid w:val="000935C6"/>
    <w:rsid w:val="000943F9"/>
    <w:rsid w:val="000950CC"/>
    <w:rsid w:val="000951C4"/>
    <w:rsid w:val="000A0E5F"/>
    <w:rsid w:val="000A4196"/>
    <w:rsid w:val="000A4DA9"/>
    <w:rsid w:val="000B0773"/>
    <w:rsid w:val="000C1848"/>
    <w:rsid w:val="000C41A1"/>
    <w:rsid w:val="000C67E6"/>
    <w:rsid w:val="000D5151"/>
    <w:rsid w:val="000D580A"/>
    <w:rsid w:val="000E6549"/>
    <w:rsid w:val="000F0EB5"/>
    <w:rsid w:val="001002E0"/>
    <w:rsid w:val="00100979"/>
    <w:rsid w:val="0010742B"/>
    <w:rsid w:val="00115988"/>
    <w:rsid w:val="00122ED0"/>
    <w:rsid w:val="0012480B"/>
    <w:rsid w:val="00124B0C"/>
    <w:rsid w:val="001260DC"/>
    <w:rsid w:val="00127B3E"/>
    <w:rsid w:val="00127D9E"/>
    <w:rsid w:val="001338C8"/>
    <w:rsid w:val="001354AE"/>
    <w:rsid w:val="001407D0"/>
    <w:rsid w:val="00144B5D"/>
    <w:rsid w:val="00144D36"/>
    <w:rsid w:val="0014690F"/>
    <w:rsid w:val="001518D5"/>
    <w:rsid w:val="00157FF8"/>
    <w:rsid w:val="001634C3"/>
    <w:rsid w:val="00163785"/>
    <w:rsid w:val="00164010"/>
    <w:rsid w:val="001654E3"/>
    <w:rsid w:val="00165AE9"/>
    <w:rsid w:val="00166692"/>
    <w:rsid w:val="001714FF"/>
    <w:rsid w:val="00176909"/>
    <w:rsid w:val="001826CE"/>
    <w:rsid w:val="00182F61"/>
    <w:rsid w:val="00194623"/>
    <w:rsid w:val="00196180"/>
    <w:rsid w:val="001A03FB"/>
    <w:rsid w:val="001A6004"/>
    <w:rsid w:val="001A7EB5"/>
    <w:rsid w:val="001B0269"/>
    <w:rsid w:val="001C4A94"/>
    <w:rsid w:val="001E354C"/>
    <w:rsid w:val="001E6435"/>
    <w:rsid w:val="001E699C"/>
    <w:rsid w:val="001F0F3B"/>
    <w:rsid w:val="001F498A"/>
    <w:rsid w:val="001F7271"/>
    <w:rsid w:val="001F7516"/>
    <w:rsid w:val="002049F0"/>
    <w:rsid w:val="00206F0A"/>
    <w:rsid w:val="00212363"/>
    <w:rsid w:val="0021437E"/>
    <w:rsid w:val="00214E55"/>
    <w:rsid w:val="002151F7"/>
    <w:rsid w:val="00216427"/>
    <w:rsid w:val="00216AFE"/>
    <w:rsid w:val="00217BDE"/>
    <w:rsid w:val="0022200A"/>
    <w:rsid w:val="0022289A"/>
    <w:rsid w:val="00222DFE"/>
    <w:rsid w:val="002315F3"/>
    <w:rsid w:val="00234F63"/>
    <w:rsid w:val="00237813"/>
    <w:rsid w:val="00240FC0"/>
    <w:rsid w:val="00242ECD"/>
    <w:rsid w:val="00243390"/>
    <w:rsid w:val="0024647E"/>
    <w:rsid w:val="00252723"/>
    <w:rsid w:val="00256580"/>
    <w:rsid w:val="00257958"/>
    <w:rsid w:val="002613DD"/>
    <w:rsid w:val="00275661"/>
    <w:rsid w:val="002756D1"/>
    <w:rsid w:val="00276114"/>
    <w:rsid w:val="00283292"/>
    <w:rsid w:val="00287329"/>
    <w:rsid w:val="00294111"/>
    <w:rsid w:val="00294243"/>
    <w:rsid w:val="002970A3"/>
    <w:rsid w:val="00297194"/>
    <w:rsid w:val="002B1A42"/>
    <w:rsid w:val="002B3569"/>
    <w:rsid w:val="002B4649"/>
    <w:rsid w:val="002C0D20"/>
    <w:rsid w:val="002C3CAD"/>
    <w:rsid w:val="002C7284"/>
    <w:rsid w:val="002D63D5"/>
    <w:rsid w:val="002D7BE2"/>
    <w:rsid w:val="002E12A8"/>
    <w:rsid w:val="002E37E1"/>
    <w:rsid w:val="002E4BCB"/>
    <w:rsid w:val="002E4E43"/>
    <w:rsid w:val="002E5C0A"/>
    <w:rsid w:val="002F3968"/>
    <w:rsid w:val="002F7BAD"/>
    <w:rsid w:val="002F7F09"/>
    <w:rsid w:val="0030091F"/>
    <w:rsid w:val="00303199"/>
    <w:rsid w:val="003162C3"/>
    <w:rsid w:val="003163E2"/>
    <w:rsid w:val="00336FB0"/>
    <w:rsid w:val="003372B2"/>
    <w:rsid w:val="0034050E"/>
    <w:rsid w:val="00346BAD"/>
    <w:rsid w:val="00357E7B"/>
    <w:rsid w:val="00363636"/>
    <w:rsid w:val="003636F7"/>
    <w:rsid w:val="003638A4"/>
    <w:rsid w:val="003645F5"/>
    <w:rsid w:val="00365EE1"/>
    <w:rsid w:val="00370B43"/>
    <w:rsid w:val="003832CB"/>
    <w:rsid w:val="00385F75"/>
    <w:rsid w:val="003958A2"/>
    <w:rsid w:val="003A55BA"/>
    <w:rsid w:val="003A6D00"/>
    <w:rsid w:val="003B0E46"/>
    <w:rsid w:val="003B5E3B"/>
    <w:rsid w:val="003B6BF3"/>
    <w:rsid w:val="003B7DDA"/>
    <w:rsid w:val="003C4483"/>
    <w:rsid w:val="003C5049"/>
    <w:rsid w:val="003D0EBD"/>
    <w:rsid w:val="003D417E"/>
    <w:rsid w:val="003D4695"/>
    <w:rsid w:val="003D6D7A"/>
    <w:rsid w:val="003E0758"/>
    <w:rsid w:val="003E15E3"/>
    <w:rsid w:val="003E4CFF"/>
    <w:rsid w:val="003E5E05"/>
    <w:rsid w:val="003F0161"/>
    <w:rsid w:val="004005AD"/>
    <w:rsid w:val="00406416"/>
    <w:rsid w:val="00413C72"/>
    <w:rsid w:val="00415C62"/>
    <w:rsid w:val="004165F7"/>
    <w:rsid w:val="00417B0D"/>
    <w:rsid w:val="00420A51"/>
    <w:rsid w:val="00421A91"/>
    <w:rsid w:val="004235FA"/>
    <w:rsid w:val="00425B8A"/>
    <w:rsid w:val="00426D0C"/>
    <w:rsid w:val="0043121C"/>
    <w:rsid w:val="004449A7"/>
    <w:rsid w:val="004471EE"/>
    <w:rsid w:val="004566B2"/>
    <w:rsid w:val="004568EC"/>
    <w:rsid w:val="00456D09"/>
    <w:rsid w:val="004621EA"/>
    <w:rsid w:val="00464433"/>
    <w:rsid w:val="004661D5"/>
    <w:rsid w:val="0047334C"/>
    <w:rsid w:val="00480111"/>
    <w:rsid w:val="00482395"/>
    <w:rsid w:val="00484B51"/>
    <w:rsid w:val="0048731D"/>
    <w:rsid w:val="00492135"/>
    <w:rsid w:val="004924D1"/>
    <w:rsid w:val="00494593"/>
    <w:rsid w:val="00497258"/>
    <w:rsid w:val="004A1358"/>
    <w:rsid w:val="004A1885"/>
    <w:rsid w:val="004A2E3B"/>
    <w:rsid w:val="004A7D01"/>
    <w:rsid w:val="004B36F4"/>
    <w:rsid w:val="004B3C5E"/>
    <w:rsid w:val="004B7BE7"/>
    <w:rsid w:val="004C1922"/>
    <w:rsid w:val="004C405E"/>
    <w:rsid w:val="004C596D"/>
    <w:rsid w:val="004C7D98"/>
    <w:rsid w:val="004D1B97"/>
    <w:rsid w:val="004D6030"/>
    <w:rsid w:val="004E3D29"/>
    <w:rsid w:val="004E5A35"/>
    <w:rsid w:val="004F51AD"/>
    <w:rsid w:val="00500DF0"/>
    <w:rsid w:val="0050127F"/>
    <w:rsid w:val="00510E92"/>
    <w:rsid w:val="00511DCC"/>
    <w:rsid w:val="005179C3"/>
    <w:rsid w:val="0052312C"/>
    <w:rsid w:val="00534A3F"/>
    <w:rsid w:val="00534EF7"/>
    <w:rsid w:val="00544933"/>
    <w:rsid w:val="00546B89"/>
    <w:rsid w:val="005510C5"/>
    <w:rsid w:val="005561D3"/>
    <w:rsid w:val="00556277"/>
    <w:rsid w:val="0055673C"/>
    <w:rsid w:val="0056226B"/>
    <w:rsid w:val="0056233A"/>
    <w:rsid w:val="0056579C"/>
    <w:rsid w:val="00565A20"/>
    <w:rsid w:val="00566CDD"/>
    <w:rsid w:val="00571ADB"/>
    <w:rsid w:val="00572D5B"/>
    <w:rsid w:val="00572DD9"/>
    <w:rsid w:val="005734AD"/>
    <w:rsid w:val="00573897"/>
    <w:rsid w:val="00573FC4"/>
    <w:rsid w:val="00577181"/>
    <w:rsid w:val="00577C72"/>
    <w:rsid w:val="005844B0"/>
    <w:rsid w:val="00587226"/>
    <w:rsid w:val="005975E0"/>
    <w:rsid w:val="005A3AAD"/>
    <w:rsid w:val="005B125A"/>
    <w:rsid w:val="005C13FC"/>
    <w:rsid w:val="005D5E8A"/>
    <w:rsid w:val="005E5693"/>
    <w:rsid w:val="005E69EF"/>
    <w:rsid w:val="005F28A6"/>
    <w:rsid w:val="005F5558"/>
    <w:rsid w:val="00602AB1"/>
    <w:rsid w:val="00603BC2"/>
    <w:rsid w:val="00612C13"/>
    <w:rsid w:val="00616C0A"/>
    <w:rsid w:val="0062119A"/>
    <w:rsid w:val="0063066C"/>
    <w:rsid w:val="00645467"/>
    <w:rsid w:val="0064570A"/>
    <w:rsid w:val="006475F0"/>
    <w:rsid w:val="00651019"/>
    <w:rsid w:val="0065306F"/>
    <w:rsid w:val="006571F2"/>
    <w:rsid w:val="0066052F"/>
    <w:rsid w:val="00672E4F"/>
    <w:rsid w:val="006735EB"/>
    <w:rsid w:val="00677BBF"/>
    <w:rsid w:val="00681E5A"/>
    <w:rsid w:val="00683981"/>
    <w:rsid w:val="00691026"/>
    <w:rsid w:val="00692F6E"/>
    <w:rsid w:val="006A0656"/>
    <w:rsid w:val="006A27F9"/>
    <w:rsid w:val="006C705B"/>
    <w:rsid w:val="006D4798"/>
    <w:rsid w:val="006D6971"/>
    <w:rsid w:val="006E2303"/>
    <w:rsid w:val="006E635A"/>
    <w:rsid w:val="006F0AAC"/>
    <w:rsid w:val="006F1250"/>
    <w:rsid w:val="006F13DB"/>
    <w:rsid w:val="006F675D"/>
    <w:rsid w:val="00702C44"/>
    <w:rsid w:val="00702F74"/>
    <w:rsid w:val="00710E9E"/>
    <w:rsid w:val="00711F9F"/>
    <w:rsid w:val="00715B15"/>
    <w:rsid w:val="00715C0E"/>
    <w:rsid w:val="00716279"/>
    <w:rsid w:val="007164F9"/>
    <w:rsid w:val="00716C8E"/>
    <w:rsid w:val="00723C12"/>
    <w:rsid w:val="0072721C"/>
    <w:rsid w:val="00727E15"/>
    <w:rsid w:val="00731F86"/>
    <w:rsid w:val="0073221F"/>
    <w:rsid w:val="00732C43"/>
    <w:rsid w:val="0073428D"/>
    <w:rsid w:val="00735D98"/>
    <w:rsid w:val="00750883"/>
    <w:rsid w:val="00753B5E"/>
    <w:rsid w:val="00755E16"/>
    <w:rsid w:val="00761A03"/>
    <w:rsid w:val="00772446"/>
    <w:rsid w:val="00781464"/>
    <w:rsid w:val="00782177"/>
    <w:rsid w:val="007828C2"/>
    <w:rsid w:val="007830E5"/>
    <w:rsid w:val="00787DE0"/>
    <w:rsid w:val="0079136A"/>
    <w:rsid w:val="00792A39"/>
    <w:rsid w:val="00792BA9"/>
    <w:rsid w:val="00794671"/>
    <w:rsid w:val="00795094"/>
    <w:rsid w:val="007A5ADE"/>
    <w:rsid w:val="007B0B25"/>
    <w:rsid w:val="007B1FDF"/>
    <w:rsid w:val="007B31B3"/>
    <w:rsid w:val="007B4367"/>
    <w:rsid w:val="007B4679"/>
    <w:rsid w:val="007C3BEF"/>
    <w:rsid w:val="007D62F4"/>
    <w:rsid w:val="007D6835"/>
    <w:rsid w:val="007D7509"/>
    <w:rsid w:val="007E1BCF"/>
    <w:rsid w:val="007E3CC9"/>
    <w:rsid w:val="007E579B"/>
    <w:rsid w:val="007E7DDE"/>
    <w:rsid w:val="007F3C6C"/>
    <w:rsid w:val="007F682C"/>
    <w:rsid w:val="0080205B"/>
    <w:rsid w:val="0080529A"/>
    <w:rsid w:val="00806628"/>
    <w:rsid w:val="00813431"/>
    <w:rsid w:val="00813AB6"/>
    <w:rsid w:val="008166A2"/>
    <w:rsid w:val="00816A8F"/>
    <w:rsid w:val="0081765B"/>
    <w:rsid w:val="00821EF8"/>
    <w:rsid w:val="00822524"/>
    <w:rsid w:val="00825CF1"/>
    <w:rsid w:val="008300E7"/>
    <w:rsid w:val="00831BC5"/>
    <w:rsid w:val="00831FE7"/>
    <w:rsid w:val="0083486D"/>
    <w:rsid w:val="00837D9F"/>
    <w:rsid w:val="00843E43"/>
    <w:rsid w:val="00846DBC"/>
    <w:rsid w:val="00847B25"/>
    <w:rsid w:val="00850BBE"/>
    <w:rsid w:val="00851A07"/>
    <w:rsid w:val="0086164C"/>
    <w:rsid w:val="008620FC"/>
    <w:rsid w:val="00863A34"/>
    <w:rsid w:val="0086549B"/>
    <w:rsid w:val="008706DD"/>
    <w:rsid w:val="00880301"/>
    <w:rsid w:val="00881007"/>
    <w:rsid w:val="00885D2F"/>
    <w:rsid w:val="0089070B"/>
    <w:rsid w:val="00890E65"/>
    <w:rsid w:val="008A0F2E"/>
    <w:rsid w:val="008A1D50"/>
    <w:rsid w:val="008A2469"/>
    <w:rsid w:val="008A255D"/>
    <w:rsid w:val="008B12CD"/>
    <w:rsid w:val="008B41F4"/>
    <w:rsid w:val="008C02CA"/>
    <w:rsid w:val="008C42EC"/>
    <w:rsid w:val="008D06C8"/>
    <w:rsid w:val="008D1606"/>
    <w:rsid w:val="008E5E36"/>
    <w:rsid w:val="0090197E"/>
    <w:rsid w:val="00903045"/>
    <w:rsid w:val="009152A8"/>
    <w:rsid w:val="00915433"/>
    <w:rsid w:val="00916105"/>
    <w:rsid w:val="0092113A"/>
    <w:rsid w:val="00923645"/>
    <w:rsid w:val="00924BDE"/>
    <w:rsid w:val="0093180C"/>
    <w:rsid w:val="00931FA6"/>
    <w:rsid w:val="0093391D"/>
    <w:rsid w:val="00934365"/>
    <w:rsid w:val="00934D09"/>
    <w:rsid w:val="00943870"/>
    <w:rsid w:val="0094419A"/>
    <w:rsid w:val="00946E30"/>
    <w:rsid w:val="009521C2"/>
    <w:rsid w:val="00955764"/>
    <w:rsid w:val="00955D0F"/>
    <w:rsid w:val="009560E8"/>
    <w:rsid w:val="00961E20"/>
    <w:rsid w:val="009649CD"/>
    <w:rsid w:val="00970713"/>
    <w:rsid w:val="00970C67"/>
    <w:rsid w:val="00972CB0"/>
    <w:rsid w:val="00975E55"/>
    <w:rsid w:val="009824F0"/>
    <w:rsid w:val="00983277"/>
    <w:rsid w:val="00985231"/>
    <w:rsid w:val="009863A6"/>
    <w:rsid w:val="00987857"/>
    <w:rsid w:val="009954C9"/>
    <w:rsid w:val="0099699F"/>
    <w:rsid w:val="009A6070"/>
    <w:rsid w:val="009B7208"/>
    <w:rsid w:val="009B7595"/>
    <w:rsid w:val="009C0679"/>
    <w:rsid w:val="009C2729"/>
    <w:rsid w:val="009D0E57"/>
    <w:rsid w:val="009D17E3"/>
    <w:rsid w:val="009D28D8"/>
    <w:rsid w:val="009D535D"/>
    <w:rsid w:val="009D709A"/>
    <w:rsid w:val="009D7CC1"/>
    <w:rsid w:val="009E00CF"/>
    <w:rsid w:val="009E3791"/>
    <w:rsid w:val="009F1910"/>
    <w:rsid w:val="009F1F52"/>
    <w:rsid w:val="009F7724"/>
    <w:rsid w:val="00A0656C"/>
    <w:rsid w:val="00A074D8"/>
    <w:rsid w:val="00A178DC"/>
    <w:rsid w:val="00A25FAD"/>
    <w:rsid w:val="00A26537"/>
    <w:rsid w:val="00A30D77"/>
    <w:rsid w:val="00A4408C"/>
    <w:rsid w:val="00A47546"/>
    <w:rsid w:val="00A63230"/>
    <w:rsid w:val="00A6393A"/>
    <w:rsid w:val="00A63D09"/>
    <w:rsid w:val="00A644A7"/>
    <w:rsid w:val="00A71F3F"/>
    <w:rsid w:val="00A72509"/>
    <w:rsid w:val="00A74124"/>
    <w:rsid w:val="00A7703E"/>
    <w:rsid w:val="00A835BD"/>
    <w:rsid w:val="00A83C67"/>
    <w:rsid w:val="00A85227"/>
    <w:rsid w:val="00A90F93"/>
    <w:rsid w:val="00A910F2"/>
    <w:rsid w:val="00A938DA"/>
    <w:rsid w:val="00A938F9"/>
    <w:rsid w:val="00A96A86"/>
    <w:rsid w:val="00A96D9F"/>
    <w:rsid w:val="00AA18D1"/>
    <w:rsid w:val="00AA43B4"/>
    <w:rsid w:val="00AA7F3F"/>
    <w:rsid w:val="00AB06A3"/>
    <w:rsid w:val="00AB2BC7"/>
    <w:rsid w:val="00AB556F"/>
    <w:rsid w:val="00AB7B1F"/>
    <w:rsid w:val="00AC2A75"/>
    <w:rsid w:val="00AC58F5"/>
    <w:rsid w:val="00AD35EC"/>
    <w:rsid w:val="00AD6086"/>
    <w:rsid w:val="00AE1BA6"/>
    <w:rsid w:val="00AE35A3"/>
    <w:rsid w:val="00AE60F3"/>
    <w:rsid w:val="00B01182"/>
    <w:rsid w:val="00B05F92"/>
    <w:rsid w:val="00B125E0"/>
    <w:rsid w:val="00B156DF"/>
    <w:rsid w:val="00B15DE0"/>
    <w:rsid w:val="00B212F9"/>
    <w:rsid w:val="00B21F25"/>
    <w:rsid w:val="00B22128"/>
    <w:rsid w:val="00B30605"/>
    <w:rsid w:val="00B4158A"/>
    <w:rsid w:val="00B611E9"/>
    <w:rsid w:val="00B643B4"/>
    <w:rsid w:val="00B67F4F"/>
    <w:rsid w:val="00B77910"/>
    <w:rsid w:val="00B77BF0"/>
    <w:rsid w:val="00B82CAC"/>
    <w:rsid w:val="00B8713D"/>
    <w:rsid w:val="00B876B2"/>
    <w:rsid w:val="00B90771"/>
    <w:rsid w:val="00B95552"/>
    <w:rsid w:val="00BA2F49"/>
    <w:rsid w:val="00BA400D"/>
    <w:rsid w:val="00BA654A"/>
    <w:rsid w:val="00BB07AD"/>
    <w:rsid w:val="00BB139D"/>
    <w:rsid w:val="00BB204E"/>
    <w:rsid w:val="00BB7C7A"/>
    <w:rsid w:val="00BC4BFB"/>
    <w:rsid w:val="00BC56C5"/>
    <w:rsid w:val="00BD1514"/>
    <w:rsid w:val="00BD32EF"/>
    <w:rsid w:val="00BE34D5"/>
    <w:rsid w:val="00BE6A0A"/>
    <w:rsid w:val="00BE72BD"/>
    <w:rsid w:val="00BF398A"/>
    <w:rsid w:val="00C124C2"/>
    <w:rsid w:val="00C145AD"/>
    <w:rsid w:val="00C225C8"/>
    <w:rsid w:val="00C22FA4"/>
    <w:rsid w:val="00C26CA4"/>
    <w:rsid w:val="00C428AF"/>
    <w:rsid w:val="00C505EA"/>
    <w:rsid w:val="00C54D39"/>
    <w:rsid w:val="00C612B6"/>
    <w:rsid w:val="00C61F99"/>
    <w:rsid w:val="00C623D6"/>
    <w:rsid w:val="00C63DA7"/>
    <w:rsid w:val="00C6419C"/>
    <w:rsid w:val="00C732B0"/>
    <w:rsid w:val="00C7760B"/>
    <w:rsid w:val="00C83800"/>
    <w:rsid w:val="00C83E16"/>
    <w:rsid w:val="00C93508"/>
    <w:rsid w:val="00C938E3"/>
    <w:rsid w:val="00C96DA9"/>
    <w:rsid w:val="00CA095E"/>
    <w:rsid w:val="00CA14A9"/>
    <w:rsid w:val="00CA2025"/>
    <w:rsid w:val="00CA31EC"/>
    <w:rsid w:val="00CB1288"/>
    <w:rsid w:val="00CB1367"/>
    <w:rsid w:val="00CB40EB"/>
    <w:rsid w:val="00CC3372"/>
    <w:rsid w:val="00CC657F"/>
    <w:rsid w:val="00CD1E1D"/>
    <w:rsid w:val="00CD2403"/>
    <w:rsid w:val="00CE6010"/>
    <w:rsid w:val="00CF0568"/>
    <w:rsid w:val="00CF63DC"/>
    <w:rsid w:val="00CF749C"/>
    <w:rsid w:val="00D00769"/>
    <w:rsid w:val="00D008A4"/>
    <w:rsid w:val="00D14158"/>
    <w:rsid w:val="00D1547F"/>
    <w:rsid w:val="00D15911"/>
    <w:rsid w:val="00D161AC"/>
    <w:rsid w:val="00D176C8"/>
    <w:rsid w:val="00D179C4"/>
    <w:rsid w:val="00D22A52"/>
    <w:rsid w:val="00D24D5F"/>
    <w:rsid w:val="00D24F20"/>
    <w:rsid w:val="00D30A5C"/>
    <w:rsid w:val="00D32314"/>
    <w:rsid w:val="00D4760C"/>
    <w:rsid w:val="00D5098B"/>
    <w:rsid w:val="00D60D9A"/>
    <w:rsid w:val="00D62972"/>
    <w:rsid w:val="00D62E48"/>
    <w:rsid w:val="00D63383"/>
    <w:rsid w:val="00D63C68"/>
    <w:rsid w:val="00D63E04"/>
    <w:rsid w:val="00D706C4"/>
    <w:rsid w:val="00D72FD3"/>
    <w:rsid w:val="00D739C8"/>
    <w:rsid w:val="00D745E8"/>
    <w:rsid w:val="00D76813"/>
    <w:rsid w:val="00D774C8"/>
    <w:rsid w:val="00D82A3D"/>
    <w:rsid w:val="00D83755"/>
    <w:rsid w:val="00D84A0A"/>
    <w:rsid w:val="00D863F6"/>
    <w:rsid w:val="00D87DD0"/>
    <w:rsid w:val="00D958B2"/>
    <w:rsid w:val="00D969DF"/>
    <w:rsid w:val="00D9731D"/>
    <w:rsid w:val="00DA5A22"/>
    <w:rsid w:val="00DB142F"/>
    <w:rsid w:val="00DC30E6"/>
    <w:rsid w:val="00DC35C9"/>
    <w:rsid w:val="00DD185D"/>
    <w:rsid w:val="00DD3589"/>
    <w:rsid w:val="00DD5026"/>
    <w:rsid w:val="00DE0876"/>
    <w:rsid w:val="00DE0FED"/>
    <w:rsid w:val="00DE1996"/>
    <w:rsid w:val="00DF1D2F"/>
    <w:rsid w:val="00DF29C1"/>
    <w:rsid w:val="00E0513A"/>
    <w:rsid w:val="00E1064B"/>
    <w:rsid w:val="00E12406"/>
    <w:rsid w:val="00E1460A"/>
    <w:rsid w:val="00E176EC"/>
    <w:rsid w:val="00E203D6"/>
    <w:rsid w:val="00E31727"/>
    <w:rsid w:val="00E37066"/>
    <w:rsid w:val="00E51B85"/>
    <w:rsid w:val="00E549FA"/>
    <w:rsid w:val="00E6452B"/>
    <w:rsid w:val="00E66820"/>
    <w:rsid w:val="00E72C92"/>
    <w:rsid w:val="00E747C6"/>
    <w:rsid w:val="00E74F1E"/>
    <w:rsid w:val="00E76726"/>
    <w:rsid w:val="00E76818"/>
    <w:rsid w:val="00E778EE"/>
    <w:rsid w:val="00E80A44"/>
    <w:rsid w:val="00E9010C"/>
    <w:rsid w:val="00E916EB"/>
    <w:rsid w:val="00E92A15"/>
    <w:rsid w:val="00E9557C"/>
    <w:rsid w:val="00EA5FE0"/>
    <w:rsid w:val="00EB2D0C"/>
    <w:rsid w:val="00EB4548"/>
    <w:rsid w:val="00EB469A"/>
    <w:rsid w:val="00EB4DAE"/>
    <w:rsid w:val="00EC0EB3"/>
    <w:rsid w:val="00EC26F3"/>
    <w:rsid w:val="00EC62D4"/>
    <w:rsid w:val="00EC6E7C"/>
    <w:rsid w:val="00ED1C2C"/>
    <w:rsid w:val="00ED77CC"/>
    <w:rsid w:val="00ED7E51"/>
    <w:rsid w:val="00EE3C5A"/>
    <w:rsid w:val="00EE4E60"/>
    <w:rsid w:val="00EE659C"/>
    <w:rsid w:val="00EE7481"/>
    <w:rsid w:val="00EF7D76"/>
    <w:rsid w:val="00F02902"/>
    <w:rsid w:val="00F03F26"/>
    <w:rsid w:val="00F071B6"/>
    <w:rsid w:val="00F17B4F"/>
    <w:rsid w:val="00F2218D"/>
    <w:rsid w:val="00F22E3E"/>
    <w:rsid w:val="00F232B1"/>
    <w:rsid w:val="00F23F52"/>
    <w:rsid w:val="00F2617E"/>
    <w:rsid w:val="00F264AE"/>
    <w:rsid w:val="00F36CF2"/>
    <w:rsid w:val="00F37618"/>
    <w:rsid w:val="00F42F1F"/>
    <w:rsid w:val="00F537B8"/>
    <w:rsid w:val="00F65D36"/>
    <w:rsid w:val="00F719D4"/>
    <w:rsid w:val="00F75B06"/>
    <w:rsid w:val="00F85240"/>
    <w:rsid w:val="00F8529E"/>
    <w:rsid w:val="00F86AC7"/>
    <w:rsid w:val="00F8758C"/>
    <w:rsid w:val="00F87C83"/>
    <w:rsid w:val="00F97A67"/>
    <w:rsid w:val="00FA3B5B"/>
    <w:rsid w:val="00FA4923"/>
    <w:rsid w:val="00FA5277"/>
    <w:rsid w:val="00FB0020"/>
    <w:rsid w:val="00FB2861"/>
    <w:rsid w:val="00FB4666"/>
    <w:rsid w:val="00FC0839"/>
    <w:rsid w:val="00FC2A0C"/>
    <w:rsid w:val="00FC5575"/>
    <w:rsid w:val="00FC7785"/>
    <w:rsid w:val="00FD3D3D"/>
    <w:rsid w:val="00FD5133"/>
    <w:rsid w:val="00FD6AF8"/>
    <w:rsid w:val="00FE7E6F"/>
    <w:rsid w:val="00FF1001"/>
    <w:rsid w:val="00FF259D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83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"/>
    </w:pPr>
    <w:rPr>
      <w:sz w:val="16"/>
      <w:szCs w:val="16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pPr>
      <w:ind w:left="812" w:firstLine="567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613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3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footer"/>
    <w:basedOn w:val="a"/>
    <w:link w:val="aa"/>
    <w:rsid w:val="00421A91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a">
    <w:name w:val="Нижний колонтитул Знак"/>
    <w:basedOn w:val="a0"/>
    <w:link w:val="a9"/>
    <w:rsid w:val="00421A9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header"/>
    <w:basedOn w:val="a"/>
    <w:link w:val="ac"/>
    <w:rsid w:val="00B77BF0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c">
    <w:name w:val="Верхний колонтитул Знак"/>
    <w:basedOn w:val="a0"/>
    <w:link w:val="ab"/>
    <w:rsid w:val="00B77B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d">
    <w:name w:val="annotation reference"/>
    <w:rsid w:val="00B77BF0"/>
    <w:rPr>
      <w:sz w:val="16"/>
      <w:szCs w:val="16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EC6E7C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1"/>
    <w:uiPriority w:val="59"/>
    <w:rsid w:val="004E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3A6D00"/>
    <w:rPr>
      <w:color w:val="0000FF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164010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6401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Normal (Web)"/>
    <w:basedOn w:val="a"/>
    <w:uiPriority w:val="99"/>
    <w:semiHidden/>
    <w:unhideWhenUsed/>
    <w:rsid w:val="00A938DA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af3">
    <w:name w:val="footnote text"/>
    <w:basedOn w:val="a"/>
    <w:link w:val="af4"/>
    <w:rsid w:val="00946E30"/>
    <w:pPr>
      <w:spacing w:line="360" w:lineRule="atLeast"/>
      <w:jc w:val="both"/>
    </w:pPr>
    <w:rPr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rsid w:val="00946E3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page number"/>
    <w:basedOn w:val="a0"/>
    <w:rsid w:val="002E37E1"/>
  </w:style>
  <w:style w:type="character" w:styleId="af6">
    <w:name w:val="Strong"/>
    <w:basedOn w:val="a0"/>
    <w:uiPriority w:val="22"/>
    <w:qFormat/>
    <w:rsid w:val="006E635A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3C4483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character" w:styleId="af7">
    <w:name w:val="footnote reference"/>
    <w:uiPriority w:val="99"/>
    <w:rsid w:val="00D141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83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"/>
    </w:pPr>
    <w:rPr>
      <w:sz w:val="16"/>
      <w:szCs w:val="16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pPr>
      <w:ind w:left="812" w:firstLine="567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613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3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footer"/>
    <w:basedOn w:val="a"/>
    <w:link w:val="aa"/>
    <w:rsid w:val="00421A91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a">
    <w:name w:val="Нижний колонтитул Знак"/>
    <w:basedOn w:val="a0"/>
    <w:link w:val="a9"/>
    <w:rsid w:val="00421A9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header"/>
    <w:basedOn w:val="a"/>
    <w:link w:val="ac"/>
    <w:rsid w:val="00B77BF0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c">
    <w:name w:val="Верхний колонтитул Знак"/>
    <w:basedOn w:val="a0"/>
    <w:link w:val="ab"/>
    <w:rsid w:val="00B77B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d">
    <w:name w:val="annotation reference"/>
    <w:rsid w:val="00B77BF0"/>
    <w:rPr>
      <w:sz w:val="16"/>
      <w:szCs w:val="16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EC6E7C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1"/>
    <w:uiPriority w:val="59"/>
    <w:rsid w:val="004E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3A6D00"/>
    <w:rPr>
      <w:color w:val="0000FF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164010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6401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Normal (Web)"/>
    <w:basedOn w:val="a"/>
    <w:uiPriority w:val="99"/>
    <w:semiHidden/>
    <w:unhideWhenUsed/>
    <w:rsid w:val="00A938DA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af3">
    <w:name w:val="footnote text"/>
    <w:basedOn w:val="a"/>
    <w:link w:val="af4"/>
    <w:rsid w:val="00946E30"/>
    <w:pPr>
      <w:spacing w:line="360" w:lineRule="atLeast"/>
      <w:jc w:val="both"/>
    </w:pPr>
    <w:rPr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rsid w:val="00946E3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page number"/>
    <w:basedOn w:val="a0"/>
    <w:rsid w:val="002E37E1"/>
  </w:style>
  <w:style w:type="character" w:styleId="af6">
    <w:name w:val="Strong"/>
    <w:basedOn w:val="a0"/>
    <w:uiPriority w:val="22"/>
    <w:qFormat/>
    <w:rsid w:val="006E635A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3C4483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character" w:styleId="af7">
    <w:name w:val="footnote reference"/>
    <w:uiPriority w:val="99"/>
    <w:rsid w:val="00D141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01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653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34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487E08B1F49E6A62F97A46675306C2E9E2A6191F133A20AF484D155160l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E836-A3D7-42ED-8E3C-62F4E30A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59</Pages>
  <Words>15004</Words>
  <Characters>85523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Катмакова Яна Александровна</cp:lastModifiedBy>
  <cp:revision>119</cp:revision>
  <cp:lastPrinted>2018-12-11T09:08:00Z</cp:lastPrinted>
  <dcterms:created xsi:type="dcterms:W3CDTF">2018-11-24T12:23:00Z</dcterms:created>
  <dcterms:modified xsi:type="dcterms:W3CDTF">2018-12-12T11:08:00Z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2018-07-27T00:00:00Z</vt:filetime>
  </property>
</Properties>
</file>