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C" w:rsidRDefault="00B916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166C" w:rsidRDefault="00B9166C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916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66C" w:rsidRDefault="00B9166C">
            <w:pPr>
              <w:pStyle w:val="ConsPlusNormal"/>
            </w:pPr>
            <w:r>
              <w:t>24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66C" w:rsidRDefault="00B9166C">
            <w:pPr>
              <w:pStyle w:val="ConsPlusNormal"/>
              <w:jc w:val="right"/>
            </w:pPr>
            <w:r>
              <w:t>N 57-РЗ</w:t>
            </w:r>
          </w:p>
        </w:tc>
      </w:tr>
    </w:tbl>
    <w:p w:rsidR="00B9166C" w:rsidRDefault="00B91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66C" w:rsidRDefault="00B9166C">
      <w:pPr>
        <w:pStyle w:val="ConsPlusNormal"/>
      </w:pPr>
    </w:p>
    <w:p w:rsidR="00B9166C" w:rsidRDefault="00B9166C">
      <w:pPr>
        <w:pStyle w:val="ConsPlusTitle"/>
        <w:jc w:val="center"/>
      </w:pPr>
      <w:r>
        <w:t>РЕСПУБЛИКА КОМИ</w:t>
      </w:r>
    </w:p>
    <w:p w:rsidR="00B9166C" w:rsidRDefault="00B9166C">
      <w:pPr>
        <w:pStyle w:val="ConsPlusTitle"/>
        <w:jc w:val="center"/>
      </w:pPr>
    </w:p>
    <w:p w:rsidR="00B9166C" w:rsidRDefault="00B9166C">
      <w:pPr>
        <w:pStyle w:val="ConsPlusTitle"/>
        <w:jc w:val="center"/>
      </w:pPr>
      <w:r>
        <w:t>ЗАКОН</w:t>
      </w:r>
    </w:p>
    <w:p w:rsidR="00B9166C" w:rsidRDefault="00B9166C">
      <w:pPr>
        <w:pStyle w:val="ConsPlusTitle"/>
        <w:jc w:val="center"/>
      </w:pPr>
    </w:p>
    <w:p w:rsidR="00B9166C" w:rsidRDefault="00B9166C">
      <w:pPr>
        <w:pStyle w:val="ConsPlusTitle"/>
        <w:jc w:val="center"/>
      </w:pPr>
      <w:r>
        <w:t>ОБ ОРГАНИЗАЦИИ ПРОВЕДЕНИЯ КАПИТАЛЬНОГО РЕМОНТА</w:t>
      </w:r>
    </w:p>
    <w:p w:rsidR="00B9166C" w:rsidRDefault="00B9166C">
      <w:pPr>
        <w:pStyle w:val="ConsPlusTitle"/>
        <w:jc w:val="center"/>
      </w:pPr>
      <w:r>
        <w:t>ОБЩЕГО ИМУЩЕСТВА В МНОГОКВАРТИРНЫХ ДОМАХ,</w:t>
      </w:r>
    </w:p>
    <w:p w:rsidR="00B9166C" w:rsidRDefault="00B9166C">
      <w:pPr>
        <w:pStyle w:val="ConsPlusTitle"/>
        <w:jc w:val="center"/>
      </w:pPr>
      <w:r>
        <w:t>РАСПОЛОЖЕННЫХ НА ТЕРРИТОРИИ РЕСПУБЛИКИ КОМИ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jc w:val="right"/>
      </w:pPr>
      <w:proofErr w:type="gramStart"/>
      <w:r>
        <w:t>Принят</w:t>
      </w:r>
      <w:proofErr w:type="gramEnd"/>
    </w:p>
    <w:p w:rsidR="00B9166C" w:rsidRDefault="00B9166C">
      <w:pPr>
        <w:pStyle w:val="ConsPlusNormal"/>
        <w:jc w:val="right"/>
      </w:pPr>
      <w:r>
        <w:t>Государственным Советом Республики Коми</w:t>
      </w:r>
    </w:p>
    <w:p w:rsidR="00B9166C" w:rsidRDefault="00B9166C">
      <w:pPr>
        <w:pStyle w:val="ConsPlusNormal"/>
        <w:jc w:val="right"/>
      </w:pPr>
      <w:r>
        <w:t>18 июня 2013 года</w:t>
      </w:r>
    </w:p>
    <w:p w:rsidR="00B9166C" w:rsidRDefault="00B91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91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166C" w:rsidRDefault="00B91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66C" w:rsidRDefault="00B916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04.03.2014 </w:t>
            </w:r>
            <w:hyperlink r:id="rId5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6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166C" w:rsidRDefault="00B91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7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02.11.2015 </w:t>
            </w:r>
            <w:hyperlink r:id="rId8" w:history="1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9" w:history="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,</w:t>
            </w:r>
          </w:p>
          <w:p w:rsidR="00B9166C" w:rsidRDefault="00B91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10" w:history="1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27.10.2016 </w:t>
            </w:r>
            <w:hyperlink r:id="rId11" w:history="1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 xml:space="preserve">, от 03.03.2017 </w:t>
            </w:r>
            <w:hyperlink r:id="rId12" w:history="1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>,</w:t>
            </w:r>
          </w:p>
          <w:p w:rsidR="00B9166C" w:rsidRDefault="00B91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3" w:history="1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 xml:space="preserve">, от 06.03.2018 </w:t>
            </w:r>
            <w:hyperlink r:id="rId14" w:history="1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 xml:space="preserve">, от 28.06.2018 </w:t>
            </w:r>
            <w:hyperlink r:id="rId15" w:history="1">
              <w:r>
                <w:rPr>
                  <w:color w:val="0000FF"/>
                </w:rPr>
                <w:t>N 39-РЗ</w:t>
              </w:r>
            </w:hyperlink>
            <w:r>
              <w:rPr>
                <w:color w:val="392C69"/>
              </w:rPr>
              <w:t>,</w:t>
            </w:r>
          </w:p>
          <w:p w:rsidR="00B9166C" w:rsidRDefault="00B91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6" w:history="1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Настоящий Закон в соответствии с требованиями Жилищного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Республики Коми (далее - многоквартирные дома).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Иные термины и понятия, используемые в настоящем Законе, применяются в том же значении, что и в Жилищном </w:t>
      </w:r>
      <w:hyperlink r:id="rId18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2. Полномочия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К полномочиям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Коми в области обеспечения своевременного проведения капитального ремонта общего имущества в многоквартирных домах;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2) иные полномочия, отнесенные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3.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bookmarkStart w:id="0" w:name="P35"/>
      <w:bookmarkEnd w:id="0"/>
      <w:r>
        <w:lastRenderedPageBreak/>
        <w:t>1. К полномочиям Правительства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установление минимального размера взноса на капитальный ремонт общего имущества в многоквартирном доме (далее - минимальный размер взноса на капитальный ремонт);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19" w:history="1">
        <w:proofErr w:type="gramStart"/>
        <w:r>
          <w:rPr>
            <w:color w:val="0000FF"/>
          </w:rPr>
          <w:t>порядка</w:t>
        </w:r>
      </w:hyperlink>
      <w:r>
        <w:t xml:space="preserve"> проведения мониторинга технического состояния многоквартирных домов</w:t>
      </w:r>
      <w:proofErr w:type="gramEnd"/>
      <w:r>
        <w:t>;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1" w:name="P38"/>
      <w:bookmarkEnd w:id="1"/>
      <w:r>
        <w:t>3) утверждение региональной программы капитального ремонта общего имущества в многоквартирных домах (далее - региональная программа капитального ремонта) и внесение изменений в данную программу;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4) установление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21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2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5) установление порядка утверждения краткосрочных (сроком на три года с распределением по годам в пределах указанного срока) планов реализации региональной программы капитального ремонта;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6) утверждение краткосрочного (сроком на три года с распределением по годам в пределах указанного срока) плана реализации региональной программы капитального ремонта;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7) установление размера предельной стоимости услуг и (или) работ по капитальному ремонту общего имущества в многоквартирном доме, </w:t>
      </w:r>
      <w:proofErr w:type="gramStart"/>
      <w:r>
        <w:t>которая</w:t>
      </w:r>
      <w:proofErr w:type="gramEnd"/>
      <w:r>
        <w:t xml:space="preserve"> может оплачиваться региональным оператором за счет средств фонда капитального ремонта общего имущества в многоквартирном доме (далее - фонд капитального ремонта), сформированного исходя из минимального размера взноса на капитальный ремонт;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26" w:history="1">
        <w:proofErr w:type="gramStart"/>
        <w:r>
          <w:rPr>
            <w:color w:val="0000FF"/>
          </w:rPr>
          <w:t>Закон</w:t>
        </w:r>
      </w:hyperlink>
      <w:r>
        <w:t xml:space="preserve"> РК от 01.03.2016 N 20-РЗ;</w:t>
      </w:r>
      <w:proofErr w:type="gramEnd"/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8-1) определение </w:t>
      </w:r>
      <w:proofErr w:type="gramStart"/>
      <w:r>
        <w:t>порядка 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доме;</w:t>
      </w:r>
    </w:p>
    <w:p w:rsidR="00B9166C" w:rsidRDefault="00B9166C">
      <w:pPr>
        <w:pStyle w:val="ConsPlusNormal"/>
        <w:jc w:val="both"/>
      </w:pPr>
      <w:r>
        <w:t xml:space="preserve">(п. 8-1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РК от 04.03.2014 N 12-РЗ)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8-2) установление порядка осуществления </w:t>
      </w:r>
      <w:proofErr w:type="gramStart"/>
      <w:r>
        <w:t>контроля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B9166C" w:rsidRDefault="00B9166C">
      <w:pPr>
        <w:pStyle w:val="ConsPlusNormal"/>
        <w:jc w:val="both"/>
      </w:pPr>
      <w:r>
        <w:t xml:space="preserve">(п. 8-2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8-3) осуществление ведения реестра квалифицированных подрядных организаций, сформированного по итогам предварительного отбора квалифицированных подрядных организаций, имеющих право принимать участие в закупках (торгах), предметом которых является оказание услуг и (или) выполнение работ по капитальному ремонту общего имущества в многоквартирном доме;</w:t>
      </w:r>
    </w:p>
    <w:p w:rsidR="00B9166C" w:rsidRDefault="00B9166C">
      <w:pPr>
        <w:pStyle w:val="ConsPlusNormal"/>
        <w:jc w:val="both"/>
      </w:pPr>
      <w:r>
        <w:t xml:space="preserve">(п. 8-3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РК от 27.10.2016 N 104-РЗ)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8-4) установление порядка принятия решения по вопросам, предусмотренным </w:t>
      </w:r>
      <w:hyperlink r:id="rId3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1" w:history="1">
        <w:r>
          <w:rPr>
            <w:color w:val="0000FF"/>
          </w:rPr>
          <w:t>4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характера;</w:t>
      </w:r>
    </w:p>
    <w:p w:rsidR="00B9166C" w:rsidRDefault="00B9166C">
      <w:pPr>
        <w:pStyle w:val="ConsPlusNormal"/>
        <w:jc w:val="both"/>
      </w:pPr>
      <w:r>
        <w:lastRenderedPageBreak/>
        <w:t xml:space="preserve">(п. 8-4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proofErr w:type="gramStart"/>
      <w:r>
        <w:t>8-5) установление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</w:t>
      </w:r>
      <w:proofErr w:type="gramEnd"/>
      <w:r>
        <w:t xml:space="preserve"> содержанию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B9166C" w:rsidRDefault="00B9166C">
      <w:pPr>
        <w:pStyle w:val="ConsPlusNormal"/>
        <w:jc w:val="both"/>
      </w:pPr>
      <w:r>
        <w:t xml:space="preserve">(п. 8-5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proofErr w:type="gramStart"/>
      <w:r>
        <w:t xml:space="preserve">8-6) установление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предложений, предусмотренных </w:t>
      </w:r>
      <w:hyperlink r:id="rId34" w:history="1">
        <w:r>
          <w:rPr>
            <w:color w:val="0000FF"/>
          </w:rPr>
          <w:t>частью 3 статьи 189</w:t>
        </w:r>
      </w:hyperlink>
      <w:r>
        <w:t xml:space="preserve"> Жилищного кодекса Российской Федерации;</w:t>
      </w:r>
      <w:proofErr w:type="gramEnd"/>
    </w:p>
    <w:p w:rsidR="00B9166C" w:rsidRDefault="00B9166C">
      <w:pPr>
        <w:pStyle w:val="ConsPlusNormal"/>
        <w:jc w:val="both"/>
      </w:pPr>
      <w:r>
        <w:t xml:space="preserve">(п. 8-6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8-7) определение порядка, сроков проведения и источников финансирования реконструкции или сноса многоквартирных домов, физический износ основных конструктивных элементов (крыша, стены, фундамент) которых превышает семьдесят процентов,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B9166C" w:rsidRDefault="00B9166C">
      <w:pPr>
        <w:pStyle w:val="ConsPlusNormal"/>
        <w:jc w:val="both"/>
      </w:pPr>
      <w:r>
        <w:t xml:space="preserve">(п. 8-7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8-8)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t>выбора способа формирования фонда капитального ремонта</w:t>
      </w:r>
      <w:proofErr w:type="gramEnd"/>
      <w:r>
        <w:t>;</w:t>
      </w:r>
    </w:p>
    <w:p w:rsidR="00B9166C" w:rsidRDefault="00B9166C">
      <w:pPr>
        <w:pStyle w:val="ConsPlusNormal"/>
        <w:jc w:val="both"/>
      </w:pPr>
      <w:r>
        <w:t xml:space="preserve">(п. 8-8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8-9) установление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ремонта;</w:t>
      </w:r>
    </w:p>
    <w:p w:rsidR="00B9166C" w:rsidRDefault="00B9166C">
      <w:pPr>
        <w:pStyle w:val="ConsPlusNormal"/>
        <w:jc w:val="both"/>
      </w:pPr>
      <w:r>
        <w:t xml:space="preserve">(п. 8-9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8-10) утверждение порядка и перечня случаев оказания на возвратной и (или) безвозвратной основе за счет средств республиканского бюджета Республики Коми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B9166C" w:rsidRDefault="00B9166C">
      <w:pPr>
        <w:pStyle w:val="ConsPlusNormal"/>
        <w:jc w:val="both"/>
      </w:pPr>
      <w:r>
        <w:t xml:space="preserve">(п. 8-10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B9166C" w:rsidRDefault="00B9166C">
      <w:pPr>
        <w:pStyle w:val="ConsPlusNormal"/>
        <w:spacing w:before="220"/>
        <w:ind w:firstLine="540"/>
        <w:jc w:val="both"/>
      </w:pPr>
      <w:proofErr w:type="gramStart"/>
      <w:r>
        <w:t xml:space="preserve">8-11) установление порядка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доме, а также о положениях </w:t>
      </w:r>
      <w:hyperlink r:id="rId40" w:history="1">
        <w:r>
          <w:rPr>
            <w:color w:val="0000FF"/>
          </w:rPr>
          <w:t>части 4 статьи 190.1</w:t>
        </w:r>
      </w:hyperlink>
      <w:r>
        <w:t xml:space="preserve"> Жилищного кодекса Российской Федерации;</w:t>
      </w:r>
      <w:proofErr w:type="gramEnd"/>
    </w:p>
    <w:p w:rsidR="00B9166C" w:rsidRDefault="00B9166C">
      <w:pPr>
        <w:pStyle w:val="ConsPlusNormal"/>
        <w:jc w:val="both"/>
      </w:pPr>
      <w:r>
        <w:t xml:space="preserve">(п. 8-11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9) осуществляет иные полномочия, предусмотренные законодательством Российской </w:t>
      </w:r>
      <w:r>
        <w:lastRenderedPageBreak/>
        <w:t>Федерации и законодательством Республики Коми.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домах, определенные в </w:t>
      </w:r>
      <w:hyperlink w:anchor="P35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Коми самостоятельно или (за исключением полномочия, указанного в </w:t>
      </w:r>
      <w:hyperlink w:anchor="P38" w:history="1">
        <w:r>
          <w:rPr>
            <w:color w:val="0000FF"/>
          </w:rPr>
          <w:t>пункте 3 части 1</w:t>
        </w:r>
      </w:hyperlink>
      <w:r>
        <w:t xml:space="preserve"> настоящей статьи) уполномоченным им органом исполнительной власти Республики Коми.</w:t>
      </w:r>
    </w:p>
    <w:p w:rsidR="00B9166C" w:rsidRDefault="00B916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4. Порядок подготовки и утверждения региональной программы капитального ремонта, требования к данной программе, порядок предоставления органами местного самоуправления в Республике Коми сведений, необходимых для подготовки региональной программы капитального ремонта</w:t>
      </w:r>
    </w:p>
    <w:p w:rsidR="00B9166C" w:rsidRDefault="00B9166C">
      <w:pPr>
        <w:pStyle w:val="ConsPlusNormal"/>
        <w:jc w:val="both"/>
      </w:pPr>
      <w:r>
        <w:t xml:space="preserve">(в ред. Законов РК от 05.05.2014 </w:t>
      </w:r>
      <w:hyperlink r:id="rId43" w:history="1">
        <w:r>
          <w:rPr>
            <w:color w:val="0000FF"/>
          </w:rPr>
          <w:t>N 29-РЗ</w:t>
        </w:r>
      </w:hyperlink>
      <w:r>
        <w:t xml:space="preserve">, от 03.03.2017 </w:t>
      </w:r>
      <w:hyperlink r:id="rId44" w:history="1">
        <w:r>
          <w:rPr>
            <w:color w:val="0000FF"/>
          </w:rPr>
          <w:t>N 13-РЗ</w:t>
        </w:r>
      </w:hyperlink>
      <w:r>
        <w:t>)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1. Региональная программа капитального ремонта формируется на срок, необходимый для проведения капитального ремонта общего имущества во всех многоквартирных домах, расположенных на территории Республики Коми, и включает в себя: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основные цели и задачи региональной программы капитального ремонта;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2) планируемые показатели выполнения региональной программы капитального ремонта;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2" w:name="P81"/>
      <w:bookmarkEnd w:id="2"/>
      <w:proofErr w:type="gramStart"/>
      <w:r>
        <w:t>3) перечень всех многоквартирных домов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три квартиры, а также многоквартирных домов, физический износ основных конструктивных элементов (крыша, стены, фундамент) которых превышает семьдесят процентов;</w:t>
      </w:r>
      <w:proofErr w:type="gramEnd"/>
    </w:p>
    <w:p w:rsidR="00B9166C" w:rsidRDefault="00B9166C">
      <w:pPr>
        <w:pStyle w:val="ConsPlusNormal"/>
        <w:jc w:val="both"/>
      </w:pPr>
      <w:r>
        <w:t xml:space="preserve">(п. 3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4) перечень услуг и (или) работ по капитальному ремонту общего имущества в многоквартирных домах;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3" w:name="P84"/>
      <w:bookmarkEnd w:id="3"/>
      <w:proofErr w:type="gramStart"/>
      <w:r>
        <w:t xml:space="preserve">5)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 </w:t>
      </w:r>
      <w:hyperlink r:id="rId47" w:history="1">
        <w:r>
          <w:rPr>
            <w:color w:val="0000FF"/>
          </w:rPr>
          <w:t>пунктом 1 части 1 статьи 166</w:t>
        </w:r>
      </w:hyperlink>
      <w: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Республики Коми, с указанием на</w:t>
      </w:r>
      <w:proofErr w:type="gramEnd"/>
      <w:r>
        <w:t xml:space="preserve"> календарный год или на не превышающий трех календарных лет период, в течение которых должен быть проведен такой ремонт;</w:t>
      </w:r>
    </w:p>
    <w:p w:rsidR="00B9166C" w:rsidRDefault="00B9166C">
      <w:pPr>
        <w:pStyle w:val="ConsPlusNormal"/>
        <w:jc w:val="both"/>
      </w:pPr>
      <w:r>
        <w:t xml:space="preserve">(п. 5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9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7) иные сведения, подлежащие включению в региональную программу капитального ремонта в соответствии с нормативными правовыми актами Российской Федерации, нормативными правовыми актами Республики Коми.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2. Очередность проведения капитального ремонта общего имущества в многоквартирных домах определяется исходя из следующих критериев, которые могут быть дифференцированы по муниципальным образованиям в Республике Коми: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износ многоквартирного дома;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lastRenderedPageBreak/>
        <w:t>2) год ввода в эксплуатацию многоквартирного дома;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3) своевременность и полнота оплаты собственниками жилищно-коммунальных услуг, включая минимальный размер взноса на капитальный ремонт;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4) дата последнего проведения капитального ремонта общего имущества в многоквартирных домах.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 w:history="1">
        <w:r>
          <w:rPr>
            <w:color w:val="0000FF"/>
          </w:rPr>
          <w:t>Закон</w:t>
        </w:r>
      </w:hyperlink>
      <w:r>
        <w:t xml:space="preserve"> РК от 06.03.2018 N 2-РЗ.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3. Уполномоченный Правительством Республики Коми орган исполнительной власти Республики Коми (далее - уполномоченный орган) до 1 ноября 2013 года разрабатывает проект региональной программы капитального ремонта и направляет его в порядке, установленном для подготовки и внесения в Правительство Республики Коми проектов правовых актов Республики Коми, на рассмотрение Правительству Республики Коми.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4. Правительство Республики Коми в установленном порядке рассматривает подготовленный уполномоченным органом проект региональной программы капитального ремонта и утверждает региональную программу капитального ремонта не позднее 30 декабря 2013 года.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5. В целях подготовки региональной программы капитального ремонта (ее актуализации) органы местного самоуправления в Республике Коми предоставляют в уполномоченный орган сведения, указанные в </w:t>
      </w:r>
      <w:hyperlink w:anchor="P81" w:history="1">
        <w:r>
          <w:rPr>
            <w:color w:val="0000FF"/>
          </w:rPr>
          <w:t>пунктах 3</w:t>
        </w:r>
      </w:hyperlink>
      <w:r>
        <w:t xml:space="preserve"> - </w:t>
      </w:r>
      <w:hyperlink w:anchor="P84" w:history="1">
        <w:r>
          <w:rPr>
            <w:color w:val="0000FF"/>
          </w:rPr>
          <w:t>5 части 1</w:t>
        </w:r>
      </w:hyperlink>
      <w:r>
        <w:t xml:space="preserve"> настоящей статьи, по форме, утверждаемой уполномоченным органом.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Сведения, предусмотренные настоящей частью, предоставляются в отношении многоквартирных домов, расположенных на территории соответствующего муниципального образования, в срок до 1 августа года, в котором должна быть утверждена региональная программа капитального ремонта или изменения в нее.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Уполномоченный орган ежегодно до 1 октября, начиная с 2014 года, разрабатывает изменения в региональную программу капитального ремонта и направляет их на рассмотрение Правительству Республики Коми в порядке, установленном для подготовки и внесения в Правительство Республики Коми проектов правовых актов Республики Коми.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Правительство Республики Коми вносит изменения в региональную программу капитального ремонта ежегодно до 1 ноября, начиная с 2014 года, с учетом требований, установленных нормами </w:t>
      </w:r>
      <w:hyperlink r:id="rId52" w:history="1">
        <w:r>
          <w:rPr>
            <w:color w:val="0000FF"/>
          </w:rPr>
          <w:t>частей 3</w:t>
        </w:r>
      </w:hyperlink>
      <w:r>
        <w:t xml:space="preserve">, </w:t>
      </w:r>
      <w:hyperlink r:id="rId53" w:history="1">
        <w:r>
          <w:rPr>
            <w:color w:val="0000FF"/>
          </w:rPr>
          <w:t>4</w:t>
        </w:r>
      </w:hyperlink>
      <w:r>
        <w:t xml:space="preserve"> и </w:t>
      </w:r>
      <w:hyperlink r:id="rId54" w:history="1">
        <w:r>
          <w:rPr>
            <w:color w:val="0000FF"/>
          </w:rPr>
          <w:t>4-1 статьи 168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РК от 01.03.2016 N 20-РЗ)</w:t>
      </w:r>
    </w:p>
    <w:p w:rsidR="00B9166C" w:rsidRDefault="00B9166C">
      <w:pPr>
        <w:pStyle w:val="ConsPlusNormal"/>
        <w:jc w:val="both"/>
      </w:pPr>
      <w:r>
        <w:t xml:space="preserve">(часть 5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РК от 05.05.2014 N 29-РЗ)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5. Фонд капитального ремонта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решение общего собрания собственников помещений в многоквартирном доме об определении способа формирования фонда капитального ремонта должно быть принято и реализовано указанными собственниками в течение шести месяцев после официального опубликования утвержденной в установленном настоящим Законом порядке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  <w:proofErr w:type="gramEnd"/>
    </w:p>
    <w:p w:rsidR="00B9166C" w:rsidRDefault="00B9166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4" w:name="P108"/>
      <w:bookmarkEnd w:id="4"/>
      <w:proofErr w:type="gramStart"/>
      <w:r>
        <w:t xml:space="preserve">Установить срок возникновения обязанности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</w:t>
      </w:r>
      <w:r>
        <w:lastRenderedPageBreak/>
        <w:t>программу капитального ремонта при ее актуализации, - пять лет с даты включения данного многоквартирного дома в региональную программу капитального ремонта, если решением общего собрания собственников помещений в многоквартирном доме не установлен более</w:t>
      </w:r>
      <w:proofErr w:type="gramEnd"/>
      <w:r>
        <w:t xml:space="preserve"> ранний срок по уплате взносов на капитальный ремонт.</w:t>
      </w:r>
    </w:p>
    <w:p w:rsidR="00B9166C" w:rsidRDefault="00B9166C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РК от 02.11.2015 N 89-РЗ)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Обязанность по уплате взносов на капитальный ремонт </w:t>
      </w:r>
      <w:proofErr w:type="gramStart"/>
      <w:r>
        <w:t>возникает у собственников помещений в многоквартирном доме по истечении восьми календарных месяцев начиная</w:t>
      </w:r>
      <w:proofErr w:type="gramEnd"/>
      <w: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</w:t>
      </w:r>
      <w:hyperlink w:anchor="P108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B9166C" w:rsidRDefault="00B9166C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на период до 1 октября года, предшествующего очередному году реализации региональной программы капитального ремонта, утвержденной в установленном настоящим Законом порядке, 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тридцать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уполномоченным Правительством Российской</w:t>
      </w:r>
      <w:proofErr w:type="gramEnd"/>
      <w:r>
        <w:t xml:space="preserve"> Федерации федеральным органом исполнительной власти.</w:t>
      </w:r>
    </w:p>
    <w:p w:rsidR="00B9166C" w:rsidRDefault="00B9166C">
      <w:pPr>
        <w:pStyle w:val="ConsPlusNormal"/>
        <w:jc w:val="both"/>
      </w:pPr>
      <w:r>
        <w:t xml:space="preserve">(в ред. Законов РК от 03.03.2017 </w:t>
      </w:r>
      <w:hyperlink r:id="rId60" w:history="1">
        <w:r>
          <w:rPr>
            <w:color w:val="0000FF"/>
          </w:rPr>
          <w:t>N 13-РЗ</w:t>
        </w:r>
      </w:hyperlink>
      <w:r>
        <w:t xml:space="preserve">, от 06.03.2018 </w:t>
      </w:r>
      <w:hyperlink r:id="rId61" w:history="1">
        <w:r>
          <w:rPr>
            <w:color w:val="0000FF"/>
          </w:rPr>
          <w:t>N 2-РЗ</w:t>
        </w:r>
      </w:hyperlink>
      <w:r>
        <w:t>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 xml:space="preserve">Статья 6. </w:t>
      </w:r>
      <w:proofErr w:type="gramStart"/>
      <w:r>
        <w:t>Контроль за</w:t>
      </w:r>
      <w:proofErr w:type="gramEnd"/>
      <w:r>
        <w:t xml:space="preserve"> формированием фонда капитального ремонта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bookmarkStart w:id="5" w:name="P117"/>
      <w:bookmarkEnd w:id="5"/>
      <w:r>
        <w:t>1. Региональный оператор обязан представлять в орган государственного жилищного надзора следующие сведения о многоквартирных домах, собственники помещений в которых формируют фонды капитального ремонта на счете, счетах регионального оператора: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1) - 2) исключены. - </w:t>
      </w:r>
      <w:hyperlink r:id="rId62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3) уведомление о выбранном собственниками помещений способе формирования фонда капитального ремонта;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4) копии протоколов общих собраний собственников помещений о выборе способа формирования фонда капитального ремонта;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5) копии договора о формировании фонда капитального ремонта и об организации проведения капитального ремонта;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6) справку об открытии счета, счетов регионального оператора с указанием реквизитов;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7) документы, подтверждающие поступление взносов на капитальный ремонт от собственников помещений на счет, счета регионального оператора;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8) информацию о размере остатка средств на счете, счетах регионального оператора;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9) информацию о поступлении взносов на капитальный ремонт от собственников помещений в многоквартирных домах, указанных в </w:t>
      </w:r>
      <w:hyperlink w:anchor="P117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2. Владелец специального счета обязан представлять в орган государственного жилищного надзора: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сведения о размере средств, начисленных в качестве взносов на капитальный ремонт;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2) сведения о размере средств, поступивших в качестве взносов на капитальный ремонт;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lastRenderedPageBreak/>
        <w:t>3) сведения о размере израсходованных средств на капитальный ремонт со специального счета;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4) сведения о размере остатка средств на специальном счете;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5)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B9166C" w:rsidRDefault="00B9166C">
      <w:pPr>
        <w:pStyle w:val="ConsPlusNormal"/>
        <w:jc w:val="both"/>
      </w:pPr>
      <w:r>
        <w:t xml:space="preserve">(часть 2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Сведения, предусмотренные </w:t>
      </w:r>
      <w:hyperlink w:anchor="P117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26" w:history="1">
        <w:r>
          <w:rPr>
            <w:color w:val="0000FF"/>
          </w:rPr>
          <w:t>2</w:t>
        </w:r>
      </w:hyperlink>
      <w:r>
        <w:t xml:space="preserve"> настоящей статьи, представляются региональным оператором, владельцем специального счета в орган государственного жилищного надзора ежеквартально, до пятого числа месяца, следующего за отчетным кварталом, в том числе в электронной форме.</w:t>
      </w:r>
      <w:proofErr w:type="gramEnd"/>
    </w:p>
    <w:p w:rsidR="00B9166C" w:rsidRDefault="00B9166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4. Уполномоченное лицо, указанное в </w:t>
      </w:r>
      <w:hyperlink r:id="rId65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Федерации, обязано представлять владельцу специального счета сведения о размере средств, начисленных в качестве взносов на капитальный ремонт ежеквартально, до первого числа месяца, следующего за отчетным кварталом, в том числе в электронной форме.</w:t>
      </w:r>
    </w:p>
    <w:p w:rsidR="00B9166C" w:rsidRDefault="00B9166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7. Изменение способа формирования фонда капитального ремонта</w:t>
      </w:r>
    </w:p>
    <w:p w:rsidR="00B9166C" w:rsidRDefault="00B9166C">
      <w:pPr>
        <w:pStyle w:val="ConsPlusNormal"/>
        <w:ind w:firstLine="540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в соответствии с </w:t>
      </w:r>
      <w:hyperlink r:id="rId68" w:history="1">
        <w:r>
          <w:rPr>
            <w:color w:val="0000FF"/>
          </w:rPr>
          <w:t>частью 5 статьи 173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8. Минимальный размер взноса на капитальный ремонт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Минимальный размер взноса на капитальный ремонт устанавливается Правительством Республики Коми в соответствии с </w:t>
      </w:r>
      <w:hyperlink r:id="rId69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Минимальный размер взноса на капитальный ремонт дифференцируется по муниципальным образованиям в Республике Коми в соответствии с </w:t>
      </w:r>
      <w:hyperlink r:id="rId71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многоквартирном доме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домов, возможностей дополнительного</w:t>
      </w:r>
      <w:proofErr w:type="gramEnd"/>
      <w:r>
        <w:t xml:space="preserve"> софинансирования расходов на капитальный ремонт за счет средств республиканского бюджета Республики Коми и (или) местных бюджетов муниципальных образований в Республике Коми.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4. Минимальный размер взноса на капитальный ремонт устанавливается в рублях с одного квадратного метра исходя из занимаемой общей площади помещения в многоквартирном доме, принадлежащего собственнику такого помещения.</w:t>
      </w:r>
    </w:p>
    <w:p w:rsidR="00B9166C" w:rsidRDefault="00B9166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lastRenderedPageBreak/>
        <w:t>5. Минимальный размер взноса на капитальный ремонт устанавливается на трехлетний период реализации региональной программы капитального ремонта с разбивкой по годам.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Минимальный размер взноса на капитальный ремонт, установленный на второй и третий годы указанного трехлетнего периода, подлежит индексации исходя из уровня инфляции.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6. Минимальный размер взноса на капитальный ремонт устанавливается: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на первый трехлетний период реализации региональной программы капитального ремонта - до 30 декабря 2013 года;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2) на последующие трехлетние периоды реализации региональной программы капитального ремонта - до 1 октября года, предшествующего очередному трехлетнему периоду реализации региональной программы капитального ремонта.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7. Устанавливаемый минимальный размер взноса на капитальный ремонт должен быть доступным для граждан с учетом совокупных расходов на оплату жилого помещения и коммунальных услуг.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8(1). Особенности уплаты взносов на капитальный ремонт общего имущества в многоквартирном доме</w:t>
      </w:r>
    </w:p>
    <w:p w:rsidR="00B9166C" w:rsidRDefault="00B916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4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ежеквартально до 10 числа месяца, следующего за истекшим кварталом.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 xml:space="preserve">Статья 9.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</w:t>
      </w:r>
      <w:proofErr w:type="gramStart"/>
      <w:r>
        <w:t>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Коми или муниципальному образованию в Республике Коми, региональный оператор обязан выплатить собственникам помещений в этом многоквартирном доме средства фонда капитального ремонта в размере, определяемом</w:t>
      </w:r>
      <w:proofErr w:type="gramEnd"/>
      <w:r>
        <w:t xml:space="preserve"> в соответствии со </w:t>
      </w:r>
      <w:hyperlink r:id="rId76" w:history="1">
        <w:r>
          <w:rPr>
            <w:color w:val="0000FF"/>
          </w:rPr>
          <w:t>статьей 184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Средства, подлежащие возврату собственнику помещения, перечисляются региональным оператором на основании письменного заявления собственника помещения о возврате средств фонда капитального ремонта на указанный в заявлении банковский счет в течение шести месяцев </w:t>
      </w:r>
      <w:proofErr w:type="gramStart"/>
      <w:r>
        <w:t>с даты регистрации</w:t>
      </w:r>
      <w:proofErr w:type="gramEnd"/>
      <w:r>
        <w:t xml:space="preserve"> региональным оператором указанного заявления.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Собственник помещения обязан приложить к указанному заявлению выписку из Единого государственного реестра недвижимости, подтверждающую его право собственности на помещение на дату подачи заявления (далее - выписка).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РК от 01.10.2018 N 73-РЗ)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Регистрация заявления о возврате средств фонда капитального ремонта и выдача собственнику помещения расписки в получении данного заявления и выписки осуществляются региональным оператором в день поступления заявления и выписки региональному оператору.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lastRenderedPageBreak/>
        <w:t xml:space="preserve">3. В случае признания многоквартирного дома аварийным и подлежащим сносу или реконструкции средства на цели сноса или реконструкции перечисляются региональным оператором на банковский счет лица, указанного в решении собственников помещений в этом многоквартирном доме о его сносе или реконструкции, в течение шести месяцев </w:t>
      </w:r>
      <w:proofErr w:type="gramStart"/>
      <w:r>
        <w:t>с даты получения</w:t>
      </w:r>
      <w:proofErr w:type="gramEnd"/>
      <w:r>
        <w:t xml:space="preserve"> региональным оператором копии указанного решения.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10. Порядок зачета стоимости ранее проведенных отдельных работ по капитальному ремонту общего имущества в многоквартирном доме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bookmarkStart w:id="7" w:name="P175"/>
      <w:bookmarkEnd w:id="7"/>
      <w:r>
        <w:t xml:space="preserve">1. </w:t>
      </w:r>
      <w:proofErr w:type="gramStart"/>
      <w:r>
        <w:t>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</w:t>
      </w:r>
      <w:proofErr w:type="gramEnd"/>
      <w:r>
        <w:t xml:space="preserve"> </w:t>
      </w:r>
      <w:proofErr w:type="gramStart"/>
      <w:r>
        <w:t xml:space="preserve">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определяемом в соответствии со </w:t>
      </w:r>
      <w:hyperlink r:id="rId78" w:history="1">
        <w:r>
          <w:rPr>
            <w:color w:val="0000FF"/>
          </w:rPr>
          <w:t>статьей 181</w:t>
        </w:r>
      </w:hyperlink>
      <w:r>
        <w:t xml:space="preserve"> Жилищного кодекса Российской Федерации, подлежат зачету в счет исполнения на будущий период обязательств по уплате взносов на капитальный ремонт</w:t>
      </w:r>
      <w:proofErr w:type="gramEnd"/>
      <w:r>
        <w:t xml:space="preserve"> собственниками помещений в многоквартирных домах, формирующими фонды капитального ремонта на счете, счетах регионального оператора (далее - зачет).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подрядной организации.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8" w:name="P178"/>
      <w:bookmarkEnd w:id="8"/>
      <w:r>
        <w:t xml:space="preserve">3. </w:t>
      </w:r>
      <w:proofErr w:type="gramStart"/>
      <w:r>
        <w:t>Подтверждением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являются договор об оказании услуг и (или) о выполнении работ по капитальному ремонту общего имущества в многоквартирном доме, акт приемки услуг и (или) работ и документы, подтверждающие оплату оказанных (выполненных) подрядной организацией услуг и (или) работ</w:t>
      </w:r>
      <w:proofErr w:type="gramEnd"/>
      <w:r>
        <w:t>. Указанные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помещений.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Все поступившие в соответствии с настоящей частью документы регистрируются уполномоченным сотрудником регионального оператора в день их поступления.</w:t>
      </w:r>
    </w:p>
    <w:p w:rsidR="00B9166C" w:rsidRDefault="00B9166C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9" w:name="P182"/>
      <w:bookmarkEnd w:id="9"/>
      <w:r>
        <w:t xml:space="preserve">4. Региональный оператор в течение одного месяца </w:t>
      </w:r>
      <w:proofErr w:type="gramStart"/>
      <w:r>
        <w:t>с даты поступления</w:t>
      </w:r>
      <w:proofErr w:type="gramEnd"/>
      <w:r>
        <w:t xml:space="preserve"> представленных документов осуществляет их проверку, в случае соблюдения условий, предусмотренных </w:t>
      </w:r>
      <w:hyperlink w:anchor="P175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78" w:history="1">
        <w:r>
          <w:rPr>
            <w:color w:val="0000FF"/>
          </w:rPr>
          <w:t>3</w:t>
        </w:r>
      </w:hyperlink>
      <w:r>
        <w:t xml:space="preserve"> настоящей статьи, принимает решение об осуществлении зачета и производит зачет.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Несоблюдение условий, предусмотренных </w:t>
      </w:r>
      <w:hyperlink w:anchor="P175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78" w:history="1">
        <w:r>
          <w:rPr>
            <w:color w:val="0000FF"/>
          </w:rPr>
          <w:t>3</w:t>
        </w:r>
      </w:hyperlink>
      <w:r>
        <w:t xml:space="preserve"> настоящей статьи, и (или) наличие в представленных документах недостоверных сведений являются основаниями для принятия решения об отказе в осуществлении зачета в срок, указанный в </w:t>
      </w:r>
      <w:hyperlink w:anchor="P182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об осуществлении зачета или об отказе в осуществлении зачета региональный оператор уведомляет собственников помещений в течение десяти календарных дней с даты принятия соответствующего решения.</w:t>
      </w:r>
    </w:p>
    <w:p w:rsidR="00B9166C" w:rsidRDefault="00B9166C">
      <w:pPr>
        <w:pStyle w:val="ConsPlusNormal"/>
        <w:jc w:val="both"/>
      </w:pPr>
      <w:r>
        <w:t xml:space="preserve">(часть 4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10(1). 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</w:t>
      </w:r>
    </w:p>
    <w:p w:rsidR="00B9166C" w:rsidRDefault="00B916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3" w:history="1">
        <w:r>
          <w:rPr>
            <w:color w:val="0000FF"/>
          </w:rPr>
          <w:t>Законом</w:t>
        </w:r>
      </w:hyperlink>
      <w:r>
        <w:t xml:space="preserve"> РК от 28.06.2018 N 39-РЗ)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наймодателем, указанным в </w:t>
      </w:r>
      <w:hyperlink r:id="rId84" w:history="1">
        <w:r>
          <w:rPr>
            <w:color w:val="0000FF"/>
          </w:rPr>
          <w:t>части 1 статьи 190.1</w:t>
        </w:r>
      </w:hyperlink>
      <w:r>
        <w:t xml:space="preserve"> Жилищного кодекса Российской Федерации, в порядке, установленном Правительством Республики Коми, из числа</w:t>
      </w:r>
      <w:proofErr w:type="gramEnd"/>
      <w:r>
        <w:t xml:space="preserve"> </w:t>
      </w:r>
      <w:proofErr w:type="gramStart"/>
      <w:r>
        <w:t>установленных</w:t>
      </w:r>
      <w:proofErr w:type="gramEnd"/>
      <w:r>
        <w:t xml:space="preserve"> </w:t>
      </w:r>
      <w:hyperlink r:id="rId85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Федерации.</w:t>
      </w:r>
    </w:p>
    <w:p w:rsidR="00B9166C" w:rsidRDefault="00B9166C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2. </w:t>
      </w:r>
      <w:proofErr w:type="gramStart"/>
      <w:r>
        <w:t>Проведение органом государственной власти Республики Коми, уполномоченным на дату приватизации первого жилого помещения в многоквартирном доме выступать от имени Республики Коми в качестве собственника жилого помещения государственного жилищного фонда Республики Коми, капитального ремонта общего имущества в многоквартирном доме осуществляется путем финансирования за счет средств республиканского бюджета Республики Коми оказания услуг и (или) выполнения работ по капитальному ремонту общего имущества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. </w:t>
      </w:r>
      <w:proofErr w:type="gramStart"/>
      <w:r>
        <w:t xml:space="preserve">Указанное финансирование производится с учетом способа формирования фонда капитального ремонта путем перечисления средств республиканского бюджета Республики Коми в объеме, определенном в соответствии с </w:t>
      </w:r>
      <w:hyperlink r:id="rId86" w:history="1">
        <w:r>
          <w:rPr>
            <w:color w:val="0000FF"/>
          </w:rPr>
          <w:t>частью 2 статьи 190.1</w:t>
        </w:r>
      </w:hyperlink>
      <w:r>
        <w:t xml:space="preserve"> Жилищного кодекса Российской Федерации, на счет регионального оператора либо на специальный счет в соответствии со сводной бюджетной росписью республиканского бюджета Республики Коми на соответствующий финансовый год и плановый период в пределах лимитов бюджетных</w:t>
      </w:r>
      <w:proofErr w:type="gramEnd"/>
      <w:r>
        <w:t xml:space="preserve"> обязатель</w:t>
      </w:r>
      <w:proofErr w:type="gramStart"/>
      <w:r>
        <w:t>ств пр</w:t>
      </w:r>
      <w:proofErr w:type="gramEnd"/>
      <w:r>
        <w:t>и наличии средств, предусмотренных на проведение капитального ремонта, не позднее первого квартала года, в течение которого должен быть проведен капитальный ремонт общего имущества в многоквартирном доме.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3. Финансирование из республиканского бюджета Республики Коми оказания услуг и (или) выполнения работ по капитальному ремонту общего имущества в многоквартирных домах, предусмотренное </w:t>
      </w:r>
      <w:hyperlink w:anchor="P191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 при одновременном соблюдении следующих условий:</w:t>
      </w:r>
    </w:p>
    <w:p w:rsidR="00B9166C" w:rsidRDefault="00B9166C">
      <w:pPr>
        <w:pStyle w:val="ConsPlusNormal"/>
        <w:spacing w:before="220"/>
        <w:ind w:firstLine="540"/>
        <w:jc w:val="both"/>
      </w:pPr>
      <w:proofErr w:type="gramStart"/>
      <w:r>
        <w:t>1)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был;</w:t>
      </w:r>
      <w:proofErr w:type="gramEnd"/>
    </w:p>
    <w:p w:rsidR="00B9166C" w:rsidRDefault="00B9166C">
      <w:pPr>
        <w:pStyle w:val="ConsPlusNormal"/>
        <w:spacing w:before="220"/>
        <w:ind w:firstLine="540"/>
        <w:jc w:val="both"/>
      </w:pPr>
      <w: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за счет средств республиканского бюджета Республики Коми не проводился.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11. Перечень услуг и (или) работ по капитальному ремонту общего имущества в многоквартирном доме, которые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Перечень услуг и (или) работ по капитальному ремонту общего имущества в </w:t>
      </w:r>
      <w:r>
        <w:lastRenderedPageBreak/>
        <w:t xml:space="preserve">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помимо услуг и (или) работ, предусмотренных </w:t>
      </w:r>
      <w:hyperlink r:id="rId88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Федерации, включает</w:t>
      </w:r>
      <w:proofErr w:type="gramEnd"/>
      <w:r>
        <w:t xml:space="preserve"> в себя: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разработку проектной документации в соответствии с законодательством Российской Федерации о градостроительной деятельности;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2) проведение в соответствии с законодательством Российской Федерации о градостроительной деятельности государственной экспертизы проектной документации применительно к капитальному ремонту общего имущества в многоквартирном доме;</w:t>
      </w:r>
    </w:p>
    <w:p w:rsidR="00B9166C" w:rsidRDefault="00B9166C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3) утепление фасада при проведении работ по капитальному ремонту фасада;</w:t>
      </w:r>
    </w:p>
    <w:p w:rsidR="00B9166C" w:rsidRDefault="00B9166C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4) переустройство невентилируемых совмещенных крыш на вентилируемые крыши, утепление подкровельного (чердачного) перекрытия, ремонт чердачных перекрытий с заменой утеплителя при проведении работ по капитальному ремонту крыши;</w:t>
      </w:r>
    </w:p>
    <w:p w:rsidR="00B9166C" w:rsidRDefault="00B9166C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Законом</w:t>
        </w:r>
      </w:hyperlink>
      <w:r>
        <w:t xml:space="preserve"> РК от 03.03.2017 N 13-РЗ;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5)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B9166C" w:rsidRDefault="00B9166C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95" w:history="1">
        <w:r>
          <w:rPr>
            <w:color w:val="0000FF"/>
          </w:rPr>
          <w:t>Закон</w:t>
        </w:r>
      </w:hyperlink>
      <w:r>
        <w:t xml:space="preserve"> РК от 03.03.2017 N 13-РЗ.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12. Размер предельной стоимости услуг и (или) работ по капитальному ремонту общего имущества в многоквартирном доме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1.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Республики Коми на три года и подлежит ежегодной индексации с учетом инфляции.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2. Размер предельной стоимости услуги и (или) работы по капитальному ремонту общего имущества в многоквартирном доме устанавливается дифференцированно в зависимости от муниципального образования в Республике Коми, в котором расположен многоквартирный дом.</w:t>
      </w:r>
    </w:p>
    <w:p w:rsidR="00B9166C" w:rsidRDefault="00B9166C">
      <w:pPr>
        <w:pStyle w:val="ConsPlusNormal"/>
        <w:jc w:val="both"/>
      </w:pPr>
      <w:r>
        <w:t xml:space="preserve">(в ред. Законов РК от 04.03.2014 </w:t>
      </w:r>
      <w:hyperlink r:id="rId96" w:history="1">
        <w:r>
          <w:rPr>
            <w:color w:val="0000FF"/>
          </w:rPr>
          <w:t>N 12-РЗ</w:t>
        </w:r>
      </w:hyperlink>
      <w:r>
        <w:t xml:space="preserve">, от 03.03.2017 </w:t>
      </w:r>
      <w:hyperlink r:id="rId97" w:history="1">
        <w:r>
          <w:rPr>
            <w:color w:val="0000FF"/>
          </w:rPr>
          <w:t>N 13-РЗ</w:t>
        </w:r>
      </w:hyperlink>
      <w:r>
        <w:t>)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 xml:space="preserve">Статья 13. Исключена. - </w:t>
      </w:r>
      <w:hyperlink r:id="rId98" w:history="1">
        <w:r>
          <w:rPr>
            <w:color w:val="0000FF"/>
          </w:rPr>
          <w:t>Закон</w:t>
        </w:r>
      </w:hyperlink>
      <w:r>
        <w:t xml:space="preserve"> РК от 03.10.2016 N 76-РЗ.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14. Государственная поддержка на проведение капитального ремонта общего имущества в многоквартирных домах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 условия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 (далее - государственная поддержка), предусматриваются законом Республики Коми о республиканском бюджете Республики Коми на соответствующий финансовый год и плановый период и принимаемыми в </w:t>
      </w:r>
      <w:r>
        <w:lastRenderedPageBreak/>
        <w:t>соответствии с ним нормативными правовыми актами Правительства Республики Коми.</w:t>
      </w:r>
      <w:proofErr w:type="gramEnd"/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2. Государственная поддержка оказывается на один вид услуг (работ), включенных в установленный Жилищным </w:t>
      </w:r>
      <w:hyperlink r:id="rId9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перечень работ по капитальному ремонту общего имущества в многоквартирном доме, и только один раз.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3. Государственная поддержка за счет средств республиканского бюджета Республики Коми не оказывается в следующих случаях: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1) многоквартирный дом введен в эксплуатацию позднее 2002 года;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 xml:space="preserve">2) собственники помещений приняли решение о переносе срока капитального ремонта с предусмотренного региональной программой капитального ремонта на более </w:t>
      </w:r>
      <w:proofErr w:type="gramStart"/>
      <w:r>
        <w:t>ранний</w:t>
      </w:r>
      <w:proofErr w:type="gramEnd"/>
      <w:r>
        <w:t>;</w:t>
      </w:r>
    </w:p>
    <w:p w:rsidR="00B9166C" w:rsidRDefault="00B9166C">
      <w:pPr>
        <w:pStyle w:val="ConsPlusNormal"/>
        <w:spacing w:before="220"/>
        <w:ind w:firstLine="540"/>
        <w:jc w:val="both"/>
      </w:pPr>
      <w:r>
        <w:t>3) в многоквартирном доме проведен ремонт в рамках адресных программ Республики Коми, финансируемых с привлечением средств Фонда содействия реформированию жилищно-коммунального хозяйства начиная с 2008 года.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15. Ответственность Республики Коми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Республика Коми несет ответственность за неисполнение или ненадлежащее исполнение региональным оператором обязательств перед собственниками помещений в соответствии с законодательством Российской Федерации.</w:t>
      </w:r>
    </w:p>
    <w:p w:rsidR="00B9166C" w:rsidRDefault="00B9166C">
      <w:pPr>
        <w:pStyle w:val="ConsPlusNormal"/>
      </w:pPr>
    </w:p>
    <w:p w:rsidR="00B9166C" w:rsidRDefault="00B9166C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  <w:jc w:val="right"/>
      </w:pPr>
      <w:r>
        <w:t>Глава Республики Коми</w:t>
      </w:r>
    </w:p>
    <w:p w:rsidR="00B9166C" w:rsidRDefault="00B9166C">
      <w:pPr>
        <w:pStyle w:val="ConsPlusNormal"/>
        <w:jc w:val="right"/>
      </w:pPr>
      <w:r>
        <w:t>В.ГАЙЗЕР</w:t>
      </w:r>
    </w:p>
    <w:p w:rsidR="00B9166C" w:rsidRDefault="00B9166C">
      <w:pPr>
        <w:pStyle w:val="ConsPlusNormal"/>
      </w:pPr>
      <w:r>
        <w:t>г. Сыктывкар</w:t>
      </w:r>
    </w:p>
    <w:p w:rsidR="00B9166C" w:rsidRDefault="00B9166C">
      <w:pPr>
        <w:pStyle w:val="ConsPlusNormal"/>
        <w:spacing w:before="220"/>
      </w:pPr>
      <w:r>
        <w:t>24 июня 2013 года</w:t>
      </w:r>
    </w:p>
    <w:p w:rsidR="00B9166C" w:rsidRDefault="00B9166C">
      <w:pPr>
        <w:pStyle w:val="ConsPlusNormal"/>
        <w:spacing w:before="220"/>
      </w:pPr>
      <w:r>
        <w:t>N 57-РЗ</w:t>
      </w:r>
    </w:p>
    <w:p w:rsidR="00B9166C" w:rsidRDefault="00B9166C">
      <w:pPr>
        <w:pStyle w:val="ConsPlusNormal"/>
      </w:pPr>
    </w:p>
    <w:p w:rsidR="00B9166C" w:rsidRDefault="00B9166C">
      <w:pPr>
        <w:pStyle w:val="ConsPlusNormal"/>
      </w:pPr>
    </w:p>
    <w:p w:rsidR="00B9166C" w:rsidRDefault="00B91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7" w:rsidRDefault="006A0F87"/>
    <w:sectPr w:rsidR="006A0F87" w:rsidSect="00CB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166C"/>
    <w:rsid w:val="0055432F"/>
    <w:rsid w:val="006A0F87"/>
    <w:rsid w:val="00B9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6C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6C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6C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E3A12D726200BA17F41E40DDC09773C194166EE9624B73A338DE513E8261AECF623D3046D96B2FE3DA6C5F5049A6914C4163FDF6D0E22B391B4F3FE413N" TargetMode="External"/><Relationship Id="rId21" Type="http://schemas.openxmlformats.org/officeDocument/2006/relationships/hyperlink" Target="consultantplus://offline/ref=9DE3A12D726200BA17F4004DCBACC977C49E4E60EF634725FD6AD80661D267FB8F223B67079D6D7AB29E39525A43ECC00A0A6CFFF6EC17N" TargetMode="External"/><Relationship Id="rId34" Type="http://schemas.openxmlformats.org/officeDocument/2006/relationships/hyperlink" Target="consultantplus://offline/ref=9DE3A12D726200BA17F4004DCBACC977C49E4E60EF634725FD6AD80661D267FB8F223B65059C6029E7D1380E1C17FFC2090A6EFDE9CCE228E21EN" TargetMode="External"/><Relationship Id="rId42" Type="http://schemas.openxmlformats.org/officeDocument/2006/relationships/hyperlink" Target="consultantplus://offline/ref=9DE3A12D726200BA17F41E40DDC09773C194166EE9674E72A53EDE513E8261AECF623D3046D96B2FE3DA6C5E5B49A6914C4163FDF6D0E22B391B4F3FE413N" TargetMode="External"/><Relationship Id="rId47" Type="http://schemas.openxmlformats.org/officeDocument/2006/relationships/hyperlink" Target="consultantplus://offline/ref=9DE3A12D726200BA17F4004DCBACC977C49E4E60EF634725FD6AD80661D267FB8F223B65059C642FE2D1380E1C17FFC2090A6EFDE9CCE228E21EN" TargetMode="External"/><Relationship Id="rId50" Type="http://schemas.openxmlformats.org/officeDocument/2006/relationships/hyperlink" Target="consultantplus://offline/ref=9DE3A12D726200BA17F41E40DDC09773C194166EE9604D76A039DE513E8261AECF623D3046D96B2FE3DA6C5D5949A6914C4163FDF6D0E22B391B4F3FE413N" TargetMode="External"/><Relationship Id="rId55" Type="http://schemas.openxmlformats.org/officeDocument/2006/relationships/hyperlink" Target="consultantplus://offline/ref=9DE3A12D726200BA17F41E40DDC09773C194166EE9624B73A338DE513E8261AECF623D3046D96B2FE3DA6C5E5A49A6914C4163FDF6D0E22B391B4F3FE413N" TargetMode="External"/><Relationship Id="rId63" Type="http://schemas.openxmlformats.org/officeDocument/2006/relationships/hyperlink" Target="consultantplus://offline/ref=9DE3A12D726200BA17F41E40DDC09773C194166EE9604D76A039DE513E8261AECF623D3046D96B2FE3DA6C5D5D49A6914C4163FDF6D0E22B391B4F3FE413N" TargetMode="External"/><Relationship Id="rId68" Type="http://schemas.openxmlformats.org/officeDocument/2006/relationships/hyperlink" Target="consultantplus://offline/ref=9DE3A12D726200BA17F4004DCBACC977C49E4E60EF634725FD6AD80661D267FB8F223B62029F6D7AB29E39525A43ECC00A0A6CFFF6EC17N" TargetMode="External"/><Relationship Id="rId76" Type="http://schemas.openxmlformats.org/officeDocument/2006/relationships/hyperlink" Target="consultantplus://offline/ref=9DE3A12D726200BA17F4004DCBACC977C49E4E60EF634725FD6AD80661D267FB8F223B67029E6D7AB29E39525A43ECC00A0A6CFFF6EC17N" TargetMode="External"/><Relationship Id="rId84" Type="http://schemas.openxmlformats.org/officeDocument/2006/relationships/hyperlink" Target="consultantplus://offline/ref=9DE3A12D726200BA17F4004DCBACC977C49E4E60EF634725FD6AD80661D267FB8F223B65059C612FE3D1380E1C17FFC2090A6EFDE9CCE228E21EN" TargetMode="External"/><Relationship Id="rId89" Type="http://schemas.openxmlformats.org/officeDocument/2006/relationships/hyperlink" Target="consultantplus://offline/ref=9DE3A12D726200BA17F41E40DDC09773C194166EE9604D76A039DE513E8261AECF623D3046D96B2FE3DA6C5B5049A6914C4163FDF6D0E22B391B4F3FE413N" TargetMode="External"/><Relationship Id="rId97" Type="http://schemas.openxmlformats.org/officeDocument/2006/relationships/hyperlink" Target="consultantplus://offline/ref=9DE3A12D726200BA17F41E40DDC09773C194166EE9604D76A039DE513E8261AECF623D3046D96B2FE3DA6C5A5E49A6914C4163FDF6D0E22B391B4F3FE413N" TargetMode="External"/><Relationship Id="rId7" Type="http://schemas.openxmlformats.org/officeDocument/2006/relationships/hyperlink" Target="consultantplus://offline/ref=9DE3A12D726200BA17F41E40DDC09773C194166EE9634972A23FDE513E8261AECF623D3046D96B2FE3DA6C5F5F49A6914C4163FDF6D0E22B391B4F3FE413N" TargetMode="External"/><Relationship Id="rId71" Type="http://schemas.openxmlformats.org/officeDocument/2006/relationships/hyperlink" Target="consultantplus://offline/ref=9DE3A12D726200BA17F4004DCBACC977C49E4E60EF634725FD6AD80661D267FB8F223B650C9B6D7AB29E39525A43ECC00A0A6CFFF6EC17N" TargetMode="External"/><Relationship Id="rId92" Type="http://schemas.openxmlformats.org/officeDocument/2006/relationships/hyperlink" Target="consultantplus://offline/ref=9DE3A12D726200BA17F41E40DDC09773C194166EE9604D76A039DE513E8261AECF623D3046D96B2FE3DA6C5A5B49A6914C4163FDF6D0E22B391B4F3FE41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E3A12D726200BA17F41E40DDC09773C194166EE9664F71A038DE513E8261AECF623D3046D96B2FE3DA6E575049A6914C4163FDF6D0E22B391B4F3FE413N" TargetMode="External"/><Relationship Id="rId29" Type="http://schemas.openxmlformats.org/officeDocument/2006/relationships/hyperlink" Target="consultantplus://offline/ref=9DE3A12D726200BA17F41E40DDC09773C194166EE9614A71A53FDE513E8261AECF623D3046D96B2FE3DA6C5F5049A6914C4163FDF6D0E22B391B4F3FE413N" TargetMode="External"/><Relationship Id="rId11" Type="http://schemas.openxmlformats.org/officeDocument/2006/relationships/hyperlink" Target="consultantplus://offline/ref=9DE3A12D726200BA17F41E40DDC09773C194166EE9614A71A53FDE513E8261AECF623D3046D96B2FE3DA6C5F5F49A6914C4163FDF6D0E22B391B4F3FE413N" TargetMode="External"/><Relationship Id="rId24" Type="http://schemas.openxmlformats.org/officeDocument/2006/relationships/hyperlink" Target="consultantplus://offline/ref=9DE3A12D726200BA17F41E40DDC09773C194166EE9604D76A039DE513E8261AECF623D3046D96B2FE3DA6C5E5849A6914C4163FDF6D0E22B391B4F3FE413N" TargetMode="External"/><Relationship Id="rId32" Type="http://schemas.openxmlformats.org/officeDocument/2006/relationships/hyperlink" Target="consultantplus://offline/ref=9DE3A12D726200BA17F41E40DDC09773C194166EE9604D76A039DE513E8261AECF623D3046D96B2FE3DA6C5E5A49A6914C4163FDF6D0E22B391B4F3FE413N" TargetMode="External"/><Relationship Id="rId37" Type="http://schemas.openxmlformats.org/officeDocument/2006/relationships/hyperlink" Target="consultantplus://offline/ref=9DE3A12D726200BA17F41E40DDC09773C194166EE967497AA939DE513E8261AECF623D3046D96B2FE3DA6C5F5049A6914C4163FDF6D0E22B391B4F3FE413N" TargetMode="External"/><Relationship Id="rId40" Type="http://schemas.openxmlformats.org/officeDocument/2006/relationships/hyperlink" Target="consultantplus://offline/ref=9DE3A12D726200BA17F4004DCBACC977C49E4E60EF634725FD6AD80661D267FB8F223B65059C612FE0D1380E1C17FFC2090A6EFDE9CCE228E21EN" TargetMode="External"/><Relationship Id="rId45" Type="http://schemas.openxmlformats.org/officeDocument/2006/relationships/hyperlink" Target="consultantplus://offline/ref=9DE3A12D726200BA17F41E40DDC09773C194166EE9604D76A039DE513E8261AECF623D3046D96B2FE3DA6C5E5F49A6914C4163FDF6D0E22B391B4F3FE413N" TargetMode="External"/><Relationship Id="rId53" Type="http://schemas.openxmlformats.org/officeDocument/2006/relationships/hyperlink" Target="consultantplus://offline/ref=9DE3A12D726200BA17F4004DCBACC977C49E4E60EF634725FD6AD80661D267FB8F223B66069A6D7AB29E39525A43ECC00A0A6CFFF6EC17N" TargetMode="External"/><Relationship Id="rId58" Type="http://schemas.openxmlformats.org/officeDocument/2006/relationships/hyperlink" Target="consultantplus://offline/ref=9DE3A12D726200BA17F41E40DDC09773C194166EE9624E73A73ADE513E8261AECF623D3046D96B2FE3DA6C5F5049A6914C4163FDF6D0E22B391B4F3FE413N" TargetMode="External"/><Relationship Id="rId66" Type="http://schemas.openxmlformats.org/officeDocument/2006/relationships/hyperlink" Target="consultantplus://offline/ref=9DE3A12D726200BA17F41E40DDC09773C194166EE9604D76A039DE513E8261AECF623D3046D96B2FE3DA6C5C5D49A6914C4163FDF6D0E22B391B4F3FE413N" TargetMode="External"/><Relationship Id="rId74" Type="http://schemas.openxmlformats.org/officeDocument/2006/relationships/hyperlink" Target="consultantplus://offline/ref=9DE3A12D726200BA17F41E40DDC09773C194166EE9634972A23FDE513E8261AECF623D3046D96B2FE3DA6C5E5849A6914C4163FDF6D0E22B391B4F3FE413N" TargetMode="External"/><Relationship Id="rId79" Type="http://schemas.openxmlformats.org/officeDocument/2006/relationships/hyperlink" Target="consultantplus://offline/ref=9DE3A12D726200BA17F41E40DDC09773C194166EE9674E72A53EDE513E8261AECF623D3046D96B2FE3DA6C5D5849A6914C4163FDF6D0E22B391B4F3FE413N" TargetMode="External"/><Relationship Id="rId87" Type="http://schemas.openxmlformats.org/officeDocument/2006/relationships/hyperlink" Target="consultantplus://offline/ref=9DE3A12D726200BA17F41E40DDC09773C194166EE9604D76A039DE513E8261AECF623D3046D96B2FE3DA6C5B5D49A6914C4163FDF6D0E22B391B4F3FE413N" TargetMode="External"/><Relationship Id="rId5" Type="http://schemas.openxmlformats.org/officeDocument/2006/relationships/hyperlink" Target="consultantplus://offline/ref=9DE3A12D726200BA17F41E40DDC09773C194166EE06A4476A935835B36DB6DACC86D62274190672EE3DA6C585316A3845D196CFEE9CEE03725194EE317N" TargetMode="External"/><Relationship Id="rId61" Type="http://schemas.openxmlformats.org/officeDocument/2006/relationships/hyperlink" Target="consultantplus://offline/ref=9DE3A12D726200BA17F41E40DDC09773C194166EE967497AA939DE513E8261AECF623D3046D96B2FE3DA6C5E5F49A6914C4163FDF6D0E22B391B4F3FE413N" TargetMode="External"/><Relationship Id="rId82" Type="http://schemas.openxmlformats.org/officeDocument/2006/relationships/hyperlink" Target="consultantplus://offline/ref=9DE3A12D726200BA17F41E40DDC09773C194166EE9674E72A53EDE513E8261AECF623D3046D96B2FE3DA6C5D5149A6914C4163FDF6D0E22B391B4F3FE413N" TargetMode="External"/><Relationship Id="rId90" Type="http://schemas.openxmlformats.org/officeDocument/2006/relationships/hyperlink" Target="consultantplus://offline/ref=9DE3A12D726200BA17F41E40DDC09773C194166EE9604D76A039DE513E8261AECF623D3046D96B2FE3DA6C5A5849A6914C4163FDF6D0E22B391B4F3FE413N" TargetMode="External"/><Relationship Id="rId95" Type="http://schemas.openxmlformats.org/officeDocument/2006/relationships/hyperlink" Target="consultantplus://offline/ref=9DE3A12D726200BA17F41E40DDC09773C194166EE9604D76A039DE513E8261AECF623D3046D96B2FE3DA6C5A5D49A6914C4163FDF6D0E22B391B4F3FE413N" TargetMode="External"/><Relationship Id="rId19" Type="http://schemas.openxmlformats.org/officeDocument/2006/relationships/hyperlink" Target="consultantplus://offline/ref=9DE3A12D726200BA17F41E40DDC09773C194166EE9614A74A43ADE513E8261AECF623D3046D96B2FE3DA6C5E5949A6914C4163FDF6D0E22B391B4F3FE413N" TargetMode="External"/><Relationship Id="rId14" Type="http://schemas.openxmlformats.org/officeDocument/2006/relationships/hyperlink" Target="consultantplus://offline/ref=9DE3A12D726200BA17F41E40DDC09773C194166EE967497AA939DE513E8261AECF623D3046D96B2FE3DA6C5F5F49A6914C4163FDF6D0E22B391B4F3FE413N" TargetMode="External"/><Relationship Id="rId22" Type="http://schemas.openxmlformats.org/officeDocument/2006/relationships/hyperlink" Target="consultantplus://offline/ref=9DE3A12D726200BA17F4004DCBACC977C49E4E60EF634725FD6AD80661D267FB8F223B67039B6D7AB29E39525A43ECC00A0A6CFFF6EC17N" TargetMode="External"/><Relationship Id="rId27" Type="http://schemas.openxmlformats.org/officeDocument/2006/relationships/hyperlink" Target="consultantplus://offline/ref=9DE3A12D726200BA17F41E40DDC09773C194166EE06A4476A935835B36DB6DACC86D62274190672EE3DA6C575316A3845D196CFEE9CEE03725194EE317N" TargetMode="External"/><Relationship Id="rId30" Type="http://schemas.openxmlformats.org/officeDocument/2006/relationships/hyperlink" Target="consultantplus://offline/ref=9DE3A12D726200BA17F4004DCBACC977C49E4E60EF634725FD6AD80661D267FB8F223B65059C6327E7D1380E1C17FFC2090A6EFDE9CCE228E21EN" TargetMode="External"/><Relationship Id="rId35" Type="http://schemas.openxmlformats.org/officeDocument/2006/relationships/hyperlink" Target="consultantplus://offline/ref=9DE3A12D726200BA17F41E40DDC09773C194166EE9674E72A53EDE513E8261AECF623D3046D96B2FE3DA6C5E5949A6914C4163FDF6D0E22B391B4F3FE413N" TargetMode="External"/><Relationship Id="rId43" Type="http://schemas.openxmlformats.org/officeDocument/2006/relationships/hyperlink" Target="consultantplus://offline/ref=9DE3A12D726200BA17F41E40DDC09773C194166EE162457AA235835B36DB6DACC86D62274190672EE3DA6C575316A3845D196CFEE9CEE03725194EE317N" TargetMode="External"/><Relationship Id="rId48" Type="http://schemas.openxmlformats.org/officeDocument/2006/relationships/hyperlink" Target="consultantplus://offline/ref=9DE3A12D726200BA17F41E40DDC09773C194166EE9674E72A53EDE513E8261AECF623D3046D96B2FE3DA6C5E5F49A6914C4163FDF6D0E22B391B4F3FE413N" TargetMode="External"/><Relationship Id="rId56" Type="http://schemas.openxmlformats.org/officeDocument/2006/relationships/hyperlink" Target="consultantplus://offline/ref=9DE3A12D726200BA17F41E40DDC09773C194166EE162457AA235835B36DB6DACC86D62274190672EE3DA6D5E5316A3845D196CFEE9CEE03725194EE317N" TargetMode="External"/><Relationship Id="rId64" Type="http://schemas.openxmlformats.org/officeDocument/2006/relationships/hyperlink" Target="consultantplus://offline/ref=9DE3A12D726200BA17F41E40DDC09773C194166EE9604D76A039DE513E8261AECF623D3046D96B2FE3DA6C5C5A49A6914C4163FDF6D0E22B391B4F3FE413N" TargetMode="External"/><Relationship Id="rId69" Type="http://schemas.openxmlformats.org/officeDocument/2006/relationships/hyperlink" Target="consultantplus://offline/ref=9DE3A12D726200BA17F4004DCBACC977C49E4E60EF634725FD6AD80661D267FB8F223B650C9B6D7AB29E39525A43ECC00A0A6CFFF6EC17N" TargetMode="External"/><Relationship Id="rId77" Type="http://schemas.openxmlformats.org/officeDocument/2006/relationships/hyperlink" Target="consultantplus://offline/ref=9DE3A12D726200BA17F41E40DDC09773C194166EE9664F71A038DE513E8261AECF623D3046D96B2FE3DA6E575149A6914C4163FDF6D0E22B391B4F3FE413N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9DE3A12D726200BA17F41E40DDC09773C194166EE9624E73A73ADE513E8261AECF623D3046D96B2FE3DA6C5F5F49A6914C4163FDF6D0E22B391B4F3FE413N" TargetMode="External"/><Relationship Id="rId51" Type="http://schemas.openxmlformats.org/officeDocument/2006/relationships/hyperlink" Target="consultantplus://offline/ref=9DE3A12D726200BA17F41E40DDC09773C194166EE967497AA939DE513E8261AECF623D3046D96B2FE3DA6C5E5B49A6914C4163FDF6D0E22B391B4F3FE413N" TargetMode="External"/><Relationship Id="rId72" Type="http://schemas.openxmlformats.org/officeDocument/2006/relationships/hyperlink" Target="consultantplus://offline/ref=9DE3A12D726200BA17F41E40DDC09773C194166EE9604D76A039DE513E8261AECF623D3046D96B2FE3DA6C5B5A49A6914C4163FDF6D0E22B391B4F3FE413N" TargetMode="External"/><Relationship Id="rId80" Type="http://schemas.openxmlformats.org/officeDocument/2006/relationships/hyperlink" Target="consultantplus://offline/ref=9DE3A12D726200BA17F41E40DDC09773C194166EE9674E72A53EDE513E8261AECF623D3046D96B2FE3DA6C5D5E49A6914C4163FDF6D0E22B391B4F3FE413N" TargetMode="External"/><Relationship Id="rId85" Type="http://schemas.openxmlformats.org/officeDocument/2006/relationships/hyperlink" Target="consultantplus://offline/ref=9DE3A12D726200BA17F4004DCBACC977C49E4E60EF634725FD6AD80661D267FB8F223B65059C642FE3D1380E1C17FFC2090A6EFDE9CCE228E21EN" TargetMode="External"/><Relationship Id="rId93" Type="http://schemas.openxmlformats.org/officeDocument/2006/relationships/hyperlink" Target="consultantplus://offline/ref=9DE3A12D726200BA17F41E40DDC09773C194166EE9674E72A53EDE513E8261AECF623D3046D96B2FE3DA6C5C5B49A6914C4163FDF6D0E22B391B4F3FE413N" TargetMode="External"/><Relationship Id="rId98" Type="http://schemas.openxmlformats.org/officeDocument/2006/relationships/hyperlink" Target="consultantplus://offline/ref=9DE3A12D726200BA17F41E40DDC09773C194166EE9614972A73EDE513E8261AECF623D3046D96B2FE3DA6C5E5849A6914C4163FDF6D0E22B391B4F3FE41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E3A12D726200BA17F41E40DDC09773C194166EE9604D76A039DE513E8261AECF623D3046D96B2FE3DA6C5F5F49A6914C4163FDF6D0E22B391B4F3FE413N" TargetMode="External"/><Relationship Id="rId17" Type="http://schemas.openxmlformats.org/officeDocument/2006/relationships/hyperlink" Target="consultantplus://offline/ref=9DE3A12D726200BA17F4004DCBACC977C49E4E60EF634725FD6AD80661D267FB8F223B65039E6D7AB29E39525A43ECC00A0A6CFFF6EC17N" TargetMode="External"/><Relationship Id="rId25" Type="http://schemas.openxmlformats.org/officeDocument/2006/relationships/hyperlink" Target="consultantplus://offline/ref=9DE3A12D726200BA17F41E40DDC09773C194166EE9604D76A039DE513E8261AECF623D3046D96B2FE3DA6C5E5949A6914C4163FDF6D0E22B391B4F3FE413N" TargetMode="External"/><Relationship Id="rId33" Type="http://schemas.openxmlformats.org/officeDocument/2006/relationships/hyperlink" Target="consultantplus://offline/ref=9DE3A12D726200BA17F41E40DDC09773C194166EE9674E72A53EDE513E8261AECF623D3046D96B2FE3DA6C5F5149A6914C4163FDF6D0E22B391B4F3FE413N" TargetMode="External"/><Relationship Id="rId38" Type="http://schemas.openxmlformats.org/officeDocument/2006/relationships/hyperlink" Target="consultantplus://offline/ref=9DE3A12D726200BA17F41E40DDC09773C194166EE967497AA939DE513E8261AECF623D3046D96B2FE3DA6C5E5849A6914C4163FDF6D0E22B391B4F3FE413N" TargetMode="External"/><Relationship Id="rId46" Type="http://schemas.openxmlformats.org/officeDocument/2006/relationships/hyperlink" Target="consultantplus://offline/ref=9DE3A12D726200BA17F41E40DDC09773C194166EE9674E72A53EDE513E8261AECF623D3046D96B2FE3DA6C5E5D49A6914C4163FDF6D0E22B391B4F3FE413N" TargetMode="External"/><Relationship Id="rId59" Type="http://schemas.openxmlformats.org/officeDocument/2006/relationships/hyperlink" Target="consultantplus://offline/ref=9DE3A12D726200BA17F41E40DDC09773C194166EE967497AA939DE513E8261AECF623D3046D96B2FE3DA6C5E5D49A6914C4163FDF6D0E22B391B4F3FE413N" TargetMode="External"/><Relationship Id="rId67" Type="http://schemas.openxmlformats.org/officeDocument/2006/relationships/hyperlink" Target="consultantplus://offline/ref=9DE3A12D726200BA17F41E40DDC09773C194166EE9604D76A039DE513E8261AECF623D3046D96B2FE3DA6C5C5F49A6914C4163FDF6D0E22B391B4F3FE413N" TargetMode="External"/><Relationship Id="rId20" Type="http://schemas.openxmlformats.org/officeDocument/2006/relationships/hyperlink" Target="consultantplus://offline/ref=9DE3A12D726200BA17F41E40DDC09773C194166EE9604D76A039DE513E8261AECF623D3046D96B2FE3DA6C5F5149A6914C4163FDF6D0E22B391B4F3FE413N" TargetMode="External"/><Relationship Id="rId41" Type="http://schemas.openxmlformats.org/officeDocument/2006/relationships/hyperlink" Target="consultantplus://offline/ref=9DE3A12D726200BA17F41E40DDC09773C194166EE967497AA939DE513E8261AECF623D3046D96B2FE3DA6C5E5A49A6914C4163FDF6D0E22B391B4F3FE413N" TargetMode="External"/><Relationship Id="rId54" Type="http://schemas.openxmlformats.org/officeDocument/2006/relationships/hyperlink" Target="consultantplus://offline/ref=9DE3A12D726200BA17F4004DCBACC977C49E4E60EF634725FD6AD80661D267FB8F223B65059C632CE3D1380E1C17FFC2090A6EFDE9CCE228E21EN" TargetMode="External"/><Relationship Id="rId62" Type="http://schemas.openxmlformats.org/officeDocument/2006/relationships/hyperlink" Target="consultantplus://offline/ref=9DE3A12D726200BA17F41E40DDC09773C194166EE9604D76A039DE513E8261AECF623D3046D96B2FE3DA6C5D5C49A6914C4163FDF6D0E22B391B4F3FE413N" TargetMode="External"/><Relationship Id="rId70" Type="http://schemas.openxmlformats.org/officeDocument/2006/relationships/hyperlink" Target="consultantplus://offline/ref=9DE3A12D726200BA17F41E40DDC09773C194166EE9604D76A039DE513E8261AECF623D3046D96B2FE3DA6C5B5949A6914C4163FDF6D0E22B391B4F3FE413N" TargetMode="External"/><Relationship Id="rId75" Type="http://schemas.openxmlformats.org/officeDocument/2006/relationships/hyperlink" Target="consultantplus://offline/ref=9DE3A12D726200BA17F4004DCBACC977C49E4E60EF634725FD6AD80661D267FB9D226369079C782EE1C46E5F59E41BN" TargetMode="External"/><Relationship Id="rId83" Type="http://schemas.openxmlformats.org/officeDocument/2006/relationships/hyperlink" Target="consultantplus://offline/ref=9DE3A12D726200BA17F41E40DDC09773C194166EE967457AA73FDE513E8261AECF623D3046D96B2FE3DA6C5F5049A6914C4163FDF6D0E22B391B4F3FE413N" TargetMode="External"/><Relationship Id="rId88" Type="http://schemas.openxmlformats.org/officeDocument/2006/relationships/hyperlink" Target="consultantplus://offline/ref=9DE3A12D726200BA17F4004DCBACC977C49E4E60EF634725FD6AD80661D267FB8F223B65059C642FE3D1380E1C17FFC2090A6EFDE9CCE228E21EN" TargetMode="External"/><Relationship Id="rId91" Type="http://schemas.openxmlformats.org/officeDocument/2006/relationships/hyperlink" Target="consultantplus://offline/ref=9DE3A12D726200BA17F41E40DDC09773C194166EE9604D76A039DE513E8261AECF623D3046D96B2FE3DA6C5A5949A6914C4163FDF6D0E22B391B4F3FE413N" TargetMode="External"/><Relationship Id="rId96" Type="http://schemas.openxmlformats.org/officeDocument/2006/relationships/hyperlink" Target="consultantplus://offline/ref=9DE3A12D726200BA17F41E40DDC09773C194166EE06A4476A935835B36DB6DACC86D62274190672EE3DA6D5B5316A3845D196CFEE9CEE03725194EE31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E3A12D726200BA17F41E40DDC09773C194166EE162457AA235835B36DB6DACC86D62274190672EE3DA6C585316A3845D196CFEE9CEE03725194EE317N" TargetMode="External"/><Relationship Id="rId15" Type="http://schemas.openxmlformats.org/officeDocument/2006/relationships/hyperlink" Target="consultantplus://offline/ref=9DE3A12D726200BA17F41E40DDC09773C194166EE967457AA73FDE513E8261AECF623D3046D96B2FE3DA6C5F5F49A6914C4163FDF6D0E22B391B4F3FE413N" TargetMode="External"/><Relationship Id="rId23" Type="http://schemas.openxmlformats.org/officeDocument/2006/relationships/hyperlink" Target="consultantplus://offline/ref=9DE3A12D726200BA17F41E40DDC09773C194166EE9604D76A039DE513E8261AECF623D3046D96B2FE3DA6C5E5849A6914C4163FDF6D0E22B391B4F3FE413N" TargetMode="External"/><Relationship Id="rId28" Type="http://schemas.openxmlformats.org/officeDocument/2006/relationships/hyperlink" Target="consultantplus://offline/ref=9DE3A12D726200BA17F41E40DDC09773C194166EE9634972A23FDE513E8261AECF623D3046D96B2FE3DA6C5F5049A6914C4163FDF6D0E22B391B4F3FE413N" TargetMode="External"/><Relationship Id="rId36" Type="http://schemas.openxmlformats.org/officeDocument/2006/relationships/hyperlink" Target="consultantplus://offline/ref=9DE3A12D726200BA17F41E40DDC09773C194166EE9674E72A53EDE513E8261AECF623D3046D96B2FE3DA6C5E5A49A6914C4163FDF6D0E22B391B4F3FE413N" TargetMode="External"/><Relationship Id="rId49" Type="http://schemas.openxmlformats.org/officeDocument/2006/relationships/hyperlink" Target="consultantplus://offline/ref=9DE3A12D726200BA17F41E40DDC09773C194166EE9604D76A039DE513E8261AECF623D3046D96B2FE3DA6C5D5849A6914C4163FDF6D0E22B391B4F3FE413N" TargetMode="External"/><Relationship Id="rId57" Type="http://schemas.openxmlformats.org/officeDocument/2006/relationships/hyperlink" Target="consultantplus://offline/ref=9DE3A12D726200BA17F41E40DDC09773C194166EE06A4476A935835B36DB6DACC86D62274190672EE3DA6D5E5316A3845D196CFEE9CEE03725194EE317N" TargetMode="External"/><Relationship Id="rId10" Type="http://schemas.openxmlformats.org/officeDocument/2006/relationships/hyperlink" Target="consultantplus://offline/ref=9DE3A12D726200BA17F41E40DDC09773C194166EE9614972A73EDE513E8261AECF623D3046D96B2FE3DA6C5F5149A6914C4163FDF6D0E22B391B4F3FE413N" TargetMode="External"/><Relationship Id="rId31" Type="http://schemas.openxmlformats.org/officeDocument/2006/relationships/hyperlink" Target="consultantplus://offline/ref=9DE3A12D726200BA17F4004DCBACC977C49E4E60EF634725FD6AD80661D267FB8F223B60059E6D7AB29E39525A43ECC00A0A6CFFF6EC17N" TargetMode="External"/><Relationship Id="rId44" Type="http://schemas.openxmlformats.org/officeDocument/2006/relationships/hyperlink" Target="consultantplus://offline/ref=9DE3A12D726200BA17F41E40DDC09773C194166EE9604D76A039DE513E8261AECF623D3046D96B2FE3DA6C5E5D49A6914C4163FDF6D0E22B391B4F3FE413N" TargetMode="External"/><Relationship Id="rId52" Type="http://schemas.openxmlformats.org/officeDocument/2006/relationships/hyperlink" Target="consultantplus://offline/ref=9DE3A12D726200BA17F4004DCBACC977C49E4E60EF634725FD6AD80661D267FB8F223B65059C642CE2D1380E1C17FFC2090A6EFDE9CCE228E21EN" TargetMode="External"/><Relationship Id="rId60" Type="http://schemas.openxmlformats.org/officeDocument/2006/relationships/hyperlink" Target="consultantplus://offline/ref=9DE3A12D726200BA17F41E40DDC09773C194166EE9604D76A039DE513E8261AECF623D3046D96B2FE3DA6C5D5A49A6914C4163FDF6D0E22B391B4F3FE413N" TargetMode="External"/><Relationship Id="rId65" Type="http://schemas.openxmlformats.org/officeDocument/2006/relationships/hyperlink" Target="consultantplus://offline/ref=9DE3A12D726200BA17F4004DCBACC977C49E4E60EF634725FD6AD80661D267FB8F223B65059C632AE1D1380E1C17FFC2090A6EFDE9CCE228E21EN" TargetMode="External"/><Relationship Id="rId73" Type="http://schemas.openxmlformats.org/officeDocument/2006/relationships/hyperlink" Target="consultantplus://offline/ref=9DE3A12D726200BA17F41E40DDC09773C194166EE06A4476A935835B36DB6DACC86D62274190672EE3DA6D5D5316A3845D196CFEE9CEE03725194EE317N" TargetMode="External"/><Relationship Id="rId78" Type="http://schemas.openxmlformats.org/officeDocument/2006/relationships/hyperlink" Target="consultantplus://offline/ref=9DE3A12D726200BA17F4004DCBACC977C49E4E60EF634725FD6AD80661D267FB8F223B67019A6D7AB29E39525A43ECC00A0A6CFFF6EC17N" TargetMode="External"/><Relationship Id="rId81" Type="http://schemas.openxmlformats.org/officeDocument/2006/relationships/hyperlink" Target="consultantplus://offline/ref=9DE3A12D726200BA17F41E40DDC09773C194166EE9674E72A53EDE513E8261AECF623D3046D96B2FE3DA6C5D5F49A6914C4163FDF6D0E22B391B4F3FE413N" TargetMode="External"/><Relationship Id="rId86" Type="http://schemas.openxmlformats.org/officeDocument/2006/relationships/hyperlink" Target="consultantplus://offline/ref=9DE3A12D726200BA17F4004DCBACC977C49E4E60EF634725FD6AD80661D267FB8F223B65059C612FE2D1380E1C17FFC2090A6EFDE9CCE228E21EN" TargetMode="External"/><Relationship Id="rId94" Type="http://schemas.openxmlformats.org/officeDocument/2006/relationships/hyperlink" Target="consultantplus://offline/ref=9DE3A12D726200BA17F41E40DDC09773C194166EE9604D76A039DE513E8261AECF623D3046D96B2FE3DA6C5A5C49A6914C4163FDF6D0E22B391B4F3FE413N" TargetMode="External"/><Relationship Id="rId99" Type="http://schemas.openxmlformats.org/officeDocument/2006/relationships/hyperlink" Target="consultantplus://offline/ref=9DE3A12D726200BA17F4004DCBACC977C49E4E60EF634725FD6AD80661D267FB9D226369079C782EE1C46E5F59E41BN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E3A12D726200BA17F41E40DDC09773C194166EE9624B73A338DE513E8261AECF623D3046D96B2FE3DA6C5F5F49A6914C4163FDF6D0E22B391B4F3FE413N" TargetMode="External"/><Relationship Id="rId13" Type="http://schemas.openxmlformats.org/officeDocument/2006/relationships/hyperlink" Target="consultantplus://offline/ref=9DE3A12D726200BA17F41E40DDC09773C194166EE9674E72A53EDE513E8261AECF623D3046D96B2FE3DA6C5F5F49A6914C4163FDF6D0E22B391B4F3FE413N" TargetMode="External"/><Relationship Id="rId18" Type="http://schemas.openxmlformats.org/officeDocument/2006/relationships/hyperlink" Target="consultantplus://offline/ref=9DE3A12D726200BA17F4004DCBACC977C49E4E60EF634725FD6AD80661D267FB9D226369079C782EE1C46E5F59E41BN" TargetMode="External"/><Relationship Id="rId39" Type="http://schemas.openxmlformats.org/officeDocument/2006/relationships/hyperlink" Target="consultantplus://offline/ref=9DE3A12D726200BA17F41E40DDC09773C194166EE967497AA939DE513E8261AECF623D3046D96B2FE3DA6C5E5949A6914C4163FDF6D0E22B391B4F3FE41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7602</Words>
  <Characters>43334</Characters>
  <Application>Microsoft Office Word</Application>
  <DocSecurity>0</DocSecurity>
  <Lines>361</Lines>
  <Paragraphs>101</Paragraphs>
  <ScaleCrop>false</ScaleCrop>
  <Company/>
  <LinksUpToDate>false</LinksUpToDate>
  <CharactersWithSpaces>50835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2019-02-21T13:53:00Z</dcterms:created>
  <dcterms:modified xsi:type="dcterms:W3CDTF">2019-02-21T13:53:00Z</dcterms:modified>
</cp:coreProperties>
</file>