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ED" w:rsidRPr="002E4CED" w:rsidRDefault="002E4CED" w:rsidP="002E4CED">
      <w:pPr>
        <w:pStyle w:val="ConsPlusNormal"/>
        <w:jc w:val="right"/>
        <w:rPr>
          <w:rFonts w:ascii="Times New Roman" w:hAnsi="Times New Roman" w:cs="Times New Roman"/>
        </w:rPr>
      </w:pPr>
      <w:r w:rsidRPr="002E4CED">
        <w:rPr>
          <w:rFonts w:ascii="Times New Roman" w:hAnsi="Times New Roman" w:cs="Times New Roman"/>
        </w:rPr>
        <w:t>Приложение 3</w:t>
      </w:r>
    </w:p>
    <w:p w:rsidR="005E237A" w:rsidRPr="00B25736" w:rsidRDefault="005E237A" w:rsidP="005E2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5E237A" w:rsidRPr="00B25736" w:rsidRDefault="005E237A" w:rsidP="005E2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5E237A" w:rsidRPr="00B25736" w:rsidRDefault="005E237A" w:rsidP="005E2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</w:t>
      </w:r>
      <w:proofErr w:type="spellStart"/>
      <w:r w:rsidRPr="00B25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25736">
        <w:rPr>
          <w:rFonts w:ascii="Times New Roman" w:hAnsi="Times New Roman" w:cs="Times New Roman"/>
          <w:sz w:val="28"/>
          <w:szCs w:val="28"/>
        </w:rPr>
        <w:t>"</w:t>
      </w:r>
    </w:p>
    <w:p w:rsidR="005E237A" w:rsidRPr="00B25736" w:rsidRDefault="005E237A" w:rsidP="005E2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5E237A" w:rsidRPr="00B25736" w:rsidRDefault="005E237A" w:rsidP="005E2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25736">
        <w:rPr>
          <w:rFonts w:ascii="Times New Roman" w:hAnsi="Times New Roman" w:cs="Times New Roman"/>
          <w:sz w:val="28"/>
          <w:szCs w:val="28"/>
        </w:rPr>
        <w:t xml:space="preserve"> программ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237A" w:rsidRDefault="005E237A" w:rsidP="005E237A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5E237A" w:rsidRPr="002C0B5C" w:rsidTr="00301AB4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>
              <w:t xml:space="preserve">   </w:t>
            </w:r>
            <w:r w:rsidRPr="002C0B5C">
              <w:t xml:space="preserve">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Наименование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муниципальной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 программы,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подпрограммы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муниципальной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 программы,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ведомственной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целевой программы,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center"/>
            </w:pPr>
            <w:r w:rsidRPr="002C0B5C">
              <w:t>Источник финансирования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Оценка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расходов (план)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sz w:val="18"/>
                <w:szCs w:val="18"/>
              </w:rPr>
            </w:pPr>
            <w:r w:rsidRPr="002C0B5C">
              <w:rPr>
                <w:sz w:val="18"/>
                <w:szCs w:val="18"/>
              </w:rPr>
              <w:t>(</w:t>
            </w:r>
            <w:proofErr w:type="spellStart"/>
            <w:r w:rsidRPr="002C0B5C">
              <w:rPr>
                <w:sz w:val="18"/>
                <w:szCs w:val="18"/>
              </w:rPr>
              <w:t>тыс</w:t>
            </w:r>
            <w:proofErr w:type="gramStart"/>
            <w:r w:rsidRPr="002C0B5C">
              <w:rPr>
                <w:sz w:val="18"/>
                <w:szCs w:val="18"/>
              </w:rPr>
              <w:t>.р</w:t>
            </w:r>
            <w:proofErr w:type="gramEnd"/>
            <w:r w:rsidRPr="002C0B5C">
              <w:rPr>
                <w:sz w:val="18"/>
                <w:szCs w:val="18"/>
              </w:rPr>
              <w:t>уб</w:t>
            </w:r>
            <w:proofErr w:type="spellEnd"/>
            <w:r w:rsidRPr="002C0B5C">
              <w:rPr>
                <w:sz w:val="18"/>
                <w:szCs w:val="18"/>
              </w:rPr>
              <w:t>)</w:t>
            </w:r>
          </w:p>
          <w:p w:rsidR="005E237A" w:rsidRPr="002C0B5C" w:rsidRDefault="0081322D" w:rsidP="00301AB4">
            <w:pPr>
              <w:pStyle w:val="ConsPlusNonformat"/>
              <w:jc w:val="both"/>
            </w:pPr>
            <w:hyperlink w:anchor="Par73" w:history="1">
              <w:r w:rsidR="005E237A" w:rsidRPr="002C0B5C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Кассовое </w:t>
            </w:r>
          </w:p>
          <w:p w:rsidR="005E237A" w:rsidRPr="002C0B5C" w:rsidRDefault="005E237A" w:rsidP="00301AB4">
            <w:pPr>
              <w:pStyle w:val="ConsPlusNonformat"/>
              <w:jc w:val="center"/>
            </w:pPr>
            <w:r w:rsidRPr="002C0B5C">
              <w:t>исполнение (отчет)</w:t>
            </w:r>
          </w:p>
          <w:p w:rsidR="005E237A" w:rsidRPr="002C0B5C" w:rsidRDefault="005E237A" w:rsidP="00301AB4">
            <w:pPr>
              <w:pStyle w:val="ConsPlusNonformat"/>
              <w:jc w:val="center"/>
            </w:pPr>
            <w:r w:rsidRPr="002C0B5C">
              <w:t>(тыс</w:t>
            </w:r>
            <w:proofErr w:type="gramStart"/>
            <w:r w:rsidRPr="002C0B5C">
              <w:t>.р</w:t>
            </w:r>
            <w:proofErr w:type="gramEnd"/>
            <w:r w:rsidRPr="002C0B5C">
              <w:t>уб., %)</w:t>
            </w: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   5     </w:t>
            </w:r>
          </w:p>
        </w:tc>
      </w:tr>
      <w:tr w:rsidR="005E237A" w:rsidRPr="002C0B5C" w:rsidTr="005E237A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5E237A" w:rsidRDefault="005E237A" w:rsidP="00301AB4">
            <w:pPr>
              <w:pStyle w:val="ConsPlusNonformat"/>
              <w:jc w:val="both"/>
              <w:rPr>
                <w:b/>
              </w:rPr>
            </w:pPr>
            <w:r w:rsidRPr="005E237A">
              <w:rPr>
                <w:b/>
              </w:rPr>
              <w:t>Муниципальная</w:t>
            </w:r>
          </w:p>
          <w:p w:rsidR="005E237A" w:rsidRPr="005E237A" w:rsidRDefault="005E237A" w:rsidP="00301AB4">
            <w:pPr>
              <w:pStyle w:val="ConsPlusNonformat"/>
              <w:jc w:val="both"/>
              <w:rPr>
                <w:b/>
              </w:rPr>
            </w:pPr>
            <w:r w:rsidRPr="005E237A">
              <w:rPr>
                <w:b/>
              </w:rP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5E237A" w:rsidRDefault="005E237A" w:rsidP="00301AB4">
            <w:pPr>
              <w:pStyle w:val="ConsPlusNonformat"/>
              <w:jc w:val="both"/>
              <w:rPr>
                <w:b/>
              </w:rPr>
            </w:pPr>
            <w:r w:rsidRPr="005E237A">
              <w:rPr>
                <w:b/>
              </w:rPr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8625,883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(82,515)</w:t>
            </w: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1411,936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1408,156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(99,73 %)</w:t>
            </w: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9041,714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7217,727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(79,83 %)</w:t>
            </w: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5E237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Подпрограмма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proofErr w:type="gramStart"/>
            <w:r w:rsidRPr="002C0B5C">
              <w:rPr>
                <w:b/>
              </w:rPr>
              <w:t>числе</w:t>
            </w:r>
            <w:proofErr w:type="gramEnd"/>
            <w:r w:rsidRPr="002C0B5C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"</w:t>
            </w:r>
            <w:proofErr w:type="spellStart"/>
            <w:r w:rsidRPr="002C0B5C">
              <w:rPr>
                <w:b/>
              </w:rPr>
              <w:t>Усть-Куломский</w:t>
            </w:r>
            <w:proofErr w:type="spellEnd"/>
            <w:r w:rsidRPr="002C0B5C">
              <w:rPr>
                <w:b/>
              </w:rPr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бюджет МО МР «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1.2.3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lastRenderedPageBreak/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Поддержка </w:t>
            </w:r>
            <w:proofErr w:type="spellStart"/>
            <w:r w:rsidRPr="002C0B5C">
              <w:rPr>
                <w:b/>
              </w:rPr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proofErr w:type="gramStart"/>
            <w:r w:rsidRPr="002C0B5C">
              <w:rPr>
                <w:b/>
              </w:rPr>
              <w:t>числе</w:t>
            </w:r>
            <w:proofErr w:type="gramEnd"/>
            <w:r w:rsidRPr="002C0B5C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2460,0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2460,0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"</w:t>
            </w:r>
            <w:proofErr w:type="spellStart"/>
            <w:r w:rsidRPr="002C0B5C">
              <w:rPr>
                <w:b/>
              </w:rPr>
              <w:t>Усть-Куломский</w:t>
            </w:r>
            <w:proofErr w:type="spellEnd"/>
            <w:r w:rsidRPr="002C0B5C">
              <w:rPr>
                <w:b/>
              </w:rPr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</w:t>
            </w:r>
            <w:r w:rsidRPr="002C0B5C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Основное </w:t>
            </w:r>
            <w:r w:rsidRPr="002C0B5C">
              <w:lastRenderedPageBreak/>
              <w:t>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Поддержка малых форм </w:t>
            </w:r>
            <w:r w:rsidRPr="002C0B5C">
              <w:lastRenderedPageBreak/>
              <w:t>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lastRenderedPageBreak/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Обеспечение </w:t>
            </w:r>
            <w:proofErr w:type="gramStart"/>
            <w:r w:rsidRPr="002C0B5C">
              <w:t>роста присутствия сельскохозяйственной продукции предприятий района</w:t>
            </w:r>
            <w:proofErr w:type="gramEnd"/>
            <w:r w:rsidRPr="002C0B5C"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  <w:r w:rsidRPr="002C0B5C"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  <w:r w:rsidRPr="002C0B5C">
              <w:t xml:space="preserve"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</w:t>
            </w:r>
            <w:proofErr w:type="spellStart"/>
            <w:r w:rsidRPr="002C0B5C">
              <w:t>софинансирование</w:t>
            </w:r>
            <w:proofErr w:type="spellEnd"/>
            <w:r w:rsidRPr="002C0B5C">
              <w:t xml:space="preserve"> расходов по реализации мероприятий муниципальных программ по поддержке </w:t>
            </w:r>
            <w:proofErr w:type="spellStart"/>
            <w:r w:rsidRPr="002C0B5C"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Реализация Соглашения о социально-экономическом сотрудничестве между </w:t>
            </w:r>
            <w:r w:rsidRPr="002C0B5C">
              <w:lastRenderedPageBreak/>
              <w:t>Правительством Республики Коми и ОАО «</w:t>
            </w:r>
            <w:proofErr w:type="spellStart"/>
            <w:r w:rsidRPr="002C0B5C">
              <w:t>Монди</w:t>
            </w:r>
            <w:proofErr w:type="spellEnd"/>
            <w:r w:rsidRPr="002C0B5C">
              <w:t xml:space="preserve">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Возмещение части затрат на реализацию народных проектов в сфере 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1900,0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1900,0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</w:t>
            </w:r>
            <w:r w:rsidRPr="002C0B5C">
              <w:lastRenderedPageBreak/>
              <w:t xml:space="preserve">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2148,156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(99,8 %)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548,156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(99,3 %)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 xml:space="preserve">Проведение мероприятий по формированию позитивного имиджа </w:t>
            </w:r>
            <w:proofErr w:type="spellStart"/>
            <w:r w:rsidRPr="002C0B5C">
              <w:t>МиСП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34,220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34,220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(90 %)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Мероприятия по обеспечению финансовой поддержки организации и развития субъектов </w:t>
            </w:r>
            <w:proofErr w:type="spellStart"/>
            <w:r w:rsidRPr="002C0B5C">
              <w:t>МиСП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513,639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Субсидирование части расходов субъектов малого предпринимательства, связанных с началом </w:t>
            </w:r>
            <w:r w:rsidRPr="002C0B5C">
              <w:lastRenderedPageBreak/>
              <w:t>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513,639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>Предоставление финансовой помощи в рамках реализации 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2C0B5C">
              <w:t>Монди</w:t>
            </w:r>
            <w:proofErr w:type="spellEnd"/>
            <w:r w:rsidRPr="002C0B5C">
              <w:t xml:space="preserve">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  <w:rPr>
                <w:b/>
              </w:rPr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</w:t>
            </w:r>
            <w:r w:rsidRPr="002C0B5C">
              <w:lastRenderedPageBreak/>
              <w:t>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</w:pPr>
            <w:r w:rsidRPr="002C0B5C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2C0B5C">
              <w:t>софинансирования</w:t>
            </w:r>
            <w:proofErr w:type="spellEnd"/>
            <w:r w:rsidRPr="002C0B5C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государственные внебюджетные </w:t>
            </w:r>
            <w:r w:rsidRPr="002C0B5C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RPr="002C0B5C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</w:p>
        </w:tc>
      </w:tr>
      <w:tr w:rsidR="005E237A" w:rsidTr="00301AB4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5E237A" w:rsidRPr="002C0B5C" w:rsidRDefault="005E237A" w:rsidP="00301AB4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BA33B3" w:rsidRDefault="005E237A" w:rsidP="00301AB4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37A" w:rsidRPr="00BA33B3" w:rsidRDefault="005E237A" w:rsidP="00301AB4">
            <w:pPr>
              <w:pStyle w:val="ConsPlusNonformat"/>
              <w:jc w:val="both"/>
            </w:pPr>
          </w:p>
        </w:tc>
      </w:tr>
    </w:tbl>
    <w:p w:rsidR="0081322D" w:rsidRDefault="0081322D"/>
    <w:p w:rsidR="00436337" w:rsidRDefault="00436337"/>
    <w:p w:rsidR="00436337" w:rsidRDefault="00436337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 w:rsidP="0081151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8115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1519" w:rsidRPr="00C854DE" w:rsidRDefault="00811519" w:rsidP="008115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54DE">
        <w:rPr>
          <w:rFonts w:ascii="Times New Roman" w:hAnsi="Times New Roman" w:cs="Times New Roman"/>
          <w:sz w:val="24"/>
          <w:szCs w:val="24"/>
        </w:rPr>
        <w:lastRenderedPageBreak/>
        <w:t xml:space="preserve">(тыс. руб.) </w:t>
      </w:r>
    </w:p>
    <w:tbl>
      <w:tblPr>
        <w:tblW w:w="1502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701"/>
        <w:gridCol w:w="2976"/>
        <w:gridCol w:w="4395"/>
        <w:gridCol w:w="2126"/>
        <w:gridCol w:w="2268"/>
        <w:gridCol w:w="1559"/>
      </w:tblGrid>
      <w:tr w:rsidR="00811519" w:rsidRPr="00C854DE" w:rsidTr="00811519">
        <w:trPr>
          <w:trHeight w:val="3081"/>
        </w:trPr>
        <w:tc>
          <w:tcPr>
            <w:tcW w:w="1701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(ассигнования на 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на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1519" w:rsidRPr="00C854DE" w:rsidTr="00766F50">
        <w:trPr>
          <w:trHeight w:val="240"/>
        </w:trPr>
        <w:tc>
          <w:tcPr>
            <w:tcW w:w="1701" w:type="dxa"/>
            <w:shd w:val="clear" w:color="auto" w:fill="FBD4B4" w:themeFill="accent6" w:themeFillTint="66"/>
          </w:tcPr>
          <w:p w:rsidR="00811519" w:rsidRPr="00811519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51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3324" w:type="dxa"/>
            <w:gridSpan w:val="5"/>
            <w:shd w:val="clear" w:color="auto" w:fill="FBD4B4" w:themeFill="accent6" w:themeFillTint="66"/>
          </w:tcPr>
          <w:p w:rsidR="00811519" w:rsidRPr="00811519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519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«Территориальное развитие»</w:t>
            </w: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Развитие транспортной инфраструктуры и транспортного обслуживания населения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</w:t>
            </w:r>
            <w:r w:rsidRPr="00C854DE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80688648,21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72122192,95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40231648,00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35960382,83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40457000,21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36161810,12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Пояснение отклонений приведено в приложении № 2</w:t>
            </w: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C854DE">
              <w:rPr>
                <w:rFonts w:ascii="Times New Roman" w:hAnsi="Times New Roman" w:cs="Times New Roman"/>
                <w:b/>
              </w:rPr>
              <w:lastRenderedPageBreak/>
              <w:t xml:space="preserve">2 </w:t>
            </w: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lastRenderedPageBreak/>
              <w:t xml:space="preserve">Развитие систем </w:t>
            </w:r>
            <w:r w:rsidRPr="00C854DE">
              <w:rPr>
                <w:rFonts w:ascii="Times New Roman" w:hAnsi="Times New Roman" w:cs="Times New Roman"/>
                <w:b/>
              </w:rPr>
              <w:lastRenderedPageBreak/>
              <w:t>инженерной инфраструктуры и обращения с отходами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всего, в том </w:t>
            </w:r>
            <w:r w:rsidRPr="00C854DE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156111600,24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125 092 580,48</w:t>
            </w:r>
          </w:p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73016300,0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73016300,0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  <w:vAlign w:val="bottom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70172090,0</w:t>
            </w:r>
          </w:p>
        </w:tc>
        <w:tc>
          <w:tcPr>
            <w:tcW w:w="2268" w:type="dxa"/>
            <w:vAlign w:val="bottom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125092580,48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bottom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12923210,24</w:t>
            </w:r>
          </w:p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bottom"/>
          </w:tcPr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10659704,43</w:t>
            </w:r>
          </w:p>
          <w:p w:rsidR="00811519" w:rsidRPr="00C854DE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467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 xml:space="preserve">Подпрограмма 3 </w:t>
            </w: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Улучшение жилищных условий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  </w:t>
            </w:r>
            <w:r w:rsidRPr="00C854DE">
              <w:rPr>
                <w:rFonts w:ascii="Times New Roman" w:hAnsi="Times New Roman" w:cs="Times New Roman"/>
              </w:rPr>
              <w:t xml:space="preserve">числе:  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sz w:val="24"/>
                <w:szCs w:val="24"/>
              </w:rPr>
              <w:t>34 024,396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sz w:val="24"/>
                <w:szCs w:val="24"/>
              </w:rPr>
              <w:t>34 024,396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34 024,396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34 024,396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34 024,396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34 024,396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624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 xml:space="preserve">Подпрограмма 4 </w:t>
            </w: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Управление муниципальным имуществом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</w:t>
            </w:r>
            <w:r w:rsidRPr="00C854DE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3 622 238,33</w:t>
            </w:r>
          </w:p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sz w:val="24"/>
                <w:szCs w:val="24"/>
              </w:rPr>
              <w:t>3 306 914,14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387 359,21</w:t>
            </w:r>
          </w:p>
          <w:p w:rsidR="00811519" w:rsidRPr="00A76DC8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387 385,91</w:t>
            </w:r>
          </w:p>
          <w:p w:rsidR="00811519" w:rsidRPr="00A76DC8" w:rsidRDefault="00811519" w:rsidP="00811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424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3 234 879,12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2 919 528,23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A76DC8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626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Подпрограмма 5</w:t>
            </w:r>
          </w:p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Энергосбережение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</w:t>
            </w:r>
            <w:r w:rsidRPr="00C854DE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 w:val="restart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Подпрограмма 6</w:t>
            </w:r>
          </w:p>
        </w:tc>
        <w:tc>
          <w:tcPr>
            <w:tcW w:w="2976" w:type="dxa"/>
            <w:vMerge w:val="restart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54DE">
              <w:rPr>
                <w:rFonts w:ascii="Times New Roman" w:hAnsi="Times New Roman" w:cs="Times New Roman"/>
                <w:b/>
              </w:rPr>
              <w:t>Повышение безопасности дорожного движения в МР "</w:t>
            </w:r>
            <w:proofErr w:type="spellStart"/>
            <w:r w:rsidRPr="00C854DE">
              <w:rPr>
                <w:rFonts w:ascii="Times New Roman" w:hAnsi="Times New Roman" w:cs="Times New Roman"/>
                <w:b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в том </w:t>
            </w:r>
            <w:r w:rsidRPr="00C854DE">
              <w:rPr>
                <w:rFonts w:ascii="Times New Roman" w:hAnsi="Times New Roman" w:cs="Times New Roman"/>
              </w:rPr>
              <w:t xml:space="preserve">числе:         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2535000,00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2471178,00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C854DE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C854D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1535000,00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sz w:val="24"/>
                <w:szCs w:val="24"/>
              </w:rPr>
              <w:t>1471178,00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2535000,00</w:t>
            </w: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4DE">
              <w:rPr>
                <w:rFonts w:ascii="Times New Roman" w:hAnsi="Times New Roman" w:cs="Times New Roman"/>
                <w:b/>
                <w:sz w:val="24"/>
                <w:szCs w:val="24"/>
              </w:rPr>
              <w:t>2471178,00</w:t>
            </w: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C854DE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C854DE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126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C854DE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19" w:rsidRPr="00D5266F" w:rsidTr="00811519">
        <w:trPr>
          <w:trHeight w:val="240"/>
        </w:trPr>
        <w:tc>
          <w:tcPr>
            <w:tcW w:w="1701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811519" w:rsidRPr="00C854DE" w:rsidRDefault="00811519" w:rsidP="00811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811519" w:rsidRPr="003F2FF4" w:rsidRDefault="00811519" w:rsidP="00811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4DE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126" w:type="dxa"/>
          </w:tcPr>
          <w:p w:rsidR="00811519" w:rsidRPr="00D5266F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1519" w:rsidRPr="00D5266F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519" w:rsidRPr="00D5266F" w:rsidRDefault="00811519" w:rsidP="0081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1519" w:rsidRDefault="00811519" w:rsidP="00811519">
      <w:pPr>
        <w:spacing w:after="0" w:line="240" w:lineRule="auto"/>
      </w:pPr>
    </w:p>
    <w:p w:rsidR="00811519" w:rsidRDefault="00811519"/>
    <w:p w:rsidR="006F64AB" w:rsidRDefault="006F64AB"/>
    <w:tbl>
      <w:tblPr>
        <w:tblW w:w="14500" w:type="dxa"/>
        <w:tblInd w:w="93" w:type="dxa"/>
        <w:tblLook w:val="04A0"/>
      </w:tblPr>
      <w:tblGrid>
        <w:gridCol w:w="3218"/>
        <w:gridCol w:w="2651"/>
        <w:gridCol w:w="4815"/>
        <w:gridCol w:w="1738"/>
        <w:gridCol w:w="2078"/>
      </w:tblGrid>
      <w:tr w:rsidR="00C53ACF" w:rsidRPr="0033370E" w:rsidTr="00301AB4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C53ACF" w:rsidRPr="0033370E" w:rsidTr="00301AB4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Кассовое</w:t>
            </w:r>
          </w:p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53ACF" w:rsidRPr="0033370E" w:rsidTr="00C53ACF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Программа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981 795 556,63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981 387 140,29</w:t>
            </w:r>
          </w:p>
        </w:tc>
      </w:tr>
      <w:tr w:rsidR="00C53ACF" w:rsidRPr="0033370E" w:rsidTr="00C53ACF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157 283 847,38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156 875 431,04</w:t>
            </w:r>
          </w:p>
        </w:tc>
      </w:tr>
      <w:tr w:rsidR="00C53ACF" w:rsidRPr="0033370E" w:rsidTr="00C53ACF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780 857 849,83</w:t>
            </w:r>
          </w:p>
        </w:tc>
      </w:tr>
      <w:tr w:rsidR="00C53ACF" w:rsidRPr="0033370E" w:rsidTr="00C53ACF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43 653 859,42</w:t>
            </w:r>
          </w:p>
        </w:tc>
      </w:tr>
      <w:tr w:rsidR="00C53ACF" w:rsidRPr="0033370E" w:rsidTr="00C53ACF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C53ACF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891 936 771,10</w:t>
            </w:r>
          </w:p>
        </w:tc>
      </w:tr>
      <w:tr w:rsidR="00C53ACF" w:rsidRPr="0033370E" w:rsidTr="00301AB4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81 322 415,55</w:t>
            </w:r>
          </w:p>
        </w:tc>
      </w:tr>
      <w:tr w:rsidR="00C53ACF" w:rsidRPr="0033370E" w:rsidTr="00301AB4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766 960 496,13</w:t>
            </w:r>
          </w:p>
        </w:tc>
      </w:tr>
      <w:tr w:rsidR="00C53ACF" w:rsidRPr="0033370E" w:rsidTr="00301AB4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43 653 859,42</w:t>
            </w:r>
          </w:p>
        </w:tc>
      </w:tr>
      <w:tr w:rsidR="00C53ACF" w:rsidRPr="0033370E" w:rsidTr="00301AB4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69 061 420,86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40 704 620,86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28 356 800,00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Реализация 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605 355 800,00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605 355 800,00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8142A">
              <w:rPr>
                <w:rFonts w:ascii="Times New Roman" w:hAnsi="Times New Roman" w:cs="Times New Roman"/>
                <w:b/>
              </w:rPr>
              <w:t>3 313 439,34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3 313 439,34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 xml:space="preserve">"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2 000 000,00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2 000 000,00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1 333 333,34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133 335,00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1 200 000,00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1 200 000,00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93 087 115,10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28 193 497,55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64 893 617,55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1.1.8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9 647 538,00</w:t>
            </w:r>
          </w:p>
        </w:tc>
      </w:tr>
      <w:tr w:rsidR="00C53ACF" w:rsidRPr="0033370E" w:rsidTr="00301AB4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A8142A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8142A">
              <w:rPr>
                <w:rFonts w:ascii="Times New Roman" w:hAnsi="Times New Roman" w:cs="Times New Roman"/>
              </w:rPr>
              <w:t>703 000,00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8 944 538,00</w:t>
            </w:r>
          </w:p>
        </w:tc>
      </w:tr>
      <w:tr w:rsidR="00C53ACF" w:rsidRPr="0033370E" w:rsidTr="00301AB4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Повышение качества дошкольного и общего образования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Укрепление материально-технической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51 518 909,30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4 947 809,30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46 571 100,00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C53ACF" w:rsidRPr="0033370E" w:rsidTr="00301AB4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0,00 </w:t>
            </w:r>
          </w:p>
        </w:tc>
      </w:tr>
      <w:tr w:rsidR="00C53ACF" w:rsidRPr="0033370E" w:rsidTr="00301AB4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6 835 700,00</w:t>
            </w:r>
          </w:p>
        </w:tc>
      </w:tr>
      <w:tr w:rsidR="00C53ACF" w:rsidRPr="0033370E" w:rsidTr="00301AB4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6 835 700,00</w:t>
            </w:r>
          </w:p>
        </w:tc>
      </w:tr>
      <w:tr w:rsidR="00C53ACF" w:rsidRPr="0033370E" w:rsidTr="00301AB4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53ACF" w:rsidRPr="0033370E" w:rsidTr="00301AB4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1 165 000,00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1 165 000,00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Развитие этнокультурного образования в 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16 171 515,16</w:t>
            </w:r>
          </w:p>
        </w:tc>
      </w:tr>
      <w:tr w:rsidR="00C53ACF" w:rsidRPr="0033370E" w:rsidTr="00301AB4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161 715,16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4 802 940,58</w:t>
            </w:r>
          </w:p>
        </w:tc>
      </w:tr>
      <w:tr w:rsidR="00C53ACF" w:rsidRPr="0033370E" w:rsidTr="00301AB4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11 206 859,42</w:t>
            </w:r>
          </w:p>
        </w:tc>
      </w:tr>
      <w:tr w:rsidR="00C53ACF" w:rsidRPr="0033370E" w:rsidTr="00301AB4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3337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F70A01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70A01">
              <w:rPr>
                <w:rFonts w:ascii="Times New Roman" w:hAnsi="Times New Roman" w:cs="Times New Roman"/>
              </w:rPr>
              <w:t xml:space="preserve">Организация и проведение мероприятий по формированию у </w:t>
            </w:r>
            <w:r w:rsidRPr="00F70A01">
              <w:rPr>
                <w:rFonts w:ascii="Times New Roman" w:hAnsi="Times New Roman" w:cs="Times New Roman"/>
              </w:rPr>
              <w:lastRenderedPageBreak/>
              <w:t>обучающихся уважительного отношения ко всем национальностям, этносам и религиям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995EA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53ACF" w:rsidRPr="0033370E" w:rsidTr="00301AB4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C53ACF" w:rsidRPr="0033370E" w:rsidTr="00301AB4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сферах жизнедеятельности  инвалидов и других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</w:t>
            </w:r>
            <w:r w:rsidRPr="0033370E">
              <w:rPr>
                <w:rFonts w:ascii="Times New Roman" w:hAnsi="Times New Roman" w:cs="Times New Roman"/>
                <w:color w:val="000000"/>
              </w:rPr>
              <w:lastRenderedPageBreak/>
              <w:t>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32 447 000,00</w:t>
            </w:r>
          </w:p>
        </w:tc>
      </w:tr>
      <w:tr w:rsidR="00C53ACF" w:rsidRPr="0033370E" w:rsidTr="00301AB4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C53ACF" w:rsidRPr="0033370E" w:rsidTr="00301AB4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33370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53ACF" w:rsidRPr="0033370E" w:rsidTr="00301AB4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24 036 239,49</w:t>
            </w:r>
          </w:p>
        </w:tc>
      </w:tr>
      <w:tr w:rsidR="00C53ACF" w:rsidRPr="0033370E" w:rsidTr="00301AB4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10 912 951,49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13 123 288,00</w:t>
            </w:r>
          </w:p>
        </w:tc>
      </w:tr>
      <w:tr w:rsidR="00C53ACF" w:rsidRPr="0033370E" w:rsidTr="00301AB4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53ACF" w:rsidRPr="0033370E" w:rsidTr="00301AB4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C53ACF" w:rsidRPr="0033370E" w:rsidTr="00301AB4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53ACF" w:rsidRPr="0033370E" w:rsidTr="00301AB4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7 171 213,18</w:t>
            </w:r>
          </w:p>
        </w:tc>
      </w:tr>
      <w:tr w:rsidR="00C53ACF" w:rsidRPr="0033370E" w:rsidTr="00301AB4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7 171 213,18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11 109 381,82</w:t>
            </w:r>
          </w:p>
        </w:tc>
      </w:tr>
      <w:tr w:rsidR="00C53ACF" w:rsidRPr="0033370E" w:rsidTr="00301AB4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111 093,82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10 998 288,00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Передача муниципальной услуги дополнительного образования детей социально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Реализация Соглашения о социально-экономическом сотрудничестве между Правительством Республики Коми и ОАО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2 518 111,15</w:t>
            </w:r>
          </w:p>
        </w:tc>
      </w:tr>
      <w:tr w:rsidR="00C53ACF" w:rsidRPr="0033370E" w:rsidTr="00301AB4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2 518 111,15</w:t>
            </w:r>
          </w:p>
        </w:tc>
      </w:tr>
      <w:tr w:rsidR="00C53ACF" w:rsidRPr="0033370E" w:rsidTr="00301AB4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707 200,00</w:t>
            </w:r>
          </w:p>
        </w:tc>
      </w:tr>
      <w:tr w:rsidR="00C53ACF" w:rsidRPr="0033370E" w:rsidTr="00301AB4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219 400,00</w:t>
            </w:r>
          </w:p>
        </w:tc>
      </w:tr>
      <w:tr w:rsidR="00C53ACF" w:rsidRPr="0033370E" w:rsidTr="00301AB4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487 800,00</w:t>
            </w:r>
          </w:p>
        </w:tc>
      </w:tr>
      <w:tr w:rsidR="00C53ACF" w:rsidRPr="0033370E" w:rsidTr="00301AB4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Организация процесса оздоровления и отдыха детей 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Мероприятия по проведению круглогодичного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2 145 333,34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858 133,34</w:t>
            </w:r>
          </w:p>
        </w:tc>
      </w:tr>
      <w:tr w:rsidR="00C53ACF" w:rsidRPr="0033370E" w:rsidTr="00301AB4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1 287 200,00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Организация и проведение ЛОЭЛ «Морошка» на базе МОУ «СОШ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им.Р.Г.Карманова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» с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сть-Нем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C53ACF" w:rsidRPr="0033370E" w:rsidTr="00301AB4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35 000,00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35 000,00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53ACF" w:rsidRPr="0033370E" w:rsidTr="00301AB4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3337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A466BA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66BA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350 000,00</w:t>
            </w:r>
          </w:p>
        </w:tc>
      </w:tr>
      <w:tr w:rsidR="00C53ACF" w:rsidRPr="0033370E" w:rsidTr="00301AB4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350 000,00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65 822 546,04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5EA9">
              <w:rPr>
                <w:rFonts w:ascii="Times New Roman" w:eastAsia="Times New Roman" w:hAnsi="Times New Roman" w:cs="Times New Roman"/>
                <w:b/>
                <w:bCs/>
              </w:rPr>
              <w:t>65 414 129,70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65 048 480,34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64 640 064,00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774 065,70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A9">
              <w:rPr>
                <w:rFonts w:ascii="Times New Roman" w:eastAsia="Times New Roman" w:hAnsi="Times New Roman" w:cs="Times New Roman"/>
              </w:rPr>
              <w:t> 0,00</w:t>
            </w:r>
          </w:p>
        </w:tc>
      </w:tr>
      <w:tr w:rsidR="00C53ACF" w:rsidRPr="0033370E" w:rsidTr="00301AB4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52 633 414,39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52 224 998,05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52 633 414,39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52 224 998,05</w:t>
            </w:r>
          </w:p>
        </w:tc>
      </w:tr>
      <w:tr w:rsidR="00C53ACF" w:rsidRPr="0033370E" w:rsidTr="00301AB4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Передача органам местного самоуправления сельских поселений отдельных полномочий МО МР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Усть-Куломский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5EA9">
              <w:rPr>
                <w:rFonts w:ascii="Times New Roman" w:hAnsi="Times New Roman" w:cs="Times New Roman"/>
                <w:b/>
              </w:rPr>
              <w:t>12 069 984,00</w:t>
            </w:r>
          </w:p>
        </w:tc>
      </w:tr>
      <w:tr w:rsidR="00C53ACF" w:rsidRPr="0033370E" w:rsidTr="00301AB4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12 069 984,00</w:t>
            </w:r>
          </w:p>
        </w:tc>
      </w:tr>
      <w:tr w:rsidR="00C53ACF" w:rsidRPr="0033370E" w:rsidTr="00301AB4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95EA9">
              <w:rPr>
                <w:rFonts w:ascii="Times New Roman" w:hAnsi="Times New Roman" w:cs="Times New Roman"/>
                <w:b/>
                <w:bCs/>
              </w:rPr>
              <w:t>1 119 147,65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345 081,95</w:t>
            </w:r>
          </w:p>
        </w:tc>
      </w:tr>
      <w:tr w:rsidR="00C53ACF" w:rsidRPr="0033370E" w:rsidTr="00301AB4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774 065,70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  <w:tr w:rsidR="00C53ACF" w:rsidRPr="0033370E" w:rsidTr="00301AB4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33370E" w:rsidRDefault="00C53ACF" w:rsidP="00301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CF" w:rsidRPr="00995EA9" w:rsidRDefault="00C53ACF" w:rsidP="00301A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95EA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C0EC3" w:rsidRDefault="004C0EC3" w:rsidP="004C0EC3">
      <w:pPr>
        <w:pStyle w:val="ConsPlusCell"/>
        <w:rPr>
          <w:rFonts w:ascii="Times New Roman" w:hAnsi="Times New Roman" w:cs="Times New Roman"/>
          <w:sz w:val="24"/>
          <w:szCs w:val="24"/>
        </w:rPr>
        <w:sectPr w:rsidR="004C0EC3" w:rsidSect="0081151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4C0EC3" w:rsidRPr="004C0EC3" w:rsidTr="00301AB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муниципальной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подпрограммы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муниципальной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  <w:proofErr w:type="spellStart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proofErr w:type="gramStart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  <w:proofErr w:type="spellEnd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 Оценка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Pr="004C0EC3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4C0EC3" w:rsidRPr="004C0EC3" w:rsidTr="00301AB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0EC3" w:rsidRPr="004C0EC3" w:rsidTr="004C0EC3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b/>
                <w:sz w:val="24"/>
                <w:szCs w:val="24"/>
              </w:rPr>
              <w:t>2 556,611 42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b/>
                <w:sz w:val="24"/>
                <w:szCs w:val="24"/>
              </w:rPr>
              <w:t>2 536,633 00</w:t>
            </w:r>
          </w:p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b/>
                <w:sz w:val="24"/>
                <w:szCs w:val="24"/>
              </w:rPr>
              <w:t>99,2%</w:t>
            </w:r>
          </w:p>
        </w:tc>
      </w:tr>
      <w:tr w:rsidR="004C0EC3" w:rsidRPr="004C0EC3" w:rsidTr="00301AB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/>
                <w:sz w:val="24"/>
                <w:szCs w:val="24"/>
              </w:rPr>
              <w:t>«Развитие кадрового потенциала системы муниципального управления»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1 756,611 42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1 736,957 50</w:t>
            </w:r>
          </w:p>
          <w:p w:rsidR="004C0EC3" w:rsidRPr="004C0EC3" w:rsidRDefault="004C0EC3" w:rsidP="004C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99%</w:t>
            </w:r>
          </w:p>
        </w:tc>
      </w:tr>
      <w:tr w:rsidR="004C0EC3" w:rsidRPr="004C0EC3" w:rsidTr="00301AB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64,581 09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64,581 09</w:t>
            </w:r>
          </w:p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C0EC3" w:rsidRPr="004C0EC3" w:rsidTr="00301AB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5" w:history="1">
              <w:r w:rsidRPr="004C0EC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1 692,030 33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1 672,376 41</w:t>
            </w:r>
          </w:p>
          <w:p w:rsidR="004C0EC3" w:rsidRPr="004C0EC3" w:rsidRDefault="004C0EC3" w:rsidP="004C0E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4C0EC3" w:rsidRPr="004C0EC3" w:rsidTr="00301AB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>Юридическиелица</w:t>
            </w:r>
            <w:proofErr w:type="spellEnd"/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4C0EC3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4C0E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800, 000 00</w:t>
            </w:r>
          </w:p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799, 675 50</w:t>
            </w:r>
          </w:p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99 %</w:t>
            </w:r>
          </w:p>
        </w:tc>
      </w:tr>
      <w:tr w:rsidR="004C0EC3" w:rsidRPr="004C0EC3" w:rsidTr="00301AB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hyperlink r:id="rId7" w:history="1">
              <w:r w:rsidRPr="004C0E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800, 000 00</w:t>
            </w:r>
          </w:p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799, 675 50</w:t>
            </w:r>
          </w:p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99 %</w:t>
            </w:r>
          </w:p>
        </w:tc>
      </w:tr>
      <w:tr w:rsidR="004C0EC3" w:rsidRPr="004C0EC3" w:rsidTr="00301AB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от приносящей доход </w:t>
            </w: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Юридическиелица</w:t>
            </w:r>
            <w:proofErr w:type="spellEnd"/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4C0E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4C0E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C3" w:rsidRPr="004C0EC3" w:rsidTr="00301AB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C3" w:rsidRPr="004C0EC3" w:rsidRDefault="004C0EC3" w:rsidP="004C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7260" w:rsidRDefault="00367260"/>
    <w:p w:rsidR="005777B9" w:rsidRDefault="005777B9"/>
    <w:p w:rsidR="005777B9" w:rsidRDefault="005777B9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402318" w:rsidRPr="00402318" w:rsidTr="00301AB4">
        <w:trPr>
          <w:trHeight w:val="240"/>
        </w:trPr>
        <w:tc>
          <w:tcPr>
            <w:tcW w:w="1800" w:type="dxa"/>
          </w:tcPr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lastRenderedPageBreak/>
              <w:t>Статус</w:t>
            </w:r>
          </w:p>
        </w:tc>
        <w:tc>
          <w:tcPr>
            <w:tcW w:w="2880" w:type="dxa"/>
          </w:tcPr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Наименование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муниципальной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программы,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подпрограммы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муниципальной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программы,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ведомственной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целевой программы,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основного мероприятия</w:t>
            </w:r>
          </w:p>
        </w:tc>
        <w:tc>
          <w:tcPr>
            <w:tcW w:w="2160" w:type="dxa"/>
          </w:tcPr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Ответственный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исполнитель,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соисполнители,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заказчик -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координатор</w:t>
            </w:r>
          </w:p>
        </w:tc>
        <w:tc>
          <w:tcPr>
            <w:tcW w:w="1200" w:type="dxa"/>
          </w:tcPr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Оценка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расходов</w:t>
            </w:r>
          </w:p>
          <w:p w:rsidR="00402318" w:rsidRPr="00402318" w:rsidRDefault="0081322D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hyperlink w:anchor="P1001" w:history="1">
              <w:r w:rsidR="00402318" w:rsidRPr="00402318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1440" w:type="dxa"/>
          </w:tcPr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Кассовое</w:t>
            </w:r>
          </w:p>
          <w:p w:rsidR="00402318" w:rsidRPr="00402318" w:rsidRDefault="00402318" w:rsidP="0040231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402318" w:rsidRPr="00402318" w:rsidTr="00301AB4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      1      </w:t>
            </w:r>
          </w:p>
        </w:tc>
        <w:tc>
          <w:tcPr>
            <w:tcW w:w="288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          2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       3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   4    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    5     </w:t>
            </w:r>
          </w:p>
        </w:tc>
      </w:tr>
      <w:tr w:rsidR="00402318" w:rsidRPr="00402318" w:rsidTr="00402318">
        <w:trPr>
          <w:trHeight w:val="240"/>
        </w:trPr>
        <w:tc>
          <w:tcPr>
            <w:tcW w:w="180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402318">
              <w:rPr>
                <w:rFonts w:ascii="Times New Roman" w:hAnsi="Times New Roman" w:cs="Times New Roman"/>
                <w:b/>
              </w:rPr>
              <w:t>Муниципальная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402318">
              <w:rPr>
                <w:rFonts w:ascii="Times New Roman" w:hAnsi="Times New Roman" w:cs="Times New Roman"/>
                <w:b/>
              </w:rP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402318">
              <w:rPr>
                <w:rFonts w:ascii="Times New Roman" w:hAnsi="Times New Roman" w:cs="Times New Roman"/>
                <w:b/>
              </w:rPr>
              <w:t>Обеспечение безопасности жизнедеятельности населения</w:t>
            </w: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Всего, в том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: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2888201,84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ind w:left="-79" w:right="-71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2662596,11</w:t>
            </w: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федеральный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Республиканский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630363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630363</w:t>
            </w: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МО МР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"</w:t>
            </w:r>
            <w:proofErr w:type="spellStart"/>
            <w:r w:rsidRPr="00402318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402318">
              <w:rPr>
                <w:rFonts w:ascii="Times New Roman" w:hAnsi="Times New Roman" w:cs="Times New Roman"/>
              </w:rPr>
              <w:t>"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2107838,84</w:t>
            </w:r>
          </w:p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1882233,11</w:t>
            </w: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юридические лица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402318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rPr>
          <w:trHeight w:val="240"/>
        </w:trPr>
        <w:tc>
          <w:tcPr>
            <w:tcW w:w="1800" w:type="dxa"/>
            <w:vMerge w:val="restart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Обеспечение предупреждения и ликвидации возможных чрезвычайных ситуаций и последствий стихийных бедствий</w:t>
            </w: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Всего, в том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: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2148368,72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ind w:left="-79" w:right="-71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20447326,33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федеральный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Республиканский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630363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630363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МО МР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"</w:t>
            </w:r>
            <w:proofErr w:type="spellStart"/>
            <w:r w:rsidRPr="00402318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402318">
              <w:rPr>
                <w:rFonts w:ascii="Times New Roman" w:hAnsi="Times New Roman" w:cs="Times New Roman"/>
              </w:rPr>
              <w:t>"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1518005,72</w:t>
            </w: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1416963,33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юридические лица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rPr>
          <w:trHeight w:val="829"/>
        </w:trPr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top w:val="nil"/>
              <w:bottom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2           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spacing w:before="60" w:after="60"/>
              <w:ind w:right="-30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402318">
              <w:rPr>
                <w:rFonts w:ascii="Times New Roman" w:hAnsi="Times New Roman" w:cs="Times New Roman"/>
              </w:rPr>
              <w:t>Обеспечение правопорядка и общественной безопасности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Всего, в том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: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519000,0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394436,67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федеральный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Республиканский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МО МР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"</w:t>
            </w:r>
            <w:proofErr w:type="spellStart"/>
            <w:r w:rsidRPr="00402318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402318">
              <w:rPr>
                <w:rFonts w:ascii="Times New Roman" w:hAnsi="Times New Roman" w:cs="Times New Roman"/>
              </w:rPr>
              <w:t>"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519000,0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394436,67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юридические лица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Противодействие распространению идеологии терроризма и экстремизма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Всего, в том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: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220833,12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220833,12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федеральный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Республиканский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    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бюджет МО МР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"</w:t>
            </w:r>
            <w:proofErr w:type="spellStart"/>
            <w:r w:rsidRPr="00402318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402318">
              <w:rPr>
                <w:rFonts w:ascii="Times New Roman" w:hAnsi="Times New Roman" w:cs="Times New Roman"/>
              </w:rPr>
              <w:t>"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220833,12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2318">
              <w:rPr>
                <w:rFonts w:ascii="Times New Roman" w:hAnsi="Times New Roman" w:cs="Times New Roman"/>
                <w:color w:val="000000"/>
              </w:rPr>
              <w:t>220833,12</w:t>
            </w: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>юридические лица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318" w:rsidRPr="00402318" w:rsidTr="00301AB4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средства </w:t>
            </w:r>
            <w:proofErr w:type="gramStart"/>
            <w:r w:rsidRPr="00402318">
              <w:rPr>
                <w:rFonts w:ascii="Times New Roman" w:hAnsi="Times New Roman" w:cs="Times New Roman"/>
              </w:rPr>
              <w:t>от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    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02318">
              <w:rPr>
                <w:rFonts w:ascii="Times New Roman" w:hAnsi="Times New Roman" w:cs="Times New Roman"/>
              </w:rPr>
              <w:t>приносящей</w:t>
            </w:r>
            <w:proofErr w:type="gramEnd"/>
            <w:r w:rsidRPr="00402318">
              <w:rPr>
                <w:rFonts w:ascii="Times New Roman" w:hAnsi="Times New Roman" w:cs="Times New Roman"/>
              </w:rPr>
              <w:t xml:space="preserve"> доход</w:t>
            </w:r>
          </w:p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02318">
              <w:rPr>
                <w:rFonts w:ascii="Times New Roman" w:hAnsi="Times New Roman" w:cs="Times New Roman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01AB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8A7834" w:rsidRDefault="008A7834"/>
    <w:p w:rsidR="008A7834" w:rsidRDefault="008A7834" w:rsidP="00301AB4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  <w:sectPr w:rsidR="008A7834" w:rsidSect="004C0E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9"/>
        <w:gridCol w:w="5244"/>
        <w:gridCol w:w="3828"/>
        <w:gridCol w:w="1701"/>
        <w:gridCol w:w="1560"/>
      </w:tblGrid>
      <w:tr w:rsidR="008A7834" w:rsidRPr="00C14149" w:rsidTr="00301AB4">
        <w:trPr>
          <w:trHeight w:val="1487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 подпрограммы муниципальной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целевой программы, основного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proofErr w:type="gram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координатор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Pr="000F6DDF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0F6DDF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8A7834" w:rsidRPr="00C14149" w:rsidTr="00301AB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7834" w:rsidRPr="00C14149" w:rsidTr="008A7834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8A7834" w:rsidRDefault="008A7834" w:rsidP="00301AB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8A7834" w:rsidRDefault="008A7834" w:rsidP="00301AB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834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культуры»</w:t>
            </w:r>
          </w:p>
          <w:p w:rsidR="008A7834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34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34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200 540,949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199 615,435</w:t>
            </w:r>
          </w:p>
        </w:tc>
      </w:tr>
      <w:tr w:rsidR="008A7834" w:rsidRPr="00C14149" w:rsidTr="008A783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17 833,361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17 833,344</w:t>
            </w:r>
          </w:p>
        </w:tc>
      </w:tr>
      <w:tr w:rsidR="008A7834" w:rsidRPr="00C14149" w:rsidTr="008A7834">
        <w:trPr>
          <w:trHeight w:val="10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81 067,621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81 050,747</w:t>
            </w:r>
          </w:p>
        </w:tc>
      </w:tr>
      <w:tr w:rsidR="008A7834" w:rsidRPr="00C14149" w:rsidTr="008A783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101 639,967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100 731,344</w:t>
            </w:r>
          </w:p>
        </w:tc>
      </w:tr>
      <w:tr w:rsidR="008A7834" w:rsidRPr="00C14149" w:rsidTr="008A783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8A783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8A783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8A7834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60 662,072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60 048,978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17 683,361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17 683,344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20 185,286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20 185,279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22 793,425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22 180,355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01.02.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технической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481,813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481,813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бюджет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206,491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206,491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206,492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01.03.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</w:t>
            </w:r>
            <w:proofErr w:type="gram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мер пожарной безопасности муниципальных учреждений сферы культуры</w:t>
            </w:r>
            <w:proofErr w:type="gramEnd"/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787,069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787,069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196,767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196,767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7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01.05.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муниципальных услуг (выполнение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 библиотеками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Внедрение в муниципальных учреждениях сферы культуры информационных технологий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2 700,00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35 255,747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34 642,653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17 201,531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17 201,531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15 349,249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15 349,242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2 704,976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2 091,880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01.11.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1 050,077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1 050,077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116,675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116,675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благоприятных условий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реализации, воспроизводства и развития творческого потенциала населения Муниципального района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60 736,120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60 736,120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48 630,391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48 630,391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учреждениями 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02.02.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муниципальных услуг (выполнение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специалистов муниципальных учреждений культуры</w:t>
            </w:r>
            <w:proofErr w:type="gramEnd"/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Монди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2,632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2,632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38 496,50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38 496,50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388,854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388,854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02.10.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14 957,564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14 957,564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6 500,005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6 500,005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в сельской местности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8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02.13.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3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5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02.14.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 Главы Республики Коми на проведение мероприятий в рамках празднования Дня образования Республики Коми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8A7834" w:rsidRPr="00C14149" w:rsidTr="00301AB4">
        <w:trPr>
          <w:trHeight w:val="528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34" w:rsidRPr="00C14149" w:rsidTr="00301AB4">
        <w:trPr>
          <w:trHeight w:val="55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8A7834" w:rsidRPr="00C14149" w:rsidTr="00301AB4">
        <w:trPr>
          <w:trHeight w:val="27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54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274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02.15.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 на поощрение за участие в проекте «Народный бюджет»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30 362,366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30 049,946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146,215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129,348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30 216,151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29 920,598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210,430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184,783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146,215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129,348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64,215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55,435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proofErr w:type="gram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туристического имиджа </w:t>
            </w:r>
            <w:proofErr w:type="spellStart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8A7834" w:rsidRPr="00C14149" w:rsidTr="00301AB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34" w:rsidRPr="000F6DDF" w:rsidRDefault="008A7834" w:rsidP="00301AB4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</w:tbl>
    <w:p w:rsidR="008A7834" w:rsidRDefault="008A7834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tbl>
      <w:tblPr>
        <w:tblpPr w:leftFromText="180" w:rightFromText="180" w:vertAnchor="text" w:horzAnchor="margin" w:tblpXSpec="center" w:tblpY="-424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3"/>
        <w:gridCol w:w="3347"/>
        <w:gridCol w:w="3660"/>
        <w:gridCol w:w="2078"/>
        <w:gridCol w:w="2375"/>
      </w:tblGrid>
      <w:tr w:rsidR="002F16B8" w:rsidRPr="002F16B8" w:rsidTr="00D371A5">
        <w:trPr>
          <w:trHeight w:val="718"/>
        </w:trPr>
        <w:tc>
          <w:tcPr>
            <w:tcW w:w="2823" w:type="dxa"/>
            <w:vMerge w:val="restart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347" w:type="dxa"/>
            <w:vMerge w:val="restart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660" w:type="dxa"/>
            <w:vMerge w:val="restart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4453" w:type="dxa"/>
            <w:gridSpan w:val="2"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(руб.), годы</w:t>
            </w:r>
          </w:p>
        </w:tc>
      </w:tr>
      <w:tr w:rsidR="002F16B8" w:rsidRPr="002F16B8" w:rsidTr="00D371A5">
        <w:trPr>
          <w:trHeight w:val="1670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(отчет)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7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F16B8" w:rsidRPr="002F16B8" w:rsidTr="00D371A5">
        <w:trPr>
          <w:trHeight w:val="349"/>
        </w:trPr>
        <w:tc>
          <w:tcPr>
            <w:tcW w:w="2823" w:type="dxa"/>
            <w:vMerge w:val="restart"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</w:t>
            </w:r>
          </w:p>
        </w:tc>
        <w:tc>
          <w:tcPr>
            <w:tcW w:w="3347" w:type="dxa"/>
            <w:vMerge w:val="restart"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"Развитие физической культуры и спорта"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58 690 419,85   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62 595 765,45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804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10 605 756,28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10 794 646,28</w:t>
            </w:r>
          </w:p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46 084 663,57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49 801 119,17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F16B8" w:rsidRPr="002F16B8" w:rsidTr="00D371A5">
        <w:trPr>
          <w:trHeight w:val="349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задача 1 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2 895 749,83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188 890,0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2 706 859,83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95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325 906,97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noWrap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325 906,97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9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9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1.3 Обеспечение </w:t>
            </w: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учреждений спортивным оборудованием и транспортом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5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1.4 Реализации малых проектов в сфере физической культуры и спорта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1.5 Реализация соглашения о социально – экономическом сотрудничестве между Правительством Республики Коми и ОАО «</w:t>
            </w:r>
            <w:proofErr w:type="spellStart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Монди</w:t>
            </w:r>
            <w:proofErr w:type="spellEnd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СЛПК»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</w:t>
            </w:r>
            <w:proofErr w:type="spellStart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площадо</w:t>
            </w:r>
            <w:proofErr w:type="spellEnd"/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1.8 Реализация отдельных </w:t>
            </w: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мероприятий регионального проекта "Новая физическая культура населения (Спорт - норма жизни)" в части государственной поддержки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269 842,86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188 890,00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80 952,86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1.9. 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1.10. Грант Главы РК на укрепление материально-технической базы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1 800 000,00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1 800 000,00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1.11. Грант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56 670 253,67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56 993 757,51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10 605 756,28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10 605 756,28</w:t>
            </w:r>
          </w:p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44 064 497,39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44 388 001,23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44 102 007,45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43 165 140,32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820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42 102 007,45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42 389 511,29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2.3. Оказание муниципальных услуг (выполнение работ) учреждениями дополнительного образования </w:t>
            </w: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детей физкультурно-спортивной направленности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5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2.6 Адаптация учреждений физической культуры и спорта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2.8 Повышение оплаты труда педагогическим работникам </w:t>
            </w: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учреждений дополнительного образования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6 306 779,80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6 306 779,80</w:t>
            </w:r>
          </w:p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6 243 712,00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6 243 712,00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63 067,80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63 067,80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6 261 466,42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6 261 466,42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4 362 044,28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4 362 044,28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1 899 422,14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1 899 422,14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доход </w:t>
            </w: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2.11 Создание безопасных условий в организациях в сфере физической культуры и спорта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3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D371A5" w:rsidRPr="00D371A5" w:rsidRDefault="00D371A5" w:rsidP="00C70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95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2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2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2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3.3 Создание эффективных материальных и моральных стимулов для притока наиболее квалифицированных специалистов 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95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4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Популяризация здорового образа жизни, физической культуры и спорта среди населения </w:t>
            </w:r>
            <w:proofErr w:type="spellStart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Усть-Куломского</w:t>
            </w:r>
            <w:proofErr w:type="spellEnd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4.1 Пропаганда и популяризация физической культуры и спорта среди жителей МР "</w:t>
            </w:r>
            <w:proofErr w:type="spellStart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5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всех категорий населения МР "</w:t>
            </w:r>
            <w:proofErr w:type="spellStart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Усть-</w:t>
            </w: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Куломский</w:t>
            </w:r>
            <w:proofErr w:type="spellEnd"/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" в массовые физкультурные и спортивные мероприятия.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68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425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5.3 субсидии социально ориентированным некоммерческим организациям</w:t>
            </w: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371A5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371A5" w:rsidRPr="00D371A5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D371A5" w:rsidRPr="002F16B8" w:rsidRDefault="00D371A5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371A5" w:rsidRPr="002F16B8" w:rsidRDefault="00D371A5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64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6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реализации основных мероприятий программы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2 020 166,18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2 706 258,11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noWrap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2 020 166,18</w:t>
            </w:r>
          </w:p>
        </w:tc>
        <w:tc>
          <w:tcPr>
            <w:tcW w:w="2375" w:type="dxa"/>
            <w:noWrap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2 706 258,11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49"/>
        </w:trPr>
        <w:tc>
          <w:tcPr>
            <w:tcW w:w="2823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347" w:type="dxa"/>
            <w:vMerge w:val="restart"/>
            <w:hideMark/>
          </w:tcPr>
          <w:p w:rsidR="002F16B8" w:rsidRPr="00D371A5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71A5">
              <w:rPr>
                <w:rFonts w:ascii="Times New Roman" w:hAnsi="Times New Roman" w:cs="Times New Roman"/>
                <w:bCs/>
                <w:sz w:val="24"/>
                <w:szCs w:val="24"/>
              </w:rPr>
              <w:t>6.1 Обеспечение условий для реализации муниципальной программы</w:t>
            </w: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2 020 166,18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2 706 258,11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2  020 166,18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2 706 258,11</w:t>
            </w:r>
          </w:p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653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F16B8" w:rsidRPr="002F16B8" w:rsidTr="00D371A5">
        <w:trPr>
          <w:trHeight w:val="334"/>
        </w:trPr>
        <w:tc>
          <w:tcPr>
            <w:tcW w:w="2823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hideMark/>
          </w:tcPr>
          <w:p w:rsidR="002F16B8" w:rsidRPr="002F16B8" w:rsidRDefault="002F16B8" w:rsidP="002F1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2F16B8" w:rsidRPr="002F16B8" w:rsidRDefault="002F16B8" w:rsidP="002F16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6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5843E5" w:rsidRDefault="005843E5"/>
    <w:p w:rsidR="005843E5" w:rsidRDefault="005843E5"/>
    <w:p w:rsidR="0061503D" w:rsidRDefault="0061503D"/>
    <w:p w:rsidR="0061503D" w:rsidRDefault="0061503D"/>
    <w:p w:rsidR="0061503D" w:rsidRDefault="0061503D"/>
    <w:p w:rsidR="0061503D" w:rsidRDefault="0061503D"/>
    <w:p w:rsidR="0061503D" w:rsidRDefault="0061503D"/>
    <w:p w:rsidR="0061503D" w:rsidRDefault="0061503D"/>
    <w:p w:rsidR="0061503D" w:rsidRDefault="0061503D"/>
    <w:p w:rsidR="0061503D" w:rsidRDefault="0061503D"/>
    <w:p w:rsidR="0061503D" w:rsidRDefault="0061503D"/>
    <w:tbl>
      <w:tblPr>
        <w:tblW w:w="152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600"/>
        <w:gridCol w:w="3685"/>
        <w:gridCol w:w="7371"/>
        <w:gridCol w:w="1276"/>
        <w:gridCol w:w="1276"/>
      </w:tblGrid>
      <w:tr w:rsidR="0061503D" w:rsidRPr="0061503D" w:rsidTr="00301AB4">
        <w:trPr>
          <w:trHeight w:val="823"/>
        </w:trPr>
        <w:tc>
          <w:tcPr>
            <w:tcW w:w="1600" w:type="dxa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685" w:type="dxa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муниципальной программы,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 мероприятия</w:t>
            </w:r>
          </w:p>
        </w:tc>
        <w:tc>
          <w:tcPr>
            <w:tcW w:w="7371" w:type="dxa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 xml:space="preserve">соисполнители, заказчик </w:t>
            </w:r>
            <w:proofErr w:type="gramStart"/>
            <w:r w:rsidRPr="0061503D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61503D">
              <w:rPr>
                <w:rFonts w:ascii="Times New Roman" w:hAnsi="Times New Roman"/>
                <w:sz w:val="24"/>
                <w:szCs w:val="24"/>
              </w:rPr>
              <w:t>оординатор</w:t>
            </w:r>
          </w:p>
        </w:tc>
        <w:tc>
          <w:tcPr>
            <w:tcW w:w="1276" w:type="dxa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61503D" w:rsidRPr="0061503D" w:rsidRDefault="0081322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1001" w:history="1">
              <w:r w:rsidR="0061503D" w:rsidRPr="0061503D">
                <w:rPr>
                  <w:rFonts w:ascii="Times New Roman" w:hAnsi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276" w:type="dxa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61503D" w:rsidRPr="0061503D" w:rsidTr="00301AB4">
        <w:trPr>
          <w:trHeight w:val="179"/>
        </w:trPr>
        <w:tc>
          <w:tcPr>
            <w:tcW w:w="1600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503D" w:rsidRPr="0061503D" w:rsidTr="0061503D">
        <w:trPr>
          <w:trHeight w:val="203"/>
        </w:trPr>
        <w:tc>
          <w:tcPr>
            <w:tcW w:w="160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Муниципальная</w:t>
            </w:r>
          </w:p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3685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«Молодёжь района»</w:t>
            </w: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61503D" w:rsidRPr="0061503D" w:rsidTr="0061503D">
        <w:trPr>
          <w:trHeight w:val="75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503D" w:rsidRPr="0061503D" w:rsidTr="0061503D">
        <w:trPr>
          <w:trHeight w:val="179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503D" w:rsidRPr="0061503D" w:rsidTr="0061503D">
        <w:trPr>
          <w:trHeight w:val="113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бюджет МО МР «</w:t>
            </w:r>
            <w:proofErr w:type="spellStart"/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»: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61503D" w:rsidRPr="0061503D" w:rsidTr="0061503D">
        <w:trPr>
          <w:trHeight w:val="61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156,532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156,532</w:t>
            </w:r>
          </w:p>
        </w:tc>
      </w:tr>
      <w:tr w:rsidR="0061503D" w:rsidRPr="0061503D" w:rsidTr="0061503D">
        <w:trPr>
          <w:trHeight w:val="306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Предоставление иных межбюджетных трансфертов бюджетам сельских поселений на обустройство спортивных и детских площадок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1503D" w:rsidRPr="0061503D" w:rsidTr="0061503D">
        <w:trPr>
          <w:trHeight w:val="58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пропаганде ЗОЖ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18,208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18,208</w:t>
            </w:r>
          </w:p>
        </w:tc>
      </w:tr>
      <w:tr w:rsidR="0061503D" w:rsidRPr="0061503D" w:rsidTr="0061503D">
        <w:trPr>
          <w:trHeight w:val="20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Обучение молодых граждан социальному проектированию по пропаганде ЗОЖ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  <w:tr w:rsidR="0061503D" w:rsidRPr="0061503D" w:rsidTr="0061503D">
        <w:trPr>
          <w:trHeight w:val="20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63,402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63,402</w:t>
            </w:r>
          </w:p>
        </w:tc>
      </w:tr>
      <w:tr w:rsidR="0061503D" w:rsidRPr="0061503D" w:rsidTr="0061503D">
        <w:trPr>
          <w:trHeight w:val="20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Профилактика негативных явлений в молодёжной среде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19,858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19,858</w:t>
            </w:r>
          </w:p>
        </w:tc>
      </w:tr>
      <w:tr w:rsidR="0061503D" w:rsidRPr="0061503D" w:rsidTr="0061503D">
        <w:trPr>
          <w:trHeight w:val="45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Передача муниципальной услуги по организации и проведению мероприятий патриотической направленности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1503D" w:rsidRPr="0061503D" w:rsidTr="0061503D">
        <w:trPr>
          <w:trHeight w:val="88"/>
        </w:trPr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503D" w:rsidRPr="0061503D" w:rsidTr="0061503D"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503D" w:rsidRPr="0061503D" w:rsidTr="0061503D">
        <w:tc>
          <w:tcPr>
            <w:tcW w:w="16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61503D" w:rsidRPr="0061503D" w:rsidRDefault="0061503D" w:rsidP="00301A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03D">
              <w:rPr>
                <w:rFonts w:ascii="Times New Roman" w:hAnsi="Times New Roman"/>
                <w:b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61503D" w:rsidRPr="0061503D" w:rsidRDefault="0061503D" w:rsidP="00301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0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1503D" w:rsidRDefault="0061503D"/>
    <w:p w:rsidR="0061503D" w:rsidRDefault="0061503D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/>
    <w:p w:rsidR="005843E5" w:rsidRDefault="005843E5">
      <w:pPr>
        <w:sectPr w:rsidR="005843E5" w:rsidSect="008A783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A7834" w:rsidRDefault="008A7834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/>
    <w:p w:rsidR="00402318" w:rsidRDefault="00402318">
      <w:pPr>
        <w:sectPr w:rsidR="00402318" w:rsidSect="004C0E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p w:rsidR="00811519" w:rsidRDefault="00811519"/>
    <w:sectPr w:rsidR="00811519" w:rsidSect="00813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2281"/>
    <w:multiLevelType w:val="hybridMultilevel"/>
    <w:tmpl w:val="D3FAB70A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A2CD2"/>
    <w:multiLevelType w:val="hybridMultilevel"/>
    <w:tmpl w:val="07661E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A4613"/>
    <w:multiLevelType w:val="hybridMultilevel"/>
    <w:tmpl w:val="23F83EE6"/>
    <w:lvl w:ilvl="0" w:tplc="0EA058E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692C"/>
    <w:multiLevelType w:val="hybridMultilevel"/>
    <w:tmpl w:val="22E04C4E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F51C6F"/>
    <w:multiLevelType w:val="hybridMultilevel"/>
    <w:tmpl w:val="3BA0E9B8"/>
    <w:lvl w:ilvl="0" w:tplc="8586C7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D9878C5"/>
    <w:multiLevelType w:val="hybridMultilevel"/>
    <w:tmpl w:val="58A06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B72821"/>
    <w:multiLevelType w:val="hybridMultilevel"/>
    <w:tmpl w:val="6A7CAB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A61E3"/>
    <w:multiLevelType w:val="hybridMultilevel"/>
    <w:tmpl w:val="5C442886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3">
    <w:nsid w:val="69F17FAF"/>
    <w:multiLevelType w:val="hybridMultilevel"/>
    <w:tmpl w:val="5DCE207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C3A06"/>
    <w:rsid w:val="001D0F4A"/>
    <w:rsid w:val="002E4CED"/>
    <w:rsid w:val="002F16B8"/>
    <w:rsid w:val="00367260"/>
    <w:rsid w:val="00402318"/>
    <w:rsid w:val="00436337"/>
    <w:rsid w:val="00450485"/>
    <w:rsid w:val="004C0EC3"/>
    <w:rsid w:val="005777B9"/>
    <w:rsid w:val="005843E5"/>
    <w:rsid w:val="005E237A"/>
    <w:rsid w:val="0061503D"/>
    <w:rsid w:val="006F64AB"/>
    <w:rsid w:val="00811519"/>
    <w:rsid w:val="0081322D"/>
    <w:rsid w:val="008650D0"/>
    <w:rsid w:val="008A7834"/>
    <w:rsid w:val="00C53ACF"/>
    <w:rsid w:val="00D371A5"/>
    <w:rsid w:val="00EC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2D"/>
  </w:style>
  <w:style w:type="paragraph" w:styleId="1">
    <w:name w:val="heading 1"/>
    <w:basedOn w:val="a"/>
    <w:next w:val="a"/>
    <w:link w:val="10"/>
    <w:qFormat/>
    <w:rsid w:val="002F1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1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F16B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8A783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F16B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F16B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2F16B8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2F16B8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F16B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37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5E237A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customStyle="1" w:styleId="ConsPlusCell">
    <w:name w:val="ConsPlusCell"/>
    <w:rsid w:val="004C0E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8A783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8A7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DocList">
    <w:name w:val="ConsPlusDocList"/>
    <w:rsid w:val="008A7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8A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8A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8A78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783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834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8A78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8A783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nhideWhenUsed/>
    <w:rsid w:val="008A78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8A7834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2F16B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F16B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F16B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2F16B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F16B8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2F16B8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2F16B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2F16B8"/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Hyperlink"/>
    <w:basedOn w:val="a0"/>
    <w:uiPriority w:val="99"/>
    <w:rsid w:val="002F16B8"/>
    <w:rPr>
      <w:color w:val="0000FF"/>
      <w:u w:val="single"/>
    </w:rPr>
  </w:style>
  <w:style w:type="paragraph" w:styleId="aa">
    <w:name w:val="Body Text"/>
    <w:basedOn w:val="a"/>
    <w:link w:val="ab"/>
    <w:rsid w:val="002F16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2F16B8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2F16B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unhideWhenUsed/>
    <w:rsid w:val="002F16B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2F16B8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2F16B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F16B8"/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rsid w:val="002F16B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2F16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2F16B8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2F16B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1">
    <w:name w:val="Plain Text"/>
    <w:basedOn w:val="a"/>
    <w:link w:val="af2"/>
    <w:unhideWhenUsed/>
    <w:rsid w:val="002F16B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2">
    <w:name w:val="Текст Знак"/>
    <w:basedOn w:val="a0"/>
    <w:link w:val="af1"/>
    <w:rsid w:val="002F16B8"/>
    <w:rPr>
      <w:rFonts w:ascii="Consolas" w:eastAsia="Calibri" w:hAnsi="Consolas" w:cs="Times New Roman"/>
      <w:sz w:val="21"/>
      <w:szCs w:val="21"/>
      <w:lang w:eastAsia="en-US"/>
    </w:rPr>
  </w:style>
  <w:style w:type="paragraph" w:styleId="23">
    <w:name w:val="Body Text 2"/>
    <w:basedOn w:val="a"/>
    <w:link w:val="24"/>
    <w:rsid w:val="002F16B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2F16B8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2F1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2F16B8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2F16B8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2F16B8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2F16B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2F16B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2F16B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2F16B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Normal">
    <w:name w:val="ConsNormal"/>
    <w:rsid w:val="002F16B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2F16B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2F16B8"/>
    <w:rPr>
      <w:color w:val="800080"/>
      <w:u w:val="single"/>
    </w:rPr>
  </w:style>
  <w:style w:type="paragraph" w:customStyle="1" w:styleId="xl70">
    <w:name w:val="xl70"/>
    <w:basedOn w:val="a"/>
    <w:rsid w:val="002F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2F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F16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2F16B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F16B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2F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2F16B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F16B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2F16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2F1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2F16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2F16B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2F16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2F16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2F16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2F16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2F16B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2F16B8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2F16B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2F16B8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2F16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2F16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2F16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2F16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2F16B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2F16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2F16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2F16B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2F16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2F16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2F16B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2F16B8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2F16B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2F16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2F16B8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2F16B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2F16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2F16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2F16B8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2F16B8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2F16B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2F16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2F16B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2F16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2F16B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2F16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2F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161BBE9A38F42EAD6E8AC775B42A20C0F3373379BD1108958AFB523E1943B5A436EE39E04614FB1C72C1637z4M" TargetMode="External"/><Relationship Id="rId5" Type="http://schemas.openxmlformats.org/officeDocument/2006/relationships/hyperlink" Target="consultantplus://offline/ref=0161BBE9A38F42EAD6E8AC775B42A20C0F3373379BD1108958AFB523E1943B5A436EE39E04614FB1C72C1637z5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71</Pages>
  <Words>11628</Words>
  <Characters>66285</Characters>
  <Application>Microsoft Office Word</Application>
  <DocSecurity>0</DocSecurity>
  <Lines>552</Lines>
  <Paragraphs>155</Paragraphs>
  <ScaleCrop>false</ScaleCrop>
  <Company/>
  <LinksUpToDate>false</LinksUpToDate>
  <CharactersWithSpaces>77758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20</cp:revision>
  <dcterms:created xsi:type="dcterms:W3CDTF">2023-02-02T09:25:00Z</dcterms:created>
  <dcterms:modified xsi:type="dcterms:W3CDTF">2023-02-02T14:43:00Z</dcterms:modified>
</cp:coreProperties>
</file>