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3DB" w:rsidRDefault="000763DB">
      <w:pPr>
        <w:pStyle w:val="ConsPlusNormal"/>
      </w:pPr>
    </w:p>
    <w:p w:rsidR="000763DB" w:rsidRPr="00FD5C73" w:rsidRDefault="000763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942"/>
      <w:bookmarkEnd w:id="0"/>
      <w:r w:rsidRPr="00FD5C73">
        <w:rPr>
          <w:rFonts w:ascii="Times New Roman" w:hAnsi="Times New Roman" w:cs="Times New Roman"/>
          <w:sz w:val="28"/>
          <w:szCs w:val="28"/>
        </w:rPr>
        <w:t>Сведения</w:t>
      </w:r>
    </w:p>
    <w:p w:rsidR="000763DB" w:rsidRPr="00FD5C73" w:rsidRDefault="000763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о достижении значений целевых показателей (индикаторов)</w:t>
      </w:r>
    </w:p>
    <w:p w:rsidR="000763DB" w:rsidRDefault="000763DB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72"/>
        <w:gridCol w:w="79"/>
        <w:gridCol w:w="1134"/>
        <w:gridCol w:w="1134"/>
        <w:gridCol w:w="1134"/>
        <w:gridCol w:w="1134"/>
        <w:gridCol w:w="1361"/>
      </w:tblGrid>
      <w:tr w:rsidR="000763DB" w:rsidRPr="00FD5C73">
        <w:tc>
          <w:tcPr>
            <w:tcW w:w="567" w:type="dxa"/>
            <w:vMerge w:val="restart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551" w:type="dxa"/>
            <w:gridSpan w:val="2"/>
            <w:vMerge w:val="restart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3402" w:type="dxa"/>
            <w:gridSpan w:val="3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Значения целевых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1361" w:type="dxa"/>
            <w:vMerge w:val="restart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Обоснование отклонений значений целевого показателя (индикатора) на конец отчетного года (при наличии)</w:t>
            </w:r>
          </w:p>
        </w:tc>
      </w:tr>
      <w:tr w:rsidR="000763DB" w:rsidRPr="00FD5C73">
        <w:tc>
          <w:tcPr>
            <w:tcW w:w="567" w:type="dxa"/>
            <w:vMerge/>
          </w:tcPr>
          <w:p w:rsidR="000763DB" w:rsidRPr="00FD5C73" w:rsidRDefault="000763DB"/>
        </w:tc>
        <w:tc>
          <w:tcPr>
            <w:tcW w:w="2551" w:type="dxa"/>
            <w:gridSpan w:val="2"/>
            <w:vMerge/>
          </w:tcPr>
          <w:p w:rsidR="000763DB" w:rsidRPr="00FD5C73" w:rsidRDefault="000763DB"/>
        </w:tc>
        <w:tc>
          <w:tcPr>
            <w:tcW w:w="1134" w:type="dxa"/>
            <w:vMerge/>
          </w:tcPr>
          <w:p w:rsidR="000763DB" w:rsidRPr="00FD5C73" w:rsidRDefault="000763DB"/>
        </w:tc>
        <w:tc>
          <w:tcPr>
            <w:tcW w:w="1134" w:type="dxa"/>
            <w:vMerge w:val="restart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Фактическое значение года, предшествующего отчетному</w:t>
            </w:r>
          </w:p>
        </w:tc>
        <w:tc>
          <w:tcPr>
            <w:tcW w:w="2268" w:type="dxa"/>
            <w:gridSpan w:val="2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361" w:type="dxa"/>
            <w:vMerge/>
          </w:tcPr>
          <w:p w:rsidR="000763DB" w:rsidRPr="00FD5C73" w:rsidRDefault="000763DB"/>
        </w:tc>
      </w:tr>
      <w:tr w:rsidR="000763DB" w:rsidRPr="00FD5C73">
        <w:tc>
          <w:tcPr>
            <w:tcW w:w="567" w:type="dxa"/>
            <w:vMerge/>
          </w:tcPr>
          <w:p w:rsidR="000763DB" w:rsidRPr="00FD5C73" w:rsidRDefault="000763DB"/>
        </w:tc>
        <w:tc>
          <w:tcPr>
            <w:tcW w:w="2551" w:type="dxa"/>
            <w:gridSpan w:val="2"/>
            <w:vMerge/>
          </w:tcPr>
          <w:p w:rsidR="000763DB" w:rsidRPr="00FD5C73" w:rsidRDefault="000763DB"/>
        </w:tc>
        <w:tc>
          <w:tcPr>
            <w:tcW w:w="1134" w:type="dxa"/>
            <w:vMerge/>
          </w:tcPr>
          <w:p w:rsidR="000763DB" w:rsidRPr="00FD5C73" w:rsidRDefault="000763DB"/>
        </w:tc>
        <w:tc>
          <w:tcPr>
            <w:tcW w:w="1134" w:type="dxa"/>
            <w:vMerge/>
          </w:tcPr>
          <w:p w:rsidR="000763DB" w:rsidRPr="00FD5C73" w:rsidRDefault="000763DB"/>
        </w:tc>
        <w:tc>
          <w:tcPr>
            <w:tcW w:w="1134" w:type="dxa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134" w:type="dxa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361" w:type="dxa"/>
            <w:vMerge/>
          </w:tcPr>
          <w:p w:rsidR="000763DB" w:rsidRPr="00FD5C73" w:rsidRDefault="000763DB"/>
        </w:tc>
      </w:tr>
      <w:tr w:rsidR="000763DB" w:rsidRPr="00FD5C73">
        <w:tc>
          <w:tcPr>
            <w:tcW w:w="567" w:type="dxa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</w:tcPr>
          <w:p w:rsidR="000763DB" w:rsidRPr="00FD5C73" w:rsidRDefault="000763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7</w:t>
            </w:r>
          </w:p>
        </w:tc>
      </w:tr>
      <w:tr w:rsidR="000763DB" w:rsidRPr="00FD5C73">
        <w:tc>
          <w:tcPr>
            <w:tcW w:w="9015" w:type="dxa"/>
            <w:gridSpan w:val="8"/>
          </w:tcPr>
          <w:p w:rsidR="008B3B51" w:rsidRPr="008B3B51" w:rsidRDefault="008B3B51" w:rsidP="008B3B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3B51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Муниципальная программа муниципального района «Усть-Куломский»</w:t>
            </w:r>
          </w:p>
          <w:p w:rsidR="000763DB" w:rsidRPr="00FD5C73" w:rsidRDefault="008B3B51" w:rsidP="008B3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B3B51">
              <w:rPr>
                <w:rFonts w:ascii="Times New Roman" w:hAnsi="Times New Roman" w:cs="Times New Roman"/>
                <w:b/>
                <w:szCs w:val="22"/>
              </w:rPr>
              <w:t>"Развитие культуры в муниципальном районе «Усть-Куломский"</w:t>
            </w:r>
          </w:p>
        </w:tc>
      </w:tr>
      <w:tr w:rsidR="008B3B51" w:rsidRPr="00FD5C73" w:rsidTr="00CC1374">
        <w:tc>
          <w:tcPr>
            <w:tcW w:w="567" w:type="dxa"/>
          </w:tcPr>
          <w:p w:rsidR="008B3B51" w:rsidRPr="00FD5C73" w:rsidRDefault="008B3B51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</w:tcPr>
          <w:p w:rsidR="008B3B51" w:rsidRPr="000C5DA4" w:rsidRDefault="008B3B51" w:rsidP="008B3B5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Удельный вес населения, участвующего в платных </w:t>
            </w:r>
            <w:proofErr w:type="spellStart"/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культурно-досуговых</w:t>
            </w:r>
            <w:proofErr w:type="spellEnd"/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 мероприятиях, проводимых муниципальными учреждениями культуры (процент от общей численности населения района)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235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134" w:type="dxa"/>
            <w:vAlign w:val="center"/>
          </w:tcPr>
          <w:p w:rsidR="008B3B51" w:rsidRPr="00FD5C73" w:rsidRDefault="00CC1374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107,8</w:t>
            </w:r>
          </w:p>
        </w:tc>
        <w:tc>
          <w:tcPr>
            <w:tcW w:w="1361" w:type="dxa"/>
          </w:tcPr>
          <w:p w:rsidR="008B3B51" w:rsidRPr="00CC1374" w:rsidRDefault="00CC1374" w:rsidP="00CC13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1374">
              <w:rPr>
                <w:rFonts w:ascii="Times New Roman" w:hAnsi="Times New Roman" w:cs="Times New Roman"/>
                <w:szCs w:val="22"/>
              </w:rPr>
              <w:t>С марта 2020 года по всей стране вся деятельность учреждений в области культуры была приостановлена, и даже сегодня имеются ограничения в учреждениях при проведении мероприятий</w:t>
            </w:r>
          </w:p>
        </w:tc>
      </w:tr>
      <w:tr w:rsidR="008B3B51" w:rsidRPr="00FD5C73" w:rsidTr="00CC1374">
        <w:tc>
          <w:tcPr>
            <w:tcW w:w="567" w:type="dxa"/>
          </w:tcPr>
          <w:p w:rsidR="008B3B51" w:rsidRPr="00FD5C73" w:rsidRDefault="008B3B51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2"/>
          </w:tcPr>
          <w:p w:rsidR="008B3B51" w:rsidRPr="000C5DA4" w:rsidRDefault="008B3B51" w:rsidP="008B3B5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Рост посещений учреждений культуры к уровню 2013 года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8,1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34" w:type="dxa"/>
            <w:vAlign w:val="center"/>
          </w:tcPr>
          <w:p w:rsidR="008B3B51" w:rsidRPr="00FD5C73" w:rsidRDefault="00CC1374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1361" w:type="dxa"/>
          </w:tcPr>
          <w:p w:rsidR="008B3B51" w:rsidRPr="00CC1374" w:rsidRDefault="00CC1374" w:rsidP="00CC137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C1374">
              <w:rPr>
                <w:rFonts w:ascii="Times New Roman" w:hAnsi="Times New Roman" w:cs="Times New Roman"/>
                <w:szCs w:val="22"/>
              </w:rPr>
              <w:t xml:space="preserve">С марта 2020 года по всей стране вся деятельность учреждений в области культуры была приостановлена, и даже сегодня имеются ограничения </w:t>
            </w:r>
            <w:r w:rsidRPr="00CC1374">
              <w:rPr>
                <w:rFonts w:ascii="Times New Roman" w:hAnsi="Times New Roman" w:cs="Times New Roman"/>
                <w:szCs w:val="22"/>
              </w:rPr>
              <w:lastRenderedPageBreak/>
              <w:t>в учреждениях при проведении мероприятий</w:t>
            </w:r>
          </w:p>
        </w:tc>
      </w:tr>
      <w:tr w:rsidR="008B3B51" w:rsidRPr="00FD5C73" w:rsidTr="00F64ED3">
        <w:trPr>
          <w:trHeight w:val="720"/>
        </w:trPr>
        <w:tc>
          <w:tcPr>
            <w:tcW w:w="9015" w:type="dxa"/>
            <w:gridSpan w:val="8"/>
          </w:tcPr>
          <w:p w:rsidR="008B3B51" w:rsidRPr="00FD5C73" w:rsidRDefault="008B3B51" w:rsidP="00F64E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lastRenderedPageBreak/>
              <w:t xml:space="preserve">Задача 1 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Обеспечение доступности объектов сферы культуры, сохранение и актуализация культурного наследия Муниципального района «Усть-Куломский»</w:t>
            </w:r>
          </w:p>
        </w:tc>
      </w:tr>
      <w:tr w:rsidR="008B3B51" w:rsidRPr="00FD5C73" w:rsidTr="00CC1374">
        <w:tc>
          <w:tcPr>
            <w:tcW w:w="567" w:type="dxa"/>
          </w:tcPr>
          <w:p w:rsidR="008B3B51" w:rsidRPr="00FD5C73" w:rsidRDefault="008B3B51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472" w:type="dxa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Доля зданий и сооружений муниципальных учреждений культуры, состояние которых является удовлетворительным в общем количестве зданий и сооружений муниципальных учреждений культуры</w:t>
            </w:r>
          </w:p>
        </w:tc>
        <w:tc>
          <w:tcPr>
            <w:tcW w:w="1213" w:type="dxa"/>
            <w:gridSpan w:val="2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49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4" w:type="dxa"/>
            <w:vAlign w:val="center"/>
          </w:tcPr>
          <w:p w:rsidR="008B3B51" w:rsidRPr="00FD5C73" w:rsidRDefault="00CC1374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61" w:type="dxa"/>
          </w:tcPr>
          <w:p w:rsidR="008B3B51" w:rsidRPr="00FD5C73" w:rsidRDefault="008B3B5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3B51" w:rsidRPr="00FD5C73" w:rsidTr="00CC1374">
        <w:tc>
          <w:tcPr>
            <w:tcW w:w="567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472" w:type="dxa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Доля  учреждений сферы культуры, не имеющих нарушений пожарной безопасности от общего количества учреждений сферы культуры</w:t>
            </w:r>
          </w:p>
        </w:tc>
        <w:tc>
          <w:tcPr>
            <w:tcW w:w="1213" w:type="dxa"/>
            <w:gridSpan w:val="2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8B3B51" w:rsidRPr="00FD5C73" w:rsidRDefault="00CC1374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61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3B51" w:rsidRPr="00FD5C73" w:rsidTr="00CC1374">
        <w:tc>
          <w:tcPr>
            <w:tcW w:w="567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72" w:type="dxa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Количество учреждений (филиалов) сферы культуры, получивших обновление материально-технического оснащения в рамках программы от общего количества учреждений (филиалов) сферы культуры</w:t>
            </w:r>
          </w:p>
        </w:tc>
        <w:tc>
          <w:tcPr>
            <w:tcW w:w="1213" w:type="dxa"/>
            <w:gridSpan w:val="2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37,5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8B3B51" w:rsidRPr="00FD5C73" w:rsidRDefault="00CC1374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1361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3B51" w:rsidRPr="00FD5C73" w:rsidTr="00CC1374">
        <w:tc>
          <w:tcPr>
            <w:tcW w:w="567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72" w:type="dxa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Увеличение числа этнокультурных мероприятий, проводимых с использованием  коми 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языка в год</w:t>
            </w:r>
          </w:p>
        </w:tc>
        <w:tc>
          <w:tcPr>
            <w:tcW w:w="1213" w:type="dxa"/>
            <w:gridSpan w:val="2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единиц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33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8B3B51" w:rsidRPr="00FD5C73" w:rsidRDefault="00CC1374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61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3B51" w:rsidRPr="00FD5C73" w:rsidTr="00CC1374">
        <w:tc>
          <w:tcPr>
            <w:tcW w:w="567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lastRenderedPageBreak/>
              <w:t>1.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72" w:type="dxa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Охват населения библиотечным обслуживанием</w:t>
            </w:r>
          </w:p>
        </w:tc>
        <w:tc>
          <w:tcPr>
            <w:tcW w:w="1213" w:type="dxa"/>
            <w:gridSpan w:val="2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 от общей численности населения района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58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34" w:type="dxa"/>
            <w:vAlign w:val="center"/>
          </w:tcPr>
          <w:p w:rsidR="008B3B51" w:rsidRPr="00FD5C73" w:rsidRDefault="00CC1374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61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3B51" w:rsidRPr="00FD5C73" w:rsidTr="00CC1374">
        <w:tc>
          <w:tcPr>
            <w:tcW w:w="567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72" w:type="dxa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Доля  каталогов библиотечных фондов, переведенных в цифровой формат и доступных пользователям посредством информационно - телекоммуникационной сети  Интернет, от общего объема каталогов общедоступных библиотек в Усть-Куломском районе</w:t>
            </w:r>
          </w:p>
        </w:tc>
        <w:tc>
          <w:tcPr>
            <w:tcW w:w="1213" w:type="dxa"/>
            <w:gridSpan w:val="2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25,4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8,23</w:t>
            </w:r>
          </w:p>
        </w:tc>
        <w:tc>
          <w:tcPr>
            <w:tcW w:w="1134" w:type="dxa"/>
            <w:vAlign w:val="center"/>
          </w:tcPr>
          <w:p w:rsidR="008B3B51" w:rsidRPr="00FD5C73" w:rsidRDefault="00CC1374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4,89</w:t>
            </w:r>
          </w:p>
        </w:tc>
        <w:tc>
          <w:tcPr>
            <w:tcW w:w="1361" w:type="dxa"/>
          </w:tcPr>
          <w:p w:rsidR="008B3B51" w:rsidRPr="00FD5C73" w:rsidRDefault="00CC1374" w:rsidP="00B808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2020 год все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 каталог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 библиотечных фондов, переведен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ы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в цифровой формат и доступны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 пользователям посредством информационно - телекоммуникационной сети  Интернет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B3B51" w:rsidRPr="00FD5C73">
        <w:tc>
          <w:tcPr>
            <w:tcW w:w="9015" w:type="dxa"/>
            <w:gridSpan w:val="8"/>
          </w:tcPr>
          <w:p w:rsidR="008B3B51" w:rsidRPr="000C5DA4" w:rsidRDefault="008B3B51" w:rsidP="008B3B51">
            <w:pPr>
              <w:ind w:right="-108"/>
              <w:jc w:val="center"/>
              <w:rPr>
                <w:sz w:val="23"/>
                <w:szCs w:val="23"/>
              </w:rPr>
            </w:pPr>
            <w:r w:rsidRPr="000C5DA4">
              <w:rPr>
                <w:sz w:val="23"/>
                <w:szCs w:val="23"/>
              </w:rPr>
              <w:t>Задача 2. Формирование благоприятных условий реализации, воспроизводства и развития творческого потенциала населения</w:t>
            </w:r>
          </w:p>
          <w:p w:rsidR="008B3B51" w:rsidRPr="00FD5C73" w:rsidRDefault="008B3B51" w:rsidP="008B3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МР  «Усть-Куломский»;</w:t>
            </w:r>
          </w:p>
        </w:tc>
      </w:tr>
      <w:tr w:rsidR="008B3B51" w:rsidRPr="00FD5C73" w:rsidTr="00CC1374">
        <w:tc>
          <w:tcPr>
            <w:tcW w:w="567" w:type="dxa"/>
          </w:tcPr>
          <w:p w:rsidR="008B3B51" w:rsidRPr="00FD5C73" w:rsidRDefault="008B3B51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51" w:type="dxa"/>
            <w:gridSpan w:val="2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Посещаемость платных мероприятий учреждений </w:t>
            </w:r>
            <w:proofErr w:type="spellStart"/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культурно-досугового</w:t>
            </w:r>
            <w:proofErr w:type="spellEnd"/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 типа на одного жителя в  год (посещений на одного жителя)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43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8B3B51" w:rsidRPr="00FD5C73" w:rsidRDefault="00CC1374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</w:tcPr>
          <w:p w:rsidR="008B3B51" w:rsidRPr="00CC1374" w:rsidRDefault="00CC13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C1374">
              <w:rPr>
                <w:rFonts w:ascii="Times New Roman" w:hAnsi="Times New Roman" w:cs="Times New Roman"/>
                <w:szCs w:val="22"/>
              </w:rPr>
              <w:t>С марта 2020 года по всей стране вся деятельность учреждений в области культуры была приостановлена, и даже сегодня имеются ограничения в учреждениях при проведении мероприятий</w:t>
            </w:r>
          </w:p>
        </w:tc>
      </w:tr>
      <w:tr w:rsidR="008B3B51" w:rsidRPr="00FD5C73" w:rsidTr="00CC1374">
        <w:tc>
          <w:tcPr>
            <w:tcW w:w="567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51" w:type="dxa"/>
            <w:gridSpan w:val="2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 xml:space="preserve">Удельный вес  населения, </w:t>
            </w:r>
            <w:r w:rsidRPr="000C5DA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участвующего  в работе клубных формирований, любительских объединений, от  общей  численности населения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8B3B51" w:rsidRPr="00FD5C73" w:rsidRDefault="00CC1374" w:rsidP="00CC137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361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3B51" w:rsidRPr="00FD5C73" w:rsidTr="008B3B51">
        <w:tc>
          <w:tcPr>
            <w:tcW w:w="567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lastRenderedPageBreak/>
              <w:t>2.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2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Охват дополнительным образованием детей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0,8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8B3B51" w:rsidRPr="00FD5C73" w:rsidRDefault="008B3B51" w:rsidP="008B3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361" w:type="dxa"/>
          </w:tcPr>
          <w:p w:rsidR="008B3B51" w:rsidRPr="00FD5C73" w:rsidRDefault="00CC1374" w:rsidP="00CC137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C1374">
              <w:rPr>
                <w:rFonts w:ascii="Times New Roman" w:hAnsi="Times New Roman" w:cs="Times New Roman"/>
                <w:szCs w:val="22"/>
              </w:rPr>
              <w:t>МОУ ДОД "Детская музыкальная школа" с. Усть-Кулом, располагается на 1 этаже в здании управления образования. Здание 1941 года постройки, в деревянном исполнении. По требованиям ОНД и ПР Усть-Куломского района максимальное количество обучающихся 50. На сегодняшний день в школу зачислены 50 учащихся. Создание новых отделений не представляется возможным</w:t>
            </w:r>
          </w:p>
        </w:tc>
      </w:tr>
      <w:tr w:rsidR="008B3B51" w:rsidRPr="00FD5C73" w:rsidTr="008B3B51">
        <w:tc>
          <w:tcPr>
            <w:tcW w:w="567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Количество специалистов муниципальных учреждений сферы культуры, повысивших квалификацию, прошедших переподготовку в рамках Программы в год,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28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vAlign w:val="center"/>
          </w:tcPr>
          <w:p w:rsidR="008B3B51" w:rsidRPr="00FD5C73" w:rsidRDefault="008B3B51" w:rsidP="008B3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1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3B51" w:rsidRPr="00FD5C73" w:rsidTr="00D31AD9">
        <w:tc>
          <w:tcPr>
            <w:tcW w:w="9015" w:type="dxa"/>
            <w:gridSpan w:val="8"/>
          </w:tcPr>
          <w:p w:rsidR="008B3B51" w:rsidRPr="00FD5C73" w:rsidRDefault="008B3B51" w:rsidP="008B3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Задача 3. Обеспечение реализации муниципальной программы</w:t>
            </w:r>
          </w:p>
        </w:tc>
      </w:tr>
      <w:tr w:rsidR="008B3B51" w:rsidRPr="00FD5C73" w:rsidTr="008B3B51">
        <w:tc>
          <w:tcPr>
            <w:tcW w:w="567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FD5C7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Соотношение средней заработной платы работников муниципальных  учреждений культуры Муниципального района  «Усть-Куломский» и средней заработной платы в Республике Коми (процент).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8B3B51" w:rsidRPr="00FD5C73" w:rsidRDefault="008B3B51" w:rsidP="008B3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B3B51" w:rsidRPr="00FD5C73" w:rsidTr="008B3B51">
        <w:tc>
          <w:tcPr>
            <w:tcW w:w="567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551" w:type="dxa"/>
            <w:gridSpan w:val="2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Уровень ежегодного  достижения  показателей (индикаторов) Программы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процент</w:t>
            </w:r>
          </w:p>
        </w:tc>
        <w:tc>
          <w:tcPr>
            <w:tcW w:w="1134" w:type="dxa"/>
            <w:vAlign w:val="center"/>
          </w:tcPr>
          <w:p w:rsidR="008B3B51" w:rsidRPr="000C5DA4" w:rsidRDefault="008B3B51" w:rsidP="00F5721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0C5DA4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</w:p>
        </w:tc>
        <w:tc>
          <w:tcPr>
            <w:tcW w:w="1134" w:type="dxa"/>
            <w:vAlign w:val="center"/>
          </w:tcPr>
          <w:p w:rsidR="008B3B51" w:rsidRDefault="008B3B51" w:rsidP="00F5721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:rsidR="008B3B51" w:rsidRPr="00FD5C73" w:rsidRDefault="008B3B51" w:rsidP="008B3B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361" w:type="dxa"/>
          </w:tcPr>
          <w:p w:rsidR="008B3B51" w:rsidRPr="00FD5C73" w:rsidRDefault="008B3B51" w:rsidP="00F5721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D31FD" w:rsidRDefault="00AD31FD">
      <w:pPr>
        <w:pStyle w:val="ConsPlusNormal"/>
        <w:jc w:val="right"/>
        <w:outlineLvl w:val="2"/>
        <w:rPr>
          <w:rFonts w:ascii="Times New Roman" w:hAnsi="Times New Roman" w:cs="Times New Roman"/>
          <w:highlight w:val="cyan"/>
        </w:rPr>
        <w:sectPr w:rsidR="00AD31FD" w:rsidSect="00A1128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63DB" w:rsidRPr="0093408A" w:rsidRDefault="000763DB" w:rsidP="008B3B51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sectPr w:rsidR="000763DB" w:rsidRPr="0093408A" w:rsidSect="008B3B5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86C4F"/>
    <w:multiLevelType w:val="multilevel"/>
    <w:tmpl w:val="CA6040A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compat/>
  <w:rsids>
    <w:rsidRoot w:val="000763DB"/>
    <w:rsid w:val="0000023A"/>
    <w:rsid w:val="000050E7"/>
    <w:rsid w:val="00010896"/>
    <w:rsid w:val="000122EE"/>
    <w:rsid w:val="00012DE9"/>
    <w:rsid w:val="0002096B"/>
    <w:rsid w:val="00054F0A"/>
    <w:rsid w:val="00057F1C"/>
    <w:rsid w:val="00071A80"/>
    <w:rsid w:val="000763DB"/>
    <w:rsid w:val="00082E26"/>
    <w:rsid w:val="000A56DD"/>
    <w:rsid w:val="000B29AB"/>
    <w:rsid w:val="000D7D7D"/>
    <w:rsid w:val="000E25FA"/>
    <w:rsid w:val="000F48AD"/>
    <w:rsid w:val="00104BAD"/>
    <w:rsid w:val="00104D33"/>
    <w:rsid w:val="00121428"/>
    <w:rsid w:val="00134CA6"/>
    <w:rsid w:val="001368D3"/>
    <w:rsid w:val="001508CF"/>
    <w:rsid w:val="001625EA"/>
    <w:rsid w:val="001653E5"/>
    <w:rsid w:val="00167171"/>
    <w:rsid w:val="00172BD8"/>
    <w:rsid w:val="00184AD4"/>
    <w:rsid w:val="001A531B"/>
    <w:rsid w:val="001A7AED"/>
    <w:rsid w:val="001B090E"/>
    <w:rsid w:val="001B2BFC"/>
    <w:rsid w:val="001D770A"/>
    <w:rsid w:val="001E7042"/>
    <w:rsid w:val="00206BC5"/>
    <w:rsid w:val="00207FBE"/>
    <w:rsid w:val="00213F31"/>
    <w:rsid w:val="0023084D"/>
    <w:rsid w:val="002374F0"/>
    <w:rsid w:val="002706A3"/>
    <w:rsid w:val="00275E89"/>
    <w:rsid w:val="002819A9"/>
    <w:rsid w:val="00292E08"/>
    <w:rsid w:val="002C0C4A"/>
    <w:rsid w:val="002D5DC2"/>
    <w:rsid w:val="002D5EA3"/>
    <w:rsid w:val="002F3FC9"/>
    <w:rsid w:val="003040D5"/>
    <w:rsid w:val="003047CA"/>
    <w:rsid w:val="00335DCB"/>
    <w:rsid w:val="00341A6D"/>
    <w:rsid w:val="003665E9"/>
    <w:rsid w:val="003815E6"/>
    <w:rsid w:val="00383D7E"/>
    <w:rsid w:val="00384C0C"/>
    <w:rsid w:val="003B1046"/>
    <w:rsid w:val="003B10B6"/>
    <w:rsid w:val="003E4CFC"/>
    <w:rsid w:val="003F5E4A"/>
    <w:rsid w:val="00461AF8"/>
    <w:rsid w:val="004741A2"/>
    <w:rsid w:val="004747F3"/>
    <w:rsid w:val="00482CF2"/>
    <w:rsid w:val="00483BBD"/>
    <w:rsid w:val="00483CC9"/>
    <w:rsid w:val="004A0222"/>
    <w:rsid w:val="004C346B"/>
    <w:rsid w:val="005525B5"/>
    <w:rsid w:val="00574F44"/>
    <w:rsid w:val="005900C9"/>
    <w:rsid w:val="0059658B"/>
    <w:rsid w:val="005B36C3"/>
    <w:rsid w:val="005C08AA"/>
    <w:rsid w:val="005C37AA"/>
    <w:rsid w:val="005D024F"/>
    <w:rsid w:val="005D298B"/>
    <w:rsid w:val="005D6161"/>
    <w:rsid w:val="005F429C"/>
    <w:rsid w:val="00611005"/>
    <w:rsid w:val="00630958"/>
    <w:rsid w:val="006327AF"/>
    <w:rsid w:val="006411AC"/>
    <w:rsid w:val="00655867"/>
    <w:rsid w:val="0066349A"/>
    <w:rsid w:val="006657E5"/>
    <w:rsid w:val="00667ED6"/>
    <w:rsid w:val="00671D4A"/>
    <w:rsid w:val="00671EEB"/>
    <w:rsid w:val="006720B3"/>
    <w:rsid w:val="006722C1"/>
    <w:rsid w:val="006949BA"/>
    <w:rsid w:val="006A1E28"/>
    <w:rsid w:val="006A50A2"/>
    <w:rsid w:val="006D1404"/>
    <w:rsid w:val="006E298B"/>
    <w:rsid w:val="00713024"/>
    <w:rsid w:val="00713953"/>
    <w:rsid w:val="00716433"/>
    <w:rsid w:val="0071705F"/>
    <w:rsid w:val="007178E7"/>
    <w:rsid w:val="007209E9"/>
    <w:rsid w:val="00723230"/>
    <w:rsid w:val="00725AEE"/>
    <w:rsid w:val="00735847"/>
    <w:rsid w:val="00737CF6"/>
    <w:rsid w:val="00742551"/>
    <w:rsid w:val="00750198"/>
    <w:rsid w:val="0075243A"/>
    <w:rsid w:val="00752631"/>
    <w:rsid w:val="007662DF"/>
    <w:rsid w:val="00794C07"/>
    <w:rsid w:val="007D318A"/>
    <w:rsid w:val="008018A5"/>
    <w:rsid w:val="00804C5D"/>
    <w:rsid w:val="00811FA1"/>
    <w:rsid w:val="00815BFC"/>
    <w:rsid w:val="008202BD"/>
    <w:rsid w:val="008209FD"/>
    <w:rsid w:val="008349C9"/>
    <w:rsid w:val="00834A60"/>
    <w:rsid w:val="0084539D"/>
    <w:rsid w:val="00847D2C"/>
    <w:rsid w:val="008500C7"/>
    <w:rsid w:val="008515F4"/>
    <w:rsid w:val="008678C8"/>
    <w:rsid w:val="00873BD2"/>
    <w:rsid w:val="008745DA"/>
    <w:rsid w:val="0088254F"/>
    <w:rsid w:val="00885D5C"/>
    <w:rsid w:val="00892114"/>
    <w:rsid w:val="008944BF"/>
    <w:rsid w:val="008A5BFA"/>
    <w:rsid w:val="008B3B51"/>
    <w:rsid w:val="008D1CD8"/>
    <w:rsid w:val="008F12C8"/>
    <w:rsid w:val="008F2E95"/>
    <w:rsid w:val="008F44D1"/>
    <w:rsid w:val="008F5A1D"/>
    <w:rsid w:val="008F63B3"/>
    <w:rsid w:val="00903500"/>
    <w:rsid w:val="009055C3"/>
    <w:rsid w:val="00905C82"/>
    <w:rsid w:val="00910899"/>
    <w:rsid w:val="009261C5"/>
    <w:rsid w:val="00930764"/>
    <w:rsid w:val="0093408A"/>
    <w:rsid w:val="00942150"/>
    <w:rsid w:val="00951E45"/>
    <w:rsid w:val="00964C01"/>
    <w:rsid w:val="00974D81"/>
    <w:rsid w:val="00974DCA"/>
    <w:rsid w:val="009B163D"/>
    <w:rsid w:val="009B4738"/>
    <w:rsid w:val="009D054B"/>
    <w:rsid w:val="00A1128A"/>
    <w:rsid w:val="00A15CCD"/>
    <w:rsid w:val="00A205EB"/>
    <w:rsid w:val="00A217D3"/>
    <w:rsid w:val="00A442AB"/>
    <w:rsid w:val="00A61380"/>
    <w:rsid w:val="00A6370B"/>
    <w:rsid w:val="00A71EAE"/>
    <w:rsid w:val="00A9147B"/>
    <w:rsid w:val="00AB5544"/>
    <w:rsid w:val="00AD296D"/>
    <w:rsid w:val="00AD31FD"/>
    <w:rsid w:val="00AE29A6"/>
    <w:rsid w:val="00AE6FAF"/>
    <w:rsid w:val="00AF34C1"/>
    <w:rsid w:val="00AF7715"/>
    <w:rsid w:val="00B14368"/>
    <w:rsid w:val="00B25388"/>
    <w:rsid w:val="00B371E6"/>
    <w:rsid w:val="00B376E1"/>
    <w:rsid w:val="00B40144"/>
    <w:rsid w:val="00B44DFC"/>
    <w:rsid w:val="00B80816"/>
    <w:rsid w:val="00B82DAF"/>
    <w:rsid w:val="00BA0579"/>
    <w:rsid w:val="00BA1DB5"/>
    <w:rsid w:val="00BA371D"/>
    <w:rsid w:val="00BB6FFB"/>
    <w:rsid w:val="00BC1C0A"/>
    <w:rsid w:val="00BF7593"/>
    <w:rsid w:val="00C14149"/>
    <w:rsid w:val="00C32000"/>
    <w:rsid w:val="00C51913"/>
    <w:rsid w:val="00C56DFC"/>
    <w:rsid w:val="00C93C7E"/>
    <w:rsid w:val="00CB08AF"/>
    <w:rsid w:val="00CB591B"/>
    <w:rsid w:val="00CC1374"/>
    <w:rsid w:val="00CD666D"/>
    <w:rsid w:val="00D12648"/>
    <w:rsid w:val="00D45F07"/>
    <w:rsid w:val="00D5520B"/>
    <w:rsid w:val="00D602D0"/>
    <w:rsid w:val="00D81913"/>
    <w:rsid w:val="00D821C5"/>
    <w:rsid w:val="00D87530"/>
    <w:rsid w:val="00DA0F35"/>
    <w:rsid w:val="00DB0C2E"/>
    <w:rsid w:val="00DB36C7"/>
    <w:rsid w:val="00DB3950"/>
    <w:rsid w:val="00DD0C61"/>
    <w:rsid w:val="00E15EE3"/>
    <w:rsid w:val="00E231AE"/>
    <w:rsid w:val="00E30D89"/>
    <w:rsid w:val="00E321A0"/>
    <w:rsid w:val="00E37B39"/>
    <w:rsid w:val="00E8284E"/>
    <w:rsid w:val="00E866CE"/>
    <w:rsid w:val="00E91962"/>
    <w:rsid w:val="00EC2B99"/>
    <w:rsid w:val="00EE54C2"/>
    <w:rsid w:val="00EF295C"/>
    <w:rsid w:val="00F00F1B"/>
    <w:rsid w:val="00F20018"/>
    <w:rsid w:val="00F2427E"/>
    <w:rsid w:val="00F35016"/>
    <w:rsid w:val="00F35E4D"/>
    <w:rsid w:val="00F55E77"/>
    <w:rsid w:val="00F67197"/>
    <w:rsid w:val="00F6740A"/>
    <w:rsid w:val="00FB14D3"/>
    <w:rsid w:val="00FB48AC"/>
    <w:rsid w:val="00FB5576"/>
    <w:rsid w:val="00FB7BAE"/>
    <w:rsid w:val="00FC2C69"/>
    <w:rsid w:val="00FD5C73"/>
    <w:rsid w:val="00FE3487"/>
    <w:rsid w:val="00FE5E2A"/>
    <w:rsid w:val="00FF7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3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1414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763DB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763D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63DB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763D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763DB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763DB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763DB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763DB"/>
    <w:pPr>
      <w:widowControl w:val="0"/>
      <w:autoSpaceDE w:val="0"/>
      <w:autoSpaceDN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7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ED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141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46CEA-1588-4D79-B2CE-51D58559C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Культура</cp:lastModifiedBy>
  <cp:revision>4</cp:revision>
  <cp:lastPrinted>2021-03-23T14:16:00Z</cp:lastPrinted>
  <dcterms:created xsi:type="dcterms:W3CDTF">2021-03-23T11:07:00Z</dcterms:created>
  <dcterms:modified xsi:type="dcterms:W3CDTF">2021-03-23T14:21:00Z</dcterms:modified>
</cp:coreProperties>
</file>