
<file path=[Content_Types].xml><?xml version="1.0" encoding="utf-8"?>
<Types xmlns="http://schemas.openxmlformats.org/package/2006/content-types">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5245"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tblGrid>
      <w:tr w:rsidR="00F1485B" w:rsidTr="00A2369C">
        <w:tc>
          <w:tcPr>
            <w:tcW w:w="5245" w:type="dxa"/>
          </w:tcPr>
          <w:p w:rsidR="00F1485B" w:rsidRDefault="00F1485B" w:rsidP="00A2369C">
            <w:pPr>
              <w:jc w:val="right"/>
              <w:rPr>
                <w:rFonts w:ascii="Times New Roman" w:hAnsi="Times New Roman" w:cs="Times New Roman"/>
                <w:sz w:val="28"/>
                <w:szCs w:val="28"/>
              </w:rPr>
            </w:pPr>
            <w:r>
              <w:rPr>
                <w:rFonts w:ascii="Times New Roman" w:hAnsi="Times New Roman" w:cs="Times New Roman"/>
                <w:sz w:val="28"/>
                <w:szCs w:val="28"/>
              </w:rPr>
              <w:t>Первый з</w:t>
            </w:r>
            <w:r w:rsidRPr="009C2149">
              <w:rPr>
                <w:rFonts w:ascii="Times New Roman" w:hAnsi="Times New Roman" w:cs="Times New Roman"/>
                <w:sz w:val="28"/>
                <w:szCs w:val="28"/>
              </w:rPr>
              <w:t xml:space="preserve">аместитель руководителя администрации МР «Усть-Куломский» </w:t>
            </w:r>
          </w:p>
          <w:p w:rsidR="00F1485B" w:rsidRDefault="00F1485B" w:rsidP="00A2369C">
            <w:pPr>
              <w:jc w:val="right"/>
              <w:rPr>
                <w:rFonts w:ascii="Times New Roman" w:hAnsi="Times New Roman" w:cs="Times New Roman"/>
                <w:sz w:val="28"/>
                <w:szCs w:val="28"/>
              </w:rPr>
            </w:pPr>
            <w:r>
              <w:rPr>
                <w:rFonts w:ascii="Times New Roman" w:hAnsi="Times New Roman" w:cs="Times New Roman"/>
                <w:sz w:val="28"/>
                <w:szCs w:val="28"/>
              </w:rPr>
              <w:t xml:space="preserve">______________ Е.А. </w:t>
            </w:r>
            <w:proofErr w:type="spellStart"/>
            <w:r>
              <w:rPr>
                <w:rFonts w:ascii="Times New Roman" w:hAnsi="Times New Roman" w:cs="Times New Roman"/>
                <w:sz w:val="28"/>
                <w:szCs w:val="28"/>
              </w:rPr>
              <w:t>Стяжкина</w:t>
            </w:r>
            <w:proofErr w:type="spellEnd"/>
          </w:p>
          <w:p w:rsidR="00F1485B" w:rsidRDefault="000D3F1F" w:rsidP="00A2369C">
            <w:pPr>
              <w:jc w:val="right"/>
              <w:rPr>
                <w:rFonts w:ascii="Times New Roman" w:hAnsi="Times New Roman" w:cs="Times New Roman"/>
                <w:sz w:val="28"/>
                <w:szCs w:val="28"/>
              </w:rPr>
            </w:pPr>
            <w:r>
              <w:rPr>
                <w:rFonts w:ascii="Times New Roman" w:hAnsi="Times New Roman" w:cs="Times New Roman"/>
                <w:sz w:val="28"/>
                <w:szCs w:val="28"/>
              </w:rPr>
              <w:t>«</w:t>
            </w:r>
            <w:r w:rsidR="009F7B83">
              <w:rPr>
                <w:rFonts w:ascii="Times New Roman" w:hAnsi="Times New Roman" w:cs="Times New Roman"/>
                <w:sz w:val="28"/>
                <w:szCs w:val="28"/>
              </w:rPr>
              <w:t>2</w:t>
            </w:r>
            <w:r w:rsidR="006B3B33">
              <w:rPr>
                <w:rFonts w:ascii="Times New Roman" w:hAnsi="Times New Roman" w:cs="Times New Roman"/>
                <w:sz w:val="28"/>
                <w:szCs w:val="28"/>
              </w:rPr>
              <w:t>1</w:t>
            </w:r>
            <w:r w:rsidR="00F1485B">
              <w:rPr>
                <w:rFonts w:ascii="Times New Roman" w:hAnsi="Times New Roman" w:cs="Times New Roman"/>
                <w:sz w:val="28"/>
                <w:szCs w:val="28"/>
              </w:rPr>
              <w:t>»</w:t>
            </w:r>
            <w:r>
              <w:rPr>
                <w:rFonts w:ascii="Times New Roman" w:hAnsi="Times New Roman" w:cs="Times New Roman"/>
                <w:sz w:val="28"/>
                <w:szCs w:val="28"/>
              </w:rPr>
              <w:t xml:space="preserve"> </w:t>
            </w:r>
            <w:r w:rsidR="009F7B83">
              <w:rPr>
                <w:rFonts w:ascii="Times New Roman" w:hAnsi="Times New Roman" w:cs="Times New Roman"/>
                <w:sz w:val="28"/>
                <w:szCs w:val="28"/>
              </w:rPr>
              <w:t>февраля</w:t>
            </w:r>
            <w:r>
              <w:rPr>
                <w:rFonts w:ascii="Times New Roman" w:hAnsi="Times New Roman" w:cs="Times New Roman"/>
                <w:sz w:val="28"/>
                <w:szCs w:val="28"/>
              </w:rPr>
              <w:t xml:space="preserve"> </w:t>
            </w:r>
            <w:r w:rsidR="00F1485B">
              <w:rPr>
                <w:rFonts w:ascii="Times New Roman" w:hAnsi="Times New Roman" w:cs="Times New Roman"/>
                <w:sz w:val="28"/>
                <w:szCs w:val="28"/>
              </w:rPr>
              <w:t>20</w:t>
            </w:r>
            <w:r>
              <w:rPr>
                <w:rFonts w:ascii="Times New Roman" w:hAnsi="Times New Roman" w:cs="Times New Roman"/>
                <w:sz w:val="28"/>
                <w:szCs w:val="28"/>
              </w:rPr>
              <w:t>2</w:t>
            </w:r>
            <w:r w:rsidR="006B3B33">
              <w:rPr>
                <w:rFonts w:ascii="Times New Roman" w:hAnsi="Times New Roman" w:cs="Times New Roman"/>
                <w:sz w:val="28"/>
                <w:szCs w:val="28"/>
              </w:rPr>
              <w:t>5</w:t>
            </w:r>
            <w:r w:rsidR="00F1485B">
              <w:rPr>
                <w:rFonts w:ascii="Times New Roman" w:hAnsi="Times New Roman" w:cs="Times New Roman"/>
                <w:sz w:val="28"/>
                <w:szCs w:val="28"/>
              </w:rPr>
              <w:t xml:space="preserve"> года</w:t>
            </w:r>
          </w:p>
          <w:p w:rsidR="00112B97" w:rsidRPr="00112B97" w:rsidRDefault="00112B97" w:rsidP="00A2369C">
            <w:pPr>
              <w:jc w:val="right"/>
              <w:rPr>
                <w:rFonts w:ascii="Times New Roman" w:hAnsi="Times New Roman" w:cs="Times New Roman"/>
                <w:sz w:val="10"/>
                <w:szCs w:val="10"/>
              </w:rPr>
            </w:pP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Заведующий отделом </w:t>
            </w:r>
            <w:proofErr w:type="gramStart"/>
            <w:r>
              <w:rPr>
                <w:rFonts w:ascii="Times New Roman" w:hAnsi="Times New Roman" w:cs="Times New Roman"/>
                <w:sz w:val="28"/>
                <w:szCs w:val="28"/>
              </w:rPr>
              <w:t>экономической</w:t>
            </w:r>
            <w:proofErr w:type="gramEnd"/>
            <w:r>
              <w:rPr>
                <w:rFonts w:ascii="Times New Roman" w:hAnsi="Times New Roman" w:cs="Times New Roman"/>
                <w:sz w:val="28"/>
                <w:szCs w:val="28"/>
              </w:rPr>
              <w:t xml:space="preserve"> </w:t>
            </w: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и налоговой политики </w:t>
            </w:r>
          </w:p>
          <w:p w:rsidR="00112B97"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администрации МР «Усть-Куломский» </w:t>
            </w:r>
          </w:p>
          <w:p w:rsidR="00112B97" w:rsidRPr="009C2149" w:rsidRDefault="00112B97" w:rsidP="00A2369C">
            <w:pPr>
              <w:jc w:val="right"/>
              <w:rPr>
                <w:rFonts w:ascii="Times New Roman" w:hAnsi="Times New Roman" w:cs="Times New Roman"/>
                <w:sz w:val="28"/>
                <w:szCs w:val="28"/>
              </w:rPr>
            </w:pPr>
            <w:r>
              <w:rPr>
                <w:rFonts w:ascii="Times New Roman" w:hAnsi="Times New Roman" w:cs="Times New Roman"/>
                <w:sz w:val="28"/>
                <w:szCs w:val="28"/>
              </w:rPr>
              <w:t xml:space="preserve">_______________ Е.В. </w:t>
            </w:r>
            <w:proofErr w:type="spellStart"/>
            <w:r>
              <w:rPr>
                <w:rFonts w:ascii="Times New Roman" w:hAnsi="Times New Roman" w:cs="Times New Roman"/>
                <w:sz w:val="28"/>
                <w:szCs w:val="28"/>
              </w:rPr>
              <w:t>Цгоева</w:t>
            </w:r>
            <w:proofErr w:type="spellEnd"/>
          </w:p>
          <w:p w:rsidR="00F1485B" w:rsidRDefault="00F1485B" w:rsidP="00A2369C">
            <w:pPr>
              <w:jc w:val="center"/>
              <w:rPr>
                <w:rFonts w:ascii="Times New Roman" w:hAnsi="Times New Roman" w:cs="Times New Roman"/>
                <w:sz w:val="28"/>
                <w:szCs w:val="28"/>
              </w:rPr>
            </w:pPr>
          </w:p>
        </w:tc>
      </w:tr>
    </w:tbl>
    <w:p w:rsidR="00F1485B" w:rsidRDefault="00F1485B" w:rsidP="00F1485B">
      <w:pPr>
        <w:spacing w:after="0" w:line="240" w:lineRule="auto"/>
        <w:jc w:val="center"/>
        <w:rPr>
          <w:rFonts w:ascii="Times New Roman" w:hAnsi="Times New Roman" w:cs="Times New Roman"/>
          <w:sz w:val="28"/>
          <w:szCs w:val="28"/>
        </w:rPr>
      </w:pPr>
    </w:p>
    <w:p w:rsidR="00F1485B" w:rsidRDefault="00F1485B" w:rsidP="00F1485B">
      <w:pPr>
        <w:spacing w:after="0" w:line="240" w:lineRule="auto"/>
        <w:jc w:val="center"/>
        <w:rPr>
          <w:rFonts w:ascii="Times New Roman" w:hAnsi="Times New Roman" w:cs="Times New Roman"/>
          <w:b/>
          <w:sz w:val="48"/>
          <w:szCs w:val="48"/>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ГОДОВОЙ ОТЧЕТ </w:t>
      </w:r>
    </w:p>
    <w:p w:rsidR="00F1485B" w:rsidRDefault="00F1485B" w:rsidP="00F1485B">
      <w:pPr>
        <w:spacing w:after="0" w:line="240" w:lineRule="auto"/>
        <w:jc w:val="center"/>
        <w:rPr>
          <w:rFonts w:ascii="Times New Roman" w:hAnsi="Times New Roman" w:cs="Times New Roman"/>
          <w:b/>
          <w:sz w:val="36"/>
          <w:szCs w:val="36"/>
        </w:rPr>
      </w:pPr>
      <w:r>
        <w:rPr>
          <w:rFonts w:ascii="Times New Roman" w:hAnsi="Times New Roman" w:cs="Times New Roman"/>
          <w:b/>
          <w:sz w:val="48"/>
          <w:szCs w:val="48"/>
        </w:rPr>
        <w:t>за</w:t>
      </w:r>
      <w:r w:rsidRPr="00935374">
        <w:rPr>
          <w:rFonts w:ascii="Times New Roman" w:hAnsi="Times New Roman" w:cs="Times New Roman"/>
          <w:b/>
          <w:sz w:val="48"/>
          <w:szCs w:val="48"/>
        </w:rPr>
        <w:t xml:space="preserve"> 20</w:t>
      </w:r>
      <w:r w:rsidR="00FC29DE">
        <w:rPr>
          <w:rFonts w:ascii="Times New Roman" w:hAnsi="Times New Roman" w:cs="Times New Roman"/>
          <w:b/>
          <w:sz w:val="48"/>
          <w:szCs w:val="48"/>
        </w:rPr>
        <w:t>2</w:t>
      </w:r>
      <w:r w:rsidR="006B3B33">
        <w:rPr>
          <w:rFonts w:ascii="Times New Roman" w:hAnsi="Times New Roman" w:cs="Times New Roman"/>
          <w:b/>
          <w:sz w:val="48"/>
          <w:szCs w:val="48"/>
        </w:rPr>
        <w:t>4</w:t>
      </w:r>
      <w:r w:rsidRPr="00935374">
        <w:rPr>
          <w:rFonts w:ascii="Times New Roman" w:hAnsi="Times New Roman" w:cs="Times New Roman"/>
          <w:b/>
          <w:sz w:val="48"/>
          <w:szCs w:val="48"/>
        </w:rPr>
        <w:t xml:space="preserve"> ГОД</w:t>
      </w:r>
      <w:r>
        <w:rPr>
          <w:rFonts w:ascii="Times New Roman" w:hAnsi="Times New Roman" w:cs="Times New Roman"/>
          <w:b/>
          <w:sz w:val="36"/>
          <w:szCs w:val="36"/>
        </w:rPr>
        <w:t xml:space="preserve"> </w:t>
      </w:r>
      <w:r w:rsidRPr="00935374">
        <w:rPr>
          <w:rFonts w:ascii="Times New Roman" w:hAnsi="Times New Roman" w:cs="Times New Roman"/>
          <w:b/>
          <w:sz w:val="36"/>
          <w:szCs w:val="36"/>
        </w:rPr>
        <w:t xml:space="preserve">  </w:t>
      </w:r>
    </w:p>
    <w:p w:rsidR="00F1485B" w:rsidRDefault="00F1485B" w:rsidP="00F1485B">
      <w:pPr>
        <w:spacing w:after="0" w:line="240" w:lineRule="auto"/>
        <w:jc w:val="center"/>
        <w:rPr>
          <w:rFonts w:ascii="Times New Roman" w:hAnsi="Times New Roman" w:cs="Times New Roman"/>
          <w:b/>
          <w:sz w:val="36"/>
          <w:szCs w:val="36"/>
        </w:rPr>
      </w:pPr>
    </w:p>
    <w:p w:rsidR="00F1485B" w:rsidRDefault="00F1485B" w:rsidP="00F1485B">
      <w:pPr>
        <w:spacing w:after="0" w:line="240" w:lineRule="auto"/>
        <w:jc w:val="center"/>
        <w:rPr>
          <w:rFonts w:ascii="Times New Roman" w:hAnsi="Times New Roman" w:cs="Times New Roman"/>
          <w:b/>
          <w:sz w:val="36"/>
          <w:szCs w:val="36"/>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по реализации муниципальной программы </w:t>
      </w: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w:t>
      </w:r>
      <w:r>
        <w:rPr>
          <w:rFonts w:ascii="Times New Roman" w:hAnsi="Times New Roman" w:cs="Times New Roman"/>
          <w:b/>
          <w:sz w:val="48"/>
          <w:szCs w:val="48"/>
        </w:rPr>
        <w:t>Развитие экономики</w:t>
      </w:r>
      <w:r w:rsidRPr="00935374">
        <w:rPr>
          <w:rFonts w:ascii="Times New Roman" w:hAnsi="Times New Roman" w:cs="Times New Roman"/>
          <w:b/>
          <w:sz w:val="48"/>
          <w:szCs w:val="48"/>
        </w:rPr>
        <w:t xml:space="preserve">» </w:t>
      </w:r>
    </w:p>
    <w:p w:rsidR="00F1485B" w:rsidRPr="00935374" w:rsidRDefault="00F1485B" w:rsidP="00F1485B">
      <w:pPr>
        <w:spacing w:after="0" w:line="240" w:lineRule="auto"/>
        <w:jc w:val="center"/>
        <w:rPr>
          <w:rFonts w:ascii="Times New Roman" w:hAnsi="Times New Roman" w:cs="Times New Roman"/>
          <w:b/>
          <w:sz w:val="36"/>
          <w:szCs w:val="36"/>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Ответственный исполнитель: </w:t>
      </w:r>
    </w:p>
    <w:p w:rsidR="00F1485B" w:rsidRPr="00A42F3C"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администрация муниципального района «Усть-Куломский» </w:t>
      </w:r>
      <w:r w:rsidRPr="00A42F3C">
        <w:rPr>
          <w:rFonts w:ascii="Times New Roman" w:hAnsi="Times New Roman"/>
          <w:sz w:val="32"/>
          <w:szCs w:val="32"/>
        </w:rPr>
        <w:t xml:space="preserve">в лице отдела </w:t>
      </w:r>
      <w:r>
        <w:rPr>
          <w:rFonts w:ascii="Times New Roman" w:hAnsi="Times New Roman"/>
          <w:sz w:val="32"/>
          <w:szCs w:val="32"/>
        </w:rPr>
        <w:t>экономической и налоговой политики</w:t>
      </w:r>
      <w:r w:rsidRPr="00A42F3C">
        <w:rPr>
          <w:rFonts w:ascii="Times New Roman" w:hAnsi="Times New Roman"/>
          <w:sz w:val="32"/>
          <w:szCs w:val="32"/>
        </w:rPr>
        <w:t xml:space="preserve"> </w:t>
      </w: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ind w:firstLine="540"/>
        <w:jc w:val="both"/>
        <w:rPr>
          <w:rFonts w:ascii="Times New Roman" w:hAnsi="Times New Roman" w:cs="Times New Roman"/>
          <w:sz w:val="32"/>
          <w:szCs w:val="32"/>
        </w:rPr>
      </w:pPr>
    </w:p>
    <w:p w:rsidR="00112B97" w:rsidRDefault="00112B97" w:rsidP="00F1485B">
      <w:pPr>
        <w:autoSpaceDE w:val="0"/>
        <w:autoSpaceDN w:val="0"/>
        <w:adjustRightInd w:val="0"/>
        <w:ind w:firstLine="540"/>
        <w:jc w:val="both"/>
        <w:rPr>
          <w:rFonts w:ascii="Times New Roman" w:hAnsi="Times New Roman" w:cs="Times New Roman"/>
          <w:sz w:val="32"/>
          <w:szCs w:val="32"/>
        </w:rPr>
      </w:pPr>
    </w:p>
    <w:p w:rsidR="00F1485B" w:rsidRPr="00407BB7" w:rsidRDefault="00F1485B" w:rsidP="00F1485B">
      <w:pPr>
        <w:autoSpaceDE w:val="0"/>
        <w:autoSpaceDN w:val="0"/>
        <w:adjustRightInd w:val="0"/>
        <w:ind w:firstLine="540"/>
        <w:jc w:val="both"/>
        <w:rPr>
          <w:rFonts w:ascii="Times New Roman" w:hAnsi="Times New Roman" w:cs="Times New Roman"/>
          <w:sz w:val="32"/>
          <w:szCs w:val="32"/>
        </w:rPr>
      </w:pPr>
    </w:p>
    <w:p w:rsidR="00F1485B" w:rsidRPr="00B35563" w:rsidRDefault="001B1E87" w:rsidP="00F1485B">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2</w:t>
      </w:r>
      <w:r w:rsidR="006B3B33">
        <w:rPr>
          <w:rFonts w:ascii="Times New Roman" w:hAnsi="Times New Roman" w:cs="Times New Roman"/>
          <w:b/>
          <w:sz w:val="28"/>
          <w:szCs w:val="28"/>
        </w:rPr>
        <w:t>1</w:t>
      </w:r>
      <w:r w:rsidR="00F1485B" w:rsidRPr="00B35563">
        <w:rPr>
          <w:rFonts w:ascii="Times New Roman" w:hAnsi="Times New Roman" w:cs="Times New Roman"/>
          <w:b/>
          <w:sz w:val="28"/>
          <w:szCs w:val="28"/>
        </w:rPr>
        <w:t xml:space="preserve"> </w:t>
      </w:r>
      <w:r>
        <w:rPr>
          <w:rFonts w:ascii="Times New Roman" w:hAnsi="Times New Roman" w:cs="Times New Roman"/>
          <w:b/>
          <w:sz w:val="28"/>
          <w:szCs w:val="28"/>
        </w:rPr>
        <w:t>февраля</w:t>
      </w:r>
      <w:r w:rsidR="00F1485B" w:rsidRPr="00B35563">
        <w:rPr>
          <w:rFonts w:ascii="Times New Roman" w:hAnsi="Times New Roman" w:cs="Times New Roman"/>
          <w:b/>
          <w:sz w:val="28"/>
          <w:szCs w:val="28"/>
        </w:rPr>
        <w:t xml:space="preserve"> 20</w:t>
      </w:r>
      <w:r w:rsidR="00D942E8">
        <w:rPr>
          <w:rFonts w:ascii="Times New Roman" w:hAnsi="Times New Roman" w:cs="Times New Roman"/>
          <w:b/>
          <w:sz w:val="28"/>
          <w:szCs w:val="28"/>
        </w:rPr>
        <w:t>2</w:t>
      </w:r>
      <w:r w:rsidR="006B3B33">
        <w:rPr>
          <w:rFonts w:ascii="Times New Roman" w:hAnsi="Times New Roman" w:cs="Times New Roman"/>
          <w:b/>
          <w:sz w:val="28"/>
          <w:szCs w:val="28"/>
        </w:rPr>
        <w:t>5</w:t>
      </w:r>
      <w:r w:rsidR="00F1485B" w:rsidRPr="00B35563">
        <w:rPr>
          <w:rFonts w:ascii="Times New Roman" w:hAnsi="Times New Roman" w:cs="Times New Roman"/>
          <w:b/>
          <w:sz w:val="28"/>
          <w:szCs w:val="28"/>
        </w:rPr>
        <w:t xml:space="preserve"> года</w:t>
      </w:r>
    </w:p>
    <w:p w:rsidR="00F1485B" w:rsidRDefault="00F1485B" w:rsidP="00FE733E">
      <w:pPr>
        <w:spacing w:after="0" w:line="240" w:lineRule="auto"/>
        <w:jc w:val="center"/>
        <w:rPr>
          <w:rFonts w:ascii="Times New Roman" w:hAnsi="Times New Roman" w:cs="Times New Roman"/>
          <w:b/>
          <w:sz w:val="28"/>
          <w:szCs w:val="28"/>
        </w:rPr>
      </w:pPr>
      <w:r w:rsidRPr="00595FD2">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«Развитие экономики» за 20</w:t>
      </w:r>
      <w:r w:rsidR="0086485A" w:rsidRPr="00595FD2">
        <w:rPr>
          <w:rFonts w:ascii="Times New Roman" w:hAnsi="Times New Roman" w:cs="Times New Roman"/>
          <w:b/>
          <w:sz w:val="28"/>
          <w:szCs w:val="28"/>
        </w:rPr>
        <w:t>2</w:t>
      </w:r>
      <w:r w:rsidR="006B3B33">
        <w:rPr>
          <w:rFonts w:ascii="Times New Roman" w:hAnsi="Times New Roman" w:cs="Times New Roman"/>
          <w:b/>
          <w:sz w:val="28"/>
          <w:szCs w:val="28"/>
        </w:rPr>
        <w:t>4</w:t>
      </w:r>
      <w:r w:rsidRPr="00595FD2">
        <w:rPr>
          <w:rFonts w:ascii="Times New Roman" w:hAnsi="Times New Roman" w:cs="Times New Roman"/>
          <w:b/>
          <w:sz w:val="28"/>
          <w:szCs w:val="28"/>
        </w:rPr>
        <w:t xml:space="preserve"> год</w:t>
      </w:r>
    </w:p>
    <w:p w:rsidR="00FE733E" w:rsidRDefault="00FE733E" w:rsidP="00FE733E">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364284" w:rsidRPr="00312249" w:rsidRDefault="00364284" w:rsidP="00364284">
      <w:pPr>
        <w:pStyle w:val="2"/>
        <w:shd w:val="clear" w:color="auto" w:fill="auto"/>
        <w:spacing w:before="0" w:line="276" w:lineRule="auto"/>
        <w:ind w:firstLine="567"/>
        <w:rPr>
          <w:rFonts w:ascii="Times New Roman" w:hAnsi="Times New Roman" w:cs="Times New Roman"/>
          <w:b/>
          <w:sz w:val="28"/>
          <w:szCs w:val="28"/>
        </w:rPr>
      </w:pPr>
      <w:r w:rsidRPr="00312249">
        <w:rPr>
          <w:rFonts w:ascii="Times New Roman" w:hAnsi="Times New Roman" w:cs="Times New Roman"/>
          <w:b/>
          <w:sz w:val="28"/>
          <w:szCs w:val="28"/>
        </w:rPr>
        <w:t>Демография</w:t>
      </w:r>
    </w:p>
    <w:p w:rsidR="00E8467B" w:rsidRPr="00BC5621" w:rsidRDefault="00E8467B" w:rsidP="00E8467B">
      <w:pPr>
        <w:spacing w:after="0" w:line="240" w:lineRule="auto"/>
        <w:ind w:firstLine="567"/>
        <w:jc w:val="both"/>
        <w:rPr>
          <w:rFonts w:ascii="Times New Roman" w:hAnsi="Times New Roman" w:cs="Times New Roman"/>
          <w:sz w:val="28"/>
          <w:szCs w:val="28"/>
        </w:rPr>
      </w:pPr>
      <w:r w:rsidRPr="00BC5621">
        <w:rPr>
          <w:rFonts w:ascii="Times New Roman" w:hAnsi="Times New Roman" w:cs="Times New Roman"/>
          <w:sz w:val="28"/>
          <w:szCs w:val="28"/>
        </w:rPr>
        <w:t>По состоянию на 01.01.20</w:t>
      </w:r>
      <w:r>
        <w:rPr>
          <w:rFonts w:ascii="Times New Roman" w:hAnsi="Times New Roman" w:cs="Times New Roman"/>
          <w:sz w:val="28"/>
          <w:szCs w:val="28"/>
        </w:rPr>
        <w:t>24</w:t>
      </w:r>
      <w:r w:rsidRPr="00BC5621">
        <w:rPr>
          <w:rFonts w:ascii="Times New Roman" w:hAnsi="Times New Roman" w:cs="Times New Roman"/>
          <w:sz w:val="28"/>
          <w:szCs w:val="28"/>
        </w:rPr>
        <w:t xml:space="preserve"> г. численность населения МО МР «</w:t>
      </w:r>
      <w:proofErr w:type="spellStart"/>
      <w:r w:rsidRPr="00BC5621">
        <w:rPr>
          <w:rFonts w:ascii="Times New Roman" w:hAnsi="Times New Roman" w:cs="Times New Roman"/>
          <w:sz w:val="28"/>
          <w:szCs w:val="28"/>
        </w:rPr>
        <w:t>Усть-Куломский</w:t>
      </w:r>
      <w:proofErr w:type="spellEnd"/>
      <w:r w:rsidRPr="00BC5621">
        <w:rPr>
          <w:rFonts w:ascii="Times New Roman" w:hAnsi="Times New Roman" w:cs="Times New Roman"/>
          <w:sz w:val="28"/>
          <w:szCs w:val="28"/>
        </w:rPr>
        <w:t xml:space="preserve">» составляла </w:t>
      </w:r>
      <w:r>
        <w:rPr>
          <w:rFonts w:ascii="Times New Roman" w:hAnsi="Times New Roman" w:cs="Times New Roman"/>
          <w:sz w:val="28"/>
          <w:szCs w:val="28"/>
        </w:rPr>
        <w:t>21766</w:t>
      </w:r>
      <w:r w:rsidRPr="00BC5621">
        <w:rPr>
          <w:rFonts w:ascii="Times New Roman" w:hAnsi="Times New Roman" w:cs="Times New Roman"/>
          <w:sz w:val="28"/>
          <w:szCs w:val="28"/>
        </w:rPr>
        <w:t xml:space="preserve"> человек</w:t>
      </w:r>
      <w:r>
        <w:rPr>
          <w:rFonts w:ascii="Times New Roman" w:hAnsi="Times New Roman" w:cs="Times New Roman"/>
          <w:sz w:val="28"/>
          <w:szCs w:val="28"/>
        </w:rPr>
        <w:t xml:space="preserve"> (98,2 % по отношению к 2023 году, для сведения, годом ранее – 22164 чел.), что составляет примерно 3 % от численности населения Республики Коми на 01 января 2024 г. </w:t>
      </w:r>
      <w:r w:rsidRPr="00BC5621">
        <w:rPr>
          <w:rFonts w:ascii="Times New Roman" w:hAnsi="Times New Roman" w:cs="Times New Roman"/>
          <w:sz w:val="28"/>
          <w:szCs w:val="28"/>
        </w:rPr>
        <w:t xml:space="preserve">Всё население </w:t>
      </w:r>
      <w:proofErr w:type="spellStart"/>
      <w:r w:rsidRPr="00BC5621">
        <w:rPr>
          <w:rFonts w:ascii="Times New Roman" w:hAnsi="Times New Roman" w:cs="Times New Roman"/>
          <w:sz w:val="28"/>
          <w:szCs w:val="28"/>
        </w:rPr>
        <w:t>Усть-Куломского</w:t>
      </w:r>
      <w:proofErr w:type="spellEnd"/>
      <w:r w:rsidRPr="00BC5621">
        <w:rPr>
          <w:rFonts w:ascii="Times New Roman" w:hAnsi="Times New Roman" w:cs="Times New Roman"/>
          <w:sz w:val="28"/>
          <w:szCs w:val="28"/>
        </w:rPr>
        <w:t xml:space="preserve"> района – сельское.</w:t>
      </w:r>
    </w:p>
    <w:p w:rsidR="00EE019C" w:rsidRDefault="00EE019C" w:rsidP="00EE019C">
      <w:pPr>
        <w:spacing w:after="0" w:line="240" w:lineRule="auto"/>
        <w:ind w:firstLine="567"/>
        <w:jc w:val="center"/>
        <w:rPr>
          <w:rFonts w:ascii="Times New Roman" w:hAnsi="Times New Roman" w:cs="Times New Roman"/>
          <w:b/>
          <w:sz w:val="28"/>
          <w:szCs w:val="28"/>
        </w:rPr>
      </w:pPr>
    </w:p>
    <w:p w:rsidR="00EE019C" w:rsidRDefault="00EE019C" w:rsidP="00EE019C">
      <w:pPr>
        <w:spacing w:after="0" w:line="240" w:lineRule="auto"/>
        <w:ind w:firstLine="567"/>
        <w:jc w:val="center"/>
        <w:rPr>
          <w:rFonts w:ascii="Times New Roman" w:hAnsi="Times New Roman" w:cs="Times New Roman"/>
          <w:b/>
          <w:sz w:val="28"/>
          <w:szCs w:val="28"/>
        </w:rPr>
      </w:pPr>
      <w:r w:rsidRPr="00E13DD1">
        <w:rPr>
          <w:rFonts w:ascii="Times New Roman" w:hAnsi="Times New Roman" w:cs="Times New Roman"/>
          <w:b/>
          <w:sz w:val="28"/>
          <w:szCs w:val="28"/>
        </w:rPr>
        <w:t>Динамика численности МО МР «</w:t>
      </w:r>
      <w:proofErr w:type="spellStart"/>
      <w:r w:rsidRPr="00E13DD1">
        <w:rPr>
          <w:rFonts w:ascii="Times New Roman" w:hAnsi="Times New Roman" w:cs="Times New Roman"/>
          <w:b/>
          <w:sz w:val="28"/>
          <w:szCs w:val="28"/>
        </w:rPr>
        <w:t>Усть-Куломский</w:t>
      </w:r>
      <w:proofErr w:type="spellEnd"/>
      <w:r w:rsidRPr="00E13DD1">
        <w:rPr>
          <w:rFonts w:ascii="Times New Roman" w:hAnsi="Times New Roman" w:cs="Times New Roman"/>
          <w:b/>
          <w:sz w:val="28"/>
          <w:szCs w:val="28"/>
        </w:rPr>
        <w:t>»</w:t>
      </w:r>
    </w:p>
    <w:p w:rsidR="004D7C96" w:rsidRPr="00E13DD1" w:rsidRDefault="004D7C96" w:rsidP="00EE019C">
      <w:pPr>
        <w:spacing w:after="0" w:line="240" w:lineRule="auto"/>
        <w:ind w:firstLine="567"/>
        <w:jc w:val="center"/>
        <w:rPr>
          <w:rFonts w:ascii="Times New Roman" w:hAnsi="Times New Roman" w:cs="Times New Roman"/>
          <w:b/>
          <w:sz w:val="28"/>
          <w:szCs w:val="28"/>
        </w:rPr>
      </w:pPr>
    </w:p>
    <w:tbl>
      <w:tblPr>
        <w:tblStyle w:val="aa"/>
        <w:tblW w:w="9524" w:type="dxa"/>
        <w:tblLook w:val="04A0"/>
      </w:tblPr>
      <w:tblGrid>
        <w:gridCol w:w="1748"/>
        <w:gridCol w:w="1296"/>
        <w:gridCol w:w="1296"/>
        <w:gridCol w:w="1296"/>
        <w:gridCol w:w="1296"/>
        <w:gridCol w:w="1296"/>
        <w:gridCol w:w="1296"/>
      </w:tblGrid>
      <w:tr w:rsidR="00EE019C" w:rsidRPr="00312249" w:rsidTr="002C4A05">
        <w:tc>
          <w:tcPr>
            <w:tcW w:w="1748" w:type="dxa"/>
            <w:vAlign w:val="center"/>
          </w:tcPr>
          <w:p w:rsidR="00EE019C" w:rsidRPr="00312249" w:rsidRDefault="00EE019C" w:rsidP="004D7C96">
            <w:pPr>
              <w:jc w:val="center"/>
              <w:rPr>
                <w:rFonts w:ascii="Times New Roman" w:hAnsi="Times New Roman" w:cs="Times New Roman"/>
                <w:sz w:val="24"/>
                <w:szCs w:val="24"/>
              </w:rPr>
            </w:pPr>
            <w:r w:rsidRPr="00312249">
              <w:rPr>
                <w:rFonts w:ascii="Times New Roman" w:hAnsi="Times New Roman" w:cs="Times New Roman"/>
                <w:sz w:val="24"/>
                <w:szCs w:val="24"/>
              </w:rPr>
              <w:t>Показател</w:t>
            </w:r>
            <w:r w:rsidR="004D7C96">
              <w:rPr>
                <w:rFonts w:ascii="Times New Roman" w:hAnsi="Times New Roman" w:cs="Times New Roman"/>
                <w:sz w:val="24"/>
                <w:szCs w:val="24"/>
              </w:rPr>
              <w:t>ь</w:t>
            </w:r>
          </w:p>
        </w:tc>
        <w:tc>
          <w:tcPr>
            <w:tcW w:w="1296" w:type="dxa"/>
          </w:tcPr>
          <w:p w:rsidR="00EE019C" w:rsidRPr="00312249" w:rsidRDefault="00EE019C" w:rsidP="002C4A05">
            <w:pPr>
              <w:jc w:val="center"/>
              <w:rPr>
                <w:rFonts w:ascii="Times New Roman" w:hAnsi="Times New Roman" w:cs="Times New Roman"/>
                <w:sz w:val="24"/>
                <w:szCs w:val="24"/>
              </w:rPr>
            </w:pPr>
            <w:r w:rsidRPr="00312249">
              <w:rPr>
                <w:rFonts w:ascii="Times New Roman" w:hAnsi="Times New Roman" w:cs="Times New Roman"/>
                <w:sz w:val="24"/>
                <w:szCs w:val="24"/>
              </w:rPr>
              <w:t>01.01.2019</w:t>
            </w:r>
          </w:p>
        </w:tc>
        <w:tc>
          <w:tcPr>
            <w:tcW w:w="1296" w:type="dxa"/>
          </w:tcPr>
          <w:p w:rsidR="00EE019C" w:rsidRPr="00312249" w:rsidRDefault="00EE019C" w:rsidP="002C4A05">
            <w:pPr>
              <w:jc w:val="center"/>
              <w:rPr>
                <w:rFonts w:ascii="Times New Roman" w:hAnsi="Times New Roman" w:cs="Times New Roman"/>
                <w:sz w:val="24"/>
                <w:szCs w:val="24"/>
              </w:rPr>
            </w:pPr>
            <w:r w:rsidRPr="00312249">
              <w:rPr>
                <w:rFonts w:ascii="Times New Roman" w:hAnsi="Times New Roman" w:cs="Times New Roman"/>
                <w:sz w:val="24"/>
                <w:szCs w:val="24"/>
              </w:rPr>
              <w:t>01.01.2020</w:t>
            </w:r>
          </w:p>
        </w:tc>
        <w:tc>
          <w:tcPr>
            <w:tcW w:w="1296" w:type="dxa"/>
          </w:tcPr>
          <w:p w:rsidR="00EE019C" w:rsidRPr="00312249" w:rsidRDefault="00EE019C" w:rsidP="002C4A05">
            <w:pPr>
              <w:jc w:val="center"/>
              <w:rPr>
                <w:rFonts w:ascii="Times New Roman" w:hAnsi="Times New Roman" w:cs="Times New Roman"/>
                <w:sz w:val="24"/>
                <w:szCs w:val="24"/>
              </w:rPr>
            </w:pPr>
            <w:r w:rsidRPr="00312249">
              <w:rPr>
                <w:rFonts w:ascii="Times New Roman" w:hAnsi="Times New Roman" w:cs="Times New Roman"/>
                <w:sz w:val="24"/>
                <w:szCs w:val="24"/>
              </w:rPr>
              <w:t>01.01.2021</w:t>
            </w:r>
          </w:p>
        </w:tc>
        <w:tc>
          <w:tcPr>
            <w:tcW w:w="1296" w:type="dxa"/>
            <w:vAlign w:val="center"/>
          </w:tcPr>
          <w:p w:rsidR="00EE019C" w:rsidRPr="00312249" w:rsidRDefault="00EE019C" w:rsidP="002C4A05">
            <w:pPr>
              <w:jc w:val="center"/>
              <w:rPr>
                <w:rFonts w:ascii="Times New Roman" w:hAnsi="Times New Roman" w:cs="Times New Roman"/>
                <w:sz w:val="24"/>
                <w:szCs w:val="24"/>
                <w:lang w:val="en-US"/>
              </w:rPr>
            </w:pPr>
            <w:r w:rsidRPr="00312249">
              <w:rPr>
                <w:rFonts w:ascii="Times New Roman" w:hAnsi="Times New Roman" w:cs="Times New Roman"/>
                <w:sz w:val="24"/>
                <w:szCs w:val="24"/>
              </w:rPr>
              <w:t>01.01.202</w:t>
            </w:r>
            <w:r w:rsidRPr="00312249">
              <w:rPr>
                <w:rFonts w:ascii="Times New Roman" w:hAnsi="Times New Roman" w:cs="Times New Roman"/>
                <w:sz w:val="24"/>
                <w:szCs w:val="24"/>
                <w:lang w:val="en-US"/>
              </w:rPr>
              <w:t>2</w:t>
            </w:r>
          </w:p>
        </w:tc>
        <w:tc>
          <w:tcPr>
            <w:tcW w:w="1296" w:type="dxa"/>
            <w:vAlign w:val="center"/>
          </w:tcPr>
          <w:p w:rsidR="00EE019C" w:rsidRPr="00497C4C" w:rsidRDefault="00EE019C" w:rsidP="002C4A05">
            <w:pPr>
              <w:jc w:val="center"/>
              <w:rPr>
                <w:rFonts w:ascii="Times New Roman" w:hAnsi="Times New Roman" w:cs="Times New Roman"/>
                <w:sz w:val="24"/>
                <w:szCs w:val="24"/>
              </w:rPr>
            </w:pPr>
            <w:r w:rsidRPr="00312249">
              <w:rPr>
                <w:rFonts w:ascii="Times New Roman" w:hAnsi="Times New Roman" w:cs="Times New Roman"/>
                <w:sz w:val="24"/>
                <w:szCs w:val="24"/>
              </w:rPr>
              <w:t>01.01.202</w:t>
            </w:r>
            <w:r>
              <w:rPr>
                <w:rFonts w:ascii="Times New Roman" w:hAnsi="Times New Roman" w:cs="Times New Roman"/>
                <w:sz w:val="24"/>
                <w:szCs w:val="24"/>
              </w:rPr>
              <w:t>3</w:t>
            </w:r>
          </w:p>
        </w:tc>
        <w:tc>
          <w:tcPr>
            <w:tcW w:w="1296" w:type="dxa"/>
          </w:tcPr>
          <w:p w:rsidR="00EE019C" w:rsidRPr="00312249" w:rsidRDefault="00EE019C" w:rsidP="002C4A05">
            <w:pPr>
              <w:jc w:val="center"/>
              <w:rPr>
                <w:rFonts w:ascii="Times New Roman" w:hAnsi="Times New Roman" w:cs="Times New Roman"/>
                <w:sz w:val="24"/>
                <w:szCs w:val="24"/>
              </w:rPr>
            </w:pPr>
            <w:r>
              <w:rPr>
                <w:rFonts w:ascii="Times New Roman" w:hAnsi="Times New Roman" w:cs="Times New Roman"/>
                <w:sz w:val="24"/>
                <w:szCs w:val="24"/>
              </w:rPr>
              <w:t>01.01.2024</w:t>
            </w:r>
          </w:p>
        </w:tc>
      </w:tr>
      <w:tr w:rsidR="00EE019C" w:rsidRPr="00312249" w:rsidTr="002C4A05">
        <w:tc>
          <w:tcPr>
            <w:tcW w:w="1748" w:type="dxa"/>
          </w:tcPr>
          <w:p w:rsidR="00EE019C" w:rsidRPr="00312249" w:rsidRDefault="00EE019C" w:rsidP="002C4A05">
            <w:pPr>
              <w:jc w:val="both"/>
              <w:rPr>
                <w:rFonts w:ascii="Times New Roman" w:hAnsi="Times New Roman" w:cs="Times New Roman"/>
                <w:sz w:val="24"/>
                <w:szCs w:val="24"/>
              </w:rPr>
            </w:pPr>
            <w:r w:rsidRPr="00312249">
              <w:rPr>
                <w:rFonts w:ascii="Times New Roman" w:hAnsi="Times New Roman" w:cs="Times New Roman"/>
                <w:sz w:val="24"/>
                <w:szCs w:val="24"/>
              </w:rPr>
              <w:t>Общая численность населения, чел.</w:t>
            </w:r>
          </w:p>
        </w:tc>
        <w:tc>
          <w:tcPr>
            <w:tcW w:w="1296" w:type="dxa"/>
            <w:vAlign w:val="center"/>
          </w:tcPr>
          <w:p w:rsidR="00EE019C" w:rsidRPr="00312249" w:rsidRDefault="00EE019C" w:rsidP="002C4A05">
            <w:pPr>
              <w:ind w:firstLine="34"/>
              <w:jc w:val="center"/>
              <w:rPr>
                <w:rFonts w:ascii="Times New Roman" w:hAnsi="Times New Roman" w:cs="Times New Roman"/>
                <w:sz w:val="24"/>
                <w:szCs w:val="24"/>
              </w:rPr>
            </w:pPr>
            <w:r w:rsidRPr="00312249">
              <w:rPr>
                <w:rFonts w:ascii="Times New Roman" w:hAnsi="Times New Roman" w:cs="Times New Roman"/>
                <w:sz w:val="24"/>
                <w:szCs w:val="24"/>
              </w:rPr>
              <w:t>23769</w:t>
            </w:r>
          </w:p>
        </w:tc>
        <w:tc>
          <w:tcPr>
            <w:tcW w:w="1296" w:type="dxa"/>
            <w:vAlign w:val="center"/>
          </w:tcPr>
          <w:p w:rsidR="00EE019C" w:rsidRPr="00312249" w:rsidRDefault="00EE019C" w:rsidP="002C4A05">
            <w:pPr>
              <w:ind w:firstLine="34"/>
              <w:jc w:val="center"/>
              <w:rPr>
                <w:rFonts w:ascii="Times New Roman" w:hAnsi="Times New Roman" w:cs="Times New Roman"/>
                <w:sz w:val="24"/>
                <w:szCs w:val="24"/>
              </w:rPr>
            </w:pPr>
            <w:r w:rsidRPr="00312249">
              <w:rPr>
                <w:rFonts w:ascii="Times New Roman" w:hAnsi="Times New Roman" w:cs="Times New Roman"/>
                <w:sz w:val="24"/>
                <w:szCs w:val="24"/>
              </w:rPr>
              <w:t>23493</w:t>
            </w:r>
          </w:p>
        </w:tc>
        <w:tc>
          <w:tcPr>
            <w:tcW w:w="1296" w:type="dxa"/>
            <w:vAlign w:val="center"/>
          </w:tcPr>
          <w:p w:rsidR="00EE019C" w:rsidRPr="00312249" w:rsidRDefault="00EE019C" w:rsidP="002C4A05">
            <w:pPr>
              <w:ind w:firstLine="34"/>
              <w:jc w:val="center"/>
              <w:rPr>
                <w:rFonts w:ascii="Times New Roman" w:hAnsi="Times New Roman" w:cs="Times New Roman"/>
                <w:sz w:val="24"/>
                <w:szCs w:val="24"/>
              </w:rPr>
            </w:pPr>
            <w:r w:rsidRPr="00312249">
              <w:rPr>
                <w:rFonts w:ascii="Times New Roman" w:hAnsi="Times New Roman" w:cs="Times New Roman"/>
                <w:sz w:val="24"/>
                <w:szCs w:val="24"/>
              </w:rPr>
              <w:t>23180</w:t>
            </w:r>
          </w:p>
        </w:tc>
        <w:tc>
          <w:tcPr>
            <w:tcW w:w="1296" w:type="dxa"/>
            <w:vAlign w:val="center"/>
          </w:tcPr>
          <w:p w:rsidR="00EE019C" w:rsidRPr="00497C4C" w:rsidRDefault="00EE019C" w:rsidP="002C4A05">
            <w:pPr>
              <w:jc w:val="center"/>
              <w:rPr>
                <w:rFonts w:ascii="Times New Roman" w:hAnsi="Times New Roman" w:cs="Times New Roman"/>
                <w:sz w:val="24"/>
                <w:szCs w:val="24"/>
              </w:rPr>
            </w:pPr>
            <w:r w:rsidRPr="00312249">
              <w:rPr>
                <w:rFonts w:ascii="Times New Roman" w:hAnsi="Times New Roman" w:cs="Times New Roman"/>
                <w:sz w:val="24"/>
                <w:szCs w:val="24"/>
                <w:lang w:val="en-US"/>
              </w:rPr>
              <w:t>22</w:t>
            </w:r>
            <w:r>
              <w:rPr>
                <w:rFonts w:ascii="Times New Roman" w:hAnsi="Times New Roman" w:cs="Times New Roman"/>
                <w:sz w:val="24"/>
                <w:szCs w:val="24"/>
              </w:rPr>
              <w:t>462</w:t>
            </w:r>
          </w:p>
        </w:tc>
        <w:tc>
          <w:tcPr>
            <w:tcW w:w="1296" w:type="dxa"/>
            <w:vAlign w:val="center"/>
          </w:tcPr>
          <w:p w:rsidR="00EE019C" w:rsidRPr="00312249" w:rsidRDefault="00EE019C" w:rsidP="002C4A05">
            <w:pPr>
              <w:ind w:firstLine="34"/>
              <w:jc w:val="center"/>
              <w:rPr>
                <w:rFonts w:ascii="Times New Roman" w:hAnsi="Times New Roman" w:cs="Times New Roman"/>
                <w:sz w:val="24"/>
                <w:szCs w:val="24"/>
              </w:rPr>
            </w:pPr>
            <w:r>
              <w:rPr>
                <w:rFonts w:ascii="Times New Roman" w:hAnsi="Times New Roman" w:cs="Times New Roman"/>
                <w:sz w:val="24"/>
                <w:szCs w:val="24"/>
              </w:rPr>
              <w:t>22164</w:t>
            </w:r>
          </w:p>
        </w:tc>
        <w:tc>
          <w:tcPr>
            <w:tcW w:w="1296" w:type="dxa"/>
            <w:vAlign w:val="center"/>
          </w:tcPr>
          <w:p w:rsidR="00EE019C" w:rsidRPr="00312249" w:rsidRDefault="00EE019C" w:rsidP="002C4A05">
            <w:pPr>
              <w:ind w:firstLine="34"/>
              <w:jc w:val="center"/>
              <w:rPr>
                <w:rFonts w:ascii="Times New Roman" w:hAnsi="Times New Roman" w:cs="Times New Roman"/>
                <w:sz w:val="24"/>
                <w:szCs w:val="24"/>
              </w:rPr>
            </w:pPr>
            <w:r>
              <w:rPr>
                <w:rFonts w:ascii="Times New Roman" w:hAnsi="Times New Roman" w:cs="Times New Roman"/>
                <w:sz w:val="24"/>
                <w:szCs w:val="24"/>
              </w:rPr>
              <w:t>21766</w:t>
            </w:r>
          </w:p>
        </w:tc>
      </w:tr>
    </w:tbl>
    <w:p w:rsidR="00EE019C" w:rsidRDefault="00EE019C" w:rsidP="004D7C96">
      <w:pPr>
        <w:spacing w:after="0"/>
        <w:ind w:firstLine="567"/>
        <w:jc w:val="both"/>
        <w:rPr>
          <w:rFonts w:ascii="Times New Roman" w:hAnsi="Times New Roman" w:cs="Times New Roman"/>
          <w:sz w:val="28"/>
          <w:szCs w:val="28"/>
        </w:rPr>
      </w:pPr>
    </w:p>
    <w:p w:rsidR="00EE019C" w:rsidRDefault="00EE019C" w:rsidP="004D7C96">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За период </w:t>
      </w:r>
      <w:r w:rsidRPr="006E6CEA">
        <w:rPr>
          <w:rFonts w:ascii="Times New Roman" w:hAnsi="Times New Roman" w:cs="Times New Roman"/>
          <w:b/>
          <w:sz w:val="28"/>
          <w:szCs w:val="28"/>
        </w:rPr>
        <w:t>январь-ноябрь 2024</w:t>
      </w:r>
      <w:r>
        <w:rPr>
          <w:rFonts w:ascii="Times New Roman" w:hAnsi="Times New Roman" w:cs="Times New Roman"/>
          <w:sz w:val="28"/>
          <w:szCs w:val="28"/>
        </w:rPr>
        <w:t xml:space="preserve"> года число родившихся составило 211 чел. (за аналогичный период 2023 года – 216 чел.), умерших – 382 чел. (за аналогичный период 2023 года – 368 чел.). </w:t>
      </w:r>
      <w:r w:rsidRPr="00A6059D">
        <w:rPr>
          <w:rFonts w:ascii="Times New Roman" w:hAnsi="Times New Roman" w:cs="Times New Roman"/>
          <w:sz w:val="28"/>
          <w:szCs w:val="28"/>
          <w:u w:val="single"/>
        </w:rPr>
        <w:t>Естественная убыль</w:t>
      </w:r>
      <w:r>
        <w:rPr>
          <w:rFonts w:ascii="Times New Roman" w:hAnsi="Times New Roman" w:cs="Times New Roman"/>
          <w:sz w:val="28"/>
          <w:szCs w:val="28"/>
        </w:rPr>
        <w:t xml:space="preserve"> населения составила 171 человек (за аналогичный период 2023 года – 152 чел.).</w:t>
      </w:r>
      <w:r w:rsidR="002E01E2">
        <w:rPr>
          <w:rFonts w:ascii="Times New Roman" w:hAnsi="Times New Roman" w:cs="Times New Roman"/>
          <w:sz w:val="28"/>
          <w:szCs w:val="28"/>
        </w:rPr>
        <w:t xml:space="preserve"> Данные отражены в диаграмме 1</w:t>
      </w:r>
    </w:p>
    <w:p w:rsidR="00E8467B" w:rsidRPr="002E01E2" w:rsidRDefault="002E01E2" w:rsidP="002E01E2">
      <w:pPr>
        <w:spacing w:after="0" w:line="240" w:lineRule="auto"/>
        <w:ind w:firstLine="567"/>
        <w:jc w:val="right"/>
        <w:rPr>
          <w:rFonts w:ascii="Times New Roman" w:hAnsi="Times New Roman" w:cs="Times New Roman"/>
          <w:sz w:val="20"/>
          <w:szCs w:val="20"/>
        </w:rPr>
      </w:pPr>
      <w:r w:rsidRPr="002E01E2">
        <w:rPr>
          <w:rFonts w:ascii="Times New Roman" w:hAnsi="Times New Roman" w:cs="Times New Roman"/>
          <w:sz w:val="20"/>
          <w:szCs w:val="20"/>
        </w:rPr>
        <w:t>Диаграмма 1</w:t>
      </w:r>
    </w:p>
    <w:p w:rsidR="00EE019C" w:rsidRDefault="00EE019C" w:rsidP="00EE019C">
      <w:pPr>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62650" cy="2181225"/>
            <wp:effectExtent l="57150" t="0" r="57150" b="47625"/>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E019C" w:rsidRDefault="00EE019C" w:rsidP="00E8467B">
      <w:pPr>
        <w:spacing w:after="0" w:line="240" w:lineRule="auto"/>
        <w:ind w:firstLine="567"/>
        <w:jc w:val="both"/>
        <w:rPr>
          <w:rFonts w:ascii="Times New Roman" w:hAnsi="Times New Roman" w:cs="Times New Roman"/>
          <w:sz w:val="28"/>
          <w:szCs w:val="28"/>
        </w:rPr>
      </w:pPr>
    </w:p>
    <w:p w:rsidR="00E8467B" w:rsidRPr="00D03BCD" w:rsidRDefault="00E8467B" w:rsidP="00E8467B">
      <w:pPr>
        <w:spacing w:after="0" w:line="240" w:lineRule="auto"/>
        <w:ind w:firstLine="567"/>
        <w:jc w:val="both"/>
        <w:rPr>
          <w:rFonts w:ascii="Times New Roman" w:hAnsi="Times New Roman" w:cs="Times New Roman"/>
          <w:sz w:val="28"/>
          <w:szCs w:val="28"/>
        </w:rPr>
      </w:pPr>
      <w:r w:rsidRPr="00D03BCD">
        <w:rPr>
          <w:rFonts w:ascii="Times New Roman" w:hAnsi="Times New Roman" w:cs="Times New Roman"/>
          <w:sz w:val="28"/>
          <w:szCs w:val="28"/>
        </w:rPr>
        <w:t>Снижение численности населения наблюдается за счет естественной убыли и миграционных процессов.</w:t>
      </w:r>
    </w:p>
    <w:p w:rsidR="00E8467B" w:rsidRPr="00E1163B" w:rsidRDefault="00E8467B" w:rsidP="00E8467B">
      <w:pPr>
        <w:spacing w:after="0" w:line="240" w:lineRule="auto"/>
        <w:ind w:firstLine="567"/>
        <w:jc w:val="both"/>
        <w:rPr>
          <w:rFonts w:ascii="Times New Roman" w:hAnsi="Times New Roman" w:cs="Times New Roman"/>
          <w:sz w:val="10"/>
          <w:szCs w:val="10"/>
        </w:rPr>
      </w:pPr>
    </w:p>
    <w:p w:rsidR="00E8467B" w:rsidRDefault="00E8467B" w:rsidP="00E8467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период </w:t>
      </w:r>
      <w:r w:rsidRPr="006E6CEA">
        <w:rPr>
          <w:rFonts w:ascii="Times New Roman" w:hAnsi="Times New Roman" w:cs="Times New Roman"/>
          <w:b/>
          <w:sz w:val="28"/>
          <w:szCs w:val="28"/>
        </w:rPr>
        <w:t>январь-июль 2024 года</w:t>
      </w:r>
      <w:r>
        <w:rPr>
          <w:rFonts w:ascii="Times New Roman" w:hAnsi="Times New Roman" w:cs="Times New Roman"/>
          <w:sz w:val="28"/>
          <w:szCs w:val="28"/>
        </w:rPr>
        <w:t xml:space="preserve"> число прибывших составило 465 чел. (за аналогичный период 2023 года – 487 чел.), выбывших – 378 (за аналогичный период 2023 года – 434 чел.). </w:t>
      </w:r>
      <w:r w:rsidRPr="007412C9">
        <w:rPr>
          <w:rFonts w:ascii="Times New Roman" w:hAnsi="Times New Roman" w:cs="Times New Roman"/>
          <w:sz w:val="28"/>
          <w:szCs w:val="28"/>
          <w:u w:val="single"/>
        </w:rPr>
        <w:t>Миграционн</w:t>
      </w:r>
      <w:r>
        <w:rPr>
          <w:rFonts w:ascii="Times New Roman" w:hAnsi="Times New Roman" w:cs="Times New Roman"/>
          <w:sz w:val="28"/>
          <w:szCs w:val="28"/>
          <w:u w:val="single"/>
        </w:rPr>
        <w:t>ый</w:t>
      </w:r>
      <w:r w:rsidRPr="007412C9">
        <w:rPr>
          <w:rFonts w:ascii="Times New Roman" w:hAnsi="Times New Roman" w:cs="Times New Roman"/>
          <w:sz w:val="28"/>
          <w:szCs w:val="28"/>
          <w:u w:val="single"/>
        </w:rPr>
        <w:t xml:space="preserve"> </w:t>
      </w:r>
      <w:r>
        <w:rPr>
          <w:rFonts w:ascii="Times New Roman" w:hAnsi="Times New Roman" w:cs="Times New Roman"/>
          <w:sz w:val="28"/>
          <w:szCs w:val="28"/>
          <w:u w:val="single"/>
        </w:rPr>
        <w:t>прирост</w:t>
      </w:r>
      <w:r>
        <w:rPr>
          <w:rFonts w:ascii="Times New Roman" w:hAnsi="Times New Roman" w:cs="Times New Roman"/>
          <w:sz w:val="28"/>
          <w:szCs w:val="28"/>
        </w:rPr>
        <w:t xml:space="preserve"> составил 87 чел. (за аналогичный период 2023 года – 53 чел.).</w:t>
      </w:r>
      <w:r w:rsidR="002E01E2">
        <w:rPr>
          <w:rFonts w:ascii="Times New Roman" w:hAnsi="Times New Roman" w:cs="Times New Roman"/>
          <w:sz w:val="28"/>
          <w:szCs w:val="28"/>
        </w:rPr>
        <w:t xml:space="preserve"> Данные отражены в диаграмме 2.</w:t>
      </w:r>
    </w:p>
    <w:p w:rsidR="002E01E2" w:rsidRDefault="002E01E2" w:rsidP="002E01E2">
      <w:pPr>
        <w:spacing w:after="0" w:line="240" w:lineRule="auto"/>
        <w:ind w:firstLine="567"/>
        <w:jc w:val="right"/>
        <w:rPr>
          <w:rFonts w:ascii="Times New Roman" w:hAnsi="Times New Roman" w:cs="Times New Roman"/>
          <w:sz w:val="20"/>
          <w:szCs w:val="20"/>
        </w:rPr>
      </w:pPr>
    </w:p>
    <w:p w:rsidR="00E8467B" w:rsidRPr="002E01E2" w:rsidRDefault="002E01E2" w:rsidP="002E01E2">
      <w:pPr>
        <w:spacing w:after="0" w:line="240" w:lineRule="auto"/>
        <w:ind w:firstLine="567"/>
        <w:jc w:val="right"/>
        <w:rPr>
          <w:rFonts w:ascii="Times New Roman" w:hAnsi="Times New Roman" w:cs="Times New Roman"/>
          <w:sz w:val="20"/>
          <w:szCs w:val="20"/>
        </w:rPr>
      </w:pPr>
      <w:r w:rsidRPr="002E01E2">
        <w:rPr>
          <w:rFonts w:ascii="Times New Roman" w:hAnsi="Times New Roman" w:cs="Times New Roman"/>
          <w:sz w:val="20"/>
          <w:szCs w:val="20"/>
        </w:rPr>
        <w:lastRenderedPageBreak/>
        <w:t>Диаграмма 2</w:t>
      </w:r>
    </w:p>
    <w:p w:rsidR="00E8467B" w:rsidRDefault="00E8467B" w:rsidP="00E8467B">
      <w:pPr>
        <w:spacing w:after="0" w:line="240" w:lineRule="auto"/>
        <w:jc w:val="both"/>
        <w:rPr>
          <w:rFonts w:ascii="Times New Roman" w:hAnsi="Times New Roman" w:cs="Times New Roman"/>
          <w:sz w:val="28"/>
          <w:szCs w:val="28"/>
        </w:rPr>
      </w:pPr>
      <w:r w:rsidRPr="00E13DD1">
        <w:rPr>
          <w:rFonts w:ascii="Times New Roman" w:hAnsi="Times New Roman" w:cs="Times New Roman"/>
          <w:noProof/>
          <w:sz w:val="28"/>
          <w:szCs w:val="28"/>
        </w:rPr>
        <w:drawing>
          <wp:inline distT="0" distB="0" distL="0" distR="0">
            <wp:extent cx="5781675" cy="2066925"/>
            <wp:effectExtent l="57150" t="0" r="47625" b="47625"/>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8467B" w:rsidRDefault="00E8467B" w:rsidP="00E8467B">
      <w:pPr>
        <w:spacing w:after="0"/>
        <w:ind w:firstLine="567"/>
        <w:jc w:val="both"/>
        <w:rPr>
          <w:rFonts w:ascii="Times New Roman" w:hAnsi="Times New Roman" w:cs="Times New Roman"/>
          <w:sz w:val="28"/>
          <w:szCs w:val="28"/>
        </w:rPr>
      </w:pPr>
    </w:p>
    <w:p w:rsidR="00EE019C" w:rsidRDefault="00EE019C" w:rsidP="00E8467B">
      <w:pPr>
        <w:spacing w:after="0"/>
        <w:ind w:firstLine="567"/>
        <w:jc w:val="both"/>
        <w:rPr>
          <w:rFonts w:ascii="Times New Roman" w:hAnsi="Times New Roman" w:cs="Times New Roman"/>
          <w:sz w:val="28"/>
          <w:szCs w:val="28"/>
        </w:rPr>
      </w:pPr>
      <w:r>
        <w:rPr>
          <w:rFonts w:ascii="Times New Roman" w:hAnsi="Times New Roman" w:cs="Times New Roman"/>
          <w:sz w:val="28"/>
          <w:szCs w:val="28"/>
        </w:rPr>
        <w:t>Численность населения в разрезе сельских поселений по состоянию на 01 января 2024 года представлена в таблице 1.</w:t>
      </w:r>
    </w:p>
    <w:p w:rsidR="00EE019C" w:rsidRPr="00EE019C" w:rsidRDefault="00EE019C" w:rsidP="00EE019C">
      <w:pPr>
        <w:spacing w:after="0"/>
        <w:ind w:firstLine="567"/>
        <w:jc w:val="right"/>
        <w:rPr>
          <w:rFonts w:ascii="Times New Roman" w:hAnsi="Times New Roman" w:cs="Times New Roman"/>
          <w:sz w:val="24"/>
          <w:szCs w:val="24"/>
        </w:rPr>
      </w:pPr>
      <w:r w:rsidRPr="00EE019C">
        <w:rPr>
          <w:rFonts w:ascii="Times New Roman" w:hAnsi="Times New Roman" w:cs="Times New Roman"/>
          <w:sz w:val="24"/>
          <w:szCs w:val="24"/>
        </w:rPr>
        <w:t>Таблица 1</w:t>
      </w:r>
    </w:p>
    <w:tbl>
      <w:tblPr>
        <w:tblStyle w:val="10"/>
        <w:tblW w:w="9271" w:type="dxa"/>
        <w:tblLayout w:type="fixed"/>
        <w:tblLook w:val="0020"/>
      </w:tblPr>
      <w:tblGrid>
        <w:gridCol w:w="2081"/>
        <w:gridCol w:w="2357"/>
        <w:gridCol w:w="2474"/>
        <w:gridCol w:w="2359"/>
      </w:tblGrid>
      <w:tr w:rsidR="00E8467B" w:rsidRPr="00E1163B" w:rsidTr="006A26AF">
        <w:trPr>
          <w:trHeight w:val="364"/>
        </w:trPr>
        <w:tc>
          <w:tcPr>
            <w:tcW w:w="2081" w:type="dxa"/>
          </w:tcPr>
          <w:p w:rsidR="00E8467B" w:rsidRPr="006A26AF" w:rsidRDefault="00E8467B" w:rsidP="002C4A05">
            <w:pPr>
              <w:pStyle w:val="5-"/>
              <w:rPr>
                <w:b/>
                <w:sz w:val="24"/>
                <w:szCs w:val="24"/>
              </w:rPr>
            </w:pPr>
          </w:p>
        </w:tc>
        <w:tc>
          <w:tcPr>
            <w:tcW w:w="2357" w:type="dxa"/>
          </w:tcPr>
          <w:p w:rsidR="00E8467B" w:rsidRPr="006A26AF" w:rsidRDefault="00E8467B" w:rsidP="002C4A05">
            <w:pPr>
              <w:pStyle w:val="5-"/>
              <w:rPr>
                <w:b/>
                <w:sz w:val="24"/>
                <w:szCs w:val="24"/>
              </w:rPr>
            </w:pPr>
            <w:r w:rsidRPr="006A26AF">
              <w:rPr>
                <w:b/>
                <w:sz w:val="24"/>
                <w:szCs w:val="24"/>
              </w:rPr>
              <w:t xml:space="preserve">Численность </w:t>
            </w:r>
            <w:r w:rsidRPr="006A26AF">
              <w:rPr>
                <w:b/>
                <w:sz w:val="24"/>
                <w:szCs w:val="24"/>
              </w:rPr>
              <w:br/>
              <w:t xml:space="preserve">населения </w:t>
            </w:r>
            <w:r w:rsidRPr="006A26AF">
              <w:rPr>
                <w:b/>
                <w:sz w:val="24"/>
                <w:szCs w:val="24"/>
              </w:rPr>
              <w:br/>
              <w:t>(</w:t>
            </w:r>
            <w:r w:rsidRPr="006A26AF">
              <w:rPr>
                <w:b/>
                <w:spacing w:val="-2"/>
                <w:sz w:val="24"/>
                <w:szCs w:val="24"/>
              </w:rPr>
              <w:t>на 1 января 2024</w:t>
            </w:r>
            <w:r w:rsidRPr="006A26AF">
              <w:rPr>
                <w:b/>
                <w:sz w:val="24"/>
                <w:szCs w:val="24"/>
              </w:rPr>
              <w:t>), чел</w:t>
            </w:r>
          </w:p>
        </w:tc>
        <w:tc>
          <w:tcPr>
            <w:tcW w:w="2474" w:type="dxa"/>
          </w:tcPr>
          <w:p w:rsidR="00E8467B" w:rsidRPr="006A26AF" w:rsidRDefault="00E8467B" w:rsidP="002C4A05">
            <w:pPr>
              <w:pStyle w:val="5-"/>
              <w:rPr>
                <w:b/>
                <w:sz w:val="24"/>
                <w:szCs w:val="24"/>
              </w:rPr>
            </w:pPr>
            <w:r w:rsidRPr="006A26AF">
              <w:rPr>
                <w:b/>
                <w:sz w:val="24"/>
                <w:szCs w:val="24"/>
              </w:rPr>
              <w:t>Естественный прирост, убыль</w:t>
            </w:r>
            <w:proofErr w:type="gramStart"/>
            <w:r w:rsidRPr="006A26AF">
              <w:rPr>
                <w:b/>
                <w:sz w:val="24"/>
                <w:szCs w:val="24"/>
              </w:rPr>
              <w:t xml:space="preserve"> (-), </w:t>
            </w:r>
            <w:proofErr w:type="gramEnd"/>
            <w:r w:rsidRPr="006A26AF">
              <w:rPr>
                <w:b/>
                <w:sz w:val="24"/>
                <w:szCs w:val="24"/>
              </w:rPr>
              <w:t>чел</w:t>
            </w:r>
          </w:p>
        </w:tc>
        <w:tc>
          <w:tcPr>
            <w:tcW w:w="2359" w:type="dxa"/>
          </w:tcPr>
          <w:p w:rsidR="00E8467B" w:rsidRPr="006A26AF" w:rsidRDefault="00E8467B" w:rsidP="002C4A05">
            <w:pPr>
              <w:pStyle w:val="5-"/>
              <w:rPr>
                <w:b/>
                <w:sz w:val="24"/>
                <w:szCs w:val="24"/>
              </w:rPr>
            </w:pPr>
            <w:r w:rsidRPr="006A26AF">
              <w:rPr>
                <w:b/>
                <w:sz w:val="24"/>
                <w:szCs w:val="24"/>
              </w:rPr>
              <w:t xml:space="preserve">Миграционный </w:t>
            </w:r>
            <w:r w:rsidRPr="006A26AF">
              <w:rPr>
                <w:b/>
                <w:sz w:val="24"/>
                <w:szCs w:val="24"/>
              </w:rPr>
              <w:br/>
              <w:t>прирост, убыль</w:t>
            </w:r>
            <w:proofErr w:type="gramStart"/>
            <w:r w:rsidRPr="006A26AF">
              <w:rPr>
                <w:b/>
                <w:sz w:val="24"/>
                <w:szCs w:val="24"/>
              </w:rPr>
              <w:t xml:space="preserve"> (-),</w:t>
            </w:r>
            <w:r w:rsidRPr="006A26AF">
              <w:rPr>
                <w:b/>
                <w:sz w:val="24"/>
                <w:szCs w:val="24"/>
              </w:rPr>
              <w:br/>
            </w:r>
            <w:proofErr w:type="gramEnd"/>
            <w:r w:rsidRPr="006A26AF">
              <w:rPr>
                <w:b/>
                <w:sz w:val="24"/>
                <w:szCs w:val="24"/>
              </w:rPr>
              <w:t>чел</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rPr>
            </w:pPr>
            <w:r w:rsidRPr="006A26AF">
              <w:rPr>
                <w:b/>
                <w:sz w:val="24"/>
                <w:szCs w:val="24"/>
              </w:rPr>
              <w:t>Вольдино</w:t>
            </w:r>
          </w:p>
        </w:tc>
        <w:tc>
          <w:tcPr>
            <w:tcW w:w="2357" w:type="dxa"/>
          </w:tcPr>
          <w:p w:rsidR="00E8467B" w:rsidRPr="00E1163B" w:rsidRDefault="00E8467B" w:rsidP="002C4A05">
            <w:pPr>
              <w:pStyle w:val="6-"/>
              <w:spacing w:before="40" w:after="20"/>
              <w:ind w:right="614"/>
              <w:rPr>
                <w:sz w:val="24"/>
                <w:szCs w:val="24"/>
              </w:rPr>
            </w:pPr>
            <w:r w:rsidRPr="00E1163B">
              <w:rPr>
                <w:sz w:val="24"/>
                <w:szCs w:val="24"/>
              </w:rPr>
              <w:t>790</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w:t>
            </w:r>
          </w:p>
        </w:tc>
        <w:tc>
          <w:tcPr>
            <w:tcW w:w="2359" w:type="dxa"/>
          </w:tcPr>
          <w:p w:rsidR="00E8467B" w:rsidRPr="00E1163B" w:rsidRDefault="00E8467B" w:rsidP="002C4A05">
            <w:pPr>
              <w:pStyle w:val="6-"/>
              <w:spacing w:before="40" w:after="20"/>
              <w:ind w:right="614"/>
              <w:rPr>
                <w:sz w:val="24"/>
                <w:szCs w:val="24"/>
              </w:rPr>
            </w:pPr>
            <w:r w:rsidRPr="00E1163B">
              <w:rPr>
                <w:sz w:val="24"/>
                <w:szCs w:val="24"/>
              </w:rPr>
              <w:t>-1</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rPr>
            </w:pPr>
            <w:r w:rsidRPr="006A26AF">
              <w:rPr>
                <w:b/>
                <w:sz w:val="24"/>
                <w:szCs w:val="24"/>
              </w:rPr>
              <w:t xml:space="preserve">Нижний </w:t>
            </w:r>
            <w:proofErr w:type="spellStart"/>
            <w:r w:rsidRPr="006A26AF">
              <w:rPr>
                <w:b/>
                <w:sz w:val="24"/>
                <w:szCs w:val="24"/>
              </w:rPr>
              <w:t>Воч</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540</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w:t>
            </w:r>
          </w:p>
        </w:tc>
        <w:tc>
          <w:tcPr>
            <w:tcW w:w="2359" w:type="dxa"/>
          </w:tcPr>
          <w:p w:rsidR="00E8467B" w:rsidRPr="00E1163B" w:rsidRDefault="00E8467B" w:rsidP="002C4A05">
            <w:pPr>
              <w:pStyle w:val="6-"/>
              <w:spacing w:before="40" w:after="20"/>
              <w:ind w:right="614"/>
              <w:rPr>
                <w:sz w:val="24"/>
                <w:szCs w:val="24"/>
              </w:rPr>
            </w:pPr>
            <w:r w:rsidRPr="00E1163B">
              <w:rPr>
                <w:sz w:val="24"/>
                <w:szCs w:val="24"/>
              </w:rPr>
              <w:t>-6</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rPr>
            </w:pPr>
            <w:proofErr w:type="spellStart"/>
            <w:r w:rsidRPr="006A26AF">
              <w:rPr>
                <w:b/>
                <w:sz w:val="24"/>
                <w:szCs w:val="24"/>
              </w:rPr>
              <w:t>Диасёръя</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401</w:t>
            </w:r>
          </w:p>
        </w:tc>
        <w:tc>
          <w:tcPr>
            <w:tcW w:w="2474" w:type="dxa"/>
          </w:tcPr>
          <w:p w:rsidR="00E8467B" w:rsidRPr="00E1163B" w:rsidRDefault="00E8467B" w:rsidP="002C4A05">
            <w:pPr>
              <w:pStyle w:val="6-"/>
              <w:spacing w:before="40" w:after="20"/>
              <w:ind w:right="614"/>
              <w:rPr>
                <w:sz w:val="24"/>
                <w:szCs w:val="24"/>
              </w:rPr>
            </w:pPr>
            <w:r w:rsidRPr="00E1163B">
              <w:rPr>
                <w:sz w:val="24"/>
                <w:szCs w:val="24"/>
              </w:rPr>
              <w:t>-3</w:t>
            </w:r>
          </w:p>
        </w:tc>
        <w:tc>
          <w:tcPr>
            <w:tcW w:w="2359" w:type="dxa"/>
          </w:tcPr>
          <w:p w:rsidR="00E8467B" w:rsidRPr="00E1163B" w:rsidRDefault="00E8467B" w:rsidP="002C4A05">
            <w:pPr>
              <w:pStyle w:val="6-"/>
              <w:spacing w:before="40" w:after="20"/>
              <w:ind w:right="614"/>
              <w:rPr>
                <w:sz w:val="24"/>
                <w:szCs w:val="24"/>
              </w:rPr>
            </w:pPr>
            <w:r w:rsidRPr="00E1163B">
              <w:rPr>
                <w:sz w:val="24"/>
                <w:szCs w:val="24"/>
              </w:rPr>
              <w:t>2</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rPr>
            </w:pPr>
            <w:proofErr w:type="spellStart"/>
            <w:r w:rsidRPr="006A26AF">
              <w:rPr>
                <w:b/>
                <w:sz w:val="24"/>
                <w:szCs w:val="24"/>
              </w:rPr>
              <w:t>Деревянск</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575</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-11</w:t>
            </w:r>
          </w:p>
        </w:tc>
        <w:tc>
          <w:tcPr>
            <w:tcW w:w="2359" w:type="dxa"/>
          </w:tcPr>
          <w:p w:rsidR="00E8467B" w:rsidRPr="00E1163B" w:rsidRDefault="00E8467B" w:rsidP="002C4A05">
            <w:pPr>
              <w:pStyle w:val="6-"/>
              <w:spacing w:before="40" w:after="20"/>
              <w:ind w:right="614"/>
              <w:rPr>
                <w:sz w:val="24"/>
                <w:szCs w:val="24"/>
              </w:rPr>
            </w:pPr>
            <w:r w:rsidRPr="00E1163B">
              <w:rPr>
                <w:sz w:val="24"/>
                <w:szCs w:val="24"/>
              </w:rPr>
              <w:t>-8</w:t>
            </w:r>
          </w:p>
        </w:tc>
      </w:tr>
      <w:tr w:rsidR="00E8467B" w:rsidRPr="00E1163B" w:rsidTr="006A26AF">
        <w:trPr>
          <w:trHeight w:val="207"/>
        </w:trPr>
        <w:tc>
          <w:tcPr>
            <w:tcW w:w="2081" w:type="dxa"/>
          </w:tcPr>
          <w:p w:rsidR="00E8467B" w:rsidRPr="006A26AF" w:rsidRDefault="00E8467B" w:rsidP="002C4A05">
            <w:pPr>
              <w:pStyle w:val="6-2"/>
              <w:spacing w:before="40" w:after="40"/>
              <w:rPr>
                <w:b/>
                <w:sz w:val="24"/>
                <w:szCs w:val="24"/>
              </w:rPr>
            </w:pPr>
            <w:r w:rsidRPr="006A26AF">
              <w:rPr>
                <w:b/>
                <w:sz w:val="24"/>
                <w:szCs w:val="24"/>
              </w:rPr>
              <w:t>Дон</w:t>
            </w:r>
          </w:p>
        </w:tc>
        <w:tc>
          <w:tcPr>
            <w:tcW w:w="2357" w:type="dxa"/>
          </w:tcPr>
          <w:p w:rsidR="00E8467B" w:rsidRPr="00E1163B" w:rsidRDefault="00E8467B" w:rsidP="002C4A05">
            <w:pPr>
              <w:pStyle w:val="6-"/>
              <w:spacing w:before="40" w:after="20"/>
              <w:ind w:right="614"/>
              <w:rPr>
                <w:sz w:val="24"/>
                <w:szCs w:val="24"/>
              </w:rPr>
            </w:pPr>
            <w:r w:rsidRPr="00E1163B">
              <w:rPr>
                <w:sz w:val="24"/>
                <w:szCs w:val="24"/>
              </w:rPr>
              <w:t>605</w:t>
            </w:r>
          </w:p>
        </w:tc>
        <w:tc>
          <w:tcPr>
            <w:tcW w:w="2474" w:type="dxa"/>
          </w:tcPr>
          <w:p w:rsidR="00E8467B" w:rsidRPr="00E1163B" w:rsidRDefault="00E8467B" w:rsidP="002C4A05">
            <w:pPr>
              <w:pStyle w:val="6-"/>
              <w:spacing w:before="40" w:after="20"/>
              <w:ind w:right="614"/>
              <w:rPr>
                <w:sz w:val="24"/>
                <w:szCs w:val="24"/>
              </w:rPr>
            </w:pPr>
            <w:r w:rsidRPr="00E1163B">
              <w:rPr>
                <w:sz w:val="24"/>
                <w:szCs w:val="24"/>
              </w:rPr>
              <w:t>3</w:t>
            </w:r>
          </w:p>
        </w:tc>
        <w:tc>
          <w:tcPr>
            <w:tcW w:w="2359" w:type="dxa"/>
          </w:tcPr>
          <w:p w:rsidR="00E8467B" w:rsidRPr="00E1163B" w:rsidRDefault="00E8467B" w:rsidP="002C4A05">
            <w:pPr>
              <w:pStyle w:val="6-"/>
              <w:spacing w:before="40" w:after="20"/>
              <w:ind w:right="614"/>
              <w:rPr>
                <w:sz w:val="24"/>
                <w:szCs w:val="24"/>
              </w:rPr>
            </w:pPr>
            <w:r w:rsidRPr="00E1163B">
              <w:rPr>
                <w:sz w:val="24"/>
                <w:szCs w:val="24"/>
              </w:rPr>
              <w:t>-5</w:t>
            </w:r>
          </w:p>
        </w:tc>
      </w:tr>
      <w:tr w:rsidR="00E8467B" w:rsidRPr="00E1163B" w:rsidTr="006A26AF">
        <w:trPr>
          <w:trHeight w:val="374"/>
        </w:trPr>
        <w:tc>
          <w:tcPr>
            <w:tcW w:w="2081" w:type="dxa"/>
          </w:tcPr>
          <w:p w:rsidR="00E8467B" w:rsidRPr="006A26AF" w:rsidRDefault="00E8467B" w:rsidP="002C4A05">
            <w:pPr>
              <w:pStyle w:val="6-2"/>
              <w:spacing w:before="40" w:after="40"/>
              <w:rPr>
                <w:b/>
                <w:sz w:val="24"/>
                <w:szCs w:val="24"/>
              </w:rPr>
            </w:pPr>
            <w:proofErr w:type="spellStart"/>
            <w:r w:rsidRPr="006A26AF">
              <w:rPr>
                <w:b/>
                <w:sz w:val="24"/>
                <w:szCs w:val="24"/>
              </w:rPr>
              <w:t>Кебаньёль</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1404</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-10</w:t>
            </w:r>
          </w:p>
        </w:tc>
        <w:tc>
          <w:tcPr>
            <w:tcW w:w="2359" w:type="dxa"/>
          </w:tcPr>
          <w:p w:rsidR="00E8467B" w:rsidRPr="00E1163B" w:rsidRDefault="00E8467B" w:rsidP="002C4A05">
            <w:pPr>
              <w:pStyle w:val="6-"/>
              <w:spacing w:before="40" w:after="20"/>
              <w:ind w:right="614"/>
              <w:rPr>
                <w:sz w:val="24"/>
                <w:szCs w:val="24"/>
              </w:rPr>
            </w:pPr>
            <w:r w:rsidRPr="00E1163B">
              <w:rPr>
                <w:sz w:val="24"/>
                <w:szCs w:val="24"/>
              </w:rPr>
              <w:t>4</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rPr>
            </w:pPr>
            <w:proofErr w:type="spellStart"/>
            <w:r w:rsidRPr="006A26AF">
              <w:rPr>
                <w:b/>
                <w:sz w:val="24"/>
                <w:szCs w:val="24"/>
              </w:rPr>
              <w:t>Керчомъя</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682</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-17</w:t>
            </w:r>
          </w:p>
        </w:tc>
        <w:tc>
          <w:tcPr>
            <w:tcW w:w="2359" w:type="dxa"/>
          </w:tcPr>
          <w:p w:rsidR="00E8467B" w:rsidRPr="00E1163B" w:rsidRDefault="00E8467B" w:rsidP="002C4A05">
            <w:pPr>
              <w:pStyle w:val="6-"/>
              <w:spacing w:before="40" w:after="20"/>
              <w:ind w:right="614"/>
              <w:rPr>
                <w:sz w:val="24"/>
                <w:szCs w:val="24"/>
              </w:rPr>
            </w:pPr>
            <w:r w:rsidRPr="00E1163B">
              <w:rPr>
                <w:sz w:val="24"/>
                <w:szCs w:val="24"/>
              </w:rPr>
              <w:t>-20</w:t>
            </w:r>
          </w:p>
        </w:tc>
      </w:tr>
      <w:tr w:rsidR="00E8467B" w:rsidRPr="00E1163B" w:rsidTr="006A26AF">
        <w:trPr>
          <w:trHeight w:val="207"/>
        </w:trPr>
        <w:tc>
          <w:tcPr>
            <w:tcW w:w="2081" w:type="dxa"/>
          </w:tcPr>
          <w:p w:rsidR="00E8467B" w:rsidRPr="006A26AF" w:rsidRDefault="00E8467B" w:rsidP="002C4A05">
            <w:pPr>
              <w:pStyle w:val="6-2"/>
              <w:spacing w:before="40" w:after="40"/>
              <w:rPr>
                <w:b/>
                <w:sz w:val="24"/>
                <w:szCs w:val="24"/>
              </w:rPr>
            </w:pPr>
            <w:proofErr w:type="spellStart"/>
            <w:r w:rsidRPr="006A26AF">
              <w:rPr>
                <w:b/>
                <w:sz w:val="24"/>
                <w:szCs w:val="24"/>
              </w:rPr>
              <w:t>Кужба</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976</w:t>
            </w:r>
          </w:p>
        </w:tc>
        <w:tc>
          <w:tcPr>
            <w:tcW w:w="2474" w:type="dxa"/>
          </w:tcPr>
          <w:p w:rsidR="00E8467B" w:rsidRPr="00E1163B" w:rsidRDefault="00E8467B" w:rsidP="002C4A05">
            <w:pPr>
              <w:pStyle w:val="6-"/>
              <w:spacing w:before="40" w:after="20"/>
              <w:ind w:right="614"/>
              <w:rPr>
                <w:sz w:val="24"/>
                <w:szCs w:val="24"/>
              </w:rPr>
            </w:pPr>
            <w:r w:rsidRPr="00E1163B">
              <w:rPr>
                <w:sz w:val="24"/>
                <w:szCs w:val="24"/>
              </w:rPr>
              <w:t>-2</w:t>
            </w:r>
          </w:p>
        </w:tc>
        <w:tc>
          <w:tcPr>
            <w:tcW w:w="2359" w:type="dxa"/>
          </w:tcPr>
          <w:p w:rsidR="00E8467B" w:rsidRPr="00E1163B" w:rsidRDefault="00E8467B" w:rsidP="002C4A05">
            <w:pPr>
              <w:pStyle w:val="6-"/>
              <w:spacing w:before="40" w:after="20"/>
              <w:ind w:right="614"/>
              <w:rPr>
                <w:sz w:val="24"/>
                <w:szCs w:val="24"/>
              </w:rPr>
            </w:pPr>
            <w:r w:rsidRPr="00E1163B">
              <w:rPr>
                <w:sz w:val="24"/>
                <w:szCs w:val="24"/>
              </w:rPr>
              <w:t>-10</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rPr>
            </w:pPr>
            <w:proofErr w:type="spellStart"/>
            <w:r w:rsidRPr="006A26AF">
              <w:rPr>
                <w:b/>
                <w:sz w:val="24"/>
                <w:szCs w:val="24"/>
              </w:rPr>
              <w:t>Мыёлдино</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274</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-10</w:t>
            </w:r>
          </w:p>
        </w:tc>
        <w:tc>
          <w:tcPr>
            <w:tcW w:w="2359" w:type="dxa"/>
          </w:tcPr>
          <w:p w:rsidR="00E8467B" w:rsidRPr="00E1163B" w:rsidRDefault="00E8467B" w:rsidP="002C4A05">
            <w:pPr>
              <w:pStyle w:val="6-"/>
              <w:spacing w:before="40" w:after="20"/>
              <w:ind w:right="614"/>
              <w:rPr>
                <w:sz w:val="24"/>
                <w:szCs w:val="24"/>
              </w:rPr>
            </w:pPr>
            <w:r w:rsidRPr="00E1163B">
              <w:rPr>
                <w:sz w:val="24"/>
                <w:szCs w:val="24"/>
              </w:rPr>
              <w:t>-6</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rPr>
            </w:pPr>
            <w:proofErr w:type="spellStart"/>
            <w:r w:rsidRPr="006A26AF">
              <w:rPr>
                <w:b/>
                <w:sz w:val="24"/>
                <w:szCs w:val="24"/>
              </w:rPr>
              <w:t>Крутоборка</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w:t>
            </w:r>
          </w:p>
        </w:tc>
        <w:tc>
          <w:tcPr>
            <w:tcW w:w="2474" w:type="dxa"/>
          </w:tcPr>
          <w:p w:rsidR="00E8467B" w:rsidRPr="00E1163B" w:rsidRDefault="00E8467B" w:rsidP="002C4A05">
            <w:pPr>
              <w:pStyle w:val="6-"/>
              <w:spacing w:before="40" w:after="20"/>
              <w:ind w:right="614"/>
              <w:rPr>
                <w:sz w:val="24"/>
                <w:szCs w:val="24"/>
              </w:rPr>
            </w:pPr>
            <w:r w:rsidRPr="00E1163B">
              <w:rPr>
                <w:sz w:val="24"/>
                <w:szCs w:val="24"/>
              </w:rPr>
              <w:t>-</w:t>
            </w:r>
          </w:p>
        </w:tc>
        <w:tc>
          <w:tcPr>
            <w:tcW w:w="2359" w:type="dxa"/>
          </w:tcPr>
          <w:p w:rsidR="00E8467B" w:rsidRPr="00E1163B" w:rsidRDefault="00E8467B" w:rsidP="002C4A05">
            <w:pPr>
              <w:pStyle w:val="6-"/>
              <w:spacing w:before="40" w:after="20"/>
              <w:ind w:right="614"/>
              <w:rPr>
                <w:sz w:val="24"/>
                <w:szCs w:val="24"/>
              </w:rPr>
            </w:pPr>
            <w:r w:rsidRPr="00E1163B">
              <w:rPr>
                <w:sz w:val="24"/>
                <w:szCs w:val="24"/>
              </w:rPr>
              <w:t>-1</w:t>
            </w:r>
          </w:p>
        </w:tc>
      </w:tr>
      <w:tr w:rsidR="00E8467B" w:rsidRPr="00E1163B" w:rsidTr="006A26AF">
        <w:trPr>
          <w:trHeight w:val="207"/>
        </w:trPr>
        <w:tc>
          <w:tcPr>
            <w:tcW w:w="2081" w:type="dxa"/>
          </w:tcPr>
          <w:p w:rsidR="00E8467B" w:rsidRPr="006A26AF" w:rsidRDefault="00E8467B" w:rsidP="002C4A05">
            <w:pPr>
              <w:pStyle w:val="6-2"/>
              <w:spacing w:before="40" w:after="40"/>
              <w:rPr>
                <w:b/>
                <w:sz w:val="24"/>
                <w:szCs w:val="24"/>
                <w:lang w:val="en-US"/>
              </w:rPr>
            </w:pPr>
            <w:proofErr w:type="spellStart"/>
            <w:r w:rsidRPr="006A26AF">
              <w:rPr>
                <w:b/>
                <w:sz w:val="24"/>
                <w:szCs w:val="24"/>
              </w:rPr>
              <w:t>Парч</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186</w:t>
            </w:r>
          </w:p>
        </w:tc>
        <w:tc>
          <w:tcPr>
            <w:tcW w:w="2474" w:type="dxa"/>
          </w:tcPr>
          <w:p w:rsidR="00E8467B" w:rsidRPr="00E1163B" w:rsidRDefault="00E8467B" w:rsidP="002C4A05">
            <w:pPr>
              <w:pStyle w:val="6-"/>
              <w:spacing w:before="40" w:after="20"/>
              <w:ind w:right="614"/>
              <w:rPr>
                <w:sz w:val="24"/>
                <w:szCs w:val="24"/>
              </w:rPr>
            </w:pPr>
            <w:r w:rsidRPr="00E1163B">
              <w:rPr>
                <w:sz w:val="24"/>
                <w:szCs w:val="24"/>
              </w:rPr>
              <w:t>-2</w:t>
            </w:r>
          </w:p>
        </w:tc>
        <w:tc>
          <w:tcPr>
            <w:tcW w:w="2359" w:type="dxa"/>
          </w:tcPr>
          <w:p w:rsidR="00E8467B" w:rsidRPr="00E1163B" w:rsidRDefault="00E8467B" w:rsidP="002C4A05">
            <w:pPr>
              <w:pStyle w:val="6-"/>
              <w:spacing w:before="40" w:after="20"/>
              <w:ind w:right="614"/>
              <w:rPr>
                <w:sz w:val="24"/>
                <w:szCs w:val="24"/>
              </w:rPr>
            </w:pPr>
            <w:r w:rsidRPr="00E1163B">
              <w:rPr>
                <w:sz w:val="24"/>
                <w:szCs w:val="24"/>
              </w:rPr>
              <w:t>-4</w:t>
            </w:r>
          </w:p>
        </w:tc>
      </w:tr>
      <w:tr w:rsidR="00E8467B" w:rsidRPr="00E1163B" w:rsidTr="006A26AF">
        <w:trPr>
          <w:trHeight w:val="207"/>
        </w:trPr>
        <w:tc>
          <w:tcPr>
            <w:tcW w:w="2081" w:type="dxa"/>
          </w:tcPr>
          <w:p w:rsidR="00E8467B" w:rsidRPr="006A26AF" w:rsidRDefault="00E8467B" w:rsidP="002C4A05">
            <w:pPr>
              <w:pStyle w:val="6-2"/>
              <w:spacing w:before="40" w:after="40"/>
              <w:rPr>
                <w:b/>
                <w:sz w:val="24"/>
                <w:szCs w:val="24"/>
                <w:lang w:val="en-US"/>
              </w:rPr>
            </w:pPr>
            <w:r w:rsidRPr="006A26AF">
              <w:rPr>
                <w:b/>
                <w:sz w:val="24"/>
                <w:szCs w:val="24"/>
              </w:rPr>
              <w:t>Пожег</w:t>
            </w:r>
          </w:p>
        </w:tc>
        <w:tc>
          <w:tcPr>
            <w:tcW w:w="2357" w:type="dxa"/>
          </w:tcPr>
          <w:p w:rsidR="00E8467B" w:rsidRPr="00E1163B" w:rsidRDefault="00E8467B" w:rsidP="002C4A05">
            <w:pPr>
              <w:pStyle w:val="6-"/>
              <w:spacing w:before="40" w:after="20"/>
              <w:ind w:right="614"/>
              <w:rPr>
                <w:sz w:val="24"/>
                <w:szCs w:val="24"/>
              </w:rPr>
            </w:pPr>
            <w:r w:rsidRPr="00E1163B">
              <w:rPr>
                <w:sz w:val="24"/>
                <w:szCs w:val="24"/>
              </w:rPr>
              <w:t>1770</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-19</w:t>
            </w:r>
          </w:p>
        </w:tc>
        <w:tc>
          <w:tcPr>
            <w:tcW w:w="2359" w:type="dxa"/>
          </w:tcPr>
          <w:p w:rsidR="00E8467B" w:rsidRPr="00E1163B" w:rsidRDefault="00E8467B" w:rsidP="002C4A05">
            <w:pPr>
              <w:pStyle w:val="6-"/>
              <w:spacing w:before="40" w:after="20"/>
              <w:ind w:right="614"/>
              <w:rPr>
                <w:sz w:val="24"/>
                <w:szCs w:val="24"/>
              </w:rPr>
            </w:pPr>
            <w:r w:rsidRPr="00E1163B">
              <w:rPr>
                <w:sz w:val="24"/>
                <w:szCs w:val="24"/>
              </w:rPr>
              <w:t>-22</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lang w:val="en-US"/>
              </w:rPr>
            </w:pPr>
            <w:r w:rsidRPr="006A26AF">
              <w:rPr>
                <w:b/>
                <w:sz w:val="24"/>
                <w:szCs w:val="24"/>
              </w:rPr>
              <w:t>Помоздино</w:t>
            </w:r>
          </w:p>
        </w:tc>
        <w:tc>
          <w:tcPr>
            <w:tcW w:w="2357" w:type="dxa"/>
          </w:tcPr>
          <w:p w:rsidR="00E8467B" w:rsidRPr="00E1163B" w:rsidRDefault="00E8467B" w:rsidP="002C4A05">
            <w:pPr>
              <w:pStyle w:val="6-"/>
              <w:spacing w:before="40" w:after="20"/>
              <w:ind w:right="614"/>
              <w:rPr>
                <w:sz w:val="24"/>
                <w:szCs w:val="24"/>
              </w:rPr>
            </w:pPr>
            <w:r w:rsidRPr="00E1163B">
              <w:rPr>
                <w:sz w:val="24"/>
                <w:szCs w:val="24"/>
              </w:rPr>
              <w:t>2716</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-14</w:t>
            </w:r>
          </w:p>
        </w:tc>
        <w:tc>
          <w:tcPr>
            <w:tcW w:w="2359" w:type="dxa"/>
          </w:tcPr>
          <w:p w:rsidR="00E8467B" w:rsidRPr="00E1163B" w:rsidRDefault="00E8467B" w:rsidP="002C4A05">
            <w:pPr>
              <w:pStyle w:val="6-"/>
              <w:spacing w:before="40" w:after="20"/>
              <w:ind w:right="614"/>
              <w:rPr>
                <w:sz w:val="24"/>
                <w:szCs w:val="24"/>
              </w:rPr>
            </w:pPr>
            <w:r w:rsidRPr="00E1163B">
              <w:rPr>
                <w:sz w:val="24"/>
                <w:szCs w:val="24"/>
              </w:rPr>
              <w:t>-1</w:t>
            </w:r>
          </w:p>
        </w:tc>
      </w:tr>
      <w:tr w:rsidR="00E8467B" w:rsidRPr="00E1163B" w:rsidTr="006A26AF">
        <w:trPr>
          <w:trHeight w:val="207"/>
        </w:trPr>
        <w:tc>
          <w:tcPr>
            <w:tcW w:w="2081" w:type="dxa"/>
          </w:tcPr>
          <w:p w:rsidR="00E8467B" w:rsidRPr="006A26AF" w:rsidRDefault="00E8467B" w:rsidP="002C4A05">
            <w:pPr>
              <w:pStyle w:val="6-2"/>
              <w:spacing w:before="40" w:after="40"/>
              <w:rPr>
                <w:b/>
                <w:sz w:val="24"/>
                <w:szCs w:val="24"/>
                <w:lang w:val="en-US"/>
              </w:rPr>
            </w:pPr>
            <w:proofErr w:type="spellStart"/>
            <w:r w:rsidRPr="006A26AF">
              <w:rPr>
                <w:b/>
                <w:sz w:val="24"/>
                <w:szCs w:val="24"/>
                <w:lang w:val="en-US"/>
              </w:rPr>
              <w:t>Зимстан</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1287</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-18</w:t>
            </w:r>
          </w:p>
        </w:tc>
        <w:tc>
          <w:tcPr>
            <w:tcW w:w="2359" w:type="dxa"/>
          </w:tcPr>
          <w:p w:rsidR="00E8467B" w:rsidRPr="00E1163B" w:rsidRDefault="00E8467B" w:rsidP="002C4A05">
            <w:pPr>
              <w:pStyle w:val="6-"/>
              <w:spacing w:before="40" w:after="20"/>
              <w:ind w:right="614"/>
              <w:rPr>
                <w:sz w:val="24"/>
                <w:szCs w:val="24"/>
              </w:rPr>
            </w:pPr>
            <w:r w:rsidRPr="00E1163B">
              <w:rPr>
                <w:sz w:val="24"/>
                <w:szCs w:val="24"/>
              </w:rPr>
              <w:t>-12</w:t>
            </w:r>
          </w:p>
        </w:tc>
      </w:tr>
      <w:tr w:rsidR="00E8467B" w:rsidRPr="00E1163B" w:rsidTr="006A26AF">
        <w:trPr>
          <w:trHeight w:val="207"/>
        </w:trPr>
        <w:tc>
          <w:tcPr>
            <w:tcW w:w="2081" w:type="dxa"/>
          </w:tcPr>
          <w:p w:rsidR="00E8467B" w:rsidRPr="006A26AF" w:rsidRDefault="00E8467B" w:rsidP="002C4A05">
            <w:pPr>
              <w:pStyle w:val="6-2"/>
              <w:spacing w:before="40" w:after="40"/>
              <w:rPr>
                <w:b/>
                <w:sz w:val="24"/>
                <w:szCs w:val="24"/>
                <w:lang w:val="en-US"/>
              </w:rPr>
            </w:pPr>
            <w:proofErr w:type="spellStart"/>
            <w:r w:rsidRPr="006A26AF">
              <w:rPr>
                <w:b/>
                <w:sz w:val="24"/>
                <w:szCs w:val="24"/>
              </w:rPr>
              <w:t>Руч</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694</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-11</w:t>
            </w:r>
          </w:p>
        </w:tc>
        <w:tc>
          <w:tcPr>
            <w:tcW w:w="2359" w:type="dxa"/>
          </w:tcPr>
          <w:p w:rsidR="00E8467B" w:rsidRPr="00E1163B" w:rsidRDefault="00E8467B" w:rsidP="002C4A05">
            <w:pPr>
              <w:pStyle w:val="6-"/>
              <w:spacing w:before="40" w:after="20"/>
              <w:ind w:right="614"/>
              <w:rPr>
                <w:sz w:val="24"/>
                <w:szCs w:val="24"/>
              </w:rPr>
            </w:pPr>
            <w:r w:rsidRPr="00E1163B">
              <w:rPr>
                <w:sz w:val="24"/>
                <w:szCs w:val="24"/>
              </w:rPr>
              <w:t>-10</w:t>
            </w:r>
          </w:p>
        </w:tc>
      </w:tr>
      <w:tr w:rsidR="00E8467B" w:rsidRPr="00E1163B" w:rsidTr="006A26AF">
        <w:trPr>
          <w:trHeight w:val="199"/>
        </w:trPr>
        <w:tc>
          <w:tcPr>
            <w:tcW w:w="2081" w:type="dxa"/>
          </w:tcPr>
          <w:p w:rsidR="00E8467B" w:rsidRPr="006A26AF" w:rsidRDefault="00E8467B" w:rsidP="002C4A05">
            <w:pPr>
              <w:pStyle w:val="6-2"/>
              <w:spacing w:before="40" w:after="40"/>
              <w:rPr>
                <w:b/>
                <w:sz w:val="24"/>
                <w:szCs w:val="24"/>
                <w:lang w:val="en-US"/>
              </w:rPr>
            </w:pPr>
            <w:proofErr w:type="spellStart"/>
            <w:r w:rsidRPr="006A26AF">
              <w:rPr>
                <w:b/>
                <w:sz w:val="24"/>
                <w:szCs w:val="24"/>
              </w:rPr>
              <w:t>Тимшер</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913</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-10</w:t>
            </w:r>
          </w:p>
        </w:tc>
        <w:tc>
          <w:tcPr>
            <w:tcW w:w="2359" w:type="dxa"/>
          </w:tcPr>
          <w:p w:rsidR="00E8467B" w:rsidRPr="00E1163B" w:rsidRDefault="00E8467B" w:rsidP="002C4A05">
            <w:pPr>
              <w:pStyle w:val="6-"/>
              <w:spacing w:before="40" w:after="20"/>
              <w:ind w:right="614"/>
              <w:rPr>
                <w:sz w:val="24"/>
                <w:szCs w:val="24"/>
              </w:rPr>
            </w:pPr>
            <w:r w:rsidRPr="00E1163B">
              <w:rPr>
                <w:sz w:val="24"/>
                <w:szCs w:val="24"/>
              </w:rPr>
              <w:t>-25</w:t>
            </w:r>
          </w:p>
        </w:tc>
      </w:tr>
      <w:tr w:rsidR="00E8467B" w:rsidRPr="00E1163B" w:rsidTr="006A26AF">
        <w:trPr>
          <w:trHeight w:val="374"/>
        </w:trPr>
        <w:tc>
          <w:tcPr>
            <w:tcW w:w="2081" w:type="dxa"/>
          </w:tcPr>
          <w:p w:rsidR="00E8467B" w:rsidRPr="006A26AF" w:rsidRDefault="00E8467B" w:rsidP="002C4A05">
            <w:pPr>
              <w:pStyle w:val="6-2"/>
              <w:spacing w:before="40" w:after="40"/>
              <w:rPr>
                <w:b/>
                <w:sz w:val="24"/>
                <w:szCs w:val="24"/>
                <w:lang w:val="en-US"/>
              </w:rPr>
            </w:pPr>
            <w:r w:rsidRPr="006A26AF">
              <w:rPr>
                <w:b/>
                <w:sz w:val="24"/>
                <w:szCs w:val="24"/>
              </w:rPr>
              <w:t>Усть-Кулом</w:t>
            </w:r>
          </w:p>
        </w:tc>
        <w:tc>
          <w:tcPr>
            <w:tcW w:w="2357" w:type="dxa"/>
          </w:tcPr>
          <w:p w:rsidR="00E8467B" w:rsidRPr="00E1163B" w:rsidRDefault="00E8467B" w:rsidP="002C4A05">
            <w:pPr>
              <w:pStyle w:val="6-"/>
              <w:spacing w:before="40" w:after="20"/>
              <w:ind w:right="614"/>
              <w:rPr>
                <w:sz w:val="24"/>
                <w:szCs w:val="24"/>
              </w:rPr>
            </w:pPr>
            <w:r w:rsidRPr="00E1163B">
              <w:rPr>
                <w:sz w:val="24"/>
                <w:szCs w:val="24"/>
              </w:rPr>
              <w:t>5517</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-19</w:t>
            </w:r>
          </w:p>
        </w:tc>
        <w:tc>
          <w:tcPr>
            <w:tcW w:w="2359" w:type="dxa"/>
          </w:tcPr>
          <w:p w:rsidR="00E8467B" w:rsidRPr="00E1163B" w:rsidRDefault="00E8467B" w:rsidP="002C4A05">
            <w:pPr>
              <w:pStyle w:val="6-"/>
              <w:spacing w:before="40" w:after="20"/>
              <w:ind w:right="614"/>
              <w:rPr>
                <w:sz w:val="24"/>
                <w:szCs w:val="24"/>
              </w:rPr>
            </w:pPr>
            <w:r w:rsidRPr="00E1163B">
              <w:rPr>
                <w:sz w:val="24"/>
                <w:szCs w:val="24"/>
              </w:rPr>
              <w:t>-63</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lang w:val="en-US"/>
              </w:rPr>
            </w:pPr>
            <w:r w:rsidRPr="006A26AF">
              <w:rPr>
                <w:b/>
                <w:sz w:val="24"/>
                <w:szCs w:val="24"/>
              </w:rPr>
              <w:t>Усть-Нем</w:t>
            </w:r>
          </w:p>
        </w:tc>
        <w:tc>
          <w:tcPr>
            <w:tcW w:w="2357" w:type="dxa"/>
          </w:tcPr>
          <w:p w:rsidR="00E8467B" w:rsidRPr="00E1163B" w:rsidRDefault="00E8467B" w:rsidP="002C4A05">
            <w:pPr>
              <w:pStyle w:val="6-"/>
              <w:spacing w:before="40" w:after="20"/>
              <w:ind w:right="614"/>
              <w:rPr>
                <w:sz w:val="24"/>
                <w:szCs w:val="24"/>
              </w:rPr>
            </w:pPr>
            <w:r w:rsidRPr="00E1163B">
              <w:rPr>
                <w:sz w:val="24"/>
                <w:szCs w:val="24"/>
              </w:rPr>
              <w:t>556</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-11</w:t>
            </w:r>
          </w:p>
        </w:tc>
        <w:tc>
          <w:tcPr>
            <w:tcW w:w="2359" w:type="dxa"/>
          </w:tcPr>
          <w:p w:rsidR="00E8467B" w:rsidRPr="00E1163B" w:rsidRDefault="00E8467B" w:rsidP="002C4A05">
            <w:pPr>
              <w:pStyle w:val="6-"/>
              <w:spacing w:before="40" w:after="20"/>
              <w:ind w:right="614"/>
              <w:rPr>
                <w:sz w:val="24"/>
                <w:szCs w:val="24"/>
              </w:rPr>
            </w:pPr>
            <w:r w:rsidRPr="00E1163B">
              <w:rPr>
                <w:sz w:val="24"/>
                <w:szCs w:val="24"/>
              </w:rPr>
              <w:t>1</w:t>
            </w:r>
          </w:p>
        </w:tc>
      </w:tr>
      <w:tr w:rsidR="00E8467B" w:rsidRPr="00E1163B" w:rsidTr="006A26AF">
        <w:trPr>
          <w:trHeight w:val="367"/>
        </w:trPr>
        <w:tc>
          <w:tcPr>
            <w:tcW w:w="2081" w:type="dxa"/>
          </w:tcPr>
          <w:p w:rsidR="00E8467B" w:rsidRPr="006A26AF" w:rsidRDefault="00E8467B" w:rsidP="002C4A05">
            <w:pPr>
              <w:pStyle w:val="6-2"/>
              <w:spacing w:before="40" w:after="40"/>
              <w:rPr>
                <w:b/>
                <w:sz w:val="24"/>
                <w:szCs w:val="24"/>
                <w:lang w:val="en-US"/>
              </w:rPr>
            </w:pPr>
            <w:proofErr w:type="spellStart"/>
            <w:r w:rsidRPr="006A26AF">
              <w:rPr>
                <w:b/>
                <w:sz w:val="24"/>
                <w:szCs w:val="24"/>
              </w:rPr>
              <w:t>Югыдъяг</w:t>
            </w:r>
            <w:proofErr w:type="spellEnd"/>
          </w:p>
        </w:tc>
        <w:tc>
          <w:tcPr>
            <w:tcW w:w="2357" w:type="dxa"/>
          </w:tcPr>
          <w:p w:rsidR="00E8467B" w:rsidRPr="00E1163B" w:rsidRDefault="00E8467B" w:rsidP="002C4A05">
            <w:pPr>
              <w:pStyle w:val="6-"/>
              <w:spacing w:before="40" w:after="20"/>
              <w:ind w:right="614"/>
              <w:rPr>
                <w:sz w:val="24"/>
                <w:szCs w:val="24"/>
              </w:rPr>
            </w:pPr>
            <w:r w:rsidRPr="00E1163B">
              <w:rPr>
                <w:sz w:val="24"/>
                <w:szCs w:val="24"/>
              </w:rPr>
              <w:t>1880</w:t>
            </w:r>
          </w:p>
        </w:tc>
        <w:tc>
          <w:tcPr>
            <w:tcW w:w="2474" w:type="dxa"/>
          </w:tcPr>
          <w:p w:rsidR="00E8467B" w:rsidRPr="00E1163B" w:rsidRDefault="00E8467B" w:rsidP="002C4A05">
            <w:pPr>
              <w:pStyle w:val="6-"/>
              <w:spacing w:before="40" w:after="20"/>
              <w:ind w:right="614"/>
              <w:rPr>
                <w:sz w:val="24"/>
                <w:szCs w:val="24"/>
              </w:rPr>
            </w:pPr>
            <w:r w:rsidRPr="00E1163B">
              <w:rPr>
                <w:sz w:val="24"/>
                <w:szCs w:val="24"/>
              </w:rPr>
              <w:t>-14</w:t>
            </w:r>
          </w:p>
        </w:tc>
        <w:tc>
          <w:tcPr>
            <w:tcW w:w="2359" w:type="dxa"/>
          </w:tcPr>
          <w:p w:rsidR="00E8467B" w:rsidRPr="00E1163B" w:rsidRDefault="00E8467B" w:rsidP="002C4A05">
            <w:pPr>
              <w:pStyle w:val="6-"/>
              <w:spacing w:before="40" w:after="20"/>
              <w:ind w:right="614"/>
              <w:rPr>
                <w:sz w:val="24"/>
                <w:szCs w:val="24"/>
              </w:rPr>
            </w:pPr>
            <w:r w:rsidRPr="00E1163B">
              <w:rPr>
                <w:sz w:val="24"/>
                <w:szCs w:val="24"/>
              </w:rPr>
              <w:t>-43</w:t>
            </w:r>
          </w:p>
        </w:tc>
      </w:tr>
    </w:tbl>
    <w:p w:rsidR="00E8467B" w:rsidRDefault="00E8467B" w:rsidP="00E8467B">
      <w:pPr>
        <w:spacing w:after="0"/>
        <w:ind w:firstLine="567"/>
        <w:jc w:val="both"/>
        <w:rPr>
          <w:rFonts w:ascii="Times New Roman" w:hAnsi="Times New Roman" w:cs="Times New Roman"/>
          <w:b/>
          <w:sz w:val="28"/>
          <w:szCs w:val="28"/>
          <w:u w:val="single"/>
        </w:rPr>
      </w:pPr>
    </w:p>
    <w:p w:rsidR="00E8467B" w:rsidRPr="000E2C3A" w:rsidRDefault="00E8467B" w:rsidP="00E8467B">
      <w:pPr>
        <w:spacing w:after="0" w:line="240" w:lineRule="auto"/>
        <w:ind w:firstLine="567"/>
        <w:jc w:val="both"/>
        <w:rPr>
          <w:rFonts w:ascii="Times New Roman" w:hAnsi="Times New Roman" w:cs="Times New Roman"/>
          <w:sz w:val="28"/>
          <w:szCs w:val="28"/>
        </w:rPr>
      </w:pPr>
      <w:r w:rsidRPr="000E2C3A">
        <w:rPr>
          <w:rFonts w:ascii="Times New Roman" w:hAnsi="Times New Roman" w:cs="Times New Roman"/>
          <w:sz w:val="28"/>
          <w:szCs w:val="28"/>
        </w:rPr>
        <w:t xml:space="preserve">Численность постоянного населения </w:t>
      </w:r>
      <w:r>
        <w:rPr>
          <w:rFonts w:ascii="Times New Roman" w:hAnsi="Times New Roman" w:cs="Times New Roman"/>
          <w:sz w:val="28"/>
          <w:szCs w:val="28"/>
        </w:rPr>
        <w:t>МО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w:t>
      </w:r>
      <w:r w:rsidRPr="000E2C3A">
        <w:rPr>
          <w:rFonts w:ascii="Times New Roman" w:hAnsi="Times New Roman" w:cs="Times New Roman"/>
          <w:sz w:val="28"/>
          <w:szCs w:val="28"/>
        </w:rPr>
        <w:t xml:space="preserve">на начало 2024 г. составила 21,8 тысячи человек. Плотность расселения – 0,8 </w:t>
      </w:r>
      <w:r w:rsidRPr="000E2C3A">
        <w:rPr>
          <w:rFonts w:ascii="Times New Roman" w:hAnsi="Times New Roman" w:cs="Times New Roman"/>
          <w:sz w:val="28"/>
          <w:szCs w:val="28"/>
        </w:rPr>
        <w:lastRenderedPageBreak/>
        <w:t>человек на один квадратный километр. Средний возраст населения – 42</w:t>
      </w:r>
      <w:r>
        <w:rPr>
          <w:rFonts w:ascii="Times New Roman" w:hAnsi="Times New Roman" w:cs="Times New Roman"/>
          <w:sz w:val="28"/>
          <w:szCs w:val="28"/>
        </w:rPr>
        <w:t xml:space="preserve"> </w:t>
      </w:r>
      <w:r w:rsidRPr="000E2C3A">
        <w:rPr>
          <w:rFonts w:ascii="Times New Roman" w:hAnsi="Times New Roman" w:cs="Times New Roman"/>
          <w:sz w:val="28"/>
          <w:szCs w:val="28"/>
        </w:rPr>
        <w:t xml:space="preserve">года. </w:t>
      </w:r>
      <w:r>
        <w:rPr>
          <w:rFonts w:ascii="Times New Roman" w:hAnsi="Times New Roman" w:cs="Times New Roman"/>
          <w:sz w:val="28"/>
          <w:szCs w:val="28"/>
        </w:rPr>
        <w:t>Соотношение м</w:t>
      </w:r>
      <w:r w:rsidRPr="000E2C3A">
        <w:rPr>
          <w:rFonts w:ascii="Times New Roman" w:hAnsi="Times New Roman" w:cs="Times New Roman"/>
          <w:sz w:val="28"/>
          <w:szCs w:val="28"/>
        </w:rPr>
        <w:t xml:space="preserve">ужчин </w:t>
      </w:r>
      <w:r>
        <w:rPr>
          <w:rFonts w:ascii="Times New Roman" w:hAnsi="Times New Roman" w:cs="Times New Roman"/>
          <w:sz w:val="28"/>
          <w:szCs w:val="28"/>
        </w:rPr>
        <w:t>и женщин:</w:t>
      </w:r>
      <w:r w:rsidRPr="000E2C3A">
        <w:rPr>
          <w:rFonts w:ascii="Times New Roman" w:hAnsi="Times New Roman" w:cs="Times New Roman"/>
          <w:sz w:val="28"/>
          <w:szCs w:val="28"/>
        </w:rPr>
        <w:t xml:space="preserve"> 48 %</w:t>
      </w:r>
      <w:r>
        <w:rPr>
          <w:rFonts w:ascii="Times New Roman" w:hAnsi="Times New Roman" w:cs="Times New Roman"/>
          <w:sz w:val="28"/>
          <w:szCs w:val="28"/>
        </w:rPr>
        <w:t xml:space="preserve"> и </w:t>
      </w:r>
      <w:r w:rsidRPr="000E2C3A">
        <w:rPr>
          <w:rFonts w:ascii="Times New Roman" w:hAnsi="Times New Roman" w:cs="Times New Roman"/>
          <w:sz w:val="28"/>
          <w:szCs w:val="28"/>
        </w:rPr>
        <w:t>52 %</w:t>
      </w:r>
      <w:r>
        <w:rPr>
          <w:rFonts w:ascii="Times New Roman" w:hAnsi="Times New Roman" w:cs="Times New Roman"/>
          <w:sz w:val="28"/>
          <w:szCs w:val="28"/>
        </w:rPr>
        <w:t xml:space="preserve"> соответственно</w:t>
      </w:r>
      <w:r w:rsidRPr="000E2C3A">
        <w:rPr>
          <w:rFonts w:ascii="Times New Roman" w:hAnsi="Times New Roman" w:cs="Times New Roman"/>
          <w:sz w:val="28"/>
          <w:szCs w:val="28"/>
        </w:rPr>
        <w:t>.</w:t>
      </w:r>
    </w:p>
    <w:p w:rsidR="00E8467B" w:rsidRDefault="00E8467B" w:rsidP="009529F8">
      <w:pPr>
        <w:pStyle w:val="2"/>
        <w:shd w:val="clear" w:color="auto" w:fill="auto"/>
        <w:spacing w:before="0" w:line="240" w:lineRule="auto"/>
        <w:ind w:firstLine="567"/>
        <w:rPr>
          <w:rFonts w:ascii="Times New Roman" w:hAnsi="Times New Roman" w:cs="Times New Roman"/>
          <w:sz w:val="28"/>
          <w:szCs w:val="28"/>
        </w:rPr>
      </w:pPr>
    </w:p>
    <w:p w:rsidR="007F2403" w:rsidRPr="0052770C" w:rsidRDefault="007F2403" w:rsidP="007F2403">
      <w:pPr>
        <w:shd w:val="clear" w:color="auto" w:fill="FFFFFF"/>
        <w:spacing w:after="120" w:line="240" w:lineRule="auto"/>
        <w:ind w:firstLine="567"/>
        <w:jc w:val="both"/>
        <w:rPr>
          <w:rFonts w:ascii="Times New Roman" w:eastAsia="Times New Roman" w:hAnsi="Times New Roman" w:cs="Times New Roman"/>
          <w:b/>
          <w:sz w:val="28"/>
          <w:szCs w:val="28"/>
        </w:rPr>
      </w:pPr>
      <w:r w:rsidRPr="00AF1F6B">
        <w:rPr>
          <w:rFonts w:ascii="Times New Roman" w:eastAsia="Times New Roman" w:hAnsi="Times New Roman" w:cs="Times New Roman"/>
          <w:b/>
          <w:sz w:val="28"/>
          <w:szCs w:val="28"/>
        </w:rPr>
        <w:t>Занятость</w:t>
      </w:r>
    </w:p>
    <w:p w:rsidR="007F2403" w:rsidRPr="00855178"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proofErr w:type="gramStart"/>
      <w:r w:rsidRPr="00855178">
        <w:rPr>
          <w:rFonts w:ascii="Times New Roman" w:eastAsia="Times New Roman" w:hAnsi="Times New Roman" w:cs="Times New Roman"/>
          <w:sz w:val="28"/>
          <w:szCs w:val="28"/>
        </w:rPr>
        <w:t xml:space="preserve">За период январь – </w:t>
      </w:r>
      <w:r>
        <w:rPr>
          <w:rFonts w:ascii="Times New Roman" w:eastAsia="Times New Roman" w:hAnsi="Times New Roman" w:cs="Times New Roman"/>
          <w:sz w:val="28"/>
          <w:szCs w:val="28"/>
        </w:rPr>
        <w:t>декабрь</w:t>
      </w:r>
      <w:r w:rsidRPr="00855178">
        <w:rPr>
          <w:rFonts w:ascii="Times New Roman" w:eastAsia="Times New Roman" w:hAnsi="Times New Roman" w:cs="Times New Roman"/>
          <w:sz w:val="28"/>
          <w:szCs w:val="28"/>
        </w:rPr>
        <w:t xml:space="preserve"> 2024 гг. в целях поиска подходящей работы в центр занятости населения </w:t>
      </w:r>
      <w:proofErr w:type="spellStart"/>
      <w:r>
        <w:rPr>
          <w:rFonts w:ascii="Times New Roman" w:eastAsia="Times New Roman" w:hAnsi="Times New Roman" w:cs="Times New Roman"/>
          <w:sz w:val="28"/>
          <w:szCs w:val="28"/>
        </w:rPr>
        <w:t>Усть-Куломского</w:t>
      </w:r>
      <w:proofErr w:type="spellEnd"/>
      <w:r>
        <w:rPr>
          <w:rFonts w:ascii="Times New Roman" w:eastAsia="Times New Roman" w:hAnsi="Times New Roman" w:cs="Times New Roman"/>
          <w:sz w:val="28"/>
          <w:szCs w:val="28"/>
        </w:rPr>
        <w:t xml:space="preserve"> </w:t>
      </w:r>
      <w:r w:rsidRPr="00855178">
        <w:rPr>
          <w:rFonts w:ascii="Times New Roman" w:eastAsia="Times New Roman" w:hAnsi="Times New Roman" w:cs="Times New Roman"/>
          <w:sz w:val="28"/>
          <w:szCs w:val="28"/>
        </w:rPr>
        <w:t xml:space="preserve">района обратились </w:t>
      </w:r>
      <w:r>
        <w:rPr>
          <w:rFonts w:ascii="Times New Roman" w:eastAsia="Times New Roman" w:hAnsi="Times New Roman" w:cs="Times New Roman"/>
          <w:sz w:val="28"/>
          <w:szCs w:val="28"/>
        </w:rPr>
        <w:t>716</w:t>
      </w:r>
      <w:r w:rsidRPr="00855178">
        <w:rPr>
          <w:rFonts w:ascii="Times New Roman" w:eastAsia="Times New Roman" w:hAnsi="Times New Roman" w:cs="Times New Roman"/>
          <w:sz w:val="28"/>
          <w:szCs w:val="28"/>
        </w:rPr>
        <w:t xml:space="preserve"> чел., из которых были трудоустроены  </w:t>
      </w:r>
      <w:r>
        <w:rPr>
          <w:rFonts w:ascii="Times New Roman" w:eastAsia="Times New Roman" w:hAnsi="Times New Roman" w:cs="Times New Roman"/>
          <w:sz w:val="28"/>
          <w:szCs w:val="28"/>
        </w:rPr>
        <w:t>315</w:t>
      </w:r>
      <w:r w:rsidRPr="00855178">
        <w:rPr>
          <w:rFonts w:ascii="Times New Roman" w:eastAsia="Times New Roman" w:hAnsi="Times New Roman" w:cs="Times New Roman"/>
          <w:sz w:val="28"/>
          <w:szCs w:val="28"/>
        </w:rPr>
        <w:t xml:space="preserve"> чел. (</w:t>
      </w:r>
      <w:r>
        <w:rPr>
          <w:rFonts w:ascii="Times New Roman" w:eastAsia="Times New Roman" w:hAnsi="Times New Roman" w:cs="Times New Roman"/>
          <w:sz w:val="28"/>
          <w:szCs w:val="28"/>
        </w:rPr>
        <w:t>в том числе: 29</w:t>
      </w:r>
      <w:r w:rsidRPr="00855178">
        <w:rPr>
          <w:rFonts w:ascii="Times New Roman" w:eastAsia="Times New Roman" w:hAnsi="Times New Roman" w:cs="Times New Roman"/>
          <w:sz w:val="28"/>
          <w:szCs w:val="28"/>
        </w:rPr>
        <w:t xml:space="preserve"> на общественные работы, </w:t>
      </w:r>
      <w:r>
        <w:rPr>
          <w:rFonts w:ascii="Times New Roman" w:eastAsia="Times New Roman" w:hAnsi="Times New Roman" w:cs="Times New Roman"/>
          <w:sz w:val="28"/>
          <w:szCs w:val="28"/>
        </w:rPr>
        <w:t>43</w:t>
      </w:r>
      <w:r w:rsidRPr="00855178">
        <w:rPr>
          <w:rFonts w:ascii="Times New Roman" w:eastAsia="Times New Roman" w:hAnsi="Times New Roman" w:cs="Times New Roman"/>
          <w:sz w:val="28"/>
          <w:szCs w:val="28"/>
        </w:rPr>
        <w:t xml:space="preserve">  на временные).</w:t>
      </w:r>
      <w:proofErr w:type="gramEnd"/>
    </w:p>
    <w:p w:rsidR="007F2403" w:rsidRPr="00855178"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r w:rsidRPr="00855178">
        <w:rPr>
          <w:rFonts w:ascii="Times New Roman" w:eastAsia="Times New Roman" w:hAnsi="Times New Roman" w:cs="Times New Roman"/>
          <w:sz w:val="28"/>
          <w:szCs w:val="28"/>
        </w:rPr>
        <w:t xml:space="preserve">В банке вакансии на </w:t>
      </w:r>
      <w:r>
        <w:rPr>
          <w:rFonts w:ascii="Times New Roman" w:eastAsia="Times New Roman" w:hAnsi="Times New Roman" w:cs="Times New Roman"/>
          <w:sz w:val="28"/>
          <w:szCs w:val="28"/>
        </w:rPr>
        <w:t>начало</w:t>
      </w:r>
      <w:r w:rsidRPr="00855178">
        <w:rPr>
          <w:rFonts w:ascii="Times New Roman" w:eastAsia="Times New Roman" w:hAnsi="Times New Roman" w:cs="Times New Roman"/>
          <w:sz w:val="28"/>
          <w:szCs w:val="28"/>
        </w:rPr>
        <w:t xml:space="preserve">  2024 г. име</w:t>
      </w:r>
      <w:r>
        <w:rPr>
          <w:rFonts w:ascii="Times New Roman" w:eastAsia="Times New Roman" w:hAnsi="Times New Roman" w:cs="Times New Roman"/>
          <w:sz w:val="28"/>
          <w:szCs w:val="28"/>
        </w:rPr>
        <w:t>лось 139</w:t>
      </w:r>
      <w:r w:rsidRPr="00855178">
        <w:rPr>
          <w:rFonts w:ascii="Times New Roman" w:eastAsia="Times New Roman" w:hAnsi="Times New Roman" w:cs="Times New Roman"/>
          <w:sz w:val="28"/>
          <w:szCs w:val="28"/>
        </w:rPr>
        <w:t xml:space="preserve"> ваканси</w:t>
      </w:r>
      <w:r>
        <w:rPr>
          <w:rFonts w:ascii="Times New Roman" w:eastAsia="Times New Roman" w:hAnsi="Times New Roman" w:cs="Times New Roman"/>
          <w:sz w:val="28"/>
          <w:szCs w:val="28"/>
        </w:rPr>
        <w:t>й. Н</w:t>
      </w:r>
      <w:r w:rsidRPr="00855178">
        <w:rPr>
          <w:rFonts w:ascii="Times New Roman" w:eastAsia="Times New Roman" w:hAnsi="Times New Roman" w:cs="Times New Roman"/>
          <w:sz w:val="28"/>
          <w:szCs w:val="28"/>
        </w:rPr>
        <w:t xml:space="preserve">а конец года </w:t>
      </w:r>
      <w:r>
        <w:rPr>
          <w:rFonts w:ascii="Times New Roman" w:eastAsia="Times New Roman" w:hAnsi="Times New Roman" w:cs="Times New Roman"/>
          <w:sz w:val="28"/>
          <w:szCs w:val="28"/>
        </w:rPr>
        <w:t>-</w:t>
      </w:r>
      <w:r w:rsidRPr="00855178">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rPr>
        <w:t>19</w:t>
      </w:r>
      <w:r w:rsidRPr="00855178">
        <w:rPr>
          <w:rFonts w:ascii="Times New Roman" w:eastAsia="Times New Roman" w:hAnsi="Times New Roman" w:cs="Times New Roman"/>
          <w:sz w:val="28"/>
          <w:szCs w:val="28"/>
        </w:rPr>
        <w:t xml:space="preserve"> вакансий</w:t>
      </w:r>
      <w:r>
        <w:rPr>
          <w:rFonts w:ascii="Times New Roman" w:eastAsia="Times New Roman" w:hAnsi="Times New Roman" w:cs="Times New Roman"/>
          <w:sz w:val="28"/>
          <w:szCs w:val="28"/>
        </w:rPr>
        <w:t xml:space="preserve">. Структура вакансий в основном не изменилась: </w:t>
      </w:r>
      <w:r w:rsidRPr="00855178">
        <w:rPr>
          <w:rFonts w:ascii="Times New Roman" w:eastAsia="Times New Roman" w:hAnsi="Times New Roman" w:cs="Times New Roman"/>
          <w:sz w:val="28"/>
          <w:szCs w:val="28"/>
        </w:rPr>
        <w:t xml:space="preserve">в первую очередь это педагогические и медицинские работники, сотрудники полиции, </w:t>
      </w:r>
      <w:r>
        <w:rPr>
          <w:rFonts w:ascii="Times New Roman" w:eastAsia="Times New Roman" w:hAnsi="Times New Roman" w:cs="Times New Roman"/>
          <w:sz w:val="28"/>
          <w:szCs w:val="28"/>
        </w:rPr>
        <w:t xml:space="preserve"> работники лесной отрасли, </w:t>
      </w:r>
      <w:r w:rsidRPr="00855178">
        <w:rPr>
          <w:rFonts w:ascii="Times New Roman" w:eastAsia="Times New Roman" w:hAnsi="Times New Roman" w:cs="Times New Roman"/>
          <w:sz w:val="28"/>
          <w:szCs w:val="28"/>
        </w:rPr>
        <w:t>водители катего</w:t>
      </w:r>
      <w:r>
        <w:rPr>
          <w:rFonts w:ascii="Times New Roman" w:eastAsia="Times New Roman" w:hAnsi="Times New Roman" w:cs="Times New Roman"/>
          <w:sz w:val="28"/>
          <w:szCs w:val="28"/>
        </w:rPr>
        <w:t>рии «</w:t>
      </w:r>
      <w:r w:rsidRPr="00054580">
        <w:rPr>
          <w:rFonts w:ascii="Times New Roman" w:eastAsia="Times New Roman" w:hAnsi="Times New Roman" w:cs="Times New Roman"/>
          <w:i/>
          <w:sz w:val="28"/>
          <w:szCs w:val="28"/>
        </w:rPr>
        <w:t>Д</w:t>
      </w:r>
      <w:r>
        <w:rPr>
          <w:rFonts w:ascii="Times New Roman" w:eastAsia="Times New Roman" w:hAnsi="Times New Roman" w:cs="Times New Roman"/>
          <w:sz w:val="28"/>
          <w:szCs w:val="28"/>
        </w:rPr>
        <w:t>», «</w:t>
      </w:r>
      <w:r w:rsidRPr="00054580">
        <w:rPr>
          <w:rFonts w:ascii="Times New Roman" w:eastAsia="Times New Roman" w:hAnsi="Times New Roman" w:cs="Times New Roman"/>
          <w:i/>
          <w:sz w:val="28"/>
          <w:szCs w:val="28"/>
        </w:rPr>
        <w:t>Е</w:t>
      </w:r>
      <w:r>
        <w:rPr>
          <w:rFonts w:ascii="Times New Roman" w:eastAsia="Times New Roman" w:hAnsi="Times New Roman" w:cs="Times New Roman"/>
          <w:sz w:val="28"/>
          <w:szCs w:val="28"/>
        </w:rPr>
        <w:t>», трактористы, электрики</w:t>
      </w:r>
      <w:r w:rsidRPr="00855178">
        <w:rPr>
          <w:rFonts w:ascii="Times New Roman" w:eastAsia="Times New Roman" w:hAnsi="Times New Roman" w:cs="Times New Roman"/>
          <w:sz w:val="28"/>
          <w:szCs w:val="28"/>
        </w:rPr>
        <w:t>.</w:t>
      </w:r>
    </w:p>
    <w:p w:rsidR="007F2403" w:rsidRPr="00855178"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proofErr w:type="gramStart"/>
      <w:r w:rsidRPr="00855178">
        <w:rPr>
          <w:rFonts w:ascii="Times New Roman" w:eastAsia="Times New Roman" w:hAnsi="Times New Roman" w:cs="Times New Roman"/>
          <w:sz w:val="28"/>
          <w:szCs w:val="28"/>
        </w:rPr>
        <w:t xml:space="preserve">За январь – </w:t>
      </w:r>
      <w:r>
        <w:rPr>
          <w:rFonts w:ascii="Times New Roman" w:eastAsia="Times New Roman" w:hAnsi="Times New Roman" w:cs="Times New Roman"/>
          <w:sz w:val="28"/>
          <w:szCs w:val="28"/>
        </w:rPr>
        <w:t>декабрь</w:t>
      </w:r>
      <w:r w:rsidRPr="00855178">
        <w:rPr>
          <w:rFonts w:ascii="Times New Roman" w:eastAsia="Times New Roman" w:hAnsi="Times New Roman" w:cs="Times New Roman"/>
          <w:sz w:val="28"/>
          <w:szCs w:val="28"/>
        </w:rPr>
        <w:t xml:space="preserve"> 2024 гг.  трудоустроены</w:t>
      </w:r>
      <w:r>
        <w:rPr>
          <w:rFonts w:ascii="Times New Roman" w:eastAsia="Times New Roman" w:hAnsi="Times New Roman" w:cs="Times New Roman"/>
          <w:sz w:val="28"/>
          <w:szCs w:val="28"/>
        </w:rPr>
        <w:t xml:space="preserve"> в рамках временного трудоустройства в период летних каникул 234 несовершеннолетних гражданина</w:t>
      </w:r>
      <w:r w:rsidRPr="00855178">
        <w:rPr>
          <w:rFonts w:ascii="Times New Roman" w:eastAsia="Times New Roman" w:hAnsi="Times New Roman" w:cs="Times New Roman"/>
          <w:sz w:val="28"/>
          <w:szCs w:val="28"/>
        </w:rPr>
        <w:t>.</w:t>
      </w:r>
      <w:proofErr w:type="gramEnd"/>
      <w:r w:rsidRPr="00855178">
        <w:rPr>
          <w:rFonts w:ascii="Times New Roman" w:eastAsia="Times New Roman" w:hAnsi="Times New Roman" w:cs="Times New Roman"/>
          <w:sz w:val="28"/>
          <w:szCs w:val="28"/>
        </w:rPr>
        <w:t xml:space="preserve"> Профессиональное обучение прошли </w:t>
      </w:r>
      <w:r>
        <w:rPr>
          <w:rFonts w:ascii="Times New Roman" w:eastAsia="Times New Roman" w:hAnsi="Times New Roman" w:cs="Times New Roman"/>
          <w:sz w:val="28"/>
          <w:szCs w:val="28"/>
        </w:rPr>
        <w:t>74</w:t>
      </w:r>
      <w:r w:rsidRPr="00855178">
        <w:rPr>
          <w:rFonts w:ascii="Times New Roman" w:eastAsia="Times New Roman" w:hAnsi="Times New Roman" w:cs="Times New Roman"/>
          <w:sz w:val="28"/>
          <w:szCs w:val="28"/>
        </w:rPr>
        <w:t xml:space="preserve"> безработных граждан</w:t>
      </w:r>
      <w:r>
        <w:rPr>
          <w:rFonts w:ascii="Times New Roman" w:eastAsia="Times New Roman" w:hAnsi="Times New Roman" w:cs="Times New Roman"/>
          <w:sz w:val="28"/>
          <w:szCs w:val="28"/>
        </w:rPr>
        <w:t>ина</w:t>
      </w:r>
      <w:r w:rsidRPr="00855178">
        <w:rPr>
          <w:rFonts w:ascii="Times New Roman" w:eastAsia="Times New Roman" w:hAnsi="Times New Roman" w:cs="Times New Roman"/>
          <w:sz w:val="28"/>
          <w:szCs w:val="28"/>
        </w:rPr>
        <w:t>, финансовую помощь на открытие своего дела получил</w:t>
      </w:r>
      <w:r>
        <w:rPr>
          <w:rFonts w:ascii="Times New Roman" w:eastAsia="Times New Roman" w:hAnsi="Times New Roman" w:cs="Times New Roman"/>
          <w:sz w:val="28"/>
          <w:szCs w:val="28"/>
        </w:rPr>
        <w:t>и 4</w:t>
      </w:r>
      <w:r w:rsidRPr="00855178">
        <w:rPr>
          <w:rFonts w:ascii="Times New Roman" w:eastAsia="Times New Roman" w:hAnsi="Times New Roman" w:cs="Times New Roman"/>
          <w:sz w:val="28"/>
          <w:szCs w:val="28"/>
        </w:rPr>
        <w:t xml:space="preserve">  безработны</w:t>
      </w:r>
      <w:r>
        <w:rPr>
          <w:rFonts w:ascii="Times New Roman" w:eastAsia="Times New Roman" w:hAnsi="Times New Roman" w:cs="Times New Roman"/>
          <w:sz w:val="28"/>
          <w:szCs w:val="28"/>
        </w:rPr>
        <w:t>х</w:t>
      </w:r>
      <w:r w:rsidRPr="00855178">
        <w:rPr>
          <w:rFonts w:ascii="Times New Roman" w:eastAsia="Times New Roman" w:hAnsi="Times New Roman" w:cs="Times New Roman"/>
          <w:sz w:val="28"/>
          <w:szCs w:val="28"/>
        </w:rPr>
        <w:t xml:space="preserve"> граждан</w:t>
      </w:r>
      <w:r>
        <w:rPr>
          <w:rFonts w:ascii="Times New Roman" w:eastAsia="Times New Roman" w:hAnsi="Times New Roman" w:cs="Times New Roman"/>
          <w:sz w:val="28"/>
          <w:szCs w:val="28"/>
        </w:rPr>
        <w:t>ина</w:t>
      </w:r>
      <w:r w:rsidRPr="0085517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11 выпускников профессиональных образовательных организаций нашли работу, из них 1 </w:t>
      </w:r>
      <w:proofErr w:type="gramStart"/>
      <w:r>
        <w:rPr>
          <w:rFonts w:ascii="Times New Roman" w:eastAsia="Times New Roman" w:hAnsi="Times New Roman" w:cs="Times New Roman"/>
          <w:sz w:val="28"/>
          <w:szCs w:val="28"/>
        </w:rPr>
        <w:t>трудоустроен</w:t>
      </w:r>
      <w:proofErr w:type="gramEnd"/>
      <w:r>
        <w:rPr>
          <w:rFonts w:ascii="Times New Roman" w:eastAsia="Times New Roman" w:hAnsi="Times New Roman" w:cs="Times New Roman"/>
          <w:sz w:val="28"/>
          <w:szCs w:val="28"/>
        </w:rPr>
        <w:t xml:space="preserve"> по направлению ЦЗН в рамках временного трудоустройства на первое рабочее место. </w:t>
      </w:r>
    </w:p>
    <w:p w:rsidR="007F2403" w:rsidRDefault="007F2403" w:rsidP="007F2403">
      <w:pPr>
        <w:pStyle w:val="ConsPlusNormal"/>
        <w:ind w:firstLine="567"/>
        <w:jc w:val="both"/>
        <w:rPr>
          <w:rFonts w:ascii="Times New Roman" w:hAnsi="Times New Roman" w:cs="Times New Roman"/>
          <w:sz w:val="28"/>
          <w:szCs w:val="28"/>
        </w:rPr>
      </w:pPr>
      <w:proofErr w:type="gramStart"/>
      <w:r w:rsidRPr="00855178">
        <w:rPr>
          <w:rFonts w:ascii="Times New Roman" w:hAnsi="Times New Roman" w:cs="Times New Roman"/>
          <w:sz w:val="28"/>
          <w:szCs w:val="28"/>
        </w:rPr>
        <w:t>Также в 2024 году сохраня</w:t>
      </w:r>
      <w:r>
        <w:rPr>
          <w:rFonts w:ascii="Times New Roman" w:hAnsi="Times New Roman" w:cs="Times New Roman"/>
          <w:sz w:val="28"/>
          <w:szCs w:val="28"/>
        </w:rPr>
        <w:t>лась</w:t>
      </w:r>
      <w:r w:rsidRPr="00855178">
        <w:rPr>
          <w:rFonts w:ascii="Times New Roman" w:hAnsi="Times New Roman" w:cs="Times New Roman"/>
          <w:sz w:val="28"/>
          <w:szCs w:val="28"/>
        </w:rPr>
        <w:t xml:space="preserve"> программа по частичному возмещению работодателям средств заработной платы при приеме на работу определенных категорий граждан (</w:t>
      </w:r>
      <w:r w:rsidRPr="00855178">
        <w:rPr>
          <w:rFonts w:ascii="Times New Roman" w:hAnsi="Times New Roman" w:cs="Times New Roman"/>
          <w:i/>
          <w:iCs/>
          <w:sz w:val="28"/>
          <w:szCs w:val="28"/>
        </w:rPr>
        <w:t>молодежь до 30 лет включительно, ветераны СВО и члены  семей ветеранов СВО, погибших (умерших) при выполнении задач СВО,  лица, признанные в установленном порядке инвалидами, безработные граждане, уволенные в текущем году по сокращению или ликвидации предприятия).</w:t>
      </w:r>
      <w:proofErr w:type="gramEnd"/>
      <w:r w:rsidRPr="00855178">
        <w:rPr>
          <w:rFonts w:ascii="Times New Roman" w:hAnsi="Times New Roman" w:cs="Times New Roman"/>
          <w:sz w:val="28"/>
          <w:szCs w:val="28"/>
        </w:rPr>
        <w:t> Компенсация предоставля</w:t>
      </w:r>
      <w:r>
        <w:rPr>
          <w:rFonts w:ascii="Times New Roman" w:hAnsi="Times New Roman" w:cs="Times New Roman"/>
          <w:sz w:val="28"/>
          <w:szCs w:val="28"/>
        </w:rPr>
        <w:t>лась</w:t>
      </w:r>
      <w:r w:rsidRPr="00855178">
        <w:rPr>
          <w:rFonts w:ascii="Times New Roman" w:hAnsi="Times New Roman" w:cs="Times New Roman"/>
          <w:sz w:val="28"/>
          <w:szCs w:val="28"/>
        </w:rPr>
        <w:t xml:space="preserve"> за 1-й, 3-й и 6-й месяцы работы гражданина. За январь-</w:t>
      </w:r>
      <w:r>
        <w:rPr>
          <w:rFonts w:ascii="Times New Roman" w:hAnsi="Times New Roman" w:cs="Times New Roman"/>
          <w:sz w:val="28"/>
          <w:szCs w:val="28"/>
        </w:rPr>
        <w:t>декабрь</w:t>
      </w:r>
      <w:r w:rsidRPr="00855178">
        <w:rPr>
          <w:rFonts w:ascii="Times New Roman" w:hAnsi="Times New Roman" w:cs="Times New Roman"/>
          <w:sz w:val="28"/>
          <w:szCs w:val="28"/>
        </w:rPr>
        <w:t xml:space="preserve"> 2024 г.  в данной Программе приняли участие </w:t>
      </w:r>
      <w:r>
        <w:rPr>
          <w:rFonts w:ascii="Times New Roman" w:hAnsi="Times New Roman" w:cs="Times New Roman"/>
          <w:sz w:val="28"/>
          <w:szCs w:val="28"/>
        </w:rPr>
        <w:t>9</w:t>
      </w:r>
      <w:r w:rsidRPr="00855178">
        <w:rPr>
          <w:rFonts w:ascii="Times New Roman" w:hAnsi="Times New Roman" w:cs="Times New Roman"/>
          <w:sz w:val="28"/>
          <w:szCs w:val="28"/>
        </w:rPr>
        <w:t xml:space="preserve"> работодател</w:t>
      </w:r>
      <w:r>
        <w:rPr>
          <w:rFonts w:ascii="Times New Roman" w:hAnsi="Times New Roman" w:cs="Times New Roman"/>
          <w:sz w:val="28"/>
          <w:szCs w:val="28"/>
        </w:rPr>
        <w:t>ей</w:t>
      </w:r>
      <w:r w:rsidRPr="00855178">
        <w:rPr>
          <w:rFonts w:ascii="Times New Roman" w:hAnsi="Times New Roman" w:cs="Times New Roman"/>
          <w:sz w:val="28"/>
          <w:szCs w:val="28"/>
        </w:rPr>
        <w:t xml:space="preserve">, трудоустроено </w:t>
      </w:r>
      <w:r>
        <w:rPr>
          <w:rFonts w:ascii="Times New Roman" w:hAnsi="Times New Roman" w:cs="Times New Roman"/>
          <w:sz w:val="28"/>
          <w:szCs w:val="28"/>
        </w:rPr>
        <w:t>9</w:t>
      </w:r>
      <w:r w:rsidRPr="00855178">
        <w:rPr>
          <w:rFonts w:ascii="Times New Roman" w:hAnsi="Times New Roman" w:cs="Times New Roman"/>
          <w:sz w:val="28"/>
          <w:szCs w:val="28"/>
        </w:rPr>
        <w:t xml:space="preserve"> чел.</w:t>
      </w:r>
      <w:r>
        <w:rPr>
          <w:rFonts w:ascii="Times New Roman" w:hAnsi="Times New Roman" w:cs="Times New Roman"/>
          <w:sz w:val="28"/>
          <w:szCs w:val="28"/>
        </w:rPr>
        <w:t xml:space="preserve"> 1 работодатель принял участие в Программе частичного возмещения средств на выплату заработной платы  при приеме на работу по направлению службы занятости гражданина, освободившегося из   учреждений исполнения наказаний в виде лишения свободы. Данная компенсация предоставлялась за 3-и месяца работы гражданина.</w:t>
      </w:r>
    </w:p>
    <w:p w:rsidR="007F2403" w:rsidRDefault="007F2403" w:rsidP="007F2403">
      <w:pPr>
        <w:shd w:val="clear" w:color="auto" w:fill="FFFFFF"/>
        <w:spacing w:after="0"/>
        <w:ind w:firstLine="567"/>
        <w:jc w:val="both"/>
        <w:rPr>
          <w:rFonts w:ascii="Times New Roman" w:eastAsia="Times New Roman" w:hAnsi="Times New Roman" w:cs="Times New Roman"/>
          <w:sz w:val="28"/>
          <w:szCs w:val="28"/>
        </w:rPr>
      </w:pPr>
      <w:r w:rsidRPr="003F04F6">
        <w:rPr>
          <w:rFonts w:ascii="Times New Roman" w:eastAsia="Times New Roman" w:hAnsi="Times New Roman" w:cs="Times New Roman"/>
          <w:b/>
          <w:sz w:val="28"/>
          <w:szCs w:val="28"/>
        </w:rPr>
        <w:t>Уровень регистрируемой безработицы</w:t>
      </w:r>
      <w:r w:rsidRPr="00832DB8">
        <w:rPr>
          <w:rFonts w:ascii="Times New Roman" w:eastAsia="Times New Roman" w:hAnsi="Times New Roman" w:cs="Times New Roman"/>
          <w:sz w:val="28"/>
          <w:szCs w:val="28"/>
        </w:rPr>
        <w:t xml:space="preserve"> на </w:t>
      </w:r>
      <w:r>
        <w:rPr>
          <w:rFonts w:ascii="Times New Roman" w:eastAsia="Times New Roman" w:hAnsi="Times New Roman" w:cs="Times New Roman"/>
          <w:sz w:val="28"/>
          <w:szCs w:val="28"/>
        </w:rPr>
        <w:t>31декабря 2024</w:t>
      </w:r>
      <w:r w:rsidRPr="00832DB8">
        <w:rPr>
          <w:rFonts w:ascii="Times New Roman" w:eastAsia="Times New Roman" w:hAnsi="Times New Roman" w:cs="Times New Roman"/>
          <w:sz w:val="28"/>
          <w:szCs w:val="28"/>
        </w:rPr>
        <w:t xml:space="preserve"> г. составил </w:t>
      </w:r>
      <w:r>
        <w:rPr>
          <w:rFonts w:ascii="Times New Roman" w:eastAsia="Times New Roman" w:hAnsi="Times New Roman" w:cs="Times New Roman"/>
          <w:sz w:val="28"/>
          <w:szCs w:val="28"/>
        </w:rPr>
        <w:t>1,8 % (годом ранее  – 2,4 %).</w:t>
      </w:r>
    </w:p>
    <w:p w:rsidR="007F2403" w:rsidRDefault="007F2403" w:rsidP="007F2403">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Динамика регистрируемой безработицы в разрезе по годам (2023/2024/2025) представлена в диаграмме </w:t>
      </w:r>
      <w:r w:rsidR="00834C36">
        <w:rPr>
          <w:rFonts w:ascii="Times New Roman" w:eastAsia="Times New Roman" w:hAnsi="Times New Roman" w:cs="Times New Roman"/>
          <w:sz w:val="28"/>
          <w:szCs w:val="28"/>
        </w:rPr>
        <w:t>3</w:t>
      </w:r>
      <w:r>
        <w:rPr>
          <w:rFonts w:ascii="Times New Roman" w:eastAsia="Times New Roman" w:hAnsi="Times New Roman" w:cs="Times New Roman"/>
          <w:sz w:val="28"/>
          <w:szCs w:val="28"/>
        </w:rPr>
        <w:t>.</w:t>
      </w:r>
    </w:p>
    <w:p w:rsidR="007F2403" w:rsidRPr="009567F4" w:rsidRDefault="007F2403" w:rsidP="007F2403">
      <w:pPr>
        <w:shd w:val="clear" w:color="auto" w:fill="FFFFFF"/>
        <w:spacing w:after="0"/>
        <w:ind w:firstLine="567"/>
        <w:jc w:val="right"/>
        <w:rPr>
          <w:rFonts w:ascii="Times New Roman" w:eastAsia="Times New Roman" w:hAnsi="Times New Roman" w:cs="Times New Roman"/>
        </w:rPr>
      </w:pPr>
      <w:r>
        <w:rPr>
          <w:rFonts w:ascii="Times New Roman" w:eastAsia="Times New Roman" w:hAnsi="Times New Roman" w:cs="Times New Roman"/>
          <w:noProof/>
        </w:rPr>
        <w:lastRenderedPageBreak/>
        <w:drawing>
          <wp:anchor distT="0" distB="0" distL="114300" distR="114300" simplePos="0" relativeHeight="251673600" behindDoc="0" locked="0" layoutInCell="1" allowOverlap="1">
            <wp:simplePos x="0" y="0"/>
            <wp:positionH relativeFrom="column">
              <wp:posOffset>-70485</wp:posOffset>
            </wp:positionH>
            <wp:positionV relativeFrom="paragraph">
              <wp:posOffset>270510</wp:posOffset>
            </wp:positionV>
            <wp:extent cx="5867400" cy="3057525"/>
            <wp:effectExtent l="0" t="0" r="0" b="0"/>
            <wp:wrapSquare wrapText="bothSides"/>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ascii="Times New Roman" w:eastAsia="Times New Roman" w:hAnsi="Times New Roman" w:cs="Times New Roman"/>
        </w:rPr>
        <w:t xml:space="preserve">Диаграмма </w:t>
      </w:r>
      <w:r w:rsidR="00834C36">
        <w:rPr>
          <w:rFonts w:ascii="Times New Roman" w:eastAsia="Times New Roman" w:hAnsi="Times New Roman" w:cs="Times New Roman"/>
        </w:rPr>
        <w:t>3</w:t>
      </w:r>
    </w:p>
    <w:p w:rsidR="007F2403" w:rsidRDefault="007F2403" w:rsidP="007F2403">
      <w:pPr>
        <w:shd w:val="clear" w:color="auto" w:fill="FFFFFF"/>
        <w:spacing w:after="0"/>
        <w:ind w:firstLine="567"/>
        <w:jc w:val="both"/>
        <w:rPr>
          <w:rFonts w:ascii="Times New Roman" w:eastAsia="Times New Roman" w:hAnsi="Times New Roman" w:cs="Times New Roman"/>
          <w:sz w:val="28"/>
          <w:szCs w:val="28"/>
        </w:rPr>
      </w:pPr>
    </w:p>
    <w:p w:rsidR="007F2403"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Динамика регистрируемой безработицы в разрезе по годам (2023/2024) и по администрациям сельских поселений </w:t>
      </w:r>
      <w:proofErr w:type="spellStart"/>
      <w:r>
        <w:rPr>
          <w:rFonts w:ascii="Times New Roman" w:eastAsia="Times New Roman" w:hAnsi="Times New Roman" w:cs="Times New Roman"/>
          <w:sz w:val="28"/>
          <w:szCs w:val="28"/>
        </w:rPr>
        <w:t>Усть-Куломского</w:t>
      </w:r>
      <w:proofErr w:type="spellEnd"/>
      <w:r>
        <w:rPr>
          <w:rFonts w:ascii="Times New Roman" w:eastAsia="Times New Roman" w:hAnsi="Times New Roman" w:cs="Times New Roman"/>
          <w:sz w:val="28"/>
          <w:szCs w:val="28"/>
        </w:rPr>
        <w:t xml:space="preserve"> района  представлена в диаграмме </w:t>
      </w:r>
      <w:r w:rsidR="00834C36">
        <w:rPr>
          <w:rFonts w:ascii="Times New Roman" w:eastAsia="Times New Roman" w:hAnsi="Times New Roman" w:cs="Times New Roman"/>
          <w:sz w:val="28"/>
          <w:szCs w:val="28"/>
        </w:rPr>
        <w:t>4</w:t>
      </w:r>
      <w:r>
        <w:rPr>
          <w:rFonts w:ascii="Times New Roman" w:eastAsia="Times New Roman" w:hAnsi="Times New Roman" w:cs="Times New Roman"/>
          <w:sz w:val="28"/>
          <w:szCs w:val="28"/>
        </w:rPr>
        <w:t>.</w:t>
      </w:r>
    </w:p>
    <w:p w:rsidR="007F2403" w:rsidRPr="009567F4" w:rsidRDefault="007F2403" w:rsidP="007F2403">
      <w:pPr>
        <w:jc w:val="right"/>
        <w:rPr>
          <w:rFonts w:ascii="Times New Roman" w:hAnsi="Times New Roman" w:cs="Times New Roman"/>
          <w:noProof/>
        </w:rPr>
      </w:pPr>
      <w:r w:rsidRPr="009567F4">
        <w:rPr>
          <w:rFonts w:ascii="Times New Roman" w:hAnsi="Times New Roman" w:cs="Times New Roman"/>
          <w:noProof/>
        </w:rPr>
        <w:t xml:space="preserve">Диаграмма </w:t>
      </w:r>
      <w:r w:rsidR="00834C36">
        <w:rPr>
          <w:rFonts w:ascii="Times New Roman" w:hAnsi="Times New Roman" w:cs="Times New Roman"/>
          <w:noProof/>
        </w:rPr>
        <w:t>4</w:t>
      </w:r>
    </w:p>
    <w:p w:rsidR="007F2403" w:rsidRDefault="007F2403" w:rsidP="007F2403">
      <w:r w:rsidRPr="003F04F6">
        <w:rPr>
          <w:noProof/>
        </w:rPr>
        <w:drawing>
          <wp:inline distT="0" distB="0" distL="0" distR="0">
            <wp:extent cx="5943600" cy="3105150"/>
            <wp:effectExtent l="0" t="0" r="0"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F2403" w:rsidRDefault="007F2403" w:rsidP="007F2403">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Численность безработных граждан на начало года (2024/2025) в разрезе сельских поселений </w:t>
      </w:r>
      <w:proofErr w:type="spellStart"/>
      <w:r>
        <w:rPr>
          <w:rFonts w:ascii="Times New Roman" w:eastAsia="Times New Roman" w:hAnsi="Times New Roman" w:cs="Times New Roman"/>
          <w:sz w:val="28"/>
          <w:szCs w:val="28"/>
        </w:rPr>
        <w:t>Усть-Куломского</w:t>
      </w:r>
      <w:proofErr w:type="spellEnd"/>
      <w:r>
        <w:rPr>
          <w:rFonts w:ascii="Times New Roman" w:eastAsia="Times New Roman" w:hAnsi="Times New Roman" w:cs="Times New Roman"/>
          <w:sz w:val="28"/>
          <w:szCs w:val="28"/>
        </w:rPr>
        <w:t xml:space="preserve"> района представлена в диаграмме </w:t>
      </w:r>
      <w:r w:rsidR="00834C36">
        <w:rPr>
          <w:rFonts w:ascii="Times New Roman" w:eastAsia="Times New Roman" w:hAnsi="Times New Roman" w:cs="Times New Roman"/>
          <w:sz w:val="28"/>
          <w:szCs w:val="28"/>
        </w:rPr>
        <w:t>5</w:t>
      </w:r>
      <w:r>
        <w:rPr>
          <w:rFonts w:ascii="Times New Roman" w:eastAsia="Times New Roman" w:hAnsi="Times New Roman" w:cs="Times New Roman"/>
          <w:sz w:val="28"/>
          <w:szCs w:val="28"/>
        </w:rPr>
        <w:t>.</w:t>
      </w:r>
    </w:p>
    <w:p w:rsidR="007F2403" w:rsidRDefault="007F2403" w:rsidP="007F2403">
      <w:pPr>
        <w:spacing w:after="0" w:line="240" w:lineRule="auto"/>
        <w:jc w:val="right"/>
        <w:rPr>
          <w:rFonts w:ascii="Times New Roman" w:hAnsi="Times New Roman" w:cs="Times New Roman"/>
        </w:rPr>
      </w:pPr>
    </w:p>
    <w:p w:rsidR="007F2403" w:rsidRDefault="007F2403" w:rsidP="007F2403">
      <w:pPr>
        <w:spacing w:after="0" w:line="240" w:lineRule="auto"/>
        <w:jc w:val="right"/>
        <w:rPr>
          <w:rFonts w:ascii="Times New Roman" w:hAnsi="Times New Roman" w:cs="Times New Roman"/>
        </w:rPr>
      </w:pPr>
    </w:p>
    <w:p w:rsidR="007F2403" w:rsidRDefault="007F2403" w:rsidP="007F2403">
      <w:pPr>
        <w:spacing w:after="0" w:line="240" w:lineRule="auto"/>
        <w:jc w:val="right"/>
        <w:rPr>
          <w:rFonts w:ascii="Times New Roman" w:hAnsi="Times New Roman" w:cs="Times New Roman"/>
        </w:rPr>
      </w:pPr>
    </w:p>
    <w:p w:rsidR="007F2403" w:rsidRDefault="007F2403" w:rsidP="007F2403">
      <w:pPr>
        <w:spacing w:after="0" w:line="240" w:lineRule="auto"/>
        <w:jc w:val="right"/>
        <w:rPr>
          <w:rFonts w:ascii="Times New Roman" w:hAnsi="Times New Roman" w:cs="Times New Roman"/>
        </w:rPr>
      </w:pPr>
    </w:p>
    <w:p w:rsidR="007F2403" w:rsidRDefault="007F2403" w:rsidP="007F2403">
      <w:pPr>
        <w:spacing w:after="0" w:line="240" w:lineRule="auto"/>
        <w:jc w:val="right"/>
        <w:rPr>
          <w:rFonts w:ascii="Times New Roman" w:hAnsi="Times New Roman" w:cs="Times New Roman"/>
        </w:rPr>
      </w:pPr>
    </w:p>
    <w:p w:rsidR="007F2403" w:rsidRDefault="007F2403" w:rsidP="007F2403">
      <w:pPr>
        <w:spacing w:after="0" w:line="240" w:lineRule="auto"/>
        <w:jc w:val="right"/>
        <w:rPr>
          <w:rFonts w:ascii="Times New Roman" w:hAnsi="Times New Roman" w:cs="Times New Roman"/>
        </w:rPr>
      </w:pPr>
    </w:p>
    <w:p w:rsidR="007F2403" w:rsidRPr="009567F4" w:rsidRDefault="007F2403" w:rsidP="007F2403">
      <w:pPr>
        <w:spacing w:after="0" w:line="240" w:lineRule="auto"/>
        <w:jc w:val="right"/>
        <w:rPr>
          <w:rFonts w:ascii="Times New Roman" w:hAnsi="Times New Roman" w:cs="Times New Roman"/>
        </w:rPr>
      </w:pPr>
      <w:r w:rsidRPr="009567F4">
        <w:rPr>
          <w:rFonts w:ascii="Times New Roman" w:hAnsi="Times New Roman" w:cs="Times New Roman"/>
        </w:rPr>
        <w:lastRenderedPageBreak/>
        <w:t xml:space="preserve">Диаграмма </w:t>
      </w:r>
      <w:r w:rsidR="00834C36">
        <w:rPr>
          <w:rFonts w:ascii="Times New Roman" w:hAnsi="Times New Roman" w:cs="Times New Roman"/>
        </w:rPr>
        <w:t>5</w:t>
      </w:r>
    </w:p>
    <w:p w:rsidR="007F2403" w:rsidRDefault="007F2403" w:rsidP="007F2403">
      <w:pPr>
        <w:spacing w:after="0" w:line="240" w:lineRule="auto"/>
      </w:pPr>
      <w:r w:rsidRPr="00A55B9A">
        <w:rPr>
          <w:noProof/>
        </w:rPr>
        <w:drawing>
          <wp:inline distT="0" distB="0" distL="0" distR="0">
            <wp:extent cx="5943600" cy="3086100"/>
            <wp:effectExtent l="0" t="0" r="0" b="0"/>
            <wp:docPr id="1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F2403" w:rsidRPr="00C4000B"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 xml:space="preserve">За период 2024 года, по данным социальной защиты населения </w:t>
      </w:r>
      <w:proofErr w:type="spellStart"/>
      <w:r w:rsidRPr="00C4000B">
        <w:rPr>
          <w:rFonts w:ascii="Times New Roman" w:eastAsia="Times New Roman" w:hAnsi="Times New Roman" w:cs="Times New Roman"/>
          <w:sz w:val="28"/>
          <w:szCs w:val="28"/>
        </w:rPr>
        <w:t>Усть-Куломского</w:t>
      </w:r>
      <w:proofErr w:type="spellEnd"/>
      <w:r w:rsidRPr="00C4000B">
        <w:rPr>
          <w:rFonts w:ascii="Times New Roman" w:eastAsia="Times New Roman" w:hAnsi="Times New Roman" w:cs="Times New Roman"/>
          <w:sz w:val="28"/>
          <w:szCs w:val="28"/>
        </w:rPr>
        <w:t xml:space="preserve"> района, </w:t>
      </w:r>
      <w:r w:rsidRPr="000429F2">
        <w:rPr>
          <w:rFonts w:ascii="Times New Roman" w:eastAsia="Times New Roman" w:hAnsi="Times New Roman" w:cs="Times New Roman"/>
          <w:b/>
          <w:sz w:val="28"/>
          <w:szCs w:val="28"/>
        </w:rPr>
        <w:t>заключено социальных контрактов</w:t>
      </w:r>
      <w:r w:rsidRPr="00C4000B">
        <w:rPr>
          <w:rFonts w:ascii="Times New Roman" w:eastAsia="Times New Roman" w:hAnsi="Times New Roman" w:cs="Times New Roman"/>
          <w:sz w:val="28"/>
          <w:szCs w:val="28"/>
        </w:rPr>
        <w:t>:</w:t>
      </w:r>
    </w:p>
    <w:p w:rsidR="007F2403" w:rsidRPr="00C4000B"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 по поиску работы 33 человек, из которых трудоустроились 29 чел.;</w:t>
      </w:r>
    </w:p>
    <w:p w:rsidR="007F2403" w:rsidRPr="00C4000B"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C4000B">
        <w:rPr>
          <w:rFonts w:ascii="Times New Roman" w:eastAsia="Times New Roman" w:hAnsi="Times New Roman" w:cs="Times New Roman"/>
          <w:sz w:val="28"/>
          <w:szCs w:val="28"/>
        </w:rPr>
        <w:t xml:space="preserve">на открытие предпринимательской деятельности и </w:t>
      </w:r>
      <w:proofErr w:type="spellStart"/>
      <w:r w:rsidRPr="00C4000B">
        <w:rPr>
          <w:rFonts w:ascii="Times New Roman" w:eastAsia="Times New Roman" w:hAnsi="Times New Roman" w:cs="Times New Roman"/>
          <w:sz w:val="28"/>
          <w:szCs w:val="28"/>
        </w:rPr>
        <w:t>самозанятости</w:t>
      </w:r>
      <w:proofErr w:type="spellEnd"/>
      <w:r w:rsidRPr="00C4000B">
        <w:rPr>
          <w:rFonts w:ascii="Times New Roman" w:eastAsia="Times New Roman" w:hAnsi="Times New Roman" w:cs="Times New Roman"/>
          <w:sz w:val="28"/>
          <w:szCs w:val="28"/>
        </w:rPr>
        <w:t xml:space="preserve"> – 37 человек;</w:t>
      </w:r>
    </w:p>
    <w:p w:rsidR="007F2403" w:rsidRPr="00C4000B"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 ведение личного подсобного хозяйства – 6 человека;</w:t>
      </w:r>
    </w:p>
    <w:p w:rsidR="007F2403"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 трудной жизненной ситуации – 21 человек.</w:t>
      </w:r>
    </w:p>
    <w:p w:rsidR="007F2403" w:rsidRDefault="007F2403" w:rsidP="007F2403">
      <w:pPr>
        <w:shd w:val="clear" w:color="auto" w:fill="FFFFFF"/>
        <w:spacing w:after="0"/>
        <w:ind w:firstLine="567"/>
        <w:jc w:val="both"/>
        <w:rPr>
          <w:rFonts w:ascii="Times New Roman" w:eastAsia="Times New Roman" w:hAnsi="Times New Roman" w:cs="Times New Roman"/>
          <w:sz w:val="28"/>
          <w:szCs w:val="28"/>
        </w:rPr>
      </w:pPr>
    </w:p>
    <w:p w:rsidR="007F2403" w:rsidRDefault="007F2403" w:rsidP="007F2403">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данным налоговой службы, в </w:t>
      </w:r>
      <w:proofErr w:type="spellStart"/>
      <w:r>
        <w:rPr>
          <w:rFonts w:ascii="Times New Roman" w:eastAsia="Times New Roman" w:hAnsi="Times New Roman" w:cs="Times New Roman"/>
          <w:sz w:val="28"/>
          <w:szCs w:val="28"/>
        </w:rPr>
        <w:t>Усть-Куломском</w:t>
      </w:r>
      <w:proofErr w:type="spellEnd"/>
      <w:r>
        <w:rPr>
          <w:rFonts w:ascii="Times New Roman" w:eastAsia="Times New Roman" w:hAnsi="Times New Roman" w:cs="Times New Roman"/>
          <w:sz w:val="28"/>
          <w:szCs w:val="28"/>
        </w:rPr>
        <w:t xml:space="preserve"> районе количество физических лиц, учтенных на </w:t>
      </w:r>
      <w:r w:rsidRPr="00176201">
        <w:rPr>
          <w:rFonts w:ascii="Times New Roman" w:eastAsia="Times New Roman" w:hAnsi="Times New Roman" w:cs="Times New Roman"/>
          <w:b/>
          <w:sz w:val="28"/>
          <w:szCs w:val="28"/>
        </w:rPr>
        <w:t>01.01.2025 г.</w:t>
      </w:r>
      <w:r>
        <w:rPr>
          <w:rFonts w:ascii="Times New Roman" w:eastAsia="Times New Roman" w:hAnsi="Times New Roman" w:cs="Times New Roman"/>
          <w:sz w:val="28"/>
          <w:szCs w:val="28"/>
        </w:rPr>
        <w:t xml:space="preserve"> в качестве плательщиков налога на профессиональный доход (</w:t>
      </w:r>
      <w:proofErr w:type="spellStart"/>
      <w:r w:rsidRPr="009567F4">
        <w:rPr>
          <w:rFonts w:ascii="Times New Roman" w:eastAsia="Times New Roman" w:hAnsi="Times New Roman" w:cs="Times New Roman"/>
          <w:b/>
          <w:sz w:val="28"/>
          <w:szCs w:val="28"/>
        </w:rPr>
        <w:t>самозанятых</w:t>
      </w:r>
      <w:proofErr w:type="spellEnd"/>
      <w:r w:rsidRPr="009567F4">
        <w:rPr>
          <w:rFonts w:ascii="Times New Roman" w:eastAsia="Times New Roman" w:hAnsi="Times New Roman" w:cs="Times New Roman"/>
          <w:b/>
          <w:sz w:val="28"/>
          <w:szCs w:val="28"/>
        </w:rPr>
        <w:t xml:space="preserve"> граждан</w:t>
      </w:r>
      <w:r>
        <w:rPr>
          <w:rFonts w:ascii="Times New Roman" w:eastAsia="Times New Roman" w:hAnsi="Times New Roman" w:cs="Times New Roman"/>
          <w:sz w:val="28"/>
          <w:szCs w:val="28"/>
        </w:rPr>
        <w:t xml:space="preserve">), составляет 557 человек. Информация в разрезе сельских поселений представлена в таблице </w:t>
      </w:r>
      <w:r w:rsidR="00834C36">
        <w:rPr>
          <w:rFonts w:ascii="Times New Roman" w:eastAsia="Times New Roman" w:hAnsi="Times New Roman" w:cs="Times New Roman"/>
          <w:sz w:val="28"/>
          <w:szCs w:val="28"/>
        </w:rPr>
        <w:t>2</w:t>
      </w:r>
      <w:r>
        <w:rPr>
          <w:rFonts w:ascii="Times New Roman" w:eastAsia="Times New Roman" w:hAnsi="Times New Roman" w:cs="Times New Roman"/>
          <w:sz w:val="28"/>
          <w:szCs w:val="28"/>
        </w:rPr>
        <w:t>.</w:t>
      </w:r>
    </w:p>
    <w:p w:rsidR="007F2403" w:rsidRPr="008F46A1" w:rsidRDefault="007F2403" w:rsidP="007F2403">
      <w:pPr>
        <w:shd w:val="clear" w:color="auto" w:fill="FFFFFF"/>
        <w:spacing w:after="0"/>
        <w:ind w:firstLine="709"/>
        <w:jc w:val="right"/>
        <w:rPr>
          <w:rFonts w:ascii="Times New Roman" w:eastAsia="Times New Roman" w:hAnsi="Times New Roman" w:cs="Times New Roman"/>
        </w:rPr>
      </w:pPr>
      <w:r w:rsidRPr="008F46A1">
        <w:rPr>
          <w:rFonts w:ascii="Times New Roman" w:eastAsia="Times New Roman" w:hAnsi="Times New Roman" w:cs="Times New Roman"/>
        </w:rPr>
        <w:t>Табл.</w:t>
      </w:r>
      <w:r w:rsidR="00834C36">
        <w:rPr>
          <w:rFonts w:ascii="Times New Roman" w:eastAsia="Times New Roman" w:hAnsi="Times New Roman" w:cs="Times New Roman"/>
        </w:rPr>
        <w:t>2</w:t>
      </w:r>
    </w:p>
    <w:tbl>
      <w:tblPr>
        <w:tblStyle w:val="aa"/>
        <w:tblW w:w="0" w:type="auto"/>
        <w:tblLook w:val="04A0"/>
      </w:tblPr>
      <w:tblGrid>
        <w:gridCol w:w="3936"/>
        <w:gridCol w:w="2552"/>
      </w:tblGrid>
      <w:tr w:rsidR="007F2403" w:rsidRPr="00693328" w:rsidTr="009857DD">
        <w:tc>
          <w:tcPr>
            <w:tcW w:w="3936" w:type="dxa"/>
            <w:vAlign w:val="center"/>
          </w:tcPr>
          <w:p w:rsidR="007F2403" w:rsidRPr="00693328" w:rsidRDefault="007F2403" w:rsidP="009857DD">
            <w:pPr>
              <w:jc w:val="center"/>
              <w:rPr>
                <w:rFonts w:ascii="Times New Roman" w:hAnsi="Times New Roman" w:cs="Times New Roman"/>
                <w:b/>
                <w:sz w:val="24"/>
                <w:szCs w:val="24"/>
              </w:rPr>
            </w:pPr>
            <w:r w:rsidRPr="00693328">
              <w:rPr>
                <w:rFonts w:ascii="Times New Roman" w:hAnsi="Times New Roman" w:cs="Times New Roman"/>
                <w:b/>
                <w:sz w:val="24"/>
                <w:szCs w:val="24"/>
              </w:rPr>
              <w:t>Наименование сельского поселения</w:t>
            </w:r>
          </w:p>
        </w:tc>
        <w:tc>
          <w:tcPr>
            <w:tcW w:w="2552" w:type="dxa"/>
            <w:vAlign w:val="center"/>
          </w:tcPr>
          <w:p w:rsidR="007F2403" w:rsidRPr="00693328" w:rsidRDefault="007F2403" w:rsidP="009857DD">
            <w:pPr>
              <w:jc w:val="center"/>
              <w:rPr>
                <w:rFonts w:ascii="Times New Roman" w:hAnsi="Times New Roman" w:cs="Times New Roman"/>
                <w:b/>
                <w:sz w:val="24"/>
                <w:szCs w:val="24"/>
              </w:rPr>
            </w:pPr>
            <w:r w:rsidRPr="00693328">
              <w:rPr>
                <w:rFonts w:ascii="Times New Roman" w:hAnsi="Times New Roman" w:cs="Times New Roman"/>
                <w:b/>
                <w:sz w:val="24"/>
                <w:szCs w:val="24"/>
              </w:rPr>
              <w:t>Количество зарегистрированных НПД</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самозанятых</w:t>
            </w:r>
            <w:proofErr w:type="spellEnd"/>
            <w:r>
              <w:rPr>
                <w:rFonts w:ascii="Times New Roman" w:hAnsi="Times New Roman" w:cs="Times New Roman"/>
                <w:b/>
                <w:sz w:val="24"/>
                <w:szCs w:val="24"/>
              </w:rPr>
              <w:t xml:space="preserve">), </w:t>
            </w:r>
            <w:r w:rsidRPr="00387899">
              <w:rPr>
                <w:rFonts w:ascii="Times New Roman" w:hAnsi="Times New Roman" w:cs="Times New Roman"/>
                <w:b/>
                <w:sz w:val="24"/>
                <w:szCs w:val="24"/>
              </w:rPr>
              <w:t>чел.</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«Вольдино»</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19</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gramStart"/>
            <w:r w:rsidRPr="00693328">
              <w:rPr>
                <w:rFonts w:ascii="Times New Roman" w:hAnsi="Times New Roman" w:cs="Times New Roman"/>
                <w:sz w:val="24"/>
                <w:szCs w:val="24"/>
              </w:rPr>
              <w:t>Нижний</w:t>
            </w:r>
            <w:proofErr w:type="gramEnd"/>
            <w:r w:rsidRPr="00693328">
              <w:rPr>
                <w:rFonts w:ascii="Times New Roman" w:hAnsi="Times New Roman" w:cs="Times New Roman"/>
                <w:sz w:val="24"/>
                <w:szCs w:val="24"/>
              </w:rPr>
              <w:t xml:space="preserve"> </w:t>
            </w:r>
            <w:proofErr w:type="spellStart"/>
            <w:r w:rsidRPr="00693328">
              <w:rPr>
                <w:rFonts w:ascii="Times New Roman" w:hAnsi="Times New Roman" w:cs="Times New Roman"/>
                <w:sz w:val="24"/>
                <w:szCs w:val="24"/>
              </w:rPr>
              <w:t>Воч</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23</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Диасёръя</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9</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Деревянск</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18</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«Дон»</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12</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Кебанъёль</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46</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Керчомъя</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15</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Кужба</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24</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Мыёлдино</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5</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Парч</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«Пожег»</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33</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lastRenderedPageBreak/>
              <w:t>Сельское поселение «Помоздино»</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57</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Зимстан</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46</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Руч</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16</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Тимшер</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27</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«Усть-Кулом»</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152</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«Усть-Нем»</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9</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Югыдъяг</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45</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Крутоборка</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0</w:t>
            </w:r>
          </w:p>
        </w:tc>
      </w:tr>
    </w:tbl>
    <w:p w:rsidR="007F2403" w:rsidRDefault="007F2403" w:rsidP="00FE733E">
      <w:pPr>
        <w:autoSpaceDE w:val="0"/>
        <w:autoSpaceDN w:val="0"/>
        <w:adjustRightInd w:val="0"/>
        <w:spacing w:after="0" w:line="240" w:lineRule="auto"/>
        <w:ind w:firstLine="567"/>
        <w:jc w:val="both"/>
        <w:rPr>
          <w:rFonts w:ascii="Times New Roman" w:eastAsia="Times New Roman" w:hAnsi="Times New Roman" w:cs="Times New Roman"/>
          <w:b/>
          <w:sz w:val="28"/>
          <w:szCs w:val="28"/>
        </w:rPr>
      </w:pPr>
    </w:p>
    <w:p w:rsidR="00364284" w:rsidRPr="00312249" w:rsidRDefault="00CC49A8" w:rsidP="00FE733E">
      <w:pPr>
        <w:autoSpaceDE w:val="0"/>
        <w:autoSpaceDN w:val="0"/>
        <w:adjustRightInd w:val="0"/>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Хозяйствующие субъекты</w:t>
      </w:r>
    </w:p>
    <w:p w:rsidR="00293499" w:rsidRPr="004F3E75" w:rsidRDefault="00293499" w:rsidP="00D512CE">
      <w:pPr>
        <w:spacing w:after="0" w:line="240" w:lineRule="auto"/>
        <w:ind w:firstLine="567"/>
        <w:jc w:val="both"/>
        <w:rPr>
          <w:rFonts w:ascii="Times New Roman" w:hAnsi="Times New Roman" w:cs="Times New Roman"/>
          <w:sz w:val="28"/>
          <w:szCs w:val="28"/>
        </w:rPr>
      </w:pPr>
      <w:proofErr w:type="gramStart"/>
      <w:r w:rsidRPr="00293499">
        <w:rPr>
          <w:rFonts w:ascii="Times New Roman" w:hAnsi="Times New Roman" w:cs="Times New Roman"/>
          <w:sz w:val="28"/>
          <w:szCs w:val="28"/>
        </w:rPr>
        <w:t xml:space="preserve">На </w:t>
      </w:r>
      <w:r>
        <w:rPr>
          <w:rFonts w:ascii="Times New Roman" w:hAnsi="Times New Roman" w:cs="Times New Roman"/>
          <w:sz w:val="28"/>
          <w:szCs w:val="28"/>
        </w:rPr>
        <w:t>конец</w:t>
      </w:r>
      <w:proofErr w:type="gramEnd"/>
      <w:r>
        <w:rPr>
          <w:rFonts w:ascii="Times New Roman" w:hAnsi="Times New Roman" w:cs="Times New Roman"/>
          <w:sz w:val="28"/>
          <w:szCs w:val="28"/>
        </w:rPr>
        <w:t xml:space="preserve"> 2024 года</w:t>
      </w:r>
      <w:r w:rsidRPr="00293499">
        <w:rPr>
          <w:rFonts w:ascii="Times New Roman" w:hAnsi="Times New Roman" w:cs="Times New Roman"/>
          <w:b/>
          <w:sz w:val="28"/>
          <w:szCs w:val="28"/>
        </w:rPr>
        <w:t xml:space="preserve"> </w:t>
      </w:r>
      <w:r w:rsidRPr="004F3E75">
        <w:rPr>
          <w:rFonts w:ascii="Times New Roman" w:hAnsi="Times New Roman" w:cs="Times New Roman"/>
          <w:sz w:val="28"/>
          <w:szCs w:val="28"/>
        </w:rPr>
        <w:t xml:space="preserve">количество </w:t>
      </w:r>
      <w:r w:rsidRPr="007F3E48">
        <w:rPr>
          <w:rFonts w:ascii="Times New Roman" w:hAnsi="Times New Roman" w:cs="Times New Roman"/>
          <w:i/>
          <w:sz w:val="28"/>
          <w:szCs w:val="28"/>
        </w:rPr>
        <w:t>юридических лиц</w:t>
      </w:r>
      <w:r w:rsidRPr="007F3E48">
        <w:rPr>
          <w:rFonts w:ascii="Times New Roman" w:hAnsi="Times New Roman" w:cs="Times New Roman"/>
          <w:sz w:val="28"/>
          <w:szCs w:val="28"/>
        </w:rPr>
        <w:t>,</w:t>
      </w:r>
      <w:r w:rsidRPr="004F3E75">
        <w:rPr>
          <w:rFonts w:ascii="Times New Roman" w:hAnsi="Times New Roman" w:cs="Times New Roman"/>
          <w:sz w:val="28"/>
          <w:szCs w:val="28"/>
        </w:rPr>
        <w:t xml:space="preserve"> зарегистрированных на территории МО МР «</w:t>
      </w:r>
      <w:proofErr w:type="spellStart"/>
      <w:r w:rsidRPr="004F3E75">
        <w:rPr>
          <w:rFonts w:ascii="Times New Roman" w:hAnsi="Times New Roman" w:cs="Times New Roman"/>
          <w:sz w:val="28"/>
          <w:szCs w:val="28"/>
        </w:rPr>
        <w:t>Усть-Куломский</w:t>
      </w:r>
      <w:proofErr w:type="spellEnd"/>
      <w:r w:rsidRPr="004F3E75">
        <w:rPr>
          <w:rFonts w:ascii="Times New Roman" w:hAnsi="Times New Roman" w:cs="Times New Roman"/>
          <w:sz w:val="28"/>
          <w:szCs w:val="28"/>
        </w:rPr>
        <w:t>»</w:t>
      </w:r>
      <w:r>
        <w:rPr>
          <w:rFonts w:ascii="Times New Roman" w:hAnsi="Times New Roman" w:cs="Times New Roman"/>
          <w:sz w:val="28"/>
          <w:szCs w:val="28"/>
        </w:rPr>
        <w:t>,</w:t>
      </w:r>
      <w:r w:rsidRPr="004F3E75">
        <w:rPr>
          <w:rFonts w:ascii="Times New Roman" w:hAnsi="Times New Roman" w:cs="Times New Roman"/>
          <w:sz w:val="28"/>
          <w:szCs w:val="28"/>
        </w:rPr>
        <w:t xml:space="preserve"> - 2</w:t>
      </w:r>
      <w:r>
        <w:rPr>
          <w:rFonts w:ascii="Times New Roman" w:hAnsi="Times New Roman" w:cs="Times New Roman"/>
          <w:sz w:val="28"/>
          <w:szCs w:val="28"/>
        </w:rPr>
        <w:t>18</w:t>
      </w:r>
      <w:r w:rsidRPr="004F3E75">
        <w:rPr>
          <w:rFonts w:ascii="Times New Roman" w:hAnsi="Times New Roman" w:cs="Times New Roman"/>
          <w:sz w:val="28"/>
          <w:szCs w:val="28"/>
        </w:rPr>
        <w:t xml:space="preserve"> единиц (</w:t>
      </w:r>
      <w:r>
        <w:rPr>
          <w:rFonts w:ascii="Times New Roman" w:hAnsi="Times New Roman" w:cs="Times New Roman"/>
          <w:sz w:val="28"/>
          <w:szCs w:val="28"/>
        </w:rPr>
        <w:t>103,3</w:t>
      </w:r>
      <w:r w:rsidRPr="004F3E75">
        <w:rPr>
          <w:rFonts w:ascii="Times New Roman" w:hAnsi="Times New Roman" w:cs="Times New Roman"/>
          <w:sz w:val="28"/>
          <w:szCs w:val="28"/>
        </w:rPr>
        <w:t xml:space="preserve"> % к </w:t>
      </w:r>
      <w:r w:rsidRPr="00963A8B">
        <w:rPr>
          <w:rFonts w:ascii="Times New Roman" w:hAnsi="Times New Roman" w:cs="Times New Roman"/>
          <w:sz w:val="28"/>
          <w:szCs w:val="28"/>
        </w:rPr>
        <w:t>аналогичному периоду прошлого года</w:t>
      </w:r>
      <w:r w:rsidRPr="004F3E75">
        <w:rPr>
          <w:rFonts w:ascii="Times New Roman" w:hAnsi="Times New Roman" w:cs="Times New Roman"/>
          <w:sz w:val="28"/>
          <w:szCs w:val="28"/>
        </w:rPr>
        <w:t xml:space="preserve">). </w:t>
      </w:r>
    </w:p>
    <w:p w:rsidR="00293499" w:rsidRPr="004F3E75" w:rsidRDefault="00293499" w:rsidP="00D512CE">
      <w:pPr>
        <w:autoSpaceDE w:val="0"/>
        <w:autoSpaceDN w:val="0"/>
        <w:adjustRightInd w:val="0"/>
        <w:spacing w:after="0" w:line="240" w:lineRule="auto"/>
        <w:ind w:firstLine="567"/>
        <w:jc w:val="both"/>
        <w:rPr>
          <w:rFonts w:ascii="Times New Roman" w:hAnsi="Times New Roman" w:cs="Times New Roman"/>
          <w:sz w:val="28"/>
          <w:szCs w:val="28"/>
        </w:rPr>
      </w:pPr>
      <w:r w:rsidRPr="004F3E75">
        <w:rPr>
          <w:rFonts w:ascii="Times New Roman" w:hAnsi="Times New Roman" w:cs="Times New Roman"/>
          <w:sz w:val="28"/>
          <w:szCs w:val="28"/>
        </w:rPr>
        <w:t xml:space="preserve">Из них по формам собственности: </w:t>
      </w:r>
      <w:r>
        <w:rPr>
          <w:rFonts w:ascii="Times New Roman" w:hAnsi="Times New Roman" w:cs="Times New Roman"/>
          <w:sz w:val="28"/>
          <w:szCs w:val="28"/>
        </w:rPr>
        <w:t xml:space="preserve">11 - </w:t>
      </w:r>
      <w:r w:rsidRPr="004F3E75">
        <w:rPr>
          <w:rFonts w:ascii="Times New Roman" w:hAnsi="Times New Roman" w:cs="Times New Roman"/>
          <w:sz w:val="28"/>
          <w:szCs w:val="28"/>
        </w:rPr>
        <w:t xml:space="preserve">государственная, </w:t>
      </w:r>
      <w:r>
        <w:rPr>
          <w:rFonts w:ascii="Times New Roman" w:hAnsi="Times New Roman" w:cs="Times New Roman"/>
          <w:sz w:val="28"/>
          <w:szCs w:val="28"/>
        </w:rPr>
        <w:t xml:space="preserve">90 - </w:t>
      </w:r>
      <w:r w:rsidRPr="004F3E75">
        <w:rPr>
          <w:rFonts w:ascii="Times New Roman" w:hAnsi="Times New Roman" w:cs="Times New Roman"/>
          <w:sz w:val="28"/>
          <w:szCs w:val="28"/>
        </w:rPr>
        <w:t xml:space="preserve">муниципальная, </w:t>
      </w:r>
      <w:r>
        <w:rPr>
          <w:rFonts w:ascii="Times New Roman" w:hAnsi="Times New Roman" w:cs="Times New Roman"/>
          <w:sz w:val="28"/>
          <w:szCs w:val="28"/>
        </w:rPr>
        <w:t xml:space="preserve">79 - </w:t>
      </w:r>
      <w:r w:rsidRPr="004F3E75">
        <w:rPr>
          <w:rFonts w:ascii="Times New Roman" w:hAnsi="Times New Roman" w:cs="Times New Roman"/>
          <w:sz w:val="28"/>
          <w:szCs w:val="28"/>
        </w:rPr>
        <w:t>частная, другие – 3</w:t>
      </w:r>
      <w:r>
        <w:rPr>
          <w:rFonts w:ascii="Times New Roman" w:hAnsi="Times New Roman" w:cs="Times New Roman"/>
          <w:sz w:val="28"/>
          <w:szCs w:val="28"/>
        </w:rPr>
        <w:t>8</w:t>
      </w:r>
      <w:r w:rsidRPr="004F3E75">
        <w:rPr>
          <w:rFonts w:ascii="Times New Roman" w:hAnsi="Times New Roman" w:cs="Times New Roman"/>
          <w:sz w:val="28"/>
          <w:szCs w:val="28"/>
        </w:rPr>
        <w:t>. По организационно-правовым формам организации распределяются следующим образом: 1 - унитарное предприятие, 6</w:t>
      </w:r>
      <w:r>
        <w:rPr>
          <w:rFonts w:ascii="Times New Roman" w:hAnsi="Times New Roman" w:cs="Times New Roman"/>
          <w:sz w:val="28"/>
          <w:szCs w:val="28"/>
        </w:rPr>
        <w:t>5</w:t>
      </w:r>
      <w:r w:rsidRPr="004F3E75">
        <w:rPr>
          <w:rFonts w:ascii="Times New Roman" w:hAnsi="Times New Roman" w:cs="Times New Roman"/>
          <w:sz w:val="28"/>
          <w:szCs w:val="28"/>
        </w:rPr>
        <w:t xml:space="preserve"> - общества с ограниченной ответственностью, 9 - потребительские кооперативы, 10</w:t>
      </w:r>
      <w:r>
        <w:rPr>
          <w:rFonts w:ascii="Times New Roman" w:hAnsi="Times New Roman" w:cs="Times New Roman"/>
          <w:sz w:val="28"/>
          <w:szCs w:val="28"/>
        </w:rPr>
        <w:t>0</w:t>
      </w:r>
      <w:r w:rsidRPr="004F3E75">
        <w:rPr>
          <w:rFonts w:ascii="Times New Roman" w:hAnsi="Times New Roman" w:cs="Times New Roman"/>
          <w:sz w:val="28"/>
          <w:szCs w:val="28"/>
        </w:rPr>
        <w:t xml:space="preserve"> - учреждения, </w:t>
      </w:r>
      <w:r>
        <w:rPr>
          <w:rFonts w:ascii="Times New Roman" w:hAnsi="Times New Roman" w:cs="Times New Roman"/>
          <w:sz w:val="28"/>
          <w:szCs w:val="28"/>
        </w:rPr>
        <w:t>20</w:t>
      </w:r>
      <w:r w:rsidRPr="004F3E75">
        <w:rPr>
          <w:rFonts w:ascii="Times New Roman" w:hAnsi="Times New Roman" w:cs="Times New Roman"/>
          <w:sz w:val="28"/>
          <w:szCs w:val="28"/>
        </w:rPr>
        <w:t xml:space="preserve"> - общественных организаций, 13 - религиозные организации, </w:t>
      </w:r>
      <w:r>
        <w:rPr>
          <w:rFonts w:ascii="Times New Roman" w:hAnsi="Times New Roman" w:cs="Times New Roman"/>
          <w:sz w:val="28"/>
          <w:szCs w:val="28"/>
        </w:rPr>
        <w:t>10</w:t>
      </w:r>
      <w:r w:rsidRPr="004F3E75">
        <w:rPr>
          <w:rFonts w:ascii="Times New Roman" w:hAnsi="Times New Roman" w:cs="Times New Roman"/>
          <w:sz w:val="28"/>
          <w:szCs w:val="28"/>
        </w:rPr>
        <w:t>- прочие.</w:t>
      </w:r>
    </w:p>
    <w:p w:rsidR="00293499" w:rsidRDefault="00293499" w:rsidP="00D512CE">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4F3E75">
        <w:rPr>
          <w:rFonts w:ascii="Times New Roman" w:hAnsi="Times New Roman" w:cs="Times New Roman"/>
          <w:sz w:val="28"/>
          <w:szCs w:val="28"/>
        </w:rPr>
        <w:t xml:space="preserve">Основные виды экономической деятельности организаций: </w:t>
      </w:r>
      <w:r>
        <w:rPr>
          <w:rFonts w:ascii="Times New Roman" w:hAnsi="Times New Roman" w:cs="Times New Roman"/>
          <w:sz w:val="28"/>
          <w:szCs w:val="28"/>
        </w:rPr>
        <w:t xml:space="preserve">44 - </w:t>
      </w:r>
      <w:r w:rsidRPr="004F3E75">
        <w:rPr>
          <w:rFonts w:ascii="Times New Roman" w:hAnsi="Times New Roman" w:cs="Times New Roman"/>
          <w:sz w:val="28"/>
          <w:szCs w:val="28"/>
        </w:rPr>
        <w:t xml:space="preserve">образование,  </w:t>
      </w:r>
      <w:r>
        <w:rPr>
          <w:rFonts w:ascii="Times New Roman" w:hAnsi="Times New Roman" w:cs="Times New Roman"/>
          <w:sz w:val="28"/>
          <w:szCs w:val="28"/>
        </w:rPr>
        <w:t xml:space="preserve">44 - </w:t>
      </w:r>
      <w:r w:rsidRPr="004F3E75">
        <w:rPr>
          <w:rFonts w:ascii="Times New Roman" w:hAnsi="Times New Roman" w:cs="Times New Roman"/>
          <w:sz w:val="28"/>
          <w:szCs w:val="28"/>
        </w:rPr>
        <w:t xml:space="preserve">государственное управление и обеспечение военной безопасности, социальное обеспечение, </w:t>
      </w:r>
      <w:r>
        <w:rPr>
          <w:rFonts w:ascii="Times New Roman" w:hAnsi="Times New Roman" w:cs="Times New Roman"/>
          <w:sz w:val="28"/>
          <w:szCs w:val="28"/>
        </w:rPr>
        <w:t xml:space="preserve">41 - </w:t>
      </w:r>
      <w:r w:rsidRPr="004F3E75">
        <w:rPr>
          <w:rFonts w:ascii="Times New Roman" w:hAnsi="Times New Roman" w:cs="Times New Roman"/>
          <w:sz w:val="28"/>
          <w:szCs w:val="28"/>
        </w:rPr>
        <w:t xml:space="preserve">торговля оптовая и розничная, ремонт автотранспортных средств, </w:t>
      </w:r>
      <w:r>
        <w:rPr>
          <w:rFonts w:ascii="Times New Roman" w:hAnsi="Times New Roman" w:cs="Times New Roman"/>
          <w:sz w:val="28"/>
          <w:szCs w:val="28"/>
        </w:rPr>
        <w:t xml:space="preserve">13 – </w:t>
      </w:r>
      <w:r w:rsidRPr="004F3E75">
        <w:rPr>
          <w:rFonts w:ascii="Times New Roman" w:hAnsi="Times New Roman" w:cs="Times New Roman"/>
          <w:sz w:val="28"/>
          <w:szCs w:val="28"/>
        </w:rPr>
        <w:t>лесное</w:t>
      </w:r>
      <w:r>
        <w:rPr>
          <w:rFonts w:ascii="Times New Roman" w:hAnsi="Times New Roman" w:cs="Times New Roman"/>
          <w:sz w:val="28"/>
          <w:szCs w:val="28"/>
        </w:rPr>
        <w:t>,</w:t>
      </w:r>
      <w:r w:rsidRPr="004F3E75">
        <w:rPr>
          <w:rFonts w:ascii="Times New Roman" w:hAnsi="Times New Roman" w:cs="Times New Roman"/>
          <w:sz w:val="28"/>
          <w:szCs w:val="28"/>
        </w:rPr>
        <w:t xml:space="preserve"> сельское хозяйство</w:t>
      </w:r>
      <w:r>
        <w:rPr>
          <w:rFonts w:ascii="Times New Roman" w:hAnsi="Times New Roman" w:cs="Times New Roman"/>
          <w:sz w:val="28"/>
          <w:szCs w:val="28"/>
        </w:rPr>
        <w:t>, охота, рыболовство и рыбоводство;</w:t>
      </w:r>
      <w:r w:rsidRPr="004F3E75">
        <w:rPr>
          <w:rFonts w:ascii="Times New Roman" w:hAnsi="Times New Roman" w:cs="Times New Roman"/>
          <w:sz w:val="28"/>
          <w:szCs w:val="28"/>
        </w:rPr>
        <w:t xml:space="preserve"> </w:t>
      </w:r>
      <w:r>
        <w:rPr>
          <w:rFonts w:ascii="Times New Roman" w:hAnsi="Times New Roman" w:cs="Times New Roman"/>
          <w:sz w:val="28"/>
          <w:szCs w:val="28"/>
        </w:rPr>
        <w:t xml:space="preserve">8 - </w:t>
      </w:r>
      <w:r w:rsidRPr="004F3E75">
        <w:rPr>
          <w:rFonts w:ascii="Times New Roman" w:hAnsi="Times New Roman" w:cs="Times New Roman"/>
          <w:sz w:val="28"/>
          <w:szCs w:val="28"/>
        </w:rPr>
        <w:t xml:space="preserve">обрабатывающие производства, </w:t>
      </w:r>
      <w:r>
        <w:rPr>
          <w:rFonts w:ascii="Times New Roman" w:hAnsi="Times New Roman" w:cs="Times New Roman"/>
          <w:sz w:val="28"/>
          <w:szCs w:val="28"/>
        </w:rPr>
        <w:t xml:space="preserve">6 - </w:t>
      </w:r>
      <w:r w:rsidRPr="004F3E75">
        <w:rPr>
          <w:rFonts w:ascii="Times New Roman" w:hAnsi="Times New Roman" w:cs="Times New Roman"/>
          <w:sz w:val="28"/>
          <w:szCs w:val="28"/>
        </w:rPr>
        <w:t xml:space="preserve">деятельность в области здравоохранения и социальных услуг, </w:t>
      </w:r>
      <w:r>
        <w:rPr>
          <w:rFonts w:ascii="Times New Roman" w:hAnsi="Times New Roman" w:cs="Times New Roman"/>
          <w:sz w:val="28"/>
          <w:szCs w:val="28"/>
        </w:rPr>
        <w:t xml:space="preserve">6 - </w:t>
      </w:r>
      <w:r w:rsidRPr="004F3E75">
        <w:rPr>
          <w:rFonts w:ascii="Times New Roman" w:hAnsi="Times New Roman" w:cs="Times New Roman"/>
          <w:sz w:val="28"/>
          <w:szCs w:val="28"/>
        </w:rPr>
        <w:t xml:space="preserve">деятельность в области культуры, спорта, организации досуга и развлечений,  </w:t>
      </w:r>
      <w:r>
        <w:rPr>
          <w:rFonts w:ascii="Times New Roman" w:hAnsi="Times New Roman" w:cs="Times New Roman"/>
          <w:sz w:val="28"/>
          <w:szCs w:val="28"/>
        </w:rPr>
        <w:t xml:space="preserve">5- </w:t>
      </w:r>
      <w:r w:rsidRPr="004F3E75">
        <w:rPr>
          <w:rFonts w:ascii="Times New Roman" w:hAnsi="Times New Roman" w:cs="Times New Roman"/>
          <w:sz w:val="28"/>
          <w:szCs w:val="28"/>
        </w:rPr>
        <w:t>строительство</w:t>
      </w:r>
      <w:r>
        <w:rPr>
          <w:rFonts w:ascii="Times New Roman" w:hAnsi="Times New Roman" w:cs="Times New Roman"/>
          <w:sz w:val="28"/>
          <w:szCs w:val="28"/>
        </w:rPr>
        <w:t>, и</w:t>
      </w:r>
      <w:r w:rsidRPr="004F3E75">
        <w:rPr>
          <w:rFonts w:ascii="Times New Roman" w:hAnsi="Times New Roman" w:cs="Times New Roman"/>
          <w:sz w:val="28"/>
          <w:szCs w:val="28"/>
        </w:rPr>
        <w:t xml:space="preserve"> иные.</w:t>
      </w:r>
      <w:r w:rsidR="00782982">
        <w:rPr>
          <w:rFonts w:ascii="Times New Roman" w:hAnsi="Times New Roman" w:cs="Times New Roman"/>
          <w:sz w:val="28"/>
          <w:szCs w:val="28"/>
        </w:rPr>
        <w:t xml:space="preserve"> </w:t>
      </w:r>
      <w:proofErr w:type="gramEnd"/>
    </w:p>
    <w:p w:rsidR="00782982" w:rsidRPr="00782982" w:rsidRDefault="00782982" w:rsidP="00782982">
      <w:pPr>
        <w:autoSpaceDE w:val="0"/>
        <w:autoSpaceDN w:val="0"/>
        <w:adjustRightInd w:val="0"/>
        <w:spacing w:after="0" w:line="240" w:lineRule="auto"/>
        <w:ind w:firstLine="567"/>
        <w:jc w:val="right"/>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2336" behindDoc="0" locked="0" layoutInCell="1" allowOverlap="1">
            <wp:simplePos x="0" y="0"/>
            <wp:positionH relativeFrom="column">
              <wp:posOffset>53340</wp:posOffset>
            </wp:positionH>
            <wp:positionV relativeFrom="paragraph">
              <wp:posOffset>203835</wp:posOffset>
            </wp:positionV>
            <wp:extent cx="5867400" cy="2876550"/>
            <wp:effectExtent l="0" t="0" r="0" b="0"/>
            <wp:wrapSquare wrapText="bothSides"/>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782982">
        <w:rPr>
          <w:rFonts w:ascii="Times New Roman" w:hAnsi="Times New Roman" w:cs="Times New Roman"/>
          <w:sz w:val="20"/>
          <w:szCs w:val="20"/>
        </w:rPr>
        <w:t>Диаграмма 6</w:t>
      </w:r>
    </w:p>
    <w:p w:rsidR="00293499" w:rsidRDefault="00293499" w:rsidP="00293499">
      <w:pPr>
        <w:autoSpaceDE w:val="0"/>
        <w:autoSpaceDN w:val="0"/>
        <w:adjustRightInd w:val="0"/>
        <w:spacing w:after="0"/>
        <w:ind w:firstLine="567"/>
        <w:jc w:val="both"/>
        <w:rPr>
          <w:rFonts w:ascii="Times New Roman" w:hAnsi="Times New Roman" w:cs="Times New Roman"/>
          <w:sz w:val="28"/>
          <w:szCs w:val="28"/>
        </w:rPr>
      </w:pPr>
    </w:p>
    <w:p w:rsidR="00293499" w:rsidRDefault="00293499" w:rsidP="00D512CE">
      <w:pPr>
        <w:spacing w:after="0" w:line="240" w:lineRule="auto"/>
        <w:ind w:firstLine="567"/>
        <w:jc w:val="both"/>
        <w:rPr>
          <w:rFonts w:ascii="Times New Roman" w:hAnsi="Times New Roman" w:cs="Times New Roman"/>
          <w:sz w:val="28"/>
          <w:szCs w:val="28"/>
        </w:rPr>
      </w:pPr>
      <w:proofErr w:type="gramStart"/>
      <w:r w:rsidRPr="00293499">
        <w:rPr>
          <w:rFonts w:ascii="Times New Roman" w:hAnsi="Times New Roman" w:cs="Times New Roman"/>
          <w:sz w:val="28"/>
          <w:szCs w:val="28"/>
        </w:rPr>
        <w:lastRenderedPageBreak/>
        <w:t xml:space="preserve">На </w:t>
      </w:r>
      <w:r>
        <w:rPr>
          <w:rFonts w:ascii="Times New Roman" w:hAnsi="Times New Roman" w:cs="Times New Roman"/>
          <w:sz w:val="28"/>
          <w:szCs w:val="28"/>
        </w:rPr>
        <w:t>конец</w:t>
      </w:r>
      <w:proofErr w:type="gramEnd"/>
      <w:r>
        <w:rPr>
          <w:rFonts w:ascii="Times New Roman" w:hAnsi="Times New Roman" w:cs="Times New Roman"/>
          <w:sz w:val="28"/>
          <w:szCs w:val="28"/>
        </w:rPr>
        <w:t xml:space="preserve"> 2024 года</w:t>
      </w:r>
      <w:r w:rsidRPr="00FC3843">
        <w:rPr>
          <w:rFonts w:ascii="Times New Roman" w:hAnsi="Times New Roman" w:cs="Times New Roman"/>
          <w:b/>
          <w:sz w:val="28"/>
          <w:szCs w:val="28"/>
        </w:rPr>
        <w:t xml:space="preserve"> </w:t>
      </w:r>
      <w:r w:rsidRPr="008F6111">
        <w:rPr>
          <w:rFonts w:ascii="Times New Roman" w:hAnsi="Times New Roman" w:cs="Times New Roman"/>
          <w:sz w:val="28"/>
          <w:szCs w:val="28"/>
        </w:rPr>
        <w:t>к</w:t>
      </w:r>
      <w:r w:rsidRPr="004F3E75">
        <w:rPr>
          <w:rFonts w:ascii="Times New Roman" w:hAnsi="Times New Roman" w:cs="Times New Roman"/>
          <w:sz w:val="28"/>
          <w:szCs w:val="28"/>
        </w:rPr>
        <w:t xml:space="preserve">оличество </w:t>
      </w:r>
      <w:r w:rsidRPr="007F3E48">
        <w:rPr>
          <w:rFonts w:ascii="Times New Roman" w:hAnsi="Times New Roman" w:cs="Times New Roman"/>
          <w:i/>
          <w:sz w:val="28"/>
          <w:szCs w:val="28"/>
        </w:rPr>
        <w:t>индивидуальных предпринимателей,</w:t>
      </w:r>
      <w:r w:rsidRPr="00B5268F">
        <w:rPr>
          <w:rFonts w:ascii="Times New Roman" w:hAnsi="Times New Roman" w:cs="Times New Roman"/>
          <w:sz w:val="28"/>
          <w:szCs w:val="28"/>
        </w:rPr>
        <w:t xml:space="preserve"> </w:t>
      </w:r>
      <w:r w:rsidRPr="004F3E75">
        <w:rPr>
          <w:rFonts w:ascii="Times New Roman" w:hAnsi="Times New Roman" w:cs="Times New Roman"/>
          <w:sz w:val="28"/>
          <w:szCs w:val="28"/>
        </w:rPr>
        <w:t>зарегистрированных на территории МО МР «</w:t>
      </w:r>
      <w:proofErr w:type="spellStart"/>
      <w:r w:rsidRPr="004F3E75">
        <w:rPr>
          <w:rFonts w:ascii="Times New Roman" w:hAnsi="Times New Roman" w:cs="Times New Roman"/>
          <w:sz w:val="28"/>
          <w:szCs w:val="28"/>
        </w:rPr>
        <w:t>Усть-Куломский</w:t>
      </w:r>
      <w:proofErr w:type="spellEnd"/>
      <w:r w:rsidRPr="004F3E75">
        <w:rPr>
          <w:rFonts w:ascii="Times New Roman" w:hAnsi="Times New Roman" w:cs="Times New Roman"/>
          <w:sz w:val="28"/>
          <w:szCs w:val="28"/>
        </w:rPr>
        <w:t>»</w:t>
      </w:r>
      <w:r>
        <w:rPr>
          <w:rFonts w:ascii="Times New Roman" w:hAnsi="Times New Roman" w:cs="Times New Roman"/>
          <w:sz w:val="28"/>
          <w:szCs w:val="28"/>
        </w:rPr>
        <w:t>,</w:t>
      </w:r>
      <w:r w:rsidRPr="004F3E75">
        <w:rPr>
          <w:rFonts w:ascii="Times New Roman" w:hAnsi="Times New Roman" w:cs="Times New Roman"/>
          <w:sz w:val="28"/>
          <w:szCs w:val="28"/>
        </w:rPr>
        <w:t xml:space="preserve"> – </w:t>
      </w:r>
      <w:r>
        <w:rPr>
          <w:rFonts w:ascii="Times New Roman" w:hAnsi="Times New Roman" w:cs="Times New Roman"/>
          <w:sz w:val="28"/>
          <w:szCs w:val="28"/>
        </w:rPr>
        <w:t>45</w:t>
      </w:r>
      <w:r w:rsidR="007F6BC1">
        <w:rPr>
          <w:rFonts w:ascii="Times New Roman" w:hAnsi="Times New Roman" w:cs="Times New Roman"/>
          <w:sz w:val="28"/>
          <w:szCs w:val="28"/>
        </w:rPr>
        <w:t>1</w:t>
      </w:r>
      <w:r w:rsidRPr="004F3E75">
        <w:rPr>
          <w:rFonts w:ascii="Times New Roman" w:hAnsi="Times New Roman" w:cs="Times New Roman"/>
          <w:sz w:val="28"/>
          <w:szCs w:val="28"/>
        </w:rPr>
        <w:t xml:space="preserve"> ед. (10</w:t>
      </w:r>
      <w:r>
        <w:rPr>
          <w:rFonts w:ascii="Times New Roman" w:hAnsi="Times New Roman" w:cs="Times New Roman"/>
          <w:sz w:val="28"/>
          <w:szCs w:val="28"/>
        </w:rPr>
        <w:t>7,3</w:t>
      </w:r>
      <w:r w:rsidRPr="004F3E75">
        <w:rPr>
          <w:rFonts w:ascii="Times New Roman" w:hAnsi="Times New Roman" w:cs="Times New Roman"/>
          <w:sz w:val="28"/>
          <w:szCs w:val="28"/>
        </w:rPr>
        <w:t xml:space="preserve"> % к</w:t>
      </w:r>
      <w:r>
        <w:rPr>
          <w:rFonts w:ascii="Times New Roman" w:hAnsi="Times New Roman" w:cs="Times New Roman"/>
          <w:sz w:val="28"/>
          <w:szCs w:val="28"/>
        </w:rPr>
        <w:t xml:space="preserve"> </w:t>
      </w:r>
      <w:r w:rsidRPr="00963A8B">
        <w:rPr>
          <w:rFonts w:ascii="Times New Roman" w:hAnsi="Times New Roman" w:cs="Times New Roman"/>
          <w:sz w:val="28"/>
          <w:szCs w:val="28"/>
        </w:rPr>
        <w:t>аналогичному периоду прошлого года</w:t>
      </w:r>
      <w:r w:rsidRPr="004F3E75">
        <w:rPr>
          <w:rFonts w:ascii="Times New Roman" w:hAnsi="Times New Roman" w:cs="Times New Roman"/>
          <w:sz w:val="28"/>
          <w:szCs w:val="28"/>
        </w:rPr>
        <w:t xml:space="preserve">). По видам экономической деятельности наибольшее количество </w:t>
      </w:r>
      <w:r>
        <w:rPr>
          <w:rFonts w:ascii="Times New Roman" w:hAnsi="Times New Roman" w:cs="Times New Roman"/>
          <w:sz w:val="28"/>
          <w:szCs w:val="28"/>
        </w:rPr>
        <w:t>предпринимателей заняты</w:t>
      </w:r>
      <w:r w:rsidRPr="004F3E75">
        <w:rPr>
          <w:rFonts w:ascii="Times New Roman" w:hAnsi="Times New Roman" w:cs="Times New Roman"/>
          <w:sz w:val="28"/>
          <w:szCs w:val="28"/>
        </w:rPr>
        <w:t xml:space="preserve"> в сфере торговли оптовой и розничной, в сельском и лесном хозяйстве, строительстве, обрабатывающем производстве.</w:t>
      </w:r>
    </w:p>
    <w:p w:rsidR="00782982" w:rsidRPr="00782982" w:rsidRDefault="00782982" w:rsidP="00782982">
      <w:pPr>
        <w:spacing w:after="0" w:line="240" w:lineRule="auto"/>
        <w:ind w:firstLine="567"/>
        <w:jc w:val="right"/>
        <w:rPr>
          <w:rFonts w:ascii="Times New Roman" w:hAnsi="Times New Roman" w:cs="Times New Roman"/>
          <w:sz w:val="20"/>
          <w:szCs w:val="20"/>
        </w:rPr>
      </w:pPr>
      <w:r w:rsidRPr="00782982">
        <w:rPr>
          <w:rFonts w:ascii="Times New Roman" w:hAnsi="Times New Roman" w:cs="Times New Roman"/>
          <w:sz w:val="20"/>
          <w:szCs w:val="20"/>
        </w:rPr>
        <w:t>Диаграмма 7</w:t>
      </w:r>
    </w:p>
    <w:p w:rsidR="00293499" w:rsidRPr="00B5268F" w:rsidRDefault="00293499" w:rsidP="00293499">
      <w:pPr>
        <w:spacing w:after="0"/>
        <w:ind w:firstLine="567"/>
        <w:jc w:val="both"/>
        <w:rPr>
          <w:rFonts w:ascii="Times New Roman" w:hAnsi="Times New Roman" w:cs="Times New Roman"/>
          <w:sz w:val="28"/>
          <w:szCs w:val="28"/>
        </w:rPr>
      </w:pPr>
      <w:r>
        <w:rPr>
          <w:rFonts w:ascii="Times New Roman" w:hAnsi="Times New Roman" w:cs="Times New Roman"/>
          <w:noProof/>
          <w:sz w:val="28"/>
          <w:szCs w:val="28"/>
          <w:u w:val="single"/>
        </w:rPr>
        <w:drawing>
          <wp:anchor distT="0" distB="0" distL="114300" distR="114300" simplePos="0" relativeHeight="251661312" behindDoc="0" locked="0" layoutInCell="1" allowOverlap="1">
            <wp:simplePos x="0" y="0"/>
            <wp:positionH relativeFrom="column">
              <wp:posOffset>53975</wp:posOffset>
            </wp:positionH>
            <wp:positionV relativeFrom="paragraph">
              <wp:posOffset>36195</wp:posOffset>
            </wp:positionV>
            <wp:extent cx="5868670" cy="3392805"/>
            <wp:effectExtent l="0" t="0" r="0" b="0"/>
            <wp:wrapSquare wrapText="bothSides"/>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ascii="Times New Roman" w:hAnsi="Times New Roman" w:cs="Times New Roman"/>
          <w:sz w:val="28"/>
          <w:szCs w:val="28"/>
        </w:rPr>
        <w:t xml:space="preserve">По данным статистики, количество юридических лиц и индивидуальных предпринимателей </w:t>
      </w:r>
      <w:r w:rsidRPr="00167266">
        <w:rPr>
          <w:rFonts w:ascii="Times New Roman" w:hAnsi="Times New Roman" w:cs="Times New Roman"/>
          <w:b/>
          <w:sz w:val="28"/>
          <w:szCs w:val="28"/>
        </w:rPr>
        <w:t>на 01 января 2024 года</w:t>
      </w:r>
      <w:r>
        <w:rPr>
          <w:rFonts w:ascii="Times New Roman" w:hAnsi="Times New Roman" w:cs="Times New Roman"/>
          <w:sz w:val="28"/>
          <w:szCs w:val="28"/>
        </w:rPr>
        <w:t xml:space="preserve"> в разрезе сельских поселений МО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представлена</w:t>
      </w:r>
      <w:proofErr w:type="gramEnd"/>
      <w:r>
        <w:rPr>
          <w:rFonts w:ascii="Times New Roman" w:hAnsi="Times New Roman" w:cs="Times New Roman"/>
          <w:sz w:val="28"/>
          <w:szCs w:val="28"/>
        </w:rPr>
        <w:t xml:space="preserve"> в таблице </w:t>
      </w:r>
      <w:r w:rsidR="00782982">
        <w:rPr>
          <w:rFonts w:ascii="Times New Roman" w:hAnsi="Times New Roman" w:cs="Times New Roman"/>
          <w:sz w:val="28"/>
          <w:szCs w:val="28"/>
        </w:rPr>
        <w:t>3</w:t>
      </w:r>
      <w:r>
        <w:rPr>
          <w:rFonts w:ascii="Times New Roman" w:hAnsi="Times New Roman" w:cs="Times New Roman"/>
          <w:sz w:val="28"/>
          <w:szCs w:val="28"/>
        </w:rPr>
        <w:t>.</w:t>
      </w:r>
    </w:p>
    <w:tbl>
      <w:tblPr>
        <w:tblW w:w="7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20"/>
      </w:tblPr>
      <w:tblGrid>
        <w:gridCol w:w="2132"/>
        <w:gridCol w:w="2839"/>
        <w:gridCol w:w="2625"/>
      </w:tblGrid>
      <w:tr w:rsidR="00293499" w:rsidRPr="00782982" w:rsidTr="002C4A05">
        <w:trPr>
          <w:cantSplit/>
          <w:trHeight w:val="20"/>
          <w:tblHeader/>
        </w:trPr>
        <w:tc>
          <w:tcPr>
            <w:tcW w:w="5000" w:type="pct"/>
            <w:gridSpan w:val="3"/>
            <w:tcBorders>
              <w:top w:val="nil"/>
              <w:left w:val="nil"/>
              <w:bottom w:val="single" w:sz="4" w:space="0" w:color="auto"/>
              <w:right w:val="nil"/>
            </w:tcBorders>
          </w:tcPr>
          <w:p w:rsidR="00293499" w:rsidRPr="00782982" w:rsidRDefault="00293499" w:rsidP="00782982">
            <w:pPr>
              <w:pStyle w:val="5"/>
              <w:ind w:right="57"/>
              <w:rPr>
                <w:rFonts w:ascii="Times New Roman" w:hAnsi="Times New Roman"/>
                <w:szCs w:val="24"/>
              </w:rPr>
            </w:pPr>
            <w:r w:rsidRPr="00782982">
              <w:rPr>
                <w:rFonts w:ascii="Times New Roman" w:hAnsi="Times New Roman"/>
                <w:szCs w:val="24"/>
              </w:rPr>
              <w:br w:type="page"/>
              <w:t xml:space="preserve">Таблица </w:t>
            </w:r>
            <w:r w:rsidR="00782982" w:rsidRPr="00782982">
              <w:rPr>
                <w:rFonts w:ascii="Times New Roman" w:hAnsi="Times New Roman"/>
                <w:szCs w:val="24"/>
              </w:rPr>
              <w:t>3</w:t>
            </w:r>
          </w:p>
        </w:tc>
      </w:tr>
      <w:tr w:rsidR="00293499" w:rsidRPr="00B5268F" w:rsidTr="002C4A05">
        <w:trPr>
          <w:cantSplit/>
          <w:trHeight w:val="702"/>
          <w:tblHeader/>
        </w:trPr>
        <w:tc>
          <w:tcPr>
            <w:tcW w:w="1403" w:type="pct"/>
            <w:tcBorders>
              <w:top w:val="single" w:sz="4" w:space="0" w:color="auto"/>
            </w:tcBorders>
            <w:vAlign w:val="center"/>
          </w:tcPr>
          <w:p w:rsidR="00293499" w:rsidRPr="00B5268F" w:rsidRDefault="00293499" w:rsidP="00D512CE">
            <w:pPr>
              <w:pStyle w:val="5-"/>
              <w:spacing w:after="0"/>
              <w:rPr>
                <w:b/>
                <w:sz w:val="24"/>
                <w:szCs w:val="24"/>
              </w:rPr>
            </w:pPr>
            <w:r w:rsidRPr="00B5268F">
              <w:rPr>
                <w:b/>
                <w:sz w:val="24"/>
                <w:szCs w:val="24"/>
              </w:rPr>
              <w:t>АСП</w:t>
            </w:r>
          </w:p>
        </w:tc>
        <w:tc>
          <w:tcPr>
            <w:tcW w:w="1869" w:type="pct"/>
            <w:tcBorders>
              <w:top w:val="single" w:sz="4" w:space="0" w:color="auto"/>
            </w:tcBorders>
          </w:tcPr>
          <w:p w:rsidR="00593782" w:rsidRDefault="00293499" w:rsidP="00D512CE">
            <w:pPr>
              <w:pStyle w:val="5-"/>
              <w:spacing w:after="0"/>
              <w:rPr>
                <w:b/>
                <w:sz w:val="24"/>
                <w:szCs w:val="24"/>
              </w:rPr>
            </w:pPr>
            <w:r w:rsidRPr="00B5268F">
              <w:rPr>
                <w:b/>
                <w:sz w:val="24"/>
                <w:szCs w:val="24"/>
              </w:rPr>
              <w:t>Количество</w:t>
            </w:r>
          </w:p>
          <w:p w:rsidR="00293499" w:rsidRPr="00B5268F" w:rsidRDefault="00293499" w:rsidP="00D512CE">
            <w:pPr>
              <w:pStyle w:val="5-"/>
              <w:spacing w:after="0"/>
              <w:rPr>
                <w:b/>
                <w:spacing w:val="-10"/>
                <w:sz w:val="24"/>
                <w:szCs w:val="24"/>
              </w:rPr>
            </w:pPr>
            <w:r w:rsidRPr="00B5268F">
              <w:rPr>
                <w:b/>
                <w:sz w:val="24"/>
                <w:szCs w:val="24"/>
              </w:rPr>
              <w:t xml:space="preserve"> юридических лиц </w:t>
            </w:r>
            <w:r w:rsidRPr="00B5268F">
              <w:rPr>
                <w:b/>
                <w:sz w:val="24"/>
                <w:szCs w:val="24"/>
              </w:rPr>
              <w:br/>
            </w:r>
            <w:r w:rsidRPr="00593782">
              <w:rPr>
                <w:sz w:val="24"/>
                <w:szCs w:val="24"/>
              </w:rPr>
              <w:t xml:space="preserve">(без филиалов и представительств) </w:t>
            </w:r>
            <w:r w:rsidRPr="00593782">
              <w:rPr>
                <w:sz w:val="24"/>
                <w:szCs w:val="24"/>
              </w:rPr>
              <w:br/>
            </w:r>
            <w:r w:rsidRPr="00593782">
              <w:rPr>
                <w:spacing w:val="-2"/>
                <w:sz w:val="24"/>
                <w:szCs w:val="24"/>
              </w:rPr>
              <w:t>(на 1 января 2024)</w:t>
            </w:r>
            <w:r w:rsidRPr="00593782">
              <w:rPr>
                <w:spacing w:val="-4"/>
                <w:sz w:val="24"/>
                <w:szCs w:val="24"/>
                <w:vertAlign w:val="superscript"/>
              </w:rPr>
              <w:t>1)</w:t>
            </w:r>
            <w:r w:rsidRPr="00593782">
              <w:rPr>
                <w:spacing w:val="-4"/>
                <w:sz w:val="24"/>
                <w:szCs w:val="24"/>
              </w:rPr>
              <w:t xml:space="preserve">, </w:t>
            </w:r>
            <w:r w:rsidRPr="00593782">
              <w:rPr>
                <w:sz w:val="24"/>
                <w:szCs w:val="24"/>
              </w:rPr>
              <w:t>ед</w:t>
            </w:r>
            <w:r w:rsidR="00593782" w:rsidRPr="00593782">
              <w:rPr>
                <w:sz w:val="24"/>
                <w:szCs w:val="24"/>
              </w:rPr>
              <w:t>.</w:t>
            </w:r>
          </w:p>
        </w:tc>
        <w:tc>
          <w:tcPr>
            <w:tcW w:w="1728" w:type="pct"/>
            <w:tcBorders>
              <w:top w:val="single" w:sz="4" w:space="0" w:color="auto"/>
            </w:tcBorders>
          </w:tcPr>
          <w:p w:rsidR="00293499" w:rsidRPr="00B5268F" w:rsidRDefault="00293499" w:rsidP="00D512CE">
            <w:pPr>
              <w:pStyle w:val="5-"/>
              <w:spacing w:after="0"/>
              <w:rPr>
                <w:b/>
                <w:sz w:val="24"/>
                <w:szCs w:val="24"/>
              </w:rPr>
            </w:pPr>
            <w:r w:rsidRPr="00B5268F">
              <w:rPr>
                <w:b/>
                <w:sz w:val="24"/>
                <w:szCs w:val="24"/>
              </w:rPr>
              <w:t xml:space="preserve">Численность индивидуальных </w:t>
            </w:r>
            <w:r w:rsidRPr="00B5268F">
              <w:rPr>
                <w:b/>
                <w:sz w:val="24"/>
                <w:szCs w:val="24"/>
              </w:rPr>
              <w:br/>
              <w:t xml:space="preserve">предпринимателей </w:t>
            </w:r>
            <w:r w:rsidRPr="00B5268F">
              <w:rPr>
                <w:b/>
                <w:sz w:val="24"/>
                <w:szCs w:val="24"/>
                <w:vertAlign w:val="superscript"/>
              </w:rPr>
              <w:t xml:space="preserve">1) </w:t>
            </w:r>
            <w:r w:rsidRPr="00B5268F">
              <w:rPr>
                <w:b/>
                <w:sz w:val="24"/>
                <w:szCs w:val="24"/>
                <w:vertAlign w:val="superscript"/>
              </w:rPr>
              <w:br/>
            </w:r>
            <w:r w:rsidRPr="00593782">
              <w:rPr>
                <w:sz w:val="24"/>
                <w:szCs w:val="24"/>
              </w:rPr>
              <w:t>(на 1 января 2024), чел</w:t>
            </w:r>
            <w:r w:rsidR="00593782" w:rsidRPr="00593782">
              <w:rPr>
                <w:sz w:val="24"/>
                <w:szCs w:val="24"/>
              </w:rPr>
              <w:t>.</w:t>
            </w:r>
          </w:p>
        </w:tc>
      </w:tr>
      <w:tr w:rsidR="00293499" w:rsidRPr="00B5268F" w:rsidTr="002C4A05">
        <w:trPr>
          <w:cantSplit/>
          <w:trHeight w:val="53"/>
        </w:trPr>
        <w:tc>
          <w:tcPr>
            <w:tcW w:w="1403" w:type="pct"/>
            <w:vAlign w:val="bottom"/>
          </w:tcPr>
          <w:p w:rsidR="00293499" w:rsidRPr="00B5268F" w:rsidRDefault="00293499" w:rsidP="00D512CE">
            <w:pPr>
              <w:pStyle w:val="6-2"/>
              <w:rPr>
                <w:b/>
                <w:sz w:val="24"/>
                <w:szCs w:val="24"/>
                <w:lang w:val="en-US"/>
              </w:rPr>
            </w:pPr>
            <w:r w:rsidRPr="00B5268F">
              <w:rPr>
                <w:b/>
                <w:sz w:val="24"/>
                <w:szCs w:val="24"/>
              </w:rPr>
              <w:t>Вольдино</w:t>
            </w:r>
          </w:p>
        </w:tc>
        <w:tc>
          <w:tcPr>
            <w:tcW w:w="1869" w:type="pct"/>
            <w:vAlign w:val="bottom"/>
          </w:tcPr>
          <w:p w:rsidR="00293499" w:rsidRPr="00B5268F" w:rsidRDefault="00293499" w:rsidP="00D512CE">
            <w:pPr>
              <w:pStyle w:val="6-"/>
              <w:ind w:right="1063"/>
              <w:rPr>
                <w:sz w:val="24"/>
                <w:szCs w:val="24"/>
              </w:rPr>
            </w:pPr>
            <w:r w:rsidRPr="00B5268F">
              <w:rPr>
                <w:sz w:val="24"/>
                <w:szCs w:val="24"/>
              </w:rPr>
              <w:t>10</w:t>
            </w:r>
          </w:p>
        </w:tc>
        <w:tc>
          <w:tcPr>
            <w:tcW w:w="1728" w:type="pct"/>
            <w:vAlign w:val="bottom"/>
          </w:tcPr>
          <w:p w:rsidR="00293499" w:rsidRPr="00B5268F" w:rsidRDefault="00293499" w:rsidP="00D512CE">
            <w:pPr>
              <w:pStyle w:val="6-"/>
              <w:ind w:right="1063"/>
              <w:rPr>
                <w:sz w:val="24"/>
                <w:szCs w:val="24"/>
              </w:rPr>
            </w:pPr>
            <w:r w:rsidRPr="00B5268F">
              <w:rPr>
                <w:sz w:val="24"/>
                <w:szCs w:val="24"/>
              </w:rPr>
              <w:t>6</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r w:rsidRPr="00B5268F">
              <w:rPr>
                <w:b/>
                <w:sz w:val="24"/>
                <w:szCs w:val="24"/>
              </w:rPr>
              <w:t xml:space="preserve">Нижний </w:t>
            </w:r>
            <w:proofErr w:type="spellStart"/>
            <w:r w:rsidRPr="00B5268F">
              <w:rPr>
                <w:b/>
                <w:sz w:val="24"/>
                <w:szCs w:val="24"/>
              </w:rPr>
              <w:t>Воч</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6</w:t>
            </w:r>
          </w:p>
        </w:tc>
        <w:tc>
          <w:tcPr>
            <w:tcW w:w="1728" w:type="pct"/>
            <w:vAlign w:val="bottom"/>
          </w:tcPr>
          <w:p w:rsidR="00293499" w:rsidRPr="00B5268F" w:rsidRDefault="00293499" w:rsidP="00D512CE">
            <w:pPr>
              <w:pStyle w:val="6-"/>
              <w:ind w:right="1063"/>
              <w:rPr>
                <w:sz w:val="24"/>
                <w:szCs w:val="24"/>
              </w:rPr>
            </w:pPr>
            <w:r w:rsidRPr="00B5268F">
              <w:rPr>
                <w:sz w:val="24"/>
                <w:szCs w:val="24"/>
              </w:rPr>
              <w:t>17</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t>Диасёръя</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5</w:t>
            </w:r>
          </w:p>
        </w:tc>
        <w:tc>
          <w:tcPr>
            <w:tcW w:w="1728" w:type="pct"/>
            <w:vAlign w:val="bottom"/>
          </w:tcPr>
          <w:p w:rsidR="00293499" w:rsidRPr="00B5268F" w:rsidRDefault="00293499" w:rsidP="00D512CE">
            <w:pPr>
              <w:pStyle w:val="6-"/>
              <w:ind w:right="1063"/>
              <w:rPr>
                <w:sz w:val="24"/>
                <w:szCs w:val="24"/>
              </w:rPr>
            </w:pPr>
            <w:r w:rsidRPr="00B5268F">
              <w:rPr>
                <w:sz w:val="24"/>
                <w:szCs w:val="24"/>
              </w:rPr>
              <w:t>3</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t>Деревянск</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6</w:t>
            </w:r>
          </w:p>
        </w:tc>
        <w:tc>
          <w:tcPr>
            <w:tcW w:w="1728" w:type="pct"/>
            <w:vAlign w:val="bottom"/>
          </w:tcPr>
          <w:p w:rsidR="00293499" w:rsidRPr="00B5268F" w:rsidRDefault="00293499" w:rsidP="00D512CE">
            <w:pPr>
              <w:pStyle w:val="6-"/>
              <w:ind w:right="1063"/>
              <w:rPr>
                <w:sz w:val="24"/>
                <w:szCs w:val="24"/>
              </w:rPr>
            </w:pPr>
            <w:r w:rsidRPr="00B5268F">
              <w:rPr>
                <w:sz w:val="24"/>
                <w:szCs w:val="24"/>
              </w:rPr>
              <w:t>17</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r w:rsidRPr="00B5268F">
              <w:rPr>
                <w:b/>
                <w:sz w:val="24"/>
                <w:szCs w:val="24"/>
              </w:rPr>
              <w:t>Дон</w:t>
            </w:r>
          </w:p>
        </w:tc>
        <w:tc>
          <w:tcPr>
            <w:tcW w:w="1869" w:type="pct"/>
            <w:vAlign w:val="bottom"/>
          </w:tcPr>
          <w:p w:rsidR="00293499" w:rsidRPr="00B5268F" w:rsidRDefault="00293499" w:rsidP="00D512CE">
            <w:pPr>
              <w:pStyle w:val="6-"/>
              <w:ind w:right="1063"/>
              <w:rPr>
                <w:sz w:val="24"/>
                <w:szCs w:val="24"/>
              </w:rPr>
            </w:pPr>
            <w:r w:rsidRPr="00B5268F">
              <w:rPr>
                <w:sz w:val="24"/>
                <w:szCs w:val="24"/>
              </w:rPr>
              <w:t>5</w:t>
            </w:r>
          </w:p>
        </w:tc>
        <w:tc>
          <w:tcPr>
            <w:tcW w:w="1728" w:type="pct"/>
            <w:vAlign w:val="bottom"/>
          </w:tcPr>
          <w:p w:rsidR="00293499" w:rsidRPr="00B5268F" w:rsidRDefault="00293499" w:rsidP="00D512CE">
            <w:pPr>
              <w:pStyle w:val="6-"/>
              <w:ind w:right="1063"/>
              <w:rPr>
                <w:sz w:val="24"/>
                <w:szCs w:val="24"/>
              </w:rPr>
            </w:pPr>
            <w:r w:rsidRPr="00B5268F">
              <w:rPr>
                <w:sz w:val="24"/>
                <w:szCs w:val="24"/>
              </w:rPr>
              <w:t>5</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t>Кебаньёль</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8</w:t>
            </w:r>
          </w:p>
        </w:tc>
        <w:tc>
          <w:tcPr>
            <w:tcW w:w="1728" w:type="pct"/>
            <w:vAlign w:val="bottom"/>
          </w:tcPr>
          <w:p w:rsidR="00293499" w:rsidRPr="00B5268F" w:rsidRDefault="00293499" w:rsidP="00D512CE">
            <w:pPr>
              <w:pStyle w:val="6-"/>
              <w:ind w:right="1063"/>
              <w:rPr>
                <w:sz w:val="24"/>
                <w:szCs w:val="24"/>
              </w:rPr>
            </w:pPr>
            <w:r w:rsidRPr="00B5268F">
              <w:rPr>
                <w:sz w:val="24"/>
                <w:szCs w:val="24"/>
              </w:rPr>
              <w:t>31</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t>Керчомъя</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7</w:t>
            </w:r>
          </w:p>
        </w:tc>
        <w:tc>
          <w:tcPr>
            <w:tcW w:w="1728" w:type="pct"/>
            <w:vAlign w:val="bottom"/>
          </w:tcPr>
          <w:p w:rsidR="00293499" w:rsidRPr="00B5268F" w:rsidRDefault="00293499" w:rsidP="00D512CE">
            <w:pPr>
              <w:pStyle w:val="6-"/>
              <w:ind w:right="1063"/>
              <w:rPr>
                <w:sz w:val="24"/>
                <w:szCs w:val="24"/>
              </w:rPr>
            </w:pPr>
            <w:r w:rsidRPr="00B5268F">
              <w:rPr>
                <w:sz w:val="24"/>
                <w:szCs w:val="24"/>
              </w:rPr>
              <w:t>6</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t>Кужба</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7</w:t>
            </w:r>
          </w:p>
        </w:tc>
        <w:tc>
          <w:tcPr>
            <w:tcW w:w="1728" w:type="pct"/>
            <w:vAlign w:val="bottom"/>
          </w:tcPr>
          <w:p w:rsidR="00293499" w:rsidRPr="00B5268F" w:rsidRDefault="00293499" w:rsidP="00D512CE">
            <w:pPr>
              <w:pStyle w:val="6-"/>
              <w:ind w:right="1063"/>
              <w:rPr>
                <w:sz w:val="24"/>
                <w:szCs w:val="24"/>
              </w:rPr>
            </w:pPr>
            <w:r w:rsidRPr="00B5268F">
              <w:rPr>
                <w:sz w:val="24"/>
                <w:szCs w:val="24"/>
              </w:rPr>
              <w:t>23</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t>Мыёлдино</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4</w:t>
            </w:r>
          </w:p>
        </w:tc>
        <w:tc>
          <w:tcPr>
            <w:tcW w:w="1728" w:type="pct"/>
            <w:vAlign w:val="bottom"/>
          </w:tcPr>
          <w:p w:rsidR="00293499" w:rsidRPr="00B5268F" w:rsidRDefault="00293499" w:rsidP="00D512CE">
            <w:pPr>
              <w:pStyle w:val="6-"/>
              <w:ind w:right="1063"/>
              <w:rPr>
                <w:sz w:val="24"/>
                <w:szCs w:val="24"/>
              </w:rPr>
            </w:pPr>
            <w:r w:rsidRPr="00B5268F">
              <w:rPr>
                <w:sz w:val="24"/>
                <w:szCs w:val="24"/>
              </w:rPr>
              <w:t>8</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t>Крутоборка</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w:t>
            </w:r>
          </w:p>
        </w:tc>
        <w:tc>
          <w:tcPr>
            <w:tcW w:w="1728" w:type="pct"/>
            <w:vAlign w:val="bottom"/>
          </w:tcPr>
          <w:p w:rsidR="00293499" w:rsidRPr="00B5268F" w:rsidRDefault="00293499" w:rsidP="00D512CE">
            <w:pPr>
              <w:pStyle w:val="6-"/>
              <w:ind w:right="1063"/>
              <w:rPr>
                <w:sz w:val="24"/>
                <w:szCs w:val="24"/>
              </w:rPr>
            </w:pPr>
            <w:r w:rsidRPr="00B5268F">
              <w:rPr>
                <w:sz w:val="24"/>
                <w:szCs w:val="24"/>
              </w:rPr>
              <w:t>-</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t>Парч</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2</w:t>
            </w:r>
          </w:p>
        </w:tc>
        <w:tc>
          <w:tcPr>
            <w:tcW w:w="1728" w:type="pct"/>
            <w:vAlign w:val="bottom"/>
          </w:tcPr>
          <w:p w:rsidR="00293499" w:rsidRPr="00B5268F" w:rsidRDefault="00293499" w:rsidP="00D512CE">
            <w:pPr>
              <w:pStyle w:val="6-"/>
              <w:ind w:right="1063"/>
              <w:rPr>
                <w:sz w:val="24"/>
                <w:szCs w:val="24"/>
              </w:rPr>
            </w:pPr>
            <w:r w:rsidRPr="00B5268F">
              <w:rPr>
                <w:sz w:val="24"/>
                <w:szCs w:val="24"/>
              </w:rPr>
              <w:t>-</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r w:rsidRPr="00B5268F">
              <w:rPr>
                <w:b/>
                <w:sz w:val="24"/>
                <w:szCs w:val="24"/>
              </w:rPr>
              <w:t>Пожег</w:t>
            </w:r>
          </w:p>
        </w:tc>
        <w:tc>
          <w:tcPr>
            <w:tcW w:w="1869" w:type="pct"/>
            <w:vAlign w:val="bottom"/>
          </w:tcPr>
          <w:p w:rsidR="00293499" w:rsidRPr="00B5268F" w:rsidRDefault="00293499" w:rsidP="00D512CE">
            <w:pPr>
              <w:pStyle w:val="6-"/>
              <w:ind w:right="1063"/>
              <w:rPr>
                <w:sz w:val="24"/>
                <w:szCs w:val="24"/>
              </w:rPr>
            </w:pPr>
            <w:r w:rsidRPr="00B5268F">
              <w:rPr>
                <w:sz w:val="24"/>
                <w:szCs w:val="24"/>
              </w:rPr>
              <w:t>10</w:t>
            </w:r>
          </w:p>
        </w:tc>
        <w:tc>
          <w:tcPr>
            <w:tcW w:w="1728" w:type="pct"/>
            <w:vAlign w:val="bottom"/>
          </w:tcPr>
          <w:p w:rsidR="00293499" w:rsidRPr="00B5268F" w:rsidRDefault="00293499" w:rsidP="00D512CE">
            <w:pPr>
              <w:pStyle w:val="6-"/>
              <w:ind w:right="1063"/>
              <w:rPr>
                <w:sz w:val="24"/>
                <w:szCs w:val="24"/>
              </w:rPr>
            </w:pPr>
            <w:r w:rsidRPr="00B5268F">
              <w:rPr>
                <w:sz w:val="24"/>
                <w:szCs w:val="24"/>
              </w:rPr>
              <w:t>28</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r w:rsidRPr="00B5268F">
              <w:rPr>
                <w:b/>
                <w:sz w:val="24"/>
                <w:szCs w:val="24"/>
              </w:rPr>
              <w:t>Помоздино</w:t>
            </w:r>
          </w:p>
        </w:tc>
        <w:tc>
          <w:tcPr>
            <w:tcW w:w="1869" w:type="pct"/>
            <w:vAlign w:val="bottom"/>
          </w:tcPr>
          <w:p w:rsidR="00293499" w:rsidRPr="00B5268F" w:rsidRDefault="00293499" w:rsidP="00D512CE">
            <w:pPr>
              <w:pStyle w:val="6-"/>
              <w:ind w:right="1063"/>
              <w:rPr>
                <w:sz w:val="24"/>
                <w:szCs w:val="24"/>
              </w:rPr>
            </w:pPr>
            <w:r w:rsidRPr="00B5268F">
              <w:rPr>
                <w:sz w:val="24"/>
                <w:szCs w:val="24"/>
              </w:rPr>
              <w:t>24</w:t>
            </w:r>
          </w:p>
        </w:tc>
        <w:tc>
          <w:tcPr>
            <w:tcW w:w="1728" w:type="pct"/>
            <w:vAlign w:val="bottom"/>
          </w:tcPr>
          <w:p w:rsidR="00293499" w:rsidRPr="00B5268F" w:rsidRDefault="00293499" w:rsidP="00D512CE">
            <w:pPr>
              <w:pStyle w:val="6-"/>
              <w:ind w:right="1063"/>
              <w:rPr>
                <w:sz w:val="24"/>
                <w:szCs w:val="24"/>
              </w:rPr>
            </w:pPr>
            <w:r w:rsidRPr="00B5268F">
              <w:rPr>
                <w:sz w:val="24"/>
                <w:szCs w:val="24"/>
              </w:rPr>
              <w:t>51</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lang w:val="en-US"/>
              </w:rPr>
              <w:t>Зимстан</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13</w:t>
            </w:r>
          </w:p>
        </w:tc>
        <w:tc>
          <w:tcPr>
            <w:tcW w:w="1728" w:type="pct"/>
            <w:vAlign w:val="bottom"/>
          </w:tcPr>
          <w:p w:rsidR="00293499" w:rsidRPr="00B5268F" w:rsidRDefault="00293499" w:rsidP="00D512CE">
            <w:pPr>
              <w:pStyle w:val="6-"/>
              <w:ind w:right="1063"/>
              <w:rPr>
                <w:sz w:val="24"/>
                <w:szCs w:val="24"/>
              </w:rPr>
            </w:pPr>
            <w:r w:rsidRPr="00B5268F">
              <w:rPr>
                <w:sz w:val="24"/>
                <w:szCs w:val="24"/>
              </w:rPr>
              <w:t>28</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lastRenderedPageBreak/>
              <w:t>Руч</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7</w:t>
            </w:r>
          </w:p>
        </w:tc>
        <w:tc>
          <w:tcPr>
            <w:tcW w:w="1728" w:type="pct"/>
            <w:vAlign w:val="bottom"/>
          </w:tcPr>
          <w:p w:rsidR="00293499" w:rsidRPr="00B5268F" w:rsidRDefault="00293499" w:rsidP="00D512CE">
            <w:pPr>
              <w:pStyle w:val="6-"/>
              <w:ind w:right="1063"/>
              <w:rPr>
                <w:sz w:val="24"/>
                <w:szCs w:val="24"/>
              </w:rPr>
            </w:pPr>
            <w:r w:rsidRPr="00B5268F">
              <w:rPr>
                <w:sz w:val="24"/>
                <w:szCs w:val="24"/>
              </w:rPr>
              <w:t>11</w:t>
            </w:r>
          </w:p>
        </w:tc>
      </w:tr>
      <w:tr w:rsidR="00293499" w:rsidRPr="00B5268F" w:rsidTr="002C4A05">
        <w:trPr>
          <w:cantSplit/>
        </w:trPr>
        <w:tc>
          <w:tcPr>
            <w:tcW w:w="1403" w:type="pct"/>
            <w:vAlign w:val="bottom"/>
          </w:tcPr>
          <w:p w:rsidR="00293499" w:rsidRPr="00B5268F" w:rsidRDefault="00293499" w:rsidP="00D512CE">
            <w:pPr>
              <w:pStyle w:val="6-2"/>
              <w:rPr>
                <w:b/>
                <w:sz w:val="24"/>
                <w:szCs w:val="24"/>
                <w:lang w:val="en-US"/>
              </w:rPr>
            </w:pPr>
            <w:proofErr w:type="spellStart"/>
            <w:r w:rsidRPr="00B5268F">
              <w:rPr>
                <w:b/>
                <w:sz w:val="24"/>
                <w:szCs w:val="24"/>
              </w:rPr>
              <w:t>Тимшер</w:t>
            </w:r>
            <w:proofErr w:type="spellEnd"/>
          </w:p>
        </w:tc>
        <w:tc>
          <w:tcPr>
            <w:tcW w:w="1869" w:type="pct"/>
            <w:vAlign w:val="bottom"/>
          </w:tcPr>
          <w:p w:rsidR="00293499" w:rsidRPr="00B5268F" w:rsidRDefault="00293499" w:rsidP="00D512CE">
            <w:pPr>
              <w:pStyle w:val="6-"/>
              <w:ind w:right="1063"/>
              <w:rPr>
                <w:sz w:val="24"/>
                <w:szCs w:val="24"/>
              </w:rPr>
            </w:pPr>
            <w:r w:rsidRPr="00B5268F">
              <w:rPr>
                <w:sz w:val="24"/>
                <w:szCs w:val="24"/>
              </w:rPr>
              <w:t>10</w:t>
            </w:r>
          </w:p>
        </w:tc>
        <w:tc>
          <w:tcPr>
            <w:tcW w:w="1728" w:type="pct"/>
            <w:vAlign w:val="bottom"/>
          </w:tcPr>
          <w:p w:rsidR="00293499" w:rsidRPr="00B5268F" w:rsidRDefault="00293499" w:rsidP="00D512CE">
            <w:pPr>
              <w:pStyle w:val="6-"/>
              <w:ind w:right="1063"/>
              <w:rPr>
                <w:sz w:val="24"/>
                <w:szCs w:val="24"/>
              </w:rPr>
            </w:pPr>
            <w:r w:rsidRPr="00B5268F">
              <w:rPr>
                <w:sz w:val="24"/>
                <w:szCs w:val="24"/>
              </w:rPr>
              <w:t>17</w:t>
            </w:r>
          </w:p>
        </w:tc>
      </w:tr>
      <w:tr w:rsidR="00293499" w:rsidRPr="00B5268F" w:rsidTr="002C4A05">
        <w:trPr>
          <w:cantSplit/>
        </w:trPr>
        <w:tc>
          <w:tcPr>
            <w:tcW w:w="1403" w:type="pct"/>
            <w:tcBorders>
              <w:bottom w:val="single" w:sz="4" w:space="0" w:color="auto"/>
            </w:tcBorders>
            <w:vAlign w:val="bottom"/>
          </w:tcPr>
          <w:p w:rsidR="00293499" w:rsidRPr="00B5268F" w:rsidRDefault="00293499" w:rsidP="00D512CE">
            <w:pPr>
              <w:pStyle w:val="6-2"/>
              <w:rPr>
                <w:b/>
                <w:sz w:val="24"/>
                <w:szCs w:val="24"/>
                <w:lang w:val="en-US"/>
              </w:rPr>
            </w:pPr>
            <w:r w:rsidRPr="00B5268F">
              <w:rPr>
                <w:b/>
                <w:sz w:val="24"/>
                <w:szCs w:val="24"/>
              </w:rPr>
              <w:t>Усть-Кулом</w:t>
            </w:r>
          </w:p>
        </w:tc>
        <w:tc>
          <w:tcPr>
            <w:tcW w:w="1869" w:type="pct"/>
            <w:tcBorders>
              <w:bottom w:val="single" w:sz="4" w:space="0" w:color="auto"/>
            </w:tcBorders>
            <w:vAlign w:val="bottom"/>
          </w:tcPr>
          <w:p w:rsidR="00293499" w:rsidRPr="00B5268F" w:rsidRDefault="00293499" w:rsidP="00D512CE">
            <w:pPr>
              <w:pStyle w:val="6-"/>
              <w:ind w:right="1063"/>
              <w:rPr>
                <w:sz w:val="24"/>
                <w:szCs w:val="24"/>
              </w:rPr>
            </w:pPr>
            <w:r w:rsidRPr="00B5268F">
              <w:rPr>
                <w:sz w:val="24"/>
                <w:szCs w:val="24"/>
              </w:rPr>
              <w:t>69</w:t>
            </w:r>
          </w:p>
        </w:tc>
        <w:tc>
          <w:tcPr>
            <w:tcW w:w="1728" w:type="pct"/>
            <w:tcBorders>
              <w:bottom w:val="single" w:sz="4" w:space="0" w:color="auto"/>
            </w:tcBorders>
            <w:vAlign w:val="bottom"/>
          </w:tcPr>
          <w:p w:rsidR="00293499" w:rsidRPr="00B5268F" w:rsidRDefault="00293499" w:rsidP="00D512CE">
            <w:pPr>
              <w:pStyle w:val="6-"/>
              <w:ind w:right="1063"/>
              <w:rPr>
                <w:sz w:val="24"/>
                <w:szCs w:val="24"/>
              </w:rPr>
            </w:pPr>
            <w:r w:rsidRPr="00B5268F">
              <w:rPr>
                <w:sz w:val="24"/>
                <w:szCs w:val="24"/>
              </w:rPr>
              <w:t>132</w:t>
            </w:r>
          </w:p>
        </w:tc>
      </w:tr>
      <w:tr w:rsidR="00293499" w:rsidRPr="00B5268F" w:rsidTr="002C4A05">
        <w:trPr>
          <w:cantSplit/>
        </w:trPr>
        <w:tc>
          <w:tcPr>
            <w:tcW w:w="1403" w:type="pct"/>
            <w:tcBorders>
              <w:bottom w:val="single" w:sz="4" w:space="0" w:color="auto"/>
            </w:tcBorders>
            <w:vAlign w:val="bottom"/>
          </w:tcPr>
          <w:p w:rsidR="00293499" w:rsidRPr="00B5268F" w:rsidRDefault="00293499" w:rsidP="00D512CE">
            <w:pPr>
              <w:pStyle w:val="6-2"/>
              <w:rPr>
                <w:b/>
                <w:sz w:val="24"/>
                <w:szCs w:val="24"/>
                <w:lang w:val="en-US"/>
              </w:rPr>
            </w:pPr>
            <w:r w:rsidRPr="00B5268F">
              <w:rPr>
                <w:b/>
                <w:sz w:val="24"/>
                <w:szCs w:val="24"/>
              </w:rPr>
              <w:t>Усть-Нем</w:t>
            </w:r>
          </w:p>
        </w:tc>
        <w:tc>
          <w:tcPr>
            <w:tcW w:w="1869" w:type="pct"/>
            <w:tcBorders>
              <w:bottom w:val="single" w:sz="4" w:space="0" w:color="auto"/>
            </w:tcBorders>
            <w:vAlign w:val="bottom"/>
          </w:tcPr>
          <w:p w:rsidR="00293499" w:rsidRPr="00B5268F" w:rsidRDefault="00293499" w:rsidP="00D512CE">
            <w:pPr>
              <w:pStyle w:val="6-"/>
              <w:ind w:right="1063"/>
              <w:rPr>
                <w:sz w:val="24"/>
                <w:szCs w:val="24"/>
              </w:rPr>
            </w:pPr>
            <w:r w:rsidRPr="00B5268F">
              <w:rPr>
                <w:sz w:val="24"/>
                <w:szCs w:val="24"/>
              </w:rPr>
              <w:t>6</w:t>
            </w:r>
          </w:p>
        </w:tc>
        <w:tc>
          <w:tcPr>
            <w:tcW w:w="1728" w:type="pct"/>
            <w:tcBorders>
              <w:bottom w:val="single" w:sz="4" w:space="0" w:color="auto"/>
            </w:tcBorders>
            <w:vAlign w:val="bottom"/>
          </w:tcPr>
          <w:p w:rsidR="00293499" w:rsidRPr="00B5268F" w:rsidRDefault="00293499" w:rsidP="00D512CE">
            <w:pPr>
              <w:pStyle w:val="6-"/>
              <w:ind w:right="1063"/>
              <w:rPr>
                <w:sz w:val="24"/>
                <w:szCs w:val="24"/>
              </w:rPr>
            </w:pPr>
            <w:r w:rsidRPr="00B5268F">
              <w:rPr>
                <w:sz w:val="24"/>
                <w:szCs w:val="24"/>
              </w:rPr>
              <w:t>5</w:t>
            </w:r>
          </w:p>
        </w:tc>
      </w:tr>
      <w:tr w:rsidR="00293499" w:rsidRPr="00B5268F" w:rsidTr="002C4A05">
        <w:trPr>
          <w:cantSplit/>
        </w:trPr>
        <w:tc>
          <w:tcPr>
            <w:tcW w:w="1403" w:type="pct"/>
            <w:tcBorders>
              <w:top w:val="single" w:sz="4" w:space="0" w:color="auto"/>
              <w:left w:val="single" w:sz="4" w:space="0" w:color="auto"/>
              <w:bottom w:val="single" w:sz="4" w:space="0" w:color="auto"/>
              <w:right w:val="single" w:sz="4" w:space="0" w:color="auto"/>
            </w:tcBorders>
            <w:vAlign w:val="bottom"/>
          </w:tcPr>
          <w:p w:rsidR="00293499" w:rsidRPr="00B5268F" w:rsidRDefault="00293499" w:rsidP="00D512CE">
            <w:pPr>
              <w:pStyle w:val="6-2"/>
              <w:rPr>
                <w:b/>
                <w:sz w:val="24"/>
                <w:szCs w:val="24"/>
                <w:lang w:val="en-US"/>
              </w:rPr>
            </w:pPr>
            <w:proofErr w:type="spellStart"/>
            <w:r w:rsidRPr="00B5268F">
              <w:rPr>
                <w:b/>
                <w:sz w:val="24"/>
                <w:szCs w:val="24"/>
              </w:rPr>
              <w:t>Югыдъяг</w:t>
            </w:r>
            <w:proofErr w:type="spellEnd"/>
          </w:p>
        </w:tc>
        <w:tc>
          <w:tcPr>
            <w:tcW w:w="1869" w:type="pct"/>
            <w:tcBorders>
              <w:top w:val="single" w:sz="4" w:space="0" w:color="auto"/>
              <w:left w:val="single" w:sz="4" w:space="0" w:color="auto"/>
              <w:bottom w:val="single" w:sz="4" w:space="0" w:color="auto"/>
              <w:right w:val="single" w:sz="4" w:space="0" w:color="auto"/>
            </w:tcBorders>
            <w:vAlign w:val="bottom"/>
          </w:tcPr>
          <w:p w:rsidR="00293499" w:rsidRPr="00B5268F" w:rsidRDefault="00293499" w:rsidP="00D512CE">
            <w:pPr>
              <w:pStyle w:val="6-"/>
              <w:ind w:right="1063"/>
              <w:rPr>
                <w:sz w:val="24"/>
                <w:szCs w:val="24"/>
              </w:rPr>
            </w:pPr>
            <w:r w:rsidRPr="00B5268F">
              <w:rPr>
                <w:sz w:val="24"/>
                <w:szCs w:val="24"/>
              </w:rPr>
              <w:t>12</w:t>
            </w:r>
          </w:p>
        </w:tc>
        <w:tc>
          <w:tcPr>
            <w:tcW w:w="1728" w:type="pct"/>
            <w:tcBorders>
              <w:top w:val="single" w:sz="4" w:space="0" w:color="auto"/>
              <w:left w:val="single" w:sz="4" w:space="0" w:color="auto"/>
              <w:bottom w:val="single" w:sz="4" w:space="0" w:color="auto"/>
              <w:right w:val="single" w:sz="4" w:space="0" w:color="auto"/>
            </w:tcBorders>
            <w:vAlign w:val="bottom"/>
          </w:tcPr>
          <w:p w:rsidR="00293499" w:rsidRPr="00B5268F" w:rsidRDefault="00293499" w:rsidP="00D512CE">
            <w:pPr>
              <w:pStyle w:val="6-"/>
              <w:ind w:right="1063"/>
              <w:rPr>
                <w:sz w:val="24"/>
                <w:szCs w:val="24"/>
              </w:rPr>
            </w:pPr>
            <w:r w:rsidRPr="00B5268F">
              <w:rPr>
                <w:sz w:val="24"/>
                <w:szCs w:val="24"/>
              </w:rPr>
              <w:t>34</w:t>
            </w:r>
          </w:p>
        </w:tc>
      </w:tr>
      <w:tr w:rsidR="00293499" w:rsidRPr="00B5268F" w:rsidTr="002C4A05">
        <w:trPr>
          <w:cantSplit/>
        </w:trPr>
        <w:tc>
          <w:tcPr>
            <w:tcW w:w="5000" w:type="pct"/>
            <w:gridSpan w:val="3"/>
            <w:tcBorders>
              <w:top w:val="single" w:sz="4" w:space="0" w:color="auto"/>
              <w:left w:val="nil"/>
              <w:bottom w:val="nil"/>
              <w:right w:val="nil"/>
            </w:tcBorders>
            <w:vAlign w:val="bottom"/>
          </w:tcPr>
          <w:p w:rsidR="00293499" w:rsidRPr="00B5268F" w:rsidRDefault="00293499" w:rsidP="00D512CE">
            <w:pPr>
              <w:pStyle w:val="8"/>
              <w:spacing w:before="0"/>
              <w:rPr>
                <w:sz w:val="24"/>
                <w:szCs w:val="24"/>
              </w:rPr>
            </w:pPr>
            <w:r w:rsidRPr="00B5268F">
              <w:rPr>
                <w:sz w:val="24"/>
                <w:szCs w:val="24"/>
              </w:rPr>
              <w:br w:type="page"/>
            </w:r>
            <w:r w:rsidRPr="00B5268F">
              <w:rPr>
                <w:sz w:val="24"/>
                <w:szCs w:val="24"/>
                <w:vertAlign w:val="superscript"/>
              </w:rPr>
              <w:t>1)</w:t>
            </w:r>
            <w:r w:rsidRPr="00B5268F">
              <w:rPr>
                <w:sz w:val="24"/>
                <w:szCs w:val="24"/>
              </w:rPr>
              <w:t xml:space="preserve"> </w:t>
            </w:r>
            <w:proofErr w:type="gramStart"/>
            <w:r w:rsidRPr="00B5268F">
              <w:rPr>
                <w:sz w:val="24"/>
                <w:szCs w:val="24"/>
              </w:rPr>
              <w:t>Прошедшие</w:t>
            </w:r>
            <w:proofErr w:type="gramEnd"/>
            <w:r w:rsidRPr="00B5268F">
              <w:rPr>
                <w:sz w:val="24"/>
                <w:szCs w:val="24"/>
              </w:rPr>
              <w:t xml:space="preserve"> регистрацию (перерегистрацию) в регистрирующих (налоговых) органах. </w:t>
            </w:r>
          </w:p>
        </w:tc>
      </w:tr>
    </w:tbl>
    <w:p w:rsidR="00293499" w:rsidRPr="00782982" w:rsidRDefault="00293499" w:rsidP="00293499">
      <w:pPr>
        <w:spacing w:after="0"/>
        <w:ind w:firstLine="567"/>
        <w:jc w:val="both"/>
        <w:rPr>
          <w:rFonts w:ascii="Times New Roman" w:hAnsi="Times New Roman" w:cs="Times New Roman"/>
          <w:sz w:val="12"/>
          <w:szCs w:val="12"/>
          <w:u w:val="single"/>
        </w:rPr>
      </w:pPr>
    </w:p>
    <w:p w:rsidR="00293499" w:rsidRPr="00963A8B" w:rsidRDefault="00293499" w:rsidP="007F2403">
      <w:pPr>
        <w:spacing w:after="0" w:line="240" w:lineRule="auto"/>
        <w:ind w:firstLine="567"/>
        <w:jc w:val="both"/>
        <w:rPr>
          <w:rFonts w:ascii="Times New Roman" w:hAnsi="Times New Roman" w:cs="Times New Roman"/>
          <w:sz w:val="28"/>
          <w:szCs w:val="28"/>
        </w:rPr>
      </w:pPr>
      <w:r w:rsidRPr="007F3E48">
        <w:rPr>
          <w:rFonts w:ascii="Times New Roman" w:hAnsi="Times New Roman" w:cs="Times New Roman"/>
          <w:i/>
          <w:sz w:val="28"/>
          <w:szCs w:val="28"/>
        </w:rPr>
        <w:t>Среднесписочная численность работников организаций</w:t>
      </w:r>
      <w:r w:rsidRPr="00963A8B">
        <w:rPr>
          <w:rFonts w:ascii="Times New Roman" w:hAnsi="Times New Roman" w:cs="Times New Roman"/>
          <w:sz w:val="28"/>
          <w:szCs w:val="28"/>
        </w:rPr>
        <w:t xml:space="preserve"> без субъектов малого предпринимательства</w:t>
      </w:r>
      <w:r w:rsidR="00B00BC6">
        <w:rPr>
          <w:rFonts w:ascii="Times New Roman" w:hAnsi="Times New Roman" w:cs="Times New Roman"/>
          <w:sz w:val="28"/>
          <w:szCs w:val="28"/>
        </w:rPr>
        <w:t xml:space="preserve"> </w:t>
      </w:r>
      <w:r w:rsidR="00B00BC6" w:rsidRPr="00997504">
        <w:rPr>
          <w:rFonts w:ascii="Times New Roman" w:hAnsi="Times New Roman" w:cs="Times New Roman"/>
          <w:b/>
          <w:sz w:val="28"/>
          <w:szCs w:val="28"/>
        </w:rPr>
        <w:t>за 2024 год</w:t>
      </w:r>
      <w:r w:rsidR="00B00BC6">
        <w:rPr>
          <w:rFonts w:ascii="Times New Roman" w:hAnsi="Times New Roman" w:cs="Times New Roman"/>
          <w:sz w:val="28"/>
          <w:szCs w:val="28"/>
        </w:rPr>
        <w:t xml:space="preserve"> </w:t>
      </w:r>
      <w:r w:rsidR="00997504">
        <w:rPr>
          <w:rFonts w:ascii="Times New Roman" w:hAnsi="Times New Roman" w:cs="Times New Roman"/>
          <w:sz w:val="28"/>
          <w:szCs w:val="28"/>
        </w:rPr>
        <w:t>составила</w:t>
      </w:r>
      <w:r w:rsidRPr="00963A8B">
        <w:rPr>
          <w:rFonts w:ascii="Times New Roman" w:hAnsi="Times New Roman" w:cs="Times New Roman"/>
          <w:sz w:val="28"/>
          <w:szCs w:val="28"/>
        </w:rPr>
        <w:t xml:space="preserve"> </w:t>
      </w:r>
      <w:r w:rsidRPr="00997504">
        <w:rPr>
          <w:rFonts w:ascii="Times New Roman" w:hAnsi="Times New Roman" w:cs="Times New Roman"/>
          <w:b/>
          <w:sz w:val="28"/>
          <w:szCs w:val="28"/>
        </w:rPr>
        <w:t>399</w:t>
      </w:r>
      <w:r w:rsidR="00B00BC6" w:rsidRPr="00997504">
        <w:rPr>
          <w:rFonts w:ascii="Times New Roman" w:hAnsi="Times New Roman" w:cs="Times New Roman"/>
          <w:b/>
          <w:sz w:val="28"/>
          <w:szCs w:val="28"/>
        </w:rPr>
        <w:t>3</w:t>
      </w:r>
      <w:r w:rsidRPr="00963A8B">
        <w:rPr>
          <w:rFonts w:ascii="Times New Roman" w:hAnsi="Times New Roman" w:cs="Times New Roman"/>
          <w:sz w:val="28"/>
          <w:szCs w:val="28"/>
        </w:rPr>
        <w:t xml:space="preserve"> </w:t>
      </w:r>
      <w:r w:rsidRPr="00997504">
        <w:rPr>
          <w:rFonts w:ascii="Times New Roman" w:hAnsi="Times New Roman" w:cs="Times New Roman"/>
          <w:b/>
          <w:sz w:val="28"/>
          <w:szCs w:val="28"/>
        </w:rPr>
        <w:t>чел.</w:t>
      </w:r>
      <w:r w:rsidRPr="00963A8B">
        <w:rPr>
          <w:rFonts w:ascii="Times New Roman" w:hAnsi="Times New Roman" w:cs="Times New Roman"/>
          <w:sz w:val="28"/>
          <w:szCs w:val="28"/>
        </w:rPr>
        <w:t xml:space="preserve"> (97,</w:t>
      </w:r>
      <w:r w:rsidR="00A37A6C">
        <w:rPr>
          <w:rFonts w:ascii="Times New Roman" w:hAnsi="Times New Roman" w:cs="Times New Roman"/>
          <w:sz w:val="28"/>
          <w:szCs w:val="28"/>
        </w:rPr>
        <w:t>4</w:t>
      </w:r>
      <w:r w:rsidRPr="00963A8B">
        <w:rPr>
          <w:rFonts w:ascii="Times New Roman" w:hAnsi="Times New Roman" w:cs="Times New Roman"/>
          <w:sz w:val="28"/>
          <w:szCs w:val="28"/>
        </w:rPr>
        <w:t xml:space="preserve"> % к аналогичному периоду прошлого года). </w:t>
      </w:r>
    </w:p>
    <w:p w:rsidR="00293499" w:rsidRDefault="00293499" w:rsidP="007F2403">
      <w:pPr>
        <w:spacing w:after="0" w:line="240" w:lineRule="auto"/>
        <w:ind w:firstLine="567"/>
        <w:jc w:val="both"/>
        <w:rPr>
          <w:rFonts w:ascii="Times New Roman" w:hAnsi="Times New Roman" w:cs="Times New Roman"/>
          <w:sz w:val="28"/>
          <w:szCs w:val="28"/>
        </w:rPr>
      </w:pPr>
      <w:r w:rsidRPr="0008342A">
        <w:rPr>
          <w:rFonts w:ascii="Times New Roman" w:hAnsi="Times New Roman" w:cs="Times New Roman"/>
          <w:sz w:val="28"/>
          <w:szCs w:val="28"/>
        </w:rPr>
        <w:t xml:space="preserve">Согласно данных статистики, </w:t>
      </w:r>
      <w:r w:rsidRPr="007F3E48">
        <w:rPr>
          <w:rFonts w:ascii="Times New Roman" w:hAnsi="Times New Roman" w:cs="Times New Roman"/>
          <w:i/>
          <w:sz w:val="28"/>
          <w:szCs w:val="28"/>
        </w:rPr>
        <w:t xml:space="preserve">среднемесячная начисленная заработная плата работников организаций </w:t>
      </w:r>
      <w:r>
        <w:rPr>
          <w:rFonts w:ascii="Times New Roman" w:hAnsi="Times New Roman" w:cs="Times New Roman"/>
          <w:sz w:val="28"/>
          <w:szCs w:val="28"/>
        </w:rPr>
        <w:t>МО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w:t>
      </w:r>
      <w:r w:rsidR="00A37A6C" w:rsidRPr="00997504">
        <w:rPr>
          <w:rFonts w:ascii="Times New Roman" w:hAnsi="Times New Roman" w:cs="Times New Roman"/>
          <w:b/>
          <w:sz w:val="28"/>
          <w:szCs w:val="28"/>
        </w:rPr>
        <w:t xml:space="preserve">за </w:t>
      </w:r>
      <w:r w:rsidRPr="00997504">
        <w:rPr>
          <w:rFonts w:ascii="Times New Roman" w:hAnsi="Times New Roman" w:cs="Times New Roman"/>
          <w:b/>
          <w:sz w:val="28"/>
          <w:szCs w:val="28"/>
        </w:rPr>
        <w:t>2024 год</w:t>
      </w:r>
      <w:r w:rsidRPr="00963A8B">
        <w:rPr>
          <w:rFonts w:ascii="Times New Roman" w:hAnsi="Times New Roman" w:cs="Times New Roman"/>
          <w:sz w:val="28"/>
          <w:szCs w:val="28"/>
        </w:rPr>
        <w:t xml:space="preserve"> на одного работника </w:t>
      </w:r>
      <w:r>
        <w:rPr>
          <w:rFonts w:ascii="Times New Roman" w:hAnsi="Times New Roman" w:cs="Times New Roman"/>
          <w:sz w:val="28"/>
          <w:szCs w:val="28"/>
        </w:rPr>
        <w:t>(</w:t>
      </w:r>
      <w:r w:rsidRPr="00963A8B">
        <w:rPr>
          <w:rFonts w:ascii="Times New Roman" w:hAnsi="Times New Roman" w:cs="Times New Roman"/>
          <w:sz w:val="28"/>
          <w:szCs w:val="28"/>
        </w:rPr>
        <w:t>без субъектов малого предпринимательства</w:t>
      </w:r>
      <w:r>
        <w:rPr>
          <w:rFonts w:ascii="Times New Roman" w:hAnsi="Times New Roman" w:cs="Times New Roman"/>
          <w:sz w:val="28"/>
          <w:szCs w:val="28"/>
        </w:rPr>
        <w:t>)</w:t>
      </w:r>
      <w:r w:rsidRPr="00963A8B">
        <w:rPr>
          <w:rFonts w:ascii="Times New Roman" w:hAnsi="Times New Roman" w:cs="Times New Roman"/>
          <w:sz w:val="28"/>
          <w:szCs w:val="28"/>
        </w:rPr>
        <w:t xml:space="preserve"> составил</w:t>
      </w:r>
      <w:r w:rsidR="00A37A6C">
        <w:rPr>
          <w:rFonts w:ascii="Times New Roman" w:hAnsi="Times New Roman" w:cs="Times New Roman"/>
          <w:sz w:val="28"/>
          <w:szCs w:val="28"/>
        </w:rPr>
        <w:t>а</w:t>
      </w:r>
      <w:r w:rsidRPr="00963A8B">
        <w:rPr>
          <w:rFonts w:ascii="Times New Roman" w:hAnsi="Times New Roman" w:cs="Times New Roman"/>
          <w:sz w:val="28"/>
          <w:szCs w:val="28"/>
        </w:rPr>
        <w:t xml:space="preserve"> </w:t>
      </w:r>
      <w:r w:rsidR="00A37A6C" w:rsidRPr="00997504">
        <w:rPr>
          <w:rFonts w:ascii="Times New Roman" w:hAnsi="Times New Roman" w:cs="Times New Roman"/>
          <w:b/>
          <w:sz w:val="28"/>
          <w:szCs w:val="28"/>
        </w:rPr>
        <w:t>61562</w:t>
      </w:r>
      <w:r w:rsidRPr="00997504">
        <w:rPr>
          <w:rFonts w:ascii="Times New Roman" w:hAnsi="Times New Roman" w:cs="Times New Roman"/>
          <w:b/>
          <w:sz w:val="28"/>
          <w:szCs w:val="28"/>
        </w:rPr>
        <w:t xml:space="preserve"> руб.</w:t>
      </w:r>
      <w:r w:rsidRPr="00963A8B">
        <w:rPr>
          <w:rFonts w:ascii="Times New Roman" w:hAnsi="Times New Roman" w:cs="Times New Roman"/>
          <w:sz w:val="28"/>
          <w:szCs w:val="28"/>
        </w:rPr>
        <w:t xml:space="preserve"> (11</w:t>
      </w:r>
      <w:r w:rsidR="00A37A6C">
        <w:rPr>
          <w:rFonts w:ascii="Times New Roman" w:hAnsi="Times New Roman" w:cs="Times New Roman"/>
          <w:sz w:val="28"/>
          <w:szCs w:val="28"/>
        </w:rPr>
        <w:t>4,1</w:t>
      </w:r>
      <w:r w:rsidRPr="00963A8B">
        <w:rPr>
          <w:rFonts w:ascii="Times New Roman" w:hAnsi="Times New Roman" w:cs="Times New Roman"/>
          <w:sz w:val="28"/>
          <w:szCs w:val="28"/>
        </w:rPr>
        <w:t xml:space="preserve"> % к аналогичному периоду прошлого года</w:t>
      </w:r>
      <w:r>
        <w:rPr>
          <w:rFonts w:ascii="Times New Roman" w:hAnsi="Times New Roman" w:cs="Times New Roman"/>
          <w:sz w:val="28"/>
          <w:szCs w:val="28"/>
        </w:rPr>
        <w:t xml:space="preserve"> и 6</w:t>
      </w:r>
      <w:r w:rsidR="00A37A6C">
        <w:rPr>
          <w:rFonts w:ascii="Times New Roman" w:hAnsi="Times New Roman" w:cs="Times New Roman"/>
          <w:sz w:val="28"/>
          <w:szCs w:val="28"/>
        </w:rPr>
        <w:t>5</w:t>
      </w:r>
      <w:r>
        <w:rPr>
          <w:rFonts w:ascii="Times New Roman" w:hAnsi="Times New Roman" w:cs="Times New Roman"/>
          <w:sz w:val="28"/>
          <w:szCs w:val="28"/>
        </w:rPr>
        <w:t xml:space="preserve"> % к средней по Республике Коми</w:t>
      </w:r>
      <w:r w:rsidRPr="00963A8B">
        <w:rPr>
          <w:rFonts w:ascii="Times New Roman" w:hAnsi="Times New Roman" w:cs="Times New Roman"/>
          <w:sz w:val="28"/>
          <w:szCs w:val="28"/>
        </w:rPr>
        <w:t>).</w:t>
      </w:r>
    </w:p>
    <w:p w:rsidR="00293499" w:rsidRPr="00997504" w:rsidRDefault="00293499" w:rsidP="007F2403">
      <w:pPr>
        <w:spacing w:after="0" w:line="240" w:lineRule="auto"/>
        <w:ind w:firstLine="567"/>
        <w:jc w:val="both"/>
        <w:rPr>
          <w:rFonts w:ascii="Times New Roman" w:hAnsi="Times New Roman" w:cs="Times New Roman"/>
          <w:b/>
          <w:sz w:val="28"/>
          <w:szCs w:val="28"/>
        </w:rPr>
      </w:pPr>
      <w:r w:rsidRPr="007F3E48">
        <w:rPr>
          <w:rFonts w:ascii="Times New Roman" w:hAnsi="Times New Roman" w:cs="Times New Roman"/>
          <w:i/>
          <w:sz w:val="28"/>
          <w:szCs w:val="28"/>
        </w:rPr>
        <w:t>Численность экономически активного населения</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Усть-Куломском</w:t>
      </w:r>
      <w:proofErr w:type="spellEnd"/>
      <w:r>
        <w:rPr>
          <w:rFonts w:ascii="Times New Roman" w:hAnsi="Times New Roman" w:cs="Times New Roman"/>
          <w:sz w:val="28"/>
          <w:szCs w:val="28"/>
        </w:rPr>
        <w:t xml:space="preserve"> районе с 01 июня 2024 года - </w:t>
      </w:r>
      <w:r w:rsidRPr="00997504">
        <w:rPr>
          <w:rFonts w:ascii="Times New Roman" w:hAnsi="Times New Roman" w:cs="Times New Roman"/>
          <w:b/>
          <w:sz w:val="28"/>
          <w:szCs w:val="28"/>
        </w:rPr>
        <w:t>9,9 тыс. чел.</w:t>
      </w:r>
    </w:p>
    <w:p w:rsidR="00E02E26" w:rsidRPr="00312249" w:rsidRDefault="00E02E26" w:rsidP="007F2403">
      <w:pPr>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0D77D8">
        <w:rPr>
          <w:rFonts w:ascii="Times New Roman" w:hAnsi="Times New Roman"/>
          <w:i/>
          <w:sz w:val="28"/>
          <w:szCs w:val="28"/>
        </w:rPr>
        <w:t>Объем отгруженных товаров собственного производства</w:t>
      </w:r>
      <w:r w:rsidRPr="00312249">
        <w:rPr>
          <w:rFonts w:ascii="Times New Roman" w:hAnsi="Times New Roman"/>
          <w:sz w:val="28"/>
          <w:szCs w:val="28"/>
        </w:rPr>
        <w:t xml:space="preserve">, выполненных работ и услуг собственными силами организаций (без субъектов малого и среднего предпринимательства </w:t>
      </w:r>
      <w:r>
        <w:rPr>
          <w:rFonts w:ascii="Times New Roman" w:hAnsi="Times New Roman"/>
          <w:sz w:val="28"/>
          <w:szCs w:val="28"/>
        </w:rPr>
        <w:t xml:space="preserve">за 2024 год </w:t>
      </w:r>
      <w:r w:rsidRPr="00312249">
        <w:rPr>
          <w:rFonts w:ascii="Times New Roman" w:hAnsi="Times New Roman"/>
          <w:sz w:val="28"/>
          <w:szCs w:val="28"/>
        </w:rPr>
        <w:t>составил</w:t>
      </w:r>
      <w:r>
        <w:rPr>
          <w:rFonts w:ascii="Times New Roman" w:hAnsi="Times New Roman"/>
          <w:sz w:val="28"/>
          <w:szCs w:val="28"/>
        </w:rPr>
        <w:t xml:space="preserve"> 1319,1 млн. руб., или 92,2 % к 2023 году.</w:t>
      </w:r>
      <w:proofErr w:type="gramEnd"/>
    </w:p>
    <w:p w:rsidR="00E811F0" w:rsidRDefault="00E811F0" w:rsidP="007F2403">
      <w:pPr>
        <w:spacing w:after="0" w:line="240" w:lineRule="auto"/>
        <w:ind w:firstLine="567"/>
        <w:jc w:val="both"/>
        <w:rPr>
          <w:rFonts w:ascii="Times New Roman" w:hAnsi="Times New Roman" w:cs="Times New Roman"/>
          <w:b/>
          <w:sz w:val="28"/>
          <w:szCs w:val="28"/>
        </w:rPr>
      </w:pPr>
    </w:p>
    <w:p w:rsidR="007F09B1" w:rsidRPr="00DC2414" w:rsidRDefault="007F09B1" w:rsidP="007F2403">
      <w:pPr>
        <w:spacing w:after="0" w:line="240" w:lineRule="auto"/>
        <w:ind w:firstLine="567"/>
        <w:jc w:val="both"/>
        <w:rPr>
          <w:rFonts w:ascii="Times New Roman" w:hAnsi="Times New Roman" w:cs="Times New Roman"/>
          <w:b/>
          <w:sz w:val="28"/>
          <w:szCs w:val="28"/>
        </w:rPr>
      </w:pPr>
      <w:r w:rsidRPr="00DC2414">
        <w:rPr>
          <w:rFonts w:ascii="Times New Roman" w:hAnsi="Times New Roman" w:cs="Times New Roman"/>
          <w:b/>
          <w:sz w:val="28"/>
          <w:szCs w:val="28"/>
        </w:rPr>
        <w:t xml:space="preserve">Инвестиции в основной капитал </w:t>
      </w:r>
    </w:p>
    <w:p w:rsidR="007F09B1" w:rsidRDefault="007F09B1" w:rsidP="007F2403">
      <w:pPr>
        <w:spacing w:after="0" w:line="240" w:lineRule="auto"/>
        <w:ind w:firstLine="567"/>
        <w:jc w:val="both"/>
        <w:rPr>
          <w:rFonts w:ascii="Times New Roman" w:hAnsi="Times New Roman" w:cs="Times New Roman"/>
          <w:sz w:val="28"/>
          <w:szCs w:val="28"/>
        </w:rPr>
      </w:pPr>
      <w:r w:rsidRPr="00DC2414">
        <w:rPr>
          <w:rFonts w:ascii="Times New Roman" w:hAnsi="Times New Roman" w:cs="Times New Roman"/>
          <w:sz w:val="28"/>
          <w:szCs w:val="28"/>
        </w:rPr>
        <w:t>Инвестиции в основной капитал</w:t>
      </w:r>
      <w:r w:rsidRPr="00DC2414">
        <w:rPr>
          <w:rFonts w:ascii="Times New Roman" w:hAnsi="Times New Roman" w:cs="Times New Roman"/>
          <w:b/>
          <w:sz w:val="28"/>
          <w:szCs w:val="28"/>
        </w:rPr>
        <w:t xml:space="preserve"> </w:t>
      </w:r>
      <w:r w:rsidRPr="00DC2414">
        <w:rPr>
          <w:rFonts w:ascii="Times New Roman" w:hAnsi="Times New Roman" w:cs="Times New Roman"/>
          <w:sz w:val="28"/>
          <w:szCs w:val="28"/>
        </w:rPr>
        <w:t>(без субъектов малого предпринимательства)</w:t>
      </w:r>
      <w:r>
        <w:rPr>
          <w:rFonts w:ascii="Times New Roman" w:hAnsi="Times New Roman" w:cs="Times New Roman"/>
          <w:b/>
          <w:sz w:val="28"/>
          <w:szCs w:val="28"/>
        </w:rPr>
        <w:t xml:space="preserve"> </w:t>
      </w:r>
      <w:r w:rsidRPr="00DC2414">
        <w:rPr>
          <w:rFonts w:ascii="Times New Roman" w:hAnsi="Times New Roman" w:cs="Times New Roman"/>
          <w:sz w:val="28"/>
          <w:szCs w:val="28"/>
        </w:rPr>
        <w:t>всего</w:t>
      </w:r>
      <w:r>
        <w:rPr>
          <w:rFonts w:ascii="Times New Roman" w:hAnsi="Times New Roman" w:cs="Times New Roman"/>
          <w:sz w:val="28"/>
          <w:szCs w:val="28"/>
        </w:rPr>
        <w:t xml:space="preserve"> за 2024 года составили </w:t>
      </w:r>
      <w:r w:rsidR="009D2452">
        <w:rPr>
          <w:rFonts w:ascii="Times New Roman" w:hAnsi="Times New Roman" w:cs="Times New Roman"/>
          <w:sz w:val="28"/>
          <w:szCs w:val="28"/>
        </w:rPr>
        <w:t>990,9</w:t>
      </w:r>
      <w:r>
        <w:rPr>
          <w:rFonts w:ascii="Times New Roman" w:hAnsi="Times New Roman" w:cs="Times New Roman"/>
          <w:sz w:val="28"/>
          <w:szCs w:val="28"/>
        </w:rPr>
        <w:t xml:space="preserve"> млн. руб. (1</w:t>
      </w:r>
      <w:r w:rsidR="00621286">
        <w:rPr>
          <w:rFonts w:ascii="Times New Roman" w:hAnsi="Times New Roman" w:cs="Times New Roman"/>
          <w:sz w:val="28"/>
          <w:szCs w:val="28"/>
        </w:rPr>
        <w:t>80</w:t>
      </w:r>
      <w:r>
        <w:rPr>
          <w:rFonts w:ascii="Times New Roman" w:hAnsi="Times New Roman" w:cs="Times New Roman"/>
          <w:sz w:val="28"/>
          <w:szCs w:val="28"/>
        </w:rPr>
        <w:t xml:space="preserve"> % к АППГ), в том числе за счет бюджетных средств – </w:t>
      </w:r>
      <w:r w:rsidR="009D2452">
        <w:rPr>
          <w:rFonts w:ascii="Times New Roman" w:hAnsi="Times New Roman" w:cs="Times New Roman"/>
          <w:sz w:val="28"/>
          <w:szCs w:val="28"/>
        </w:rPr>
        <w:t>583,2</w:t>
      </w:r>
      <w:r>
        <w:rPr>
          <w:rFonts w:ascii="Times New Roman" w:hAnsi="Times New Roman" w:cs="Times New Roman"/>
          <w:sz w:val="28"/>
          <w:szCs w:val="28"/>
        </w:rPr>
        <w:t xml:space="preserve"> млн. руб. </w:t>
      </w:r>
      <w:r>
        <w:rPr>
          <w:rFonts w:ascii="Times New Roman" w:hAnsi="Times New Roman" w:cs="Times New Roman"/>
          <w:b/>
          <w:sz w:val="28"/>
          <w:szCs w:val="28"/>
        </w:rPr>
        <w:t xml:space="preserve"> </w:t>
      </w:r>
      <w:r>
        <w:rPr>
          <w:rFonts w:ascii="Times New Roman" w:hAnsi="Times New Roman" w:cs="Times New Roman"/>
          <w:sz w:val="28"/>
          <w:szCs w:val="28"/>
        </w:rPr>
        <w:t>(</w:t>
      </w:r>
      <w:r w:rsidR="00621286">
        <w:rPr>
          <w:rFonts w:ascii="Times New Roman" w:hAnsi="Times New Roman" w:cs="Times New Roman"/>
          <w:sz w:val="28"/>
          <w:szCs w:val="28"/>
        </w:rPr>
        <w:t>266,3</w:t>
      </w:r>
      <w:r>
        <w:rPr>
          <w:rFonts w:ascii="Times New Roman" w:hAnsi="Times New Roman" w:cs="Times New Roman"/>
          <w:sz w:val="28"/>
          <w:szCs w:val="28"/>
        </w:rPr>
        <w:t xml:space="preserve"> % к АППГ), из них:</w:t>
      </w:r>
    </w:p>
    <w:p w:rsidR="007F09B1" w:rsidRDefault="007F09B1" w:rsidP="007F24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D2452">
        <w:rPr>
          <w:rFonts w:ascii="Times New Roman" w:hAnsi="Times New Roman" w:cs="Times New Roman"/>
          <w:sz w:val="28"/>
          <w:szCs w:val="28"/>
        </w:rPr>
        <w:t>37</w:t>
      </w:r>
      <w:r>
        <w:rPr>
          <w:rFonts w:ascii="Times New Roman" w:hAnsi="Times New Roman" w:cs="Times New Roman"/>
          <w:sz w:val="28"/>
          <w:szCs w:val="28"/>
        </w:rPr>
        <w:t>,6 млн. руб. из федерального бюджета (</w:t>
      </w:r>
      <w:r w:rsidR="00621286">
        <w:rPr>
          <w:rFonts w:ascii="Times New Roman" w:hAnsi="Times New Roman" w:cs="Times New Roman"/>
          <w:sz w:val="28"/>
          <w:szCs w:val="28"/>
        </w:rPr>
        <w:t>127,5</w:t>
      </w:r>
      <w:r>
        <w:rPr>
          <w:rFonts w:ascii="Times New Roman" w:hAnsi="Times New Roman" w:cs="Times New Roman"/>
          <w:sz w:val="28"/>
          <w:szCs w:val="28"/>
        </w:rPr>
        <w:t xml:space="preserve"> % к АППГ);</w:t>
      </w:r>
    </w:p>
    <w:p w:rsidR="007F09B1" w:rsidRDefault="007F09B1" w:rsidP="007F24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D2452">
        <w:rPr>
          <w:rFonts w:ascii="Times New Roman" w:hAnsi="Times New Roman" w:cs="Times New Roman"/>
          <w:sz w:val="28"/>
          <w:szCs w:val="28"/>
        </w:rPr>
        <w:t>169,9</w:t>
      </w:r>
      <w:r>
        <w:rPr>
          <w:rFonts w:ascii="Times New Roman" w:hAnsi="Times New Roman" w:cs="Times New Roman"/>
          <w:sz w:val="28"/>
          <w:szCs w:val="28"/>
        </w:rPr>
        <w:t xml:space="preserve"> млн. руб. из республиканского бюджета (</w:t>
      </w:r>
      <w:r w:rsidR="00621286">
        <w:rPr>
          <w:rFonts w:ascii="Times New Roman" w:hAnsi="Times New Roman" w:cs="Times New Roman"/>
          <w:sz w:val="28"/>
          <w:szCs w:val="28"/>
        </w:rPr>
        <w:t>904</w:t>
      </w:r>
      <w:r>
        <w:rPr>
          <w:rFonts w:ascii="Times New Roman" w:hAnsi="Times New Roman" w:cs="Times New Roman"/>
          <w:sz w:val="28"/>
          <w:szCs w:val="28"/>
        </w:rPr>
        <w:t xml:space="preserve"> % к АППГ);</w:t>
      </w:r>
    </w:p>
    <w:p w:rsidR="007F09B1" w:rsidRDefault="007F09B1" w:rsidP="007F24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9D2452">
        <w:rPr>
          <w:rFonts w:ascii="Times New Roman" w:hAnsi="Times New Roman" w:cs="Times New Roman"/>
          <w:sz w:val="28"/>
          <w:szCs w:val="28"/>
        </w:rPr>
        <w:t>375,7</w:t>
      </w:r>
      <w:r>
        <w:rPr>
          <w:rFonts w:ascii="Times New Roman" w:hAnsi="Times New Roman" w:cs="Times New Roman"/>
          <w:sz w:val="28"/>
          <w:szCs w:val="28"/>
        </w:rPr>
        <w:t xml:space="preserve"> млн. руб. из местного бюджета (</w:t>
      </w:r>
      <w:r w:rsidR="00621286">
        <w:rPr>
          <w:rFonts w:ascii="Times New Roman" w:hAnsi="Times New Roman" w:cs="Times New Roman"/>
          <w:sz w:val="28"/>
          <w:szCs w:val="28"/>
        </w:rPr>
        <w:t>220</w:t>
      </w:r>
      <w:r>
        <w:rPr>
          <w:rFonts w:ascii="Times New Roman" w:hAnsi="Times New Roman" w:cs="Times New Roman"/>
          <w:sz w:val="28"/>
          <w:szCs w:val="28"/>
        </w:rPr>
        <w:t xml:space="preserve"> % к АППГ).</w:t>
      </w:r>
    </w:p>
    <w:p w:rsidR="00782982" w:rsidRPr="00782982" w:rsidRDefault="00782982" w:rsidP="00782982">
      <w:pPr>
        <w:spacing w:after="0" w:line="240" w:lineRule="auto"/>
        <w:ind w:firstLine="567"/>
        <w:jc w:val="right"/>
        <w:rPr>
          <w:rFonts w:ascii="Times New Roman" w:hAnsi="Times New Roman" w:cs="Times New Roman"/>
          <w:sz w:val="20"/>
          <w:szCs w:val="20"/>
        </w:rPr>
      </w:pPr>
      <w:r w:rsidRPr="00782982">
        <w:rPr>
          <w:rFonts w:ascii="Times New Roman" w:hAnsi="Times New Roman" w:cs="Times New Roman"/>
          <w:sz w:val="20"/>
          <w:szCs w:val="20"/>
        </w:rPr>
        <w:t>Диаграмма 8</w:t>
      </w:r>
    </w:p>
    <w:p w:rsidR="009D2452" w:rsidRPr="007F2403" w:rsidRDefault="009D2452" w:rsidP="00A61726">
      <w:pPr>
        <w:spacing w:after="0"/>
        <w:ind w:firstLine="567"/>
        <w:jc w:val="both"/>
        <w:rPr>
          <w:rFonts w:ascii="Times New Roman" w:hAnsi="Times New Roman" w:cs="Times New Roman"/>
          <w:sz w:val="10"/>
          <w:szCs w:val="10"/>
        </w:rPr>
      </w:pPr>
    </w:p>
    <w:p w:rsidR="007F09B1" w:rsidRDefault="007F09B1" w:rsidP="007F09B1">
      <w:pPr>
        <w:spacing w:after="120"/>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898515" cy="1790700"/>
            <wp:effectExtent l="19050" t="0" r="6985" b="0"/>
            <wp:docPr id="1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F7526" w:rsidRPr="000D3F1F" w:rsidRDefault="002F7526" w:rsidP="002F7526">
      <w:pPr>
        <w:spacing w:line="240" w:lineRule="auto"/>
        <w:jc w:val="both"/>
        <w:rPr>
          <w:rFonts w:ascii="Times New Roman" w:hAnsi="Times New Roman"/>
          <w:sz w:val="28"/>
          <w:szCs w:val="28"/>
        </w:rPr>
      </w:pPr>
      <w:r w:rsidRPr="00595FD2">
        <w:rPr>
          <w:rFonts w:ascii="Times New Roman" w:hAnsi="Times New Roman" w:cs="Times New Roman"/>
          <w:b/>
          <w:sz w:val="28"/>
          <w:szCs w:val="28"/>
        </w:rPr>
        <w:lastRenderedPageBreak/>
        <w:t>1.</w:t>
      </w:r>
      <w:r w:rsidRPr="00595FD2">
        <w:rPr>
          <w:rFonts w:ascii="Times New Roman" w:hAnsi="Times New Roman"/>
          <w:sz w:val="28"/>
          <w:szCs w:val="28"/>
        </w:rPr>
        <w:t xml:space="preserve"> </w:t>
      </w:r>
      <w:r w:rsidRPr="00595FD2">
        <w:rPr>
          <w:rFonts w:ascii="Times New Roman" w:hAnsi="Times New Roman"/>
          <w:b/>
          <w:sz w:val="28"/>
          <w:szCs w:val="28"/>
        </w:rPr>
        <w:t>Подпрограмма «Развитие лесопромышленного комплекса»</w:t>
      </w:r>
      <w:r w:rsidR="009216AF" w:rsidRPr="00595FD2">
        <w:rPr>
          <w:rFonts w:ascii="Times New Roman" w:hAnsi="Times New Roman"/>
          <w:b/>
          <w:sz w:val="28"/>
          <w:szCs w:val="28"/>
        </w:rPr>
        <w:t>.</w:t>
      </w:r>
    </w:p>
    <w:p w:rsidR="002C090D" w:rsidRPr="002C090D" w:rsidRDefault="002C090D" w:rsidP="00974625">
      <w:pPr>
        <w:spacing w:after="0" w:line="240" w:lineRule="auto"/>
        <w:ind w:firstLine="567"/>
        <w:jc w:val="both"/>
        <w:rPr>
          <w:rFonts w:ascii="Times New Roman" w:eastAsia="Times New Roman" w:hAnsi="Times New Roman" w:cs="Times New Roman"/>
          <w:sz w:val="28"/>
          <w:szCs w:val="28"/>
        </w:rPr>
      </w:pPr>
      <w:r w:rsidRPr="002C090D">
        <w:rPr>
          <w:rFonts w:ascii="Times New Roman" w:eastAsia="Times New Roman" w:hAnsi="Times New Roman" w:cs="Times New Roman"/>
          <w:sz w:val="28"/>
          <w:szCs w:val="28"/>
        </w:rPr>
        <w:t xml:space="preserve">Общая площадь земель лесного фонда </w:t>
      </w:r>
      <w:r w:rsidRPr="002C090D">
        <w:rPr>
          <w:rFonts w:ascii="Times New Roman" w:hAnsi="Times New Roman" w:cs="Times New Roman"/>
          <w:sz w:val="28"/>
          <w:szCs w:val="28"/>
        </w:rPr>
        <w:t>МО МР «</w:t>
      </w:r>
      <w:proofErr w:type="spellStart"/>
      <w:r w:rsidRPr="002C090D">
        <w:rPr>
          <w:rFonts w:ascii="Times New Roman" w:hAnsi="Times New Roman" w:cs="Times New Roman"/>
          <w:sz w:val="28"/>
          <w:szCs w:val="28"/>
        </w:rPr>
        <w:t>Усть-Куломский</w:t>
      </w:r>
      <w:proofErr w:type="spellEnd"/>
      <w:r w:rsidRPr="002C090D">
        <w:rPr>
          <w:rFonts w:ascii="Times New Roman" w:hAnsi="Times New Roman" w:cs="Times New Roman"/>
          <w:sz w:val="28"/>
          <w:szCs w:val="28"/>
        </w:rPr>
        <w:t xml:space="preserve">» </w:t>
      </w:r>
      <w:r w:rsidRPr="002C090D">
        <w:rPr>
          <w:rFonts w:ascii="Times New Roman" w:eastAsia="Times New Roman" w:hAnsi="Times New Roman" w:cs="Times New Roman"/>
          <w:sz w:val="28"/>
          <w:szCs w:val="28"/>
        </w:rPr>
        <w:t>по данным государственного лесного реестра составляет 2562,5</w:t>
      </w:r>
      <w:r w:rsidRPr="002C090D">
        <w:rPr>
          <w:rFonts w:ascii="Times New Roman" w:eastAsia="Times New Roman" w:hAnsi="Times New Roman" w:cs="Times New Roman"/>
          <w:b/>
          <w:sz w:val="28"/>
          <w:szCs w:val="28"/>
        </w:rPr>
        <w:t xml:space="preserve"> </w:t>
      </w:r>
      <w:r w:rsidRPr="002C090D">
        <w:rPr>
          <w:rFonts w:ascii="Times New Roman" w:eastAsia="Times New Roman" w:hAnsi="Times New Roman" w:cs="Times New Roman"/>
          <w:sz w:val="28"/>
          <w:szCs w:val="28"/>
        </w:rPr>
        <w:t>тыс.га.</w:t>
      </w:r>
    </w:p>
    <w:p w:rsidR="007452E9" w:rsidRDefault="007452E9" w:rsidP="007452E9">
      <w:pPr>
        <w:spacing w:after="0" w:line="240" w:lineRule="auto"/>
        <w:ind w:firstLine="567"/>
        <w:jc w:val="both"/>
        <w:rPr>
          <w:rFonts w:ascii="Times New Roman" w:eastAsia="Times New Roman" w:hAnsi="Times New Roman" w:cs="Times New Roman"/>
          <w:b/>
          <w:sz w:val="28"/>
          <w:szCs w:val="28"/>
        </w:rPr>
      </w:pPr>
      <w:r w:rsidRPr="005B7F62">
        <w:rPr>
          <w:rFonts w:ascii="Times New Roman" w:eastAsia="Times New Roman" w:hAnsi="Times New Roman" w:cs="Times New Roman"/>
          <w:b/>
          <w:sz w:val="28"/>
          <w:szCs w:val="28"/>
        </w:rPr>
        <w:t>Расчетная лесосека.</w:t>
      </w:r>
    </w:p>
    <w:p w:rsidR="007452E9" w:rsidRPr="00272E8D" w:rsidRDefault="007452E9" w:rsidP="00A80939">
      <w:pPr>
        <w:spacing w:after="0" w:line="240" w:lineRule="auto"/>
        <w:ind w:firstLine="567"/>
        <w:jc w:val="both"/>
        <w:rPr>
          <w:rFonts w:ascii="Times New Roman" w:eastAsia="Times New Roman" w:hAnsi="Times New Roman" w:cs="Times New Roman"/>
          <w:sz w:val="28"/>
          <w:szCs w:val="28"/>
        </w:rPr>
      </w:pPr>
      <w:r w:rsidRPr="00272E8D">
        <w:rPr>
          <w:rFonts w:ascii="Times New Roman" w:eastAsia="Times New Roman" w:hAnsi="Times New Roman" w:cs="Times New Roman"/>
          <w:sz w:val="28"/>
          <w:szCs w:val="28"/>
        </w:rPr>
        <w:t xml:space="preserve">Общая площадь земель лесного </w:t>
      </w:r>
      <w:r w:rsidRPr="000567A4">
        <w:rPr>
          <w:rFonts w:ascii="Times New Roman" w:eastAsia="Times New Roman" w:hAnsi="Times New Roman" w:cs="Times New Roman"/>
          <w:sz w:val="28"/>
          <w:szCs w:val="28"/>
        </w:rPr>
        <w:t xml:space="preserve">фонда </w:t>
      </w:r>
      <w:r>
        <w:rPr>
          <w:rFonts w:ascii="Times New Roman" w:hAnsi="Times New Roman" w:cs="Times New Roman"/>
          <w:sz w:val="28"/>
          <w:szCs w:val="28"/>
        </w:rPr>
        <w:t>МО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w:t>
      </w:r>
      <w:r w:rsidRPr="000567A4">
        <w:rPr>
          <w:rFonts w:ascii="Times New Roman" w:eastAsia="Times New Roman" w:hAnsi="Times New Roman" w:cs="Times New Roman"/>
          <w:sz w:val="28"/>
          <w:szCs w:val="28"/>
        </w:rPr>
        <w:t>по</w:t>
      </w:r>
      <w:r w:rsidRPr="00272E8D">
        <w:rPr>
          <w:rFonts w:ascii="Times New Roman" w:eastAsia="Times New Roman" w:hAnsi="Times New Roman" w:cs="Times New Roman"/>
          <w:sz w:val="28"/>
          <w:szCs w:val="28"/>
        </w:rPr>
        <w:t xml:space="preserve"> данным государственного лесног</w:t>
      </w:r>
      <w:r>
        <w:rPr>
          <w:rFonts w:ascii="Times New Roman" w:eastAsia="Times New Roman" w:hAnsi="Times New Roman" w:cs="Times New Roman"/>
          <w:sz w:val="28"/>
          <w:szCs w:val="28"/>
        </w:rPr>
        <w:t xml:space="preserve">о реестра </w:t>
      </w:r>
      <w:r w:rsidRPr="00272E8D">
        <w:rPr>
          <w:rFonts w:ascii="Times New Roman" w:eastAsia="Times New Roman" w:hAnsi="Times New Roman" w:cs="Times New Roman"/>
          <w:sz w:val="28"/>
          <w:szCs w:val="28"/>
        </w:rPr>
        <w:t xml:space="preserve">составляет </w:t>
      </w:r>
      <w:r>
        <w:rPr>
          <w:rFonts w:ascii="Times New Roman" w:eastAsia="Times New Roman" w:hAnsi="Times New Roman" w:cs="Times New Roman"/>
          <w:b/>
          <w:sz w:val="28"/>
          <w:szCs w:val="28"/>
        </w:rPr>
        <w:t xml:space="preserve">2562,5 </w:t>
      </w:r>
      <w:r w:rsidRPr="00EA509A">
        <w:rPr>
          <w:rFonts w:ascii="Times New Roman" w:eastAsia="Times New Roman" w:hAnsi="Times New Roman" w:cs="Times New Roman"/>
          <w:sz w:val="28"/>
          <w:szCs w:val="28"/>
        </w:rPr>
        <w:t>тыс.га.</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18622E">
        <w:rPr>
          <w:rFonts w:ascii="Times New Roman" w:eastAsia="Times New Roman" w:hAnsi="Times New Roman" w:cs="Times New Roman"/>
          <w:sz w:val="28"/>
          <w:szCs w:val="28"/>
          <w:u w:val="single"/>
        </w:rPr>
        <w:t xml:space="preserve">о </w:t>
      </w:r>
      <w:r w:rsidRPr="0018622E">
        <w:rPr>
          <w:rFonts w:ascii="Times New Roman" w:hAnsi="Times New Roman" w:cs="Times New Roman"/>
          <w:sz w:val="28"/>
          <w:szCs w:val="28"/>
          <w:u w:val="single"/>
        </w:rPr>
        <w:t>ГУ «</w:t>
      </w:r>
      <w:proofErr w:type="spellStart"/>
      <w:r w:rsidRPr="0018622E">
        <w:rPr>
          <w:rFonts w:ascii="Times New Roman" w:hAnsi="Times New Roman" w:cs="Times New Roman"/>
          <w:sz w:val="28"/>
          <w:szCs w:val="28"/>
          <w:u w:val="single"/>
        </w:rPr>
        <w:t>Усть-Куломскоелесничество</w:t>
      </w:r>
      <w:proofErr w:type="spellEnd"/>
      <w:r w:rsidRPr="0018622E">
        <w:rPr>
          <w:rFonts w:ascii="Times New Roman" w:hAnsi="Times New Roman" w:cs="Times New Roman"/>
          <w:sz w:val="28"/>
          <w:szCs w:val="28"/>
          <w:u w:val="single"/>
        </w:rPr>
        <w:t>»</w:t>
      </w:r>
      <w:r w:rsidR="00162CC7">
        <w:rPr>
          <w:rFonts w:ascii="Times New Roman" w:hAnsi="Times New Roman" w:cs="Times New Roman"/>
          <w:sz w:val="28"/>
          <w:szCs w:val="28"/>
          <w:u w:val="single"/>
        </w:rPr>
        <w:t xml:space="preserve"> </w:t>
      </w:r>
      <w:r w:rsidRPr="005B7F62">
        <w:rPr>
          <w:rFonts w:ascii="Times New Roman" w:eastAsia="Times New Roman" w:hAnsi="Times New Roman" w:cs="Times New Roman"/>
          <w:sz w:val="28"/>
          <w:szCs w:val="28"/>
        </w:rPr>
        <w:t xml:space="preserve">допустимый объем изъятия древесины </w:t>
      </w:r>
      <w:r>
        <w:rPr>
          <w:rFonts w:ascii="Times New Roman" w:eastAsia="Times New Roman" w:hAnsi="Times New Roman" w:cs="Times New Roman"/>
          <w:sz w:val="28"/>
          <w:szCs w:val="28"/>
        </w:rPr>
        <w:t xml:space="preserve">в 2024 году составляет </w:t>
      </w:r>
      <w:r w:rsidRPr="00851745">
        <w:rPr>
          <w:rFonts w:ascii="Times New Roman" w:eastAsia="Times New Roman" w:hAnsi="Times New Roman" w:cs="Times New Roman"/>
          <w:b/>
          <w:sz w:val="28"/>
          <w:szCs w:val="28"/>
        </w:rPr>
        <w:t>901,60</w:t>
      </w:r>
      <w:r w:rsidR="00E70F82">
        <w:rPr>
          <w:rFonts w:ascii="Times New Roman" w:eastAsia="Times New Roman" w:hAnsi="Times New Roman" w:cs="Times New Roman"/>
          <w:b/>
          <w:sz w:val="28"/>
          <w:szCs w:val="28"/>
        </w:rPr>
        <w:t xml:space="preserve"> </w:t>
      </w:r>
      <w:proofErr w:type="spellStart"/>
      <w:r w:rsidRPr="00D41C70">
        <w:rPr>
          <w:rFonts w:ascii="Times New Roman" w:eastAsia="Times New Roman" w:hAnsi="Times New Roman" w:cs="Times New Roman"/>
          <w:b/>
          <w:sz w:val="28"/>
          <w:szCs w:val="28"/>
        </w:rPr>
        <w:t>тыс</w:t>
      </w:r>
      <w:proofErr w:type="gramStart"/>
      <w:r w:rsidRPr="00D41C70">
        <w:rPr>
          <w:rFonts w:ascii="Times New Roman" w:eastAsia="Times New Roman" w:hAnsi="Times New Roman" w:cs="Times New Roman"/>
          <w:b/>
          <w:sz w:val="28"/>
          <w:szCs w:val="28"/>
        </w:rPr>
        <w:t>.к</w:t>
      </w:r>
      <w:proofErr w:type="gramEnd"/>
      <w:r w:rsidRPr="00D41C70">
        <w:rPr>
          <w:rFonts w:ascii="Times New Roman" w:eastAsia="Times New Roman" w:hAnsi="Times New Roman" w:cs="Times New Roman"/>
          <w:b/>
          <w:sz w:val="28"/>
          <w:szCs w:val="28"/>
        </w:rPr>
        <w:t>бм</w:t>
      </w:r>
      <w:proofErr w:type="spellEnd"/>
      <w:r w:rsidRPr="00D41C70">
        <w:rPr>
          <w:rFonts w:ascii="Times New Roman" w:eastAsia="Times New Roman" w:hAnsi="Times New Roman" w:cs="Times New Roman"/>
          <w:b/>
          <w:sz w:val="28"/>
          <w:szCs w:val="28"/>
        </w:rPr>
        <w:t>,</w:t>
      </w:r>
      <w:r w:rsidRPr="005B7F62">
        <w:rPr>
          <w:rFonts w:ascii="Times New Roman" w:eastAsia="Times New Roman" w:hAnsi="Times New Roman" w:cs="Times New Roman"/>
          <w:sz w:val="28"/>
          <w:szCs w:val="28"/>
        </w:rPr>
        <w:t xml:space="preserve"> при этом фактически заготовлено древесины</w:t>
      </w:r>
      <w:r>
        <w:rPr>
          <w:rFonts w:ascii="Times New Roman" w:eastAsia="Times New Roman" w:hAnsi="Times New Roman" w:cs="Times New Roman"/>
          <w:sz w:val="28"/>
          <w:szCs w:val="28"/>
        </w:rPr>
        <w:t xml:space="preserve"> в 2024 году в </w:t>
      </w:r>
      <w:r w:rsidRPr="00C44274">
        <w:rPr>
          <w:rFonts w:ascii="Times New Roman" w:eastAsia="Times New Roman" w:hAnsi="Times New Roman" w:cs="Times New Roman"/>
          <w:sz w:val="28"/>
          <w:szCs w:val="28"/>
        </w:rPr>
        <w:t xml:space="preserve">объеме </w:t>
      </w:r>
      <w:r>
        <w:rPr>
          <w:rFonts w:ascii="Times New Roman" w:eastAsia="Times New Roman" w:hAnsi="Times New Roman" w:cs="Times New Roman"/>
          <w:b/>
          <w:sz w:val="28"/>
          <w:szCs w:val="28"/>
        </w:rPr>
        <w:t>501,6</w:t>
      </w:r>
      <w:r w:rsidRPr="00C44274">
        <w:rPr>
          <w:rFonts w:ascii="Times New Roman" w:eastAsia="Times New Roman" w:hAnsi="Times New Roman" w:cs="Times New Roman"/>
          <w:b/>
          <w:sz w:val="28"/>
          <w:szCs w:val="28"/>
        </w:rPr>
        <w:t>тыс.кбм,</w:t>
      </w:r>
      <w:r>
        <w:rPr>
          <w:rFonts w:ascii="Times New Roman" w:eastAsia="Times New Roman" w:hAnsi="Times New Roman" w:cs="Times New Roman"/>
          <w:sz w:val="28"/>
          <w:szCs w:val="28"/>
        </w:rPr>
        <w:t xml:space="preserve"> в том числе:</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 договорам аренды с целью заготовки древесины </w:t>
      </w:r>
      <w:r w:rsidRPr="00C4427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365,3тыс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4C1D06">
        <w:rPr>
          <w:rFonts w:ascii="Times New Roman" w:eastAsia="Times New Roman" w:hAnsi="Times New Roman" w:cs="Times New Roman"/>
          <w:sz w:val="28"/>
          <w:szCs w:val="28"/>
        </w:rPr>
        <w:t>о постоянному (бессрочному) пользованию</w:t>
      </w:r>
      <w:r>
        <w:rPr>
          <w:rFonts w:ascii="Times New Roman" w:eastAsia="Times New Roman" w:hAnsi="Times New Roman" w:cs="Times New Roman"/>
          <w:sz w:val="28"/>
          <w:szCs w:val="28"/>
        </w:rPr>
        <w:t xml:space="preserve"> – </w:t>
      </w:r>
      <w:r w:rsidRPr="00C44274">
        <w:rPr>
          <w:rFonts w:ascii="Times New Roman" w:eastAsia="Times New Roman" w:hAnsi="Times New Roman" w:cs="Times New Roman"/>
          <w:sz w:val="28"/>
          <w:szCs w:val="28"/>
        </w:rPr>
        <w:t>0</w:t>
      </w:r>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 договорам аренды (ст.43-45 ЛК РФ) – 0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roofErr w:type="spellEnd"/>
      <w:r>
        <w:rPr>
          <w:rFonts w:ascii="Times New Roman" w:eastAsia="Times New Roman" w:hAnsi="Times New Roman" w:cs="Times New Roman"/>
          <w:sz w:val="28"/>
          <w:szCs w:val="28"/>
        </w:rPr>
        <w:t>;</w:t>
      </w:r>
    </w:p>
    <w:p w:rsidR="007452E9" w:rsidRPr="006153CD" w:rsidRDefault="007452E9" w:rsidP="00A80939">
      <w:pPr>
        <w:spacing w:after="0" w:line="240" w:lineRule="auto"/>
        <w:ind w:firstLine="567"/>
        <w:jc w:val="both"/>
        <w:rPr>
          <w:rFonts w:ascii="Times New Roman" w:eastAsia="Times New Roman" w:hAnsi="Times New Roman" w:cs="Times New Roman"/>
          <w:sz w:val="28"/>
          <w:szCs w:val="28"/>
        </w:rPr>
      </w:pPr>
      <w:r w:rsidRPr="006153CD">
        <w:rPr>
          <w:rFonts w:ascii="Times New Roman" w:eastAsia="Times New Roman" w:hAnsi="Times New Roman" w:cs="Times New Roman"/>
          <w:sz w:val="28"/>
          <w:szCs w:val="28"/>
        </w:rPr>
        <w:t>- по договорам купли-продажи лесных насаждений с субъектами малого и среднего предпринимательства– 121,7тыс</w:t>
      </w:r>
      <w:proofErr w:type="gramStart"/>
      <w:r w:rsidRPr="006153CD">
        <w:rPr>
          <w:rFonts w:ascii="Times New Roman" w:eastAsia="Times New Roman" w:hAnsi="Times New Roman" w:cs="Times New Roman"/>
          <w:sz w:val="28"/>
          <w:szCs w:val="28"/>
        </w:rPr>
        <w:t>.к</w:t>
      </w:r>
      <w:proofErr w:type="gramEnd"/>
      <w:r w:rsidRPr="006153CD">
        <w:rPr>
          <w:rFonts w:ascii="Times New Roman" w:eastAsia="Times New Roman" w:hAnsi="Times New Roman" w:cs="Times New Roman"/>
          <w:sz w:val="28"/>
          <w:szCs w:val="28"/>
        </w:rPr>
        <w:t>бм.</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Освоение расчетной лесосеки в 2024году </w:t>
      </w:r>
      <w:r w:rsidRPr="00C44274">
        <w:rPr>
          <w:rFonts w:ascii="Times New Roman" w:eastAsia="Times New Roman" w:hAnsi="Times New Roman" w:cs="Times New Roman"/>
          <w:b/>
          <w:sz w:val="28"/>
          <w:szCs w:val="28"/>
        </w:rPr>
        <w:t xml:space="preserve">составило </w:t>
      </w:r>
      <w:r>
        <w:rPr>
          <w:rFonts w:ascii="Times New Roman" w:eastAsia="Times New Roman" w:hAnsi="Times New Roman" w:cs="Times New Roman"/>
          <w:b/>
          <w:sz w:val="28"/>
          <w:szCs w:val="28"/>
        </w:rPr>
        <w:t>56%</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w:t>
      </w:r>
      <w:r w:rsidRPr="0018622E">
        <w:rPr>
          <w:rFonts w:ascii="Times New Roman" w:eastAsia="Times New Roman" w:hAnsi="Times New Roman" w:cs="Times New Roman"/>
          <w:sz w:val="28"/>
          <w:szCs w:val="28"/>
          <w:u w:val="single"/>
        </w:rPr>
        <w:t>ГУ «</w:t>
      </w:r>
      <w:proofErr w:type="spellStart"/>
      <w:r w:rsidRPr="0018622E">
        <w:rPr>
          <w:rFonts w:ascii="Times New Roman" w:eastAsia="Times New Roman" w:hAnsi="Times New Roman" w:cs="Times New Roman"/>
          <w:sz w:val="28"/>
          <w:szCs w:val="28"/>
          <w:u w:val="single"/>
        </w:rPr>
        <w:t>Помоздинское</w:t>
      </w:r>
      <w:proofErr w:type="spellEnd"/>
      <w:r w:rsidRPr="0018622E">
        <w:rPr>
          <w:rFonts w:ascii="Times New Roman" w:eastAsia="Times New Roman" w:hAnsi="Times New Roman" w:cs="Times New Roman"/>
          <w:sz w:val="28"/>
          <w:szCs w:val="28"/>
          <w:u w:val="single"/>
        </w:rPr>
        <w:t xml:space="preserve"> лесничество»</w:t>
      </w:r>
      <w:r w:rsidR="00162CC7">
        <w:rPr>
          <w:rFonts w:ascii="Times New Roman" w:eastAsia="Times New Roman" w:hAnsi="Times New Roman" w:cs="Times New Roman"/>
          <w:sz w:val="28"/>
          <w:szCs w:val="28"/>
          <w:u w:val="single"/>
        </w:rPr>
        <w:t xml:space="preserve"> </w:t>
      </w:r>
      <w:r w:rsidRPr="005B7F62">
        <w:rPr>
          <w:rFonts w:ascii="Times New Roman" w:eastAsia="Times New Roman" w:hAnsi="Times New Roman" w:cs="Times New Roman"/>
          <w:sz w:val="28"/>
          <w:szCs w:val="28"/>
        </w:rPr>
        <w:t>допустимый объем изъятия древесины (ра</w:t>
      </w:r>
      <w:r>
        <w:rPr>
          <w:rFonts w:ascii="Times New Roman" w:eastAsia="Times New Roman" w:hAnsi="Times New Roman" w:cs="Times New Roman"/>
          <w:sz w:val="28"/>
          <w:szCs w:val="28"/>
        </w:rPr>
        <w:t xml:space="preserve">счетная лесосека) составляет </w:t>
      </w:r>
      <w:r w:rsidRPr="00B5489D">
        <w:rPr>
          <w:rFonts w:ascii="Times New Roman" w:eastAsia="Times New Roman" w:hAnsi="Times New Roman" w:cs="Times New Roman"/>
          <w:b/>
          <w:sz w:val="28"/>
          <w:szCs w:val="28"/>
        </w:rPr>
        <w:t>1238,</w:t>
      </w:r>
      <w:r>
        <w:rPr>
          <w:rFonts w:ascii="Times New Roman" w:eastAsia="Times New Roman" w:hAnsi="Times New Roman" w:cs="Times New Roman"/>
          <w:b/>
          <w:sz w:val="28"/>
          <w:szCs w:val="28"/>
        </w:rPr>
        <w:t>68</w:t>
      </w:r>
      <w:r w:rsidRPr="00684673">
        <w:rPr>
          <w:rFonts w:ascii="Times New Roman" w:eastAsia="Times New Roman" w:hAnsi="Times New Roman" w:cs="Times New Roman"/>
          <w:b/>
          <w:sz w:val="28"/>
          <w:szCs w:val="28"/>
        </w:rPr>
        <w:t>тыс</w:t>
      </w:r>
      <w:proofErr w:type="gramStart"/>
      <w:r w:rsidRPr="00684673">
        <w:rPr>
          <w:rFonts w:ascii="Times New Roman" w:eastAsia="Times New Roman" w:hAnsi="Times New Roman" w:cs="Times New Roman"/>
          <w:b/>
          <w:sz w:val="28"/>
          <w:szCs w:val="28"/>
        </w:rPr>
        <w:t>.к</w:t>
      </w:r>
      <w:proofErr w:type="gramEnd"/>
      <w:r w:rsidRPr="00684673">
        <w:rPr>
          <w:rFonts w:ascii="Times New Roman" w:eastAsia="Times New Roman" w:hAnsi="Times New Roman" w:cs="Times New Roman"/>
          <w:b/>
          <w:sz w:val="28"/>
          <w:szCs w:val="28"/>
        </w:rPr>
        <w:t>бм,</w:t>
      </w:r>
      <w:r w:rsidRPr="005B7F62">
        <w:rPr>
          <w:rFonts w:ascii="Times New Roman" w:eastAsia="Times New Roman" w:hAnsi="Times New Roman" w:cs="Times New Roman"/>
          <w:sz w:val="28"/>
          <w:szCs w:val="28"/>
        </w:rPr>
        <w:t xml:space="preserve"> при этом фактически заготовлено древесины</w:t>
      </w:r>
      <w:r>
        <w:rPr>
          <w:rFonts w:ascii="Times New Roman" w:eastAsia="Times New Roman" w:hAnsi="Times New Roman" w:cs="Times New Roman"/>
          <w:sz w:val="28"/>
          <w:szCs w:val="28"/>
        </w:rPr>
        <w:t xml:space="preserve"> в 2024 году в объеме </w:t>
      </w:r>
      <w:r>
        <w:rPr>
          <w:rFonts w:ascii="Times New Roman" w:eastAsia="Times New Roman" w:hAnsi="Times New Roman" w:cs="Times New Roman"/>
          <w:b/>
          <w:sz w:val="28"/>
          <w:szCs w:val="28"/>
        </w:rPr>
        <w:t>566,3</w:t>
      </w:r>
      <w:r w:rsidRPr="00684673">
        <w:rPr>
          <w:rFonts w:ascii="Times New Roman" w:eastAsia="Times New Roman" w:hAnsi="Times New Roman" w:cs="Times New Roman"/>
          <w:b/>
          <w:sz w:val="28"/>
          <w:szCs w:val="28"/>
        </w:rPr>
        <w:t>тыс.кбм,</w:t>
      </w:r>
      <w:r w:rsidRPr="00684673">
        <w:rPr>
          <w:rFonts w:ascii="Times New Roman" w:eastAsia="Times New Roman" w:hAnsi="Times New Roman" w:cs="Times New Roman"/>
          <w:sz w:val="28"/>
          <w:szCs w:val="28"/>
        </w:rPr>
        <w:t xml:space="preserve"> в</w:t>
      </w:r>
      <w:r>
        <w:rPr>
          <w:rFonts w:ascii="Times New Roman" w:eastAsia="Times New Roman" w:hAnsi="Times New Roman" w:cs="Times New Roman"/>
          <w:sz w:val="28"/>
          <w:szCs w:val="28"/>
        </w:rPr>
        <w:t xml:space="preserve"> том числе:</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договорам аренды с целью заготовки древесины –531,5тыс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4C1D06">
        <w:rPr>
          <w:rFonts w:ascii="Times New Roman" w:eastAsia="Times New Roman" w:hAnsi="Times New Roman" w:cs="Times New Roman"/>
          <w:sz w:val="28"/>
          <w:szCs w:val="28"/>
        </w:rPr>
        <w:t>о постоянному (бессрочному) пользованию</w:t>
      </w:r>
      <w:r>
        <w:rPr>
          <w:rFonts w:ascii="Times New Roman" w:eastAsia="Times New Roman" w:hAnsi="Times New Roman" w:cs="Times New Roman"/>
          <w:sz w:val="28"/>
          <w:szCs w:val="28"/>
        </w:rPr>
        <w:t xml:space="preserve"> – </w:t>
      </w:r>
      <w:r w:rsidRPr="00684673">
        <w:rPr>
          <w:rFonts w:ascii="Times New Roman" w:eastAsia="Times New Roman" w:hAnsi="Times New Roman" w:cs="Times New Roman"/>
          <w:sz w:val="28"/>
          <w:szCs w:val="28"/>
        </w:rPr>
        <w:t xml:space="preserve">0 </w:t>
      </w:r>
      <w:proofErr w:type="spellStart"/>
      <w:r w:rsidRPr="00684673">
        <w:rPr>
          <w:rFonts w:ascii="Times New Roman" w:eastAsia="Times New Roman" w:hAnsi="Times New Roman" w:cs="Times New Roman"/>
          <w:sz w:val="28"/>
          <w:szCs w:val="28"/>
        </w:rPr>
        <w:t>т</w:t>
      </w:r>
      <w:r>
        <w:rPr>
          <w:rFonts w:ascii="Times New Roman" w:eastAsia="Times New Roman" w:hAnsi="Times New Roman" w:cs="Times New Roman"/>
          <w:sz w:val="28"/>
          <w:szCs w:val="28"/>
        </w:rPr>
        <w:t>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roofErr w:type="spellEnd"/>
      <w:r>
        <w:rPr>
          <w:rFonts w:ascii="Times New Roman" w:eastAsia="Times New Roman" w:hAnsi="Times New Roman" w:cs="Times New Roman"/>
          <w:sz w:val="28"/>
          <w:szCs w:val="28"/>
        </w:rPr>
        <w:t>.</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договорам аренды (ст.43-45 ЛК РФ) – 0тыс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
    <w:p w:rsidR="007452E9" w:rsidRPr="006153CD" w:rsidRDefault="007452E9" w:rsidP="00A80939">
      <w:pPr>
        <w:spacing w:after="0" w:line="240" w:lineRule="auto"/>
        <w:ind w:firstLine="567"/>
        <w:jc w:val="both"/>
        <w:rPr>
          <w:rFonts w:ascii="Times New Roman" w:eastAsia="Times New Roman" w:hAnsi="Times New Roman" w:cs="Times New Roman"/>
          <w:sz w:val="28"/>
          <w:szCs w:val="28"/>
        </w:rPr>
      </w:pPr>
      <w:r w:rsidRPr="006153CD">
        <w:rPr>
          <w:rFonts w:ascii="Times New Roman" w:eastAsia="Times New Roman" w:hAnsi="Times New Roman" w:cs="Times New Roman"/>
          <w:sz w:val="28"/>
          <w:szCs w:val="28"/>
        </w:rPr>
        <w:t>- по договорам купли-продажи лесных насаждений с субъектами малого и среднего предпринимательства –25,1тыс</w:t>
      </w:r>
      <w:proofErr w:type="gramStart"/>
      <w:r w:rsidRPr="006153CD">
        <w:rPr>
          <w:rFonts w:ascii="Times New Roman" w:eastAsia="Times New Roman" w:hAnsi="Times New Roman" w:cs="Times New Roman"/>
          <w:sz w:val="28"/>
          <w:szCs w:val="28"/>
        </w:rPr>
        <w:t>.к</w:t>
      </w:r>
      <w:proofErr w:type="gramEnd"/>
      <w:r w:rsidRPr="006153CD">
        <w:rPr>
          <w:rFonts w:ascii="Times New Roman" w:eastAsia="Times New Roman" w:hAnsi="Times New Roman" w:cs="Times New Roman"/>
          <w:sz w:val="28"/>
          <w:szCs w:val="28"/>
        </w:rPr>
        <w:t>бм.</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Освоение расчетной лесосеки в 2024 году </w:t>
      </w:r>
      <w:r w:rsidRPr="005A6A2D">
        <w:rPr>
          <w:rFonts w:ascii="Times New Roman" w:eastAsia="Times New Roman" w:hAnsi="Times New Roman" w:cs="Times New Roman"/>
          <w:sz w:val="28"/>
          <w:szCs w:val="28"/>
        </w:rPr>
        <w:t>составило</w:t>
      </w:r>
      <w:r w:rsidR="00E70F82">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46</w:t>
      </w:r>
      <w:r w:rsidRPr="00684673">
        <w:rPr>
          <w:rFonts w:ascii="Times New Roman" w:eastAsia="Times New Roman" w:hAnsi="Times New Roman" w:cs="Times New Roman"/>
          <w:b/>
          <w:sz w:val="28"/>
          <w:szCs w:val="28"/>
        </w:rPr>
        <w:t>%.</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w:t>
      </w:r>
      <w:r w:rsidRPr="0018622E">
        <w:rPr>
          <w:rFonts w:ascii="Times New Roman" w:eastAsia="Times New Roman" w:hAnsi="Times New Roman" w:cs="Times New Roman"/>
          <w:sz w:val="28"/>
          <w:szCs w:val="28"/>
          <w:u w:val="single"/>
        </w:rPr>
        <w:t>ГУ «</w:t>
      </w:r>
      <w:proofErr w:type="spellStart"/>
      <w:r>
        <w:rPr>
          <w:rFonts w:ascii="Times New Roman" w:eastAsia="Times New Roman" w:hAnsi="Times New Roman" w:cs="Times New Roman"/>
          <w:sz w:val="28"/>
          <w:szCs w:val="28"/>
          <w:u w:val="single"/>
        </w:rPr>
        <w:t>Пруптское</w:t>
      </w:r>
      <w:proofErr w:type="spellEnd"/>
      <w:r w:rsidRPr="0018622E">
        <w:rPr>
          <w:rFonts w:ascii="Times New Roman" w:eastAsia="Times New Roman" w:hAnsi="Times New Roman" w:cs="Times New Roman"/>
          <w:sz w:val="28"/>
          <w:szCs w:val="28"/>
          <w:u w:val="single"/>
        </w:rPr>
        <w:t xml:space="preserve"> лесничество»</w:t>
      </w:r>
      <w:r w:rsidR="00162CC7">
        <w:rPr>
          <w:rFonts w:ascii="Times New Roman" w:eastAsia="Times New Roman" w:hAnsi="Times New Roman" w:cs="Times New Roman"/>
          <w:sz w:val="28"/>
          <w:szCs w:val="28"/>
          <w:u w:val="single"/>
        </w:rPr>
        <w:t xml:space="preserve"> </w:t>
      </w:r>
      <w:r w:rsidRPr="005B7F62">
        <w:rPr>
          <w:rFonts w:ascii="Times New Roman" w:eastAsia="Times New Roman" w:hAnsi="Times New Roman" w:cs="Times New Roman"/>
          <w:sz w:val="28"/>
          <w:szCs w:val="28"/>
        </w:rPr>
        <w:t>допустимый объем изъятия древесины (ра</w:t>
      </w:r>
      <w:r>
        <w:rPr>
          <w:rFonts w:ascii="Times New Roman" w:eastAsia="Times New Roman" w:hAnsi="Times New Roman" w:cs="Times New Roman"/>
          <w:sz w:val="28"/>
          <w:szCs w:val="28"/>
        </w:rPr>
        <w:t xml:space="preserve">счетная лесосека) составляет </w:t>
      </w:r>
      <w:r w:rsidRPr="004977C0">
        <w:rPr>
          <w:rFonts w:ascii="Times New Roman" w:eastAsia="Times New Roman" w:hAnsi="Times New Roman" w:cs="Times New Roman"/>
          <w:b/>
          <w:sz w:val="28"/>
          <w:szCs w:val="28"/>
        </w:rPr>
        <w:t>1358,80</w:t>
      </w:r>
      <w:r w:rsidR="00E70F82">
        <w:rPr>
          <w:rFonts w:ascii="Times New Roman" w:eastAsia="Times New Roman" w:hAnsi="Times New Roman" w:cs="Times New Roman"/>
          <w:b/>
          <w:sz w:val="28"/>
          <w:szCs w:val="28"/>
        </w:rPr>
        <w:t xml:space="preserve"> </w:t>
      </w:r>
      <w:proofErr w:type="spellStart"/>
      <w:r w:rsidRPr="00D41C70">
        <w:rPr>
          <w:rFonts w:ascii="Times New Roman" w:eastAsia="Times New Roman" w:hAnsi="Times New Roman" w:cs="Times New Roman"/>
          <w:b/>
          <w:sz w:val="28"/>
          <w:szCs w:val="28"/>
        </w:rPr>
        <w:t>тыс</w:t>
      </w:r>
      <w:proofErr w:type="gramStart"/>
      <w:r w:rsidRPr="00D41C70">
        <w:rPr>
          <w:rFonts w:ascii="Times New Roman" w:eastAsia="Times New Roman" w:hAnsi="Times New Roman" w:cs="Times New Roman"/>
          <w:b/>
          <w:sz w:val="28"/>
          <w:szCs w:val="28"/>
        </w:rPr>
        <w:t>.к</w:t>
      </w:r>
      <w:proofErr w:type="gramEnd"/>
      <w:r w:rsidRPr="00D41C70">
        <w:rPr>
          <w:rFonts w:ascii="Times New Roman" w:eastAsia="Times New Roman" w:hAnsi="Times New Roman" w:cs="Times New Roman"/>
          <w:b/>
          <w:sz w:val="28"/>
          <w:szCs w:val="28"/>
        </w:rPr>
        <w:t>бм</w:t>
      </w:r>
      <w:proofErr w:type="spellEnd"/>
      <w:r w:rsidRPr="00D41C70">
        <w:rPr>
          <w:rFonts w:ascii="Times New Roman" w:eastAsia="Times New Roman" w:hAnsi="Times New Roman" w:cs="Times New Roman"/>
          <w:b/>
          <w:sz w:val="28"/>
          <w:szCs w:val="28"/>
        </w:rPr>
        <w:t>,</w:t>
      </w:r>
      <w:r w:rsidRPr="005B7F62">
        <w:rPr>
          <w:rFonts w:ascii="Times New Roman" w:eastAsia="Times New Roman" w:hAnsi="Times New Roman" w:cs="Times New Roman"/>
          <w:sz w:val="28"/>
          <w:szCs w:val="28"/>
        </w:rPr>
        <w:t xml:space="preserve"> при этом фактически заготовлено древесины</w:t>
      </w:r>
      <w:r>
        <w:rPr>
          <w:rFonts w:ascii="Times New Roman" w:eastAsia="Times New Roman" w:hAnsi="Times New Roman" w:cs="Times New Roman"/>
          <w:sz w:val="28"/>
          <w:szCs w:val="28"/>
        </w:rPr>
        <w:t xml:space="preserve"> в 2024 году в объеме </w:t>
      </w:r>
      <w:r>
        <w:rPr>
          <w:rFonts w:ascii="Times New Roman" w:eastAsia="Times New Roman" w:hAnsi="Times New Roman" w:cs="Times New Roman"/>
          <w:b/>
          <w:sz w:val="28"/>
          <w:szCs w:val="28"/>
        </w:rPr>
        <w:t>732,8</w:t>
      </w:r>
      <w:r w:rsidR="00E70F82">
        <w:rPr>
          <w:rFonts w:ascii="Times New Roman" w:eastAsia="Times New Roman" w:hAnsi="Times New Roman" w:cs="Times New Roman"/>
          <w:b/>
          <w:sz w:val="28"/>
          <w:szCs w:val="28"/>
        </w:rPr>
        <w:t xml:space="preserve"> </w:t>
      </w:r>
      <w:proofErr w:type="spellStart"/>
      <w:r w:rsidRPr="008B42B1">
        <w:rPr>
          <w:rFonts w:ascii="Times New Roman" w:eastAsia="Times New Roman" w:hAnsi="Times New Roman" w:cs="Times New Roman"/>
          <w:b/>
          <w:sz w:val="28"/>
          <w:szCs w:val="28"/>
        </w:rPr>
        <w:t>тыс.кбм</w:t>
      </w:r>
      <w:proofErr w:type="spellEnd"/>
      <w:r w:rsidRPr="008B42B1">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в том числе:</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договорам аренды с целью заготовки древесины – 682,5тыс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4C1D06">
        <w:rPr>
          <w:rFonts w:ascii="Times New Roman" w:eastAsia="Times New Roman" w:hAnsi="Times New Roman" w:cs="Times New Roman"/>
          <w:sz w:val="28"/>
          <w:szCs w:val="28"/>
        </w:rPr>
        <w:t>о постоянному (бессрочному) пользованию</w:t>
      </w:r>
      <w:r w:rsidRPr="008B42B1">
        <w:rPr>
          <w:rFonts w:ascii="Times New Roman" w:eastAsia="Times New Roman" w:hAnsi="Times New Roman" w:cs="Times New Roman"/>
          <w:sz w:val="28"/>
          <w:szCs w:val="28"/>
        </w:rPr>
        <w:t xml:space="preserve">– 0 </w:t>
      </w:r>
      <w:proofErr w:type="spellStart"/>
      <w:r w:rsidRPr="008B42B1">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roofErr w:type="spellEnd"/>
      <w:r>
        <w:rPr>
          <w:rFonts w:ascii="Times New Roman" w:eastAsia="Times New Roman" w:hAnsi="Times New Roman" w:cs="Times New Roman"/>
          <w:sz w:val="28"/>
          <w:szCs w:val="28"/>
        </w:rPr>
        <w:t>.</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договорам аренды (ст.43-45 ЛК РФ) – 0,3тыс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
    <w:p w:rsidR="007452E9" w:rsidRPr="006153CD" w:rsidRDefault="007452E9" w:rsidP="00A80939">
      <w:pPr>
        <w:spacing w:after="0" w:line="240" w:lineRule="auto"/>
        <w:ind w:firstLine="567"/>
        <w:jc w:val="both"/>
        <w:rPr>
          <w:rFonts w:ascii="Times New Roman" w:eastAsia="Times New Roman" w:hAnsi="Times New Roman" w:cs="Times New Roman"/>
          <w:sz w:val="28"/>
          <w:szCs w:val="28"/>
        </w:rPr>
      </w:pPr>
      <w:r w:rsidRPr="006153CD">
        <w:rPr>
          <w:rFonts w:ascii="Times New Roman" w:eastAsia="Times New Roman" w:hAnsi="Times New Roman" w:cs="Times New Roman"/>
          <w:sz w:val="28"/>
          <w:szCs w:val="28"/>
        </w:rPr>
        <w:t>- по договорам купли-продажи лесных насаждений с субъектами малого и среднего предпринимательства – 47,9тыс</w:t>
      </w:r>
      <w:proofErr w:type="gramStart"/>
      <w:r w:rsidRPr="006153CD">
        <w:rPr>
          <w:rFonts w:ascii="Times New Roman" w:eastAsia="Times New Roman" w:hAnsi="Times New Roman" w:cs="Times New Roman"/>
          <w:sz w:val="28"/>
          <w:szCs w:val="28"/>
        </w:rPr>
        <w:t>.к</w:t>
      </w:r>
      <w:proofErr w:type="gramEnd"/>
      <w:r w:rsidRPr="006153CD">
        <w:rPr>
          <w:rFonts w:ascii="Times New Roman" w:eastAsia="Times New Roman" w:hAnsi="Times New Roman" w:cs="Times New Roman"/>
          <w:sz w:val="28"/>
          <w:szCs w:val="28"/>
        </w:rPr>
        <w:t>бм.</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Освоение расчетной лесосеки в 2024 году </w:t>
      </w:r>
      <w:r>
        <w:rPr>
          <w:rFonts w:ascii="Times New Roman" w:eastAsia="Times New Roman" w:hAnsi="Times New Roman" w:cs="Times New Roman"/>
          <w:b/>
          <w:sz w:val="28"/>
          <w:szCs w:val="28"/>
        </w:rPr>
        <w:t>составило 54%</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w:t>
      </w:r>
      <w:r w:rsidRPr="0018622E">
        <w:rPr>
          <w:rFonts w:ascii="Times New Roman" w:eastAsia="Times New Roman" w:hAnsi="Times New Roman" w:cs="Times New Roman"/>
          <w:sz w:val="28"/>
          <w:szCs w:val="28"/>
          <w:u w:val="single"/>
        </w:rPr>
        <w:t>ГУ «</w:t>
      </w:r>
      <w:proofErr w:type="spellStart"/>
      <w:r>
        <w:rPr>
          <w:rFonts w:ascii="Times New Roman" w:eastAsia="Times New Roman" w:hAnsi="Times New Roman" w:cs="Times New Roman"/>
          <w:sz w:val="28"/>
          <w:szCs w:val="28"/>
          <w:u w:val="single"/>
        </w:rPr>
        <w:t>Усть-Немское</w:t>
      </w:r>
      <w:proofErr w:type="spellEnd"/>
      <w:r w:rsidRPr="0018622E">
        <w:rPr>
          <w:rFonts w:ascii="Times New Roman" w:eastAsia="Times New Roman" w:hAnsi="Times New Roman" w:cs="Times New Roman"/>
          <w:sz w:val="28"/>
          <w:szCs w:val="28"/>
          <w:u w:val="single"/>
        </w:rPr>
        <w:t xml:space="preserve"> лесничество»</w:t>
      </w:r>
      <w:r w:rsidR="00A74A61" w:rsidRPr="00A74A61">
        <w:rPr>
          <w:rFonts w:ascii="Times New Roman" w:eastAsia="Times New Roman" w:hAnsi="Times New Roman" w:cs="Times New Roman"/>
          <w:sz w:val="28"/>
          <w:szCs w:val="28"/>
        </w:rPr>
        <w:t xml:space="preserve"> </w:t>
      </w:r>
      <w:r w:rsidRPr="005B7F62">
        <w:rPr>
          <w:rFonts w:ascii="Times New Roman" w:eastAsia="Times New Roman" w:hAnsi="Times New Roman" w:cs="Times New Roman"/>
          <w:sz w:val="28"/>
          <w:szCs w:val="28"/>
        </w:rPr>
        <w:t>допустимый объем изъятия древесины (ра</w:t>
      </w:r>
      <w:r>
        <w:rPr>
          <w:rFonts w:ascii="Times New Roman" w:eastAsia="Times New Roman" w:hAnsi="Times New Roman" w:cs="Times New Roman"/>
          <w:sz w:val="28"/>
          <w:szCs w:val="28"/>
        </w:rPr>
        <w:t xml:space="preserve">счетная лесосека) составляет </w:t>
      </w:r>
      <w:r w:rsidRPr="004977C0">
        <w:rPr>
          <w:rFonts w:ascii="Times New Roman" w:eastAsia="Times New Roman" w:hAnsi="Times New Roman" w:cs="Times New Roman"/>
          <w:b/>
          <w:sz w:val="28"/>
          <w:szCs w:val="28"/>
        </w:rPr>
        <w:t>1887,40</w:t>
      </w:r>
      <w:r w:rsidR="00E70F82">
        <w:rPr>
          <w:rFonts w:ascii="Times New Roman" w:eastAsia="Times New Roman" w:hAnsi="Times New Roman" w:cs="Times New Roman"/>
          <w:b/>
          <w:sz w:val="28"/>
          <w:szCs w:val="28"/>
        </w:rPr>
        <w:t xml:space="preserve"> </w:t>
      </w:r>
      <w:proofErr w:type="spellStart"/>
      <w:r w:rsidRPr="008B42B1">
        <w:rPr>
          <w:rFonts w:ascii="Times New Roman" w:eastAsia="Times New Roman" w:hAnsi="Times New Roman" w:cs="Times New Roman"/>
          <w:b/>
          <w:sz w:val="28"/>
          <w:szCs w:val="28"/>
        </w:rPr>
        <w:t>тыс</w:t>
      </w:r>
      <w:proofErr w:type="gramStart"/>
      <w:r w:rsidRPr="008B42B1">
        <w:rPr>
          <w:rFonts w:ascii="Times New Roman" w:eastAsia="Times New Roman" w:hAnsi="Times New Roman" w:cs="Times New Roman"/>
          <w:b/>
          <w:sz w:val="28"/>
          <w:szCs w:val="28"/>
        </w:rPr>
        <w:t>.к</w:t>
      </w:r>
      <w:proofErr w:type="gramEnd"/>
      <w:r w:rsidRPr="008B42B1">
        <w:rPr>
          <w:rFonts w:ascii="Times New Roman" w:eastAsia="Times New Roman" w:hAnsi="Times New Roman" w:cs="Times New Roman"/>
          <w:b/>
          <w:sz w:val="28"/>
          <w:szCs w:val="28"/>
        </w:rPr>
        <w:t>бм</w:t>
      </w:r>
      <w:proofErr w:type="spellEnd"/>
      <w:r w:rsidRPr="008B42B1">
        <w:rPr>
          <w:rFonts w:ascii="Times New Roman" w:eastAsia="Times New Roman" w:hAnsi="Times New Roman" w:cs="Times New Roman"/>
          <w:b/>
          <w:sz w:val="28"/>
          <w:szCs w:val="28"/>
        </w:rPr>
        <w:t>,</w:t>
      </w:r>
      <w:r w:rsidRPr="005B7F62">
        <w:rPr>
          <w:rFonts w:ascii="Times New Roman" w:eastAsia="Times New Roman" w:hAnsi="Times New Roman" w:cs="Times New Roman"/>
          <w:sz w:val="28"/>
          <w:szCs w:val="28"/>
        </w:rPr>
        <w:t xml:space="preserve"> при этом фактически заготовлено древесины</w:t>
      </w:r>
      <w:r>
        <w:rPr>
          <w:rFonts w:ascii="Times New Roman" w:eastAsia="Times New Roman" w:hAnsi="Times New Roman" w:cs="Times New Roman"/>
          <w:sz w:val="28"/>
          <w:szCs w:val="28"/>
        </w:rPr>
        <w:t xml:space="preserve"> в 2024 году в объеме </w:t>
      </w:r>
      <w:r>
        <w:rPr>
          <w:rFonts w:ascii="Times New Roman" w:eastAsia="Times New Roman" w:hAnsi="Times New Roman" w:cs="Times New Roman"/>
          <w:b/>
          <w:sz w:val="28"/>
          <w:szCs w:val="28"/>
        </w:rPr>
        <w:t>945,2</w:t>
      </w:r>
      <w:r w:rsidR="00E70F82">
        <w:rPr>
          <w:rFonts w:ascii="Times New Roman" w:eastAsia="Times New Roman" w:hAnsi="Times New Roman" w:cs="Times New Roman"/>
          <w:b/>
          <w:sz w:val="28"/>
          <w:szCs w:val="28"/>
        </w:rPr>
        <w:t xml:space="preserve"> </w:t>
      </w:r>
      <w:proofErr w:type="spellStart"/>
      <w:r w:rsidRPr="008B42B1">
        <w:rPr>
          <w:rFonts w:ascii="Times New Roman" w:eastAsia="Times New Roman" w:hAnsi="Times New Roman" w:cs="Times New Roman"/>
          <w:b/>
          <w:sz w:val="28"/>
          <w:szCs w:val="28"/>
        </w:rPr>
        <w:t>тыс.кбм</w:t>
      </w:r>
      <w:proofErr w:type="spellEnd"/>
      <w:r w:rsidRPr="008B42B1">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в том числе:</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договорам аренды с целью заготовки древесины –927,3</w:t>
      </w:r>
      <w:r w:rsidR="00E70F82">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roofErr w:type="spellEnd"/>
      <w:r>
        <w:rPr>
          <w:rFonts w:ascii="Times New Roman" w:eastAsia="Times New Roman" w:hAnsi="Times New Roman" w:cs="Times New Roman"/>
          <w:sz w:val="28"/>
          <w:szCs w:val="28"/>
        </w:rPr>
        <w:t>;</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4C1D06">
        <w:rPr>
          <w:rFonts w:ascii="Times New Roman" w:eastAsia="Times New Roman" w:hAnsi="Times New Roman" w:cs="Times New Roman"/>
          <w:sz w:val="28"/>
          <w:szCs w:val="28"/>
        </w:rPr>
        <w:t>о постоянному (бессрочному) пользованию</w:t>
      </w:r>
      <w:r>
        <w:rPr>
          <w:rFonts w:ascii="Times New Roman" w:eastAsia="Times New Roman" w:hAnsi="Times New Roman" w:cs="Times New Roman"/>
          <w:sz w:val="28"/>
          <w:szCs w:val="28"/>
        </w:rPr>
        <w:t xml:space="preserve"> – </w:t>
      </w:r>
      <w:r w:rsidRPr="008B42B1">
        <w:rPr>
          <w:rFonts w:ascii="Times New Roman" w:eastAsia="Times New Roman" w:hAnsi="Times New Roman" w:cs="Times New Roman"/>
          <w:sz w:val="28"/>
          <w:szCs w:val="28"/>
        </w:rPr>
        <w:t xml:space="preserve">0 </w:t>
      </w:r>
      <w:proofErr w:type="spellStart"/>
      <w:r w:rsidRPr="008B42B1">
        <w:rPr>
          <w:rFonts w:ascii="Times New Roman" w:eastAsia="Times New Roman" w:hAnsi="Times New Roman" w:cs="Times New Roman"/>
          <w:sz w:val="28"/>
          <w:szCs w:val="28"/>
        </w:rPr>
        <w:t>т</w:t>
      </w:r>
      <w:r>
        <w:rPr>
          <w:rFonts w:ascii="Times New Roman" w:eastAsia="Times New Roman" w:hAnsi="Times New Roman" w:cs="Times New Roman"/>
          <w:sz w:val="28"/>
          <w:szCs w:val="28"/>
        </w:rPr>
        <w:t>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roofErr w:type="spellEnd"/>
      <w:r>
        <w:rPr>
          <w:rFonts w:ascii="Times New Roman" w:eastAsia="Times New Roman" w:hAnsi="Times New Roman" w:cs="Times New Roman"/>
          <w:sz w:val="28"/>
          <w:szCs w:val="28"/>
        </w:rPr>
        <w:t>.</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 договорам аренды (ст.43-45 ЛК РФ) –1,0</w:t>
      </w:r>
      <w:r w:rsidR="00E70F82">
        <w:rPr>
          <w:rFonts w:ascii="Times New Roman" w:eastAsia="Times New Roman" w:hAnsi="Times New Roman" w:cs="Times New Roman"/>
          <w:sz w:val="28"/>
          <w:szCs w:val="28"/>
        </w:rPr>
        <w:t xml:space="preserve"> </w:t>
      </w:r>
      <w:proofErr w:type="spellStart"/>
      <w:r w:rsidRPr="008B42B1">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бм</w:t>
      </w:r>
      <w:proofErr w:type="spellEnd"/>
      <w:r>
        <w:rPr>
          <w:rFonts w:ascii="Times New Roman" w:eastAsia="Times New Roman" w:hAnsi="Times New Roman" w:cs="Times New Roman"/>
          <w:sz w:val="28"/>
          <w:szCs w:val="28"/>
        </w:rPr>
        <w:t>;</w:t>
      </w:r>
    </w:p>
    <w:p w:rsidR="007452E9" w:rsidRPr="006153CD" w:rsidRDefault="007452E9" w:rsidP="00A80939">
      <w:pPr>
        <w:spacing w:after="0" w:line="240" w:lineRule="auto"/>
        <w:ind w:firstLine="567"/>
        <w:jc w:val="both"/>
        <w:rPr>
          <w:rFonts w:ascii="Times New Roman" w:eastAsia="Times New Roman" w:hAnsi="Times New Roman" w:cs="Times New Roman"/>
          <w:sz w:val="28"/>
          <w:szCs w:val="28"/>
        </w:rPr>
      </w:pPr>
      <w:r w:rsidRPr="006153CD">
        <w:rPr>
          <w:rFonts w:ascii="Times New Roman" w:eastAsia="Times New Roman" w:hAnsi="Times New Roman" w:cs="Times New Roman"/>
          <w:sz w:val="28"/>
          <w:szCs w:val="28"/>
        </w:rPr>
        <w:t>- по договорам купли-продажи лесных насаждений с субъектами малого и среднего предпринимательства –6,6тыс</w:t>
      </w:r>
      <w:proofErr w:type="gramStart"/>
      <w:r w:rsidRPr="006153CD">
        <w:rPr>
          <w:rFonts w:ascii="Times New Roman" w:eastAsia="Times New Roman" w:hAnsi="Times New Roman" w:cs="Times New Roman"/>
          <w:sz w:val="28"/>
          <w:szCs w:val="28"/>
        </w:rPr>
        <w:t>.к</w:t>
      </w:r>
      <w:proofErr w:type="gramEnd"/>
      <w:r w:rsidRPr="006153CD">
        <w:rPr>
          <w:rFonts w:ascii="Times New Roman" w:eastAsia="Times New Roman" w:hAnsi="Times New Roman" w:cs="Times New Roman"/>
          <w:sz w:val="28"/>
          <w:szCs w:val="28"/>
        </w:rPr>
        <w:t>бм.</w:t>
      </w:r>
    </w:p>
    <w:p w:rsidR="007452E9" w:rsidRDefault="007452E9" w:rsidP="00A8093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Освоение расчетной лесосеки в 2024 году </w:t>
      </w:r>
      <w:r w:rsidRPr="008B42B1">
        <w:rPr>
          <w:rFonts w:ascii="Times New Roman" w:eastAsia="Times New Roman" w:hAnsi="Times New Roman" w:cs="Times New Roman"/>
          <w:b/>
          <w:sz w:val="28"/>
          <w:szCs w:val="28"/>
        </w:rPr>
        <w:t xml:space="preserve">составило </w:t>
      </w:r>
      <w:r>
        <w:rPr>
          <w:rFonts w:ascii="Times New Roman" w:eastAsia="Times New Roman" w:hAnsi="Times New Roman" w:cs="Times New Roman"/>
          <w:b/>
          <w:sz w:val="28"/>
          <w:szCs w:val="28"/>
        </w:rPr>
        <w:t>50</w:t>
      </w:r>
      <w:r w:rsidRPr="008B42B1">
        <w:rPr>
          <w:rFonts w:ascii="Times New Roman" w:eastAsia="Times New Roman" w:hAnsi="Times New Roman" w:cs="Times New Roman"/>
          <w:b/>
          <w:sz w:val="28"/>
          <w:szCs w:val="28"/>
        </w:rPr>
        <w:t>%.</w:t>
      </w:r>
    </w:p>
    <w:p w:rsidR="007452E9" w:rsidRDefault="007452E9" w:rsidP="007452E9">
      <w:pPr>
        <w:spacing w:after="0" w:line="240" w:lineRule="auto"/>
        <w:jc w:val="both"/>
        <w:rPr>
          <w:rFonts w:ascii="Times New Roman" w:eastAsia="Times New Roman" w:hAnsi="Times New Roman" w:cs="Times New Roman"/>
          <w:sz w:val="28"/>
          <w:szCs w:val="28"/>
        </w:rPr>
      </w:pPr>
    </w:p>
    <w:p w:rsidR="0076647A" w:rsidRDefault="0076647A" w:rsidP="0076647A">
      <w:pPr>
        <w:spacing w:after="0" w:line="240" w:lineRule="auto"/>
        <w:ind w:firstLine="567"/>
        <w:jc w:val="both"/>
        <w:rPr>
          <w:rFonts w:ascii="Times New Roman" w:eastAsia="Times New Roman" w:hAnsi="Times New Roman" w:cs="Times New Roman"/>
          <w:sz w:val="28"/>
          <w:szCs w:val="28"/>
        </w:rPr>
      </w:pPr>
      <w:r w:rsidRPr="00813FC6">
        <w:rPr>
          <w:rFonts w:ascii="Times New Roman" w:eastAsia="Times New Roman" w:hAnsi="Times New Roman" w:cs="Times New Roman"/>
          <w:sz w:val="28"/>
          <w:szCs w:val="28"/>
        </w:rPr>
        <w:t>Информация о проведен</w:t>
      </w:r>
      <w:proofErr w:type="gramStart"/>
      <w:r w:rsidRPr="00813FC6">
        <w:rPr>
          <w:rFonts w:ascii="Times New Roman" w:eastAsia="Times New Roman" w:hAnsi="Times New Roman" w:cs="Times New Roman"/>
          <w:sz w:val="28"/>
          <w:szCs w:val="28"/>
        </w:rPr>
        <w:t>ии ау</w:t>
      </w:r>
      <w:proofErr w:type="gramEnd"/>
      <w:r w:rsidRPr="00813FC6">
        <w:rPr>
          <w:rFonts w:ascii="Times New Roman" w:eastAsia="Times New Roman" w:hAnsi="Times New Roman" w:cs="Times New Roman"/>
          <w:sz w:val="28"/>
          <w:szCs w:val="28"/>
        </w:rPr>
        <w:t>кционов на право заключения договоров купли-продажи лесных насаждений для субъектов малого и среднего предпринимательства на терри</w:t>
      </w:r>
      <w:r>
        <w:rPr>
          <w:rFonts w:ascii="Times New Roman" w:eastAsia="Times New Roman" w:hAnsi="Times New Roman" w:cs="Times New Roman"/>
          <w:sz w:val="28"/>
          <w:szCs w:val="28"/>
        </w:rPr>
        <w:t>тории МО МР «</w:t>
      </w:r>
      <w:proofErr w:type="spellStart"/>
      <w:r>
        <w:rPr>
          <w:rFonts w:ascii="Times New Roman" w:eastAsia="Times New Roman" w:hAnsi="Times New Roman" w:cs="Times New Roman"/>
          <w:sz w:val="28"/>
          <w:szCs w:val="28"/>
        </w:rPr>
        <w:t>Усть-Куломский</w:t>
      </w:r>
      <w:proofErr w:type="spellEnd"/>
      <w:r>
        <w:rPr>
          <w:rFonts w:ascii="Times New Roman" w:eastAsia="Times New Roman" w:hAnsi="Times New Roman" w:cs="Times New Roman"/>
          <w:sz w:val="28"/>
          <w:szCs w:val="28"/>
        </w:rPr>
        <w:t>» за 2024</w:t>
      </w:r>
      <w:r w:rsidRPr="00813FC6">
        <w:rPr>
          <w:rFonts w:ascii="Times New Roman" w:eastAsia="Times New Roman" w:hAnsi="Times New Roman" w:cs="Times New Roman"/>
          <w:sz w:val="28"/>
          <w:szCs w:val="28"/>
        </w:rPr>
        <w:t xml:space="preserve">г. </w:t>
      </w:r>
      <w:r>
        <w:rPr>
          <w:rFonts w:ascii="Times New Roman" w:eastAsia="Times New Roman" w:hAnsi="Times New Roman" w:cs="Times New Roman"/>
          <w:sz w:val="28"/>
          <w:szCs w:val="28"/>
        </w:rPr>
        <w:t xml:space="preserve">приведена в таблице </w:t>
      </w:r>
      <w:r w:rsidR="00782982">
        <w:rPr>
          <w:rFonts w:ascii="Times New Roman" w:eastAsia="Times New Roman" w:hAnsi="Times New Roman" w:cs="Times New Roman"/>
          <w:sz w:val="28"/>
          <w:szCs w:val="28"/>
        </w:rPr>
        <w:t>4</w:t>
      </w:r>
      <w:r>
        <w:rPr>
          <w:rFonts w:ascii="Times New Roman" w:eastAsia="Times New Roman" w:hAnsi="Times New Roman" w:cs="Times New Roman"/>
          <w:sz w:val="28"/>
          <w:szCs w:val="28"/>
        </w:rPr>
        <w:t>.</w:t>
      </w:r>
    </w:p>
    <w:p w:rsidR="0076647A" w:rsidRPr="004D236A" w:rsidRDefault="004D236A" w:rsidP="0076647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Таблица </w:t>
      </w:r>
      <w:r w:rsidR="00782982">
        <w:rPr>
          <w:rFonts w:ascii="Times New Roman" w:eastAsia="Times New Roman" w:hAnsi="Times New Roman" w:cs="Times New Roman"/>
        </w:rPr>
        <w:t>4</w:t>
      </w:r>
    </w:p>
    <w:p w:rsidR="0076647A" w:rsidRPr="00350942" w:rsidRDefault="0076647A" w:rsidP="0076647A">
      <w:pPr>
        <w:spacing w:after="0" w:line="240" w:lineRule="auto"/>
        <w:jc w:val="both"/>
        <w:rPr>
          <w:rFonts w:ascii="Times New Roman" w:eastAsia="Times New Roman" w:hAnsi="Times New Roman" w:cs="Times New Roman"/>
          <w:sz w:val="16"/>
          <w:szCs w:val="16"/>
        </w:rPr>
      </w:pPr>
    </w:p>
    <w:tbl>
      <w:tblPr>
        <w:tblStyle w:val="aa"/>
        <w:tblW w:w="9356" w:type="dxa"/>
        <w:tblInd w:w="-5" w:type="dxa"/>
        <w:tblLayout w:type="fixed"/>
        <w:tblLook w:val="04A0"/>
      </w:tblPr>
      <w:tblGrid>
        <w:gridCol w:w="5954"/>
        <w:gridCol w:w="3402"/>
      </w:tblGrid>
      <w:tr w:rsidR="0076647A" w:rsidRPr="00276C5A" w:rsidTr="00276C5A">
        <w:trPr>
          <w:trHeight w:val="340"/>
        </w:trPr>
        <w:tc>
          <w:tcPr>
            <w:tcW w:w="5954" w:type="dxa"/>
            <w:tcBorders>
              <w:top w:val="single" w:sz="4" w:space="0" w:color="auto"/>
              <w:left w:val="single" w:sz="4" w:space="0" w:color="auto"/>
              <w:bottom w:val="single" w:sz="4" w:space="0" w:color="auto"/>
              <w:right w:val="single" w:sz="4" w:space="0" w:color="auto"/>
            </w:tcBorders>
          </w:tcPr>
          <w:p w:rsidR="0076647A" w:rsidRPr="00276C5A" w:rsidRDefault="0076647A" w:rsidP="00550828">
            <w:pPr>
              <w:jc w:val="center"/>
              <w:rPr>
                <w:rFonts w:ascii="Times New Roman" w:eastAsia="Times New Roman" w:hAnsi="Times New Roman" w:cs="Times New Roman"/>
                <w:b/>
                <w:sz w:val="24"/>
                <w:szCs w:val="24"/>
              </w:rPr>
            </w:pPr>
            <w:r w:rsidRPr="00276C5A">
              <w:rPr>
                <w:rFonts w:ascii="Times New Roman" w:eastAsia="Times New Roman" w:hAnsi="Times New Roman" w:cs="Times New Roman"/>
                <w:b/>
                <w:sz w:val="24"/>
                <w:szCs w:val="24"/>
              </w:rPr>
              <w:t>Наименование показателя</w:t>
            </w:r>
          </w:p>
        </w:tc>
        <w:tc>
          <w:tcPr>
            <w:tcW w:w="3402" w:type="dxa"/>
            <w:tcBorders>
              <w:top w:val="single" w:sz="4" w:space="0" w:color="auto"/>
              <w:left w:val="single" w:sz="4" w:space="0" w:color="auto"/>
              <w:bottom w:val="single" w:sz="4" w:space="0" w:color="auto"/>
              <w:right w:val="single" w:sz="4" w:space="0" w:color="auto"/>
            </w:tcBorders>
          </w:tcPr>
          <w:p w:rsidR="0076647A" w:rsidRPr="00276C5A" w:rsidRDefault="0076647A" w:rsidP="00550828">
            <w:pPr>
              <w:jc w:val="center"/>
              <w:rPr>
                <w:rFonts w:ascii="Times New Roman" w:eastAsia="Times New Roman" w:hAnsi="Times New Roman" w:cs="Times New Roman"/>
                <w:b/>
                <w:sz w:val="24"/>
                <w:szCs w:val="24"/>
              </w:rPr>
            </w:pPr>
            <w:r w:rsidRPr="00276C5A">
              <w:rPr>
                <w:rFonts w:ascii="Times New Roman" w:eastAsia="Times New Roman" w:hAnsi="Times New Roman" w:cs="Times New Roman"/>
                <w:b/>
                <w:sz w:val="24"/>
                <w:szCs w:val="24"/>
              </w:rPr>
              <w:t>На 2024 г.</w:t>
            </w:r>
          </w:p>
        </w:tc>
      </w:tr>
      <w:tr w:rsidR="0076647A" w:rsidRPr="00276C5A" w:rsidTr="00276C5A">
        <w:trPr>
          <w:trHeight w:val="340"/>
        </w:trPr>
        <w:tc>
          <w:tcPr>
            <w:tcW w:w="5954" w:type="dxa"/>
            <w:tcBorders>
              <w:top w:val="single" w:sz="4" w:space="0" w:color="auto"/>
              <w:left w:val="single" w:sz="4" w:space="0" w:color="auto"/>
              <w:bottom w:val="single" w:sz="4" w:space="0" w:color="auto"/>
              <w:right w:val="single" w:sz="4" w:space="0" w:color="auto"/>
            </w:tcBorders>
            <w:hideMark/>
          </w:tcPr>
          <w:p w:rsidR="0076647A" w:rsidRPr="00276C5A" w:rsidRDefault="0076647A" w:rsidP="00276C5A">
            <w:pPr>
              <w:rPr>
                <w:rFonts w:ascii="Times New Roman" w:eastAsia="Times New Roman" w:hAnsi="Times New Roman" w:cs="Times New Roman"/>
                <w:b/>
                <w:sz w:val="24"/>
                <w:szCs w:val="24"/>
              </w:rPr>
            </w:pPr>
            <w:r w:rsidRPr="00276C5A">
              <w:rPr>
                <w:rFonts w:ascii="Times New Roman" w:eastAsia="Times New Roman" w:hAnsi="Times New Roman" w:cs="Times New Roman"/>
                <w:b/>
                <w:sz w:val="24"/>
                <w:szCs w:val="24"/>
              </w:rPr>
              <w:t xml:space="preserve">Объем выставленной древесины, </w:t>
            </w:r>
            <w:proofErr w:type="spellStart"/>
            <w:r w:rsidRPr="00276C5A">
              <w:rPr>
                <w:rFonts w:ascii="Times New Roman" w:eastAsia="Times New Roman" w:hAnsi="Times New Roman" w:cs="Times New Roman"/>
                <w:b/>
                <w:sz w:val="24"/>
                <w:szCs w:val="24"/>
              </w:rPr>
              <w:t>тыс</w:t>
            </w:r>
            <w:proofErr w:type="gramStart"/>
            <w:r w:rsidRPr="00276C5A">
              <w:rPr>
                <w:rFonts w:ascii="Times New Roman" w:eastAsia="Times New Roman" w:hAnsi="Times New Roman" w:cs="Times New Roman"/>
                <w:b/>
                <w:sz w:val="24"/>
                <w:szCs w:val="24"/>
              </w:rPr>
              <w:t>.к</w:t>
            </w:r>
            <w:proofErr w:type="gramEnd"/>
            <w:r w:rsidRPr="00276C5A">
              <w:rPr>
                <w:rFonts w:ascii="Times New Roman" w:eastAsia="Times New Roman" w:hAnsi="Times New Roman" w:cs="Times New Roman"/>
                <w:b/>
                <w:sz w:val="24"/>
                <w:szCs w:val="24"/>
              </w:rPr>
              <w:t>бм</w:t>
            </w:r>
            <w:proofErr w:type="spellEnd"/>
          </w:p>
        </w:tc>
        <w:tc>
          <w:tcPr>
            <w:tcW w:w="3402" w:type="dxa"/>
            <w:tcBorders>
              <w:top w:val="single" w:sz="4" w:space="0" w:color="auto"/>
              <w:left w:val="single" w:sz="4" w:space="0" w:color="auto"/>
              <w:bottom w:val="single" w:sz="4" w:space="0" w:color="auto"/>
              <w:right w:val="single" w:sz="4" w:space="0" w:color="auto"/>
            </w:tcBorders>
          </w:tcPr>
          <w:p w:rsidR="0076647A" w:rsidRPr="00276C5A" w:rsidRDefault="0076647A" w:rsidP="00276C5A">
            <w:pPr>
              <w:rPr>
                <w:rFonts w:ascii="Times New Roman" w:eastAsia="Times New Roman" w:hAnsi="Times New Roman" w:cs="Times New Roman"/>
                <w:sz w:val="24"/>
                <w:szCs w:val="24"/>
              </w:rPr>
            </w:pPr>
            <w:r w:rsidRPr="00276C5A">
              <w:rPr>
                <w:rFonts w:ascii="Times New Roman" w:eastAsia="Times New Roman" w:hAnsi="Times New Roman" w:cs="Times New Roman"/>
                <w:sz w:val="24"/>
                <w:szCs w:val="24"/>
              </w:rPr>
              <w:t>436,5</w:t>
            </w:r>
          </w:p>
        </w:tc>
      </w:tr>
      <w:tr w:rsidR="0076647A" w:rsidRPr="00276C5A" w:rsidTr="00276C5A">
        <w:trPr>
          <w:trHeight w:val="340"/>
        </w:trPr>
        <w:tc>
          <w:tcPr>
            <w:tcW w:w="5954" w:type="dxa"/>
            <w:tcBorders>
              <w:top w:val="single" w:sz="4" w:space="0" w:color="auto"/>
              <w:left w:val="single" w:sz="4" w:space="0" w:color="auto"/>
              <w:bottom w:val="single" w:sz="4" w:space="0" w:color="auto"/>
              <w:right w:val="single" w:sz="4" w:space="0" w:color="auto"/>
            </w:tcBorders>
            <w:hideMark/>
          </w:tcPr>
          <w:p w:rsidR="0076647A" w:rsidRPr="00276C5A" w:rsidRDefault="0076647A" w:rsidP="00276C5A">
            <w:pPr>
              <w:rPr>
                <w:rFonts w:ascii="Times New Roman" w:eastAsia="Times New Roman" w:hAnsi="Times New Roman" w:cs="Times New Roman"/>
                <w:sz w:val="24"/>
                <w:szCs w:val="24"/>
              </w:rPr>
            </w:pPr>
            <w:r w:rsidRPr="00276C5A">
              <w:rPr>
                <w:rFonts w:ascii="Times New Roman" w:eastAsia="Times New Roman" w:hAnsi="Times New Roman" w:cs="Times New Roman"/>
                <w:sz w:val="24"/>
                <w:szCs w:val="24"/>
              </w:rPr>
              <w:t xml:space="preserve">Проведено аукционов, </w:t>
            </w:r>
            <w:proofErr w:type="spellStart"/>
            <w:proofErr w:type="gramStart"/>
            <w:r w:rsidRPr="00276C5A">
              <w:rPr>
                <w:rFonts w:ascii="Times New Roman" w:eastAsia="Times New Roman" w:hAnsi="Times New Roman" w:cs="Times New Roman"/>
                <w:sz w:val="24"/>
                <w:szCs w:val="24"/>
              </w:rPr>
              <w:t>шт</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tcPr>
          <w:p w:rsidR="0076647A" w:rsidRPr="00276C5A" w:rsidRDefault="0076647A" w:rsidP="00276C5A">
            <w:pPr>
              <w:rPr>
                <w:rFonts w:ascii="Times New Roman" w:hAnsi="Times New Roman" w:cs="Times New Roman"/>
                <w:sz w:val="24"/>
                <w:szCs w:val="24"/>
              </w:rPr>
            </w:pPr>
            <w:r w:rsidRPr="00276C5A">
              <w:rPr>
                <w:rFonts w:ascii="Times New Roman" w:hAnsi="Times New Roman" w:cs="Times New Roman"/>
                <w:sz w:val="24"/>
                <w:szCs w:val="24"/>
              </w:rPr>
              <w:t>27</w:t>
            </w:r>
          </w:p>
        </w:tc>
      </w:tr>
      <w:tr w:rsidR="0076647A" w:rsidRPr="00276C5A" w:rsidTr="00276C5A">
        <w:trPr>
          <w:trHeight w:val="340"/>
        </w:trPr>
        <w:tc>
          <w:tcPr>
            <w:tcW w:w="5954" w:type="dxa"/>
            <w:tcBorders>
              <w:top w:val="single" w:sz="4" w:space="0" w:color="auto"/>
              <w:left w:val="single" w:sz="4" w:space="0" w:color="auto"/>
              <w:bottom w:val="single" w:sz="4" w:space="0" w:color="auto"/>
              <w:right w:val="single" w:sz="4" w:space="0" w:color="auto"/>
            </w:tcBorders>
            <w:hideMark/>
          </w:tcPr>
          <w:p w:rsidR="0076647A" w:rsidRPr="00276C5A" w:rsidRDefault="0076647A" w:rsidP="00276C5A">
            <w:pPr>
              <w:rPr>
                <w:rFonts w:ascii="Times New Roman" w:eastAsia="Times New Roman" w:hAnsi="Times New Roman" w:cs="Times New Roman"/>
                <w:sz w:val="24"/>
                <w:szCs w:val="24"/>
              </w:rPr>
            </w:pPr>
            <w:r w:rsidRPr="00276C5A">
              <w:rPr>
                <w:rFonts w:ascii="Times New Roman" w:eastAsia="Times New Roman" w:hAnsi="Times New Roman" w:cs="Times New Roman"/>
                <w:sz w:val="24"/>
                <w:szCs w:val="24"/>
              </w:rPr>
              <w:t>Продано аукционных единиц, шт.</w:t>
            </w:r>
          </w:p>
        </w:tc>
        <w:tc>
          <w:tcPr>
            <w:tcW w:w="3402" w:type="dxa"/>
            <w:tcBorders>
              <w:top w:val="single" w:sz="4" w:space="0" w:color="auto"/>
              <w:left w:val="single" w:sz="4" w:space="0" w:color="auto"/>
              <w:bottom w:val="single" w:sz="4" w:space="0" w:color="auto"/>
              <w:right w:val="single" w:sz="4" w:space="0" w:color="auto"/>
            </w:tcBorders>
          </w:tcPr>
          <w:p w:rsidR="0076647A" w:rsidRPr="00276C5A" w:rsidRDefault="0076647A" w:rsidP="00276C5A">
            <w:pPr>
              <w:rPr>
                <w:rFonts w:ascii="Times New Roman" w:hAnsi="Times New Roman" w:cs="Times New Roman"/>
                <w:sz w:val="24"/>
                <w:szCs w:val="24"/>
              </w:rPr>
            </w:pPr>
            <w:r w:rsidRPr="00276C5A">
              <w:rPr>
                <w:rFonts w:ascii="Times New Roman" w:hAnsi="Times New Roman" w:cs="Times New Roman"/>
                <w:sz w:val="24"/>
                <w:szCs w:val="24"/>
              </w:rPr>
              <w:t>116</w:t>
            </w:r>
          </w:p>
        </w:tc>
      </w:tr>
      <w:tr w:rsidR="0076647A" w:rsidRPr="00276C5A" w:rsidTr="00276C5A">
        <w:trPr>
          <w:trHeight w:val="340"/>
        </w:trPr>
        <w:tc>
          <w:tcPr>
            <w:tcW w:w="5954" w:type="dxa"/>
            <w:tcBorders>
              <w:top w:val="single" w:sz="4" w:space="0" w:color="auto"/>
              <w:left w:val="single" w:sz="4" w:space="0" w:color="auto"/>
              <w:bottom w:val="single" w:sz="4" w:space="0" w:color="auto"/>
              <w:right w:val="single" w:sz="4" w:space="0" w:color="auto"/>
            </w:tcBorders>
            <w:hideMark/>
          </w:tcPr>
          <w:p w:rsidR="0076647A" w:rsidRPr="00276C5A" w:rsidRDefault="0076647A" w:rsidP="00276C5A">
            <w:pPr>
              <w:rPr>
                <w:rFonts w:ascii="Times New Roman" w:eastAsia="Times New Roman" w:hAnsi="Times New Roman" w:cs="Times New Roman"/>
                <w:b/>
                <w:sz w:val="24"/>
                <w:szCs w:val="24"/>
              </w:rPr>
            </w:pPr>
            <w:r w:rsidRPr="00276C5A">
              <w:rPr>
                <w:rFonts w:ascii="Times New Roman" w:eastAsia="Times New Roman" w:hAnsi="Times New Roman" w:cs="Times New Roman"/>
                <w:sz w:val="24"/>
                <w:szCs w:val="24"/>
              </w:rPr>
              <w:t xml:space="preserve">Объем проданной древесины, </w:t>
            </w:r>
            <w:proofErr w:type="spellStart"/>
            <w:r w:rsidRPr="00276C5A">
              <w:rPr>
                <w:rFonts w:ascii="Times New Roman" w:eastAsia="Times New Roman" w:hAnsi="Times New Roman" w:cs="Times New Roman"/>
                <w:sz w:val="24"/>
                <w:szCs w:val="24"/>
              </w:rPr>
              <w:t>тыс</w:t>
            </w:r>
            <w:proofErr w:type="gramStart"/>
            <w:r w:rsidRPr="00276C5A">
              <w:rPr>
                <w:rFonts w:ascii="Times New Roman" w:eastAsia="Times New Roman" w:hAnsi="Times New Roman" w:cs="Times New Roman"/>
                <w:sz w:val="24"/>
                <w:szCs w:val="24"/>
              </w:rPr>
              <w:t>.к</w:t>
            </w:r>
            <w:proofErr w:type="gramEnd"/>
            <w:r w:rsidRPr="00276C5A">
              <w:rPr>
                <w:rFonts w:ascii="Times New Roman" w:eastAsia="Times New Roman" w:hAnsi="Times New Roman" w:cs="Times New Roman"/>
                <w:sz w:val="24"/>
                <w:szCs w:val="24"/>
              </w:rPr>
              <w:t>бм</w:t>
            </w:r>
            <w:proofErr w:type="spellEnd"/>
            <w:r w:rsidRPr="00276C5A">
              <w:rPr>
                <w:rFonts w:ascii="Times New Roman" w:eastAsia="Times New Roman" w:hAnsi="Times New Roman" w:cs="Times New Roman"/>
                <w:sz w:val="24"/>
                <w:szCs w:val="24"/>
              </w:rPr>
              <w:t>.</w:t>
            </w:r>
          </w:p>
        </w:tc>
        <w:tc>
          <w:tcPr>
            <w:tcW w:w="3402" w:type="dxa"/>
            <w:tcBorders>
              <w:top w:val="single" w:sz="4" w:space="0" w:color="auto"/>
              <w:left w:val="single" w:sz="4" w:space="0" w:color="auto"/>
              <w:bottom w:val="single" w:sz="4" w:space="0" w:color="auto"/>
              <w:right w:val="single" w:sz="4" w:space="0" w:color="auto"/>
            </w:tcBorders>
          </w:tcPr>
          <w:p w:rsidR="0076647A" w:rsidRPr="00276C5A" w:rsidRDefault="0076647A" w:rsidP="00276C5A">
            <w:pPr>
              <w:rPr>
                <w:rFonts w:ascii="Times New Roman" w:hAnsi="Times New Roman" w:cs="Times New Roman"/>
                <w:sz w:val="24"/>
                <w:szCs w:val="24"/>
              </w:rPr>
            </w:pPr>
            <w:r w:rsidRPr="00276C5A">
              <w:rPr>
                <w:rFonts w:ascii="Times New Roman" w:hAnsi="Times New Roman" w:cs="Times New Roman"/>
                <w:sz w:val="24"/>
                <w:szCs w:val="24"/>
              </w:rPr>
              <w:t>368,6</w:t>
            </w:r>
          </w:p>
        </w:tc>
      </w:tr>
      <w:tr w:rsidR="0076647A" w:rsidRPr="00276C5A" w:rsidTr="00276C5A">
        <w:trPr>
          <w:trHeight w:val="340"/>
        </w:trPr>
        <w:tc>
          <w:tcPr>
            <w:tcW w:w="5954" w:type="dxa"/>
            <w:tcBorders>
              <w:top w:val="single" w:sz="4" w:space="0" w:color="auto"/>
              <w:left w:val="single" w:sz="4" w:space="0" w:color="auto"/>
              <w:bottom w:val="single" w:sz="4" w:space="0" w:color="auto"/>
              <w:right w:val="single" w:sz="4" w:space="0" w:color="auto"/>
            </w:tcBorders>
            <w:hideMark/>
          </w:tcPr>
          <w:p w:rsidR="0076647A" w:rsidRPr="00276C5A" w:rsidRDefault="0076647A" w:rsidP="00276C5A">
            <w:pPr>
              <w:rPr>
                <w:rFonts w:ascii="Times New Roman" w:eastAsia="Times New Roman" w:hAnsi="Times New Roman" w:cs="Times New Roman"/>
                <w:sz w:val="24"/>
                <w:szCs w:val="24"/>
              </w:rPr>
            </w:pPr>
            <w:r w:rsidRPr="00276C5A">
              <w:rPr>
                <w:rFonts w:ascii="Times New Roman" w:eastAsia="Times New Roman" w:hAnsi="Times New Roman" w:cs="Times New Roman"/>
                <w:sz w:val="24"/>
                <w:szCs w:val="24"/>
              </w:rPr>
              <w:t>Поступление в ФБ, млн</w:t>
            </w:r>
            <w:proofErr w:type="gramStart"/>
            <w:r w:rsidRPr="00276C5A">
              <w:rPr>
                <w:rFonts w:ascii="Times New Roman" w:eastAsia="Times New Roman" w:hAnsi="Times New Roman" w:cs="Times New Roman"/>
                <w:sz w:val="24"/>
                <w:szCs w:val="24"/>
              </w:rPr>
              <w:t>.р</w:t>
            </w:r>
            <w:proofErr w:type="gramEnd"/>
            <w:r w:rsidRPr="00276C5A">
              <w:rPr>
                <w:rFonts w:ascii="Times New Roman" w:eastAsia="Times New Roman" w:hAnsi="Times New Roman" w:cs="Times New Roman"/>
                <w:sz w:val="24"/>
                <w:szCs w:val="24"/>
              </w:rPr>
              <w:t>уб.</w:t>
            </w:r>
          </w:p>
        </w:tc>
        <w:tc>
          <w:tcPr>
            <w:tcW w:w="3402" w:type="dxa"/>
            <w:tcBorders>
              <w:top w:val="single" w:sz="4" w:space="0" w:color="auto"/>
              <w:left w:val="single" w:sz="4" w:space="0" w:color="auto"/>
              <w:bottom w:val="single" w:sz="4" w:space="0" w:color="auto"/>
              <w:right w:val="single" w:sz="4" w:space="0" w:color="auto"/>
            </w:tcBorders>
          </w:tcPr>
          <w:p w:rsidR="0076647A" w:rsidRPr="00276C5A" w:rsidRDefault="0076647A" w:rsidP="00276C5A">
            <w:pPr>
              <w:rPr>
                <w:rFonts w:ascii="Times New Roman" w:hAnsi="Times New Roman" w:cs="Times New Roman"/>
                <w:sz w:val="24"/>
                <w:szCs w:val="24"/>
              </w:rPr>
            </w:pPr>
            <w:r w:rsidRPr="00276C5A">
              <w:rPr>
                <w:rFonts w:ascii="Times New Roman" w:hAnsi="Times New Roman" w:cs="Times New Roman"/>
                <w:sz w:val="24"/>
                <w:szCs w:val="24"/>
              </w:rPr>
              <w:t>55,2</w:t>
            </w:r>
          </w:p>
        </w:tc>
      </w:tr>
      <w:tr w:rsidR="0076647A" w:rsidRPr="00276C5A" w:rsidTr="00276C5A">
        <w:trPr>
          <w:trHeight w:val="340"/>
        </w:trPr>
        <w:tc>
          <w:tcPr>
            <w:tcW w:w="5954" w:type="dxa"/>
            <w:tcBorders>
              <w:top w:val="single" w:sz="4" w:space="0" w:color="auto"/>
              <w:left w:val="single" w:sz="4" w:space="0" w:color="auto"/>
              <w:bottom w:val="single" w:sz="4" w:space="0" w:color="auto"/>
              <w:right w:val="single" w:sz="4" w:space="0" w:color="auto"/>
            </w:tcBorders>
            <w:hideMark/>
          </w:tcPr>
          <w:p w:rsidR="0076647A" w:rsidRPr="00276C5A" w:rsidRDefault="0076647A" w:rsidP="00276C5A">
            <w:pPr>
              <w:rPr>
                <w:rFonts w:ascii="Times New Roman" w:eastAsia="Times New Roman" w:hAnsi="Times New Roman" w:cs="Times New Roman"/>
                <w:sz w:val="24"/>
                <w:szCs w:val="24"/>
              </w:rPr>
            </w:pPr>
            <w:r w:rsidRPr="00276C5A">
              <w:rPr>
                <w:rFonts w:ascii="Times New Roman" w:eastAsia="Times New Roman" w:hAnsi="Times New Roman" w:cs="Times New Roman"/>
                <w:sz w:val="24"/>
                <w:szCs w:val="24"/>
              </w:rPr>
              <w:t>Поступление в РК, млн</w:t>
            </w:r>
            <w:proofErr w:type="gramStart"/>
            <w:r w:rsidRPr="00276C5A">
              <w:rPr>
                <w:rFonts w:ascii="Times New Roman" w:eastAsia="Times New Roman" w:hAnsi="Times New Roman" w:cs="Times New Roman"/>
                <w:sz w:val="24"/>
                <w:szCs w:val="24"/>
              </w:rPr>
              <w:t>.р</w:t>
            </w:r>
            <w:proofErr w:type="gramEnd"/>
            <w:r w:rsidRPr="00276C5A">
              <w:rPr>
                <w:rFonts w:ascii="Times New Roman" w:eastAsia="Times New Roman" w:hAnsi="Times New Roman" w:cs="Times New Roman"/>
                <w:sz w:val="24"/>
                <w:szCs w:val="24"/>
              </w:rPr>
              <w:t>уб.</w:t>
            </w:r>
          </w:p>
        </w:tc>
        <w:tc>
          <w:tcPr>
            <w:tcW w:w="3402" w:type="dxa"/>
            <w:tcBorders>
              <w:top w:val="single" w:sz="4" w:space="0" w:color="auto"/>
              <w:left w:val="single" w:sz="4" w:space="0" w:color="auto"/>
              <w:bottom w:val="single" w:sz="4" w:space="0" w:color="auto"/>
              <w:right w:val="single" w:sz="4" w:space="0" w:color="auto"/>
            </w:tcBorders>
          </w:tcPr>
          <w:p w:rsidR="0076647A" w:rsidRPr="00276C5A" w:rsidRDefault="0076647A" w:rsidP="00276C5A">
            <w:pPr>
              <w:rPr>
                <w:rFonts w:ascii="Times New Roman" w:hAnsi="Times New Roman" w:cs="Times New Roman"/>
                <w:sz w:val="24"/>
                <w:szCs w:val="24"/>
              </w:rPr>
            </w:pPr>
            <w:r w:rsidRPr="00276C5A">
              <w:rPr>
                <w:rFonts w:ascii="Times New Roman" w:hAnsi="Times New Roman" w:cs="Times New Roman"/>
                <w:sz w:val="24"/>
                <w:szCs w:val="24"/>
              </w:rPr>
              <w:t>189,4</w:t>
            </w:r>
          </w:p>
        </w:tc>
      </w:tr>
      <w:tr w:rsidR="0076647A" w:rsidRPr="00276C5A" w:rsidTr="00276C5A">
        <w:trPr>
          <w:trHeight w:val="340"/>
        </w:trPr>
        <w:tc>
          <w:tcPr>
            <w:tcW w:w="5954" w:type="dxa"/>
            <w:tcBorders>
              <w:top w:val="single" w:sz="4" w:space="0" w:color="auto"/>
              <w:left w:val="single" w:sz="4" w:space="0" w:color="auto"/>
              <w:bottom w:val="single" w:sz="4" w:space="0" w:color="auto"/>
              <w:right w:val="single" w:sz="4" w:space="0" w:color="auto"/>
            </w:tcBorders>
            <w:hideMark/>
          </w:tcPr>
          <w:p w:rsidR="0076647A" w:rsidRPr="00276C5A" w:rsidRDefault="0076647A" w:rsidP="00276C5A">
            <w:pPr>
              <w:rPr>
                <w:rFonts w:ascii="Times New Roman" w:eastAsia="Times New Roman" w:hAnsi="Times New Roman" w:cs="Times New Roman"/>
                <w:sz w:val="24"/>
                <w:szCs w:val="24"/>
              </w:rPr>
            </w:pPr>
            <w:r w:rsidRPr="00276C5A">
              <w:rPr>
                <w:rFonts w:ascii="Times New Roman" w:eastAsia="Times New Roman" w:hAnsi="Times New Roman" w:cs="Times New Roman"/>
                <w:sz w:val="24"/>
                <w:szCs w:val="24"/>
              </w:rPr>
              <w:t xml:space="preserve">Стоимость </w:t>
            </w:r>
            <w:proofErr w:type="gramStart"/>
            <w:r w:rsidRPr="00276C5A">
              <w:rPr>
                <w:rFonts w:ascii="Times New Roman" w:eastAsia="Times New Roman" w:hAnsi="Times New Roman" w:cs="Times New Roman"/>
                <w:sz w:val="24"/>
                <w:szCs w:val="24"/>
              </w:rPr>
              <w:t>по</w:t>
            </w:r>
            <w:proofErr w:type="gramEnd"/>
            <w:r w:rsidRPr="00276C5A">
              <w:rPr>
                <w:rFonts w:ascii="Times New Roman" w:eastAsia="Times New Roman" w:hAnsi="Times New Roman" w:cs="Times New Roman"/>
                <w:sz w:val="24"/>
                <w:szCs w:val="24"/>
              </w:rPr>
              <w:t xml:space="preserve"> </w:t>
            </w:r>
            <w:proofErr w:type="gramStart"/>
            <w:r w:rsidRPr="00276C5A">
              <w:rPr>
                <w:rFonts w:ascii="Times New Roman" w:eastAsia="Times New Roman" w:hAnsi="Times New Roman" w:cs="Times New Roman"/>
                <w:sz w:val="24"/>
                <w:szCs w:val="24"/>
              </w:rPr>
              <w:t>мин</w:t>
            </w:r>
            <w:proofErr w:type="gramEnd"/>
            <w:r w:rsidRPr="00276C5A">
              <w:rPr>
                <w:rFonts w:ascii="Times New Roman" w:eastAsia="Times New Roman" w:hAnsi="Times New Roman" w:cs="Times New Roman"/>
                <w:sz w:val="24"/>
                <w:szCs w:val="24"/>
              </w:rPr>
              <w:t xml:space="preserve">. ставкам, </w:t>
            </w:r>
            <w:proofErr w:type="spellStart"/>
            <w:r w:rsidRPr="00276C5A">
              <w:rPr>
                <w:rFonts w:ascii="Times New Roman" w:eastAsia="Times New Roman" w:hAnsi="Times New Roman" w:cs="Times New Roman"/>
                <w:sz w:val="24"/>
                <w:szCs w:val="24"/>
              </w:rPr>
              <w:t>руб</w:t>
            </w:r>
            <w:proofErr w:type="spellEnd"/>
            <w:r w:rsidRPr="00276C5A">
              <w:rPr>
                <w:rFonts w:ascii="Times New Roman" w:eastAsia="Times New Roman" w:hAnsi="Times New Roman" w:cs="Times New Roman"/>
                <w:sz w:val="24"/>
                <w:szCs w:val="24"/>
              </w:rPr>
              <w:t>/</w:t>
            </w:r>
            <w:proofErr w:type="spellStart"/>
            <w:r w:rsidRPr="00276C5A">
              <w:rPr>
                <w:rFonts w:ascii="Times New Roman" w:eastAsia="Times New Roman" w:hAnsi="Times New Roman" w:cs="Times New Roman"/>
                <w:sz w:val="24"/>
                <w:szCs w:val="24"/>
              </w:rPr>
              <w:t>кбм</w:t>
            </w:r>
            <w:proofErr w:type="spellEnd"/>
          </w:p>
        </w:tc>
        <w:tc>
          <w:tcPr>
            <w:tcW w:w="3402" w:type="dxa"/>
            <w:tcBorders>
              <w:top w:val="single" w:sz="4" w:space="0" w:color="auto"/>
              <w:left w:val="single" w:sz="4" w:space="0" w:color="auto"/>
              <w:bottom w:val="single" w:sz="4" w:space="0" w:color="auto"/>
              <w:right w:val="single" w:sz="4" w:space="0" w:color="auto"/>
            </w:tcBorders>
          </w:tcPr>
          <w:p w:rsidR="0076647A" w:rsidRPr="00276C5A" w:rsidRDefault="0076647A" w:rsidP="00276C5A">
            <w:pPr>
              <w:rPr>
                <w:rFonts w:ascii="Times New Roman" w:hAnsi="Times New Roman" w:cs="Times New Roman"/>
                <w:sz w:val="24"/>
                <w:szCs w:val="24"/>
              </w:rPr>
            </w:pPr>
            <w:r w:rsidRPr="00276C5A">
              <w:rPr>
                <w:rFonts w:ascii="Times New Roman" w:hAnsi="Times New Roman" w:cs="Times New Roman"/>
                <w:sz w:val="24"/>
                <w:szCs w:val="24"/>
              </w:rPr>
              <w:t>150,00</w:t>
            </w:r>
          </w:p>
        </w:tc>
      </w:tr>
      <w:tr w:rsidR="0076647A" w:rsidRPr="00276C5A" w:rsidTr="00276C5A">
        <w:trPr>
          <w:trHeight w:val="340"/>
        </w:trPr>
        <w:tc>
          <w:tcPr>
            <w:tcW w:w="5954" w:type="dxa"/>
            <w:tcBorders>
              <w:top w:val="single" w:sz="4" w:space="0" w:color="auto"/>
              <w:left w:val="single" w:sz="4" w:space="0" w:color="auto"/>
              <w:bottom w:val="single" w:sz="4" w:space="0" w:color="auto"/>
              <w:right w:val="single" w:sz="4" w:space="0" w:color="auto"/>
            </w:tcBorders>
            <w:hideMark/>
          </w:tcPr>
          <w:p w:rsidR="0076647A" w:rsidRPr="00276C5A" w:rsidRDefault="0076647A" w:rsidP="00276C5A">
            <w:pPr>
              <w:rPr>
                <w:rFonts w:ascii="Times New Roman" w:eastAsia="Times New Roman" w:hAnsi="Times New Roman" w:cs="Times New Roman"/>
                <w:sz w:val="24"/>
                <w:szCs w:val="24"/>
              </w:rPr>
            </w:pPr>
            <w:r w:rsidRPr="00276C5A">
              <w:rPr>
                <w:rFonts w:ascii="Times New Roman" w:eastAsia="Times New Roman" w:hAnsi="Times New Roman" w:cs="Times New Roman"/>
                <w:sz w:val="24"/>
                <w:szCs w:val="24"/>
              </w:rPr>
              <w:t xml:space="preserve">Аукционная цена, </w:t>
            </w:r>
            <w:proofErr w:type="spellStart"/>
            <w:r w:rsidRPr="00276C5A">
              <w:rPr>
                <w:rFonts w:ascii="Times New Roman" w:eastAsia="Times New Roman" w:hAnsi="Times New Roman" w:cs="Times New Roman"/>
                <w:sz w:val="24"/>
                <w:szCs w:val="24"/>
              </w:rPr>
              <w:t>руб</w:t>
            </w:r>
            <w:proofErr w:type="spellEnd"/>
            <w:r w:rsidRPr="00276C5A">
              <w:rPr>
                <w:rFonts w:ascii="Times New Roman" w:eastAsia="Times New Roman" w:hAnsi="Times New Roman" w:cs="Times New Roman"/>
                <w:sz w:val="24"/>
                <w:szCs w:val="24"/>
              </w:rPr>
              <w:t>/</w:t>
            </w:r>
            <w:proofErr w:type="spellStart"/>
            <w:r w:rsidRPr="00276C5A">
              <w:rPr>
                <w:rFonts w:ascii="Times New Roman" w:eastAsia="Times New Roman" w:hAnsi="Times New Roman" w:cs="Times New Roman"/>
                <w:sz w:val="24"/>
                <w:szCs w:val="24"/>
              </w:rPr>
              <w:t>кбм</w:t>
            </w:r>
            <w:proofErr w:type="spellEnd"/>
          </w:p>
        </w:tc>
        <w:tc>
          <w:tcPr>
            <w:tcW w:w="3402" w:type="dxa"/>
            <w:tcBorders>
              <w:top w:val="single" w:sz="4" w:space="0" w:color="auto"/>
              <w:left w:val="single" w:sz="4" w:space="0" w:color="auto"/>
              <w:bottom w:val="single" w:sz="4" w:space="0" w:color="auto"/>
              <w:right w:val="single" w:sz="4" w:space="0" w:color="auto"/>
            </w:tcBorders>
          </w:tcPr>
          <w:p w:rsidR="0076647A" w:rsidRPr="00276C5A" w:rsidRDefault="0076647A" w:rsidP="00276C5A">
            <w:pPr>
              <w:rPr>
                <w:rFonts w:ascii="Times New Roman" w:hAnsi="Times New Roman" w:cs="Times New Roman"/>
                <w:sz w:val="24"/>
                <w:szCs w:val="24"/>
              </w:rPr>
            </w:pPr>
            <w:r w:rsidRPr="00276C5A">
              <w:rPr>
                <w:rFonts w:ascii="Times New Roman" w:hAnsi="Times New Roman" w:cs="Times New Roman"/>
                <w:sz w:val="24"/>
                <w:szCs w:val="24"/>
              </w:rPr>
              <w:t>749,09</w:t>
            </w:r>
          </w:p>
        </w:tc>
      </w:tr>
    </w:tbl>
    <w:p w:rsidR="0076647A" w:rsidRPr="000F6252" w:rsidRDefault="0076647A" w:rsidP="0076647A">
      <w:pPr>
        <w:spacing w:after="0" w:line="240" w:lineRule="auto"/>
        <w:jc w:val="both"/>
        <w:rPr>
          <w:rFonts w:ascii="Times New Roman" w:eastAsia="Times New Roman" w:hAnsi="Times New Roman" w:cs="Times New Roman"/>
          <w:sz w:val="28"/>
          <w:szCs w:val="28"/>
        </w:rPr>
      </w:pPr>
    </w:p>
    <w:p w:rsidR="0076647A" w:rsidRPr="00B004D9" w:rsidRDefault="0076647A" w:rsidP="00B004D9">
      <w:pPr>
        <w:spacing w:after="0" w:line="240" w:lineRule="auto"/>
        <w:ind w:firstLine="567"/>
        <w:jc w:val="both"/>
        <w:rPr>
          <w:rFonts w:ascii="Times New Roman" w:eastAsia="Times New Roman" w:hAnsi="Times New Roman" w:cs="Times New Roman"/>
          <w:sz w:val="28"/>
          <w:szCs w:val="28"/>
        </w:rPr>
      </w:pPr>
      <w:r w:rsidRPr="00B004D9">
        <w:rPr>
          <w:rFonts w:ascii="Times New Roman" w:eastAsia="Times New Roman" w:hAnsi="Times New Roman" w:cs="Times New Roman"/>
          <w:sz w:val="28"/>
          <w:szCs w:val="28"/>
          <w:u w:val="single"/>
        </w:rPr>
        <w:t>По ГУ «</w:t>
      </w:r>
      <w:proofErr w:type="spellStart"/>
      <w:r w:rsidRPr="00B004D9">
        <w:rPr>
          <w:rFonts w:ascii="Times New Roman" w:eastAsia="Times New Roman" w:hAnsi="Times New Roman" w:cs="Times New Roman"/>
          <w:sz w:val="28"/>
          <w:szCs w:val="28"/>
          <w:u w:val="single"/>
        </w:rPr>
        <w:t>Усть-Куломское</w:t>
      </w:r>
      <w:proofErr w:type="spellEnd"/>
      <w:r w:rsidRPr="00B004D9">
        <w:rPr>
          <w:rFonts w:ascii="Times New Roman" w:eastAsia="Times New Roman" w:hAnsi="Times New Roman" w:cs="Times New Roman"/>
          <w:sz w:val="28"/>
          <w:szCs w:val="28"/>
          <w:u w:val="single"/>
        </w:rPr>
        <w:t xml:space="preserve"> лесничество»</w:t>
      </w:r>
      <w:r w:rsidRPr="00B004D9">
        <w:rPr>
          <w:rFonts w:ascii="Times New Roman" w:eastAsia="Times New Roman" w:hAnsi="Times New Roman" w:cs="Times New Roman"/>
          <w:sz w:val="28"/>
          <w:szCs w:val="28"/>
        </w:rPr>
        <w:t xml:space="preserve"> проведено 9 аукционов, выставлено72 лесосек</w:t>
      </w:r>
      <w:r w:rsidR="00696074">
        <w:rPr>
          <w:rFonts w:ascii="Times New Roman" w:eastAsia="Times New Roman" w:hAnsi="Times New Roman" w:cs="Times New Roman"/>
          <w:sz w:val="28"/>
          <w:szCs w:val="28"/>
        </w:rPr>
        <w:t xml:space="preserve"> </w:t>
      </w:r>
      <w:r w:rsidRPr="00B004D9">
        <w:rPr>
          <w:rFonts w:ascii="Times New Roman" w:eastAsia="Times New Roman" w:hAnsi="Times New Roman" w:cs="Times New Roman"/>
          <w:sz w:val="28"/>
          <w:szCs w:val="28"/>
        </w:rPr>
        <w:t xml:space="preserve">с общим объемом ликвидной древесины 215,4 </w:t>
      </w:r>
      <w:proofErr w:type="spellStart"/>
      <w:r w:rsidRPr="00B004D9">
        <w:rPr>
          <w:rFonts w:ascii="Times New Roman" w:eastAsia="Times New Roman" w:hAnsi="Times New Roman" w:cs="Times New Roman"/>
          <w:sz w:val="28"/>
          <w:szCs w:val="28"/>
        </w:rPr>
        <w:t>тыс</w:t>
      </w:r>
      <w:proofErr w:type="gramStart"/>
      <w:r w:rsidRPr="00B004D9">
        <w:rPr>
          <w:rFonts w:ascii="Times New Roman" w:eastAsia="Times New Roman" w:hAnsi="Times New Roman" w:cs="Times New Roman"/>
          <w:sz w:val="28"/>
          <w:szCs w:val="28"/>
        </w:rPr>
        <w:t>.к</w:t>
      </w:r>
      <w:proofErr w:type="gramEnd"/>
      <w:r w:rsidRPr="00B004D9">
        <w:rPr>
          <w:rFonts w:ascii="Times New Roman" w:eastAsia="Times New Roman" w:hAnsi="Times New Roman" w:cs="Times New Roman"/>
          <w:sz w:val="28"/>
          <w:szCs w:val="28"/>
        </w:rPr>
        <w:t>бм</w:t>
      </w:r>
      <w:proofErr w:type="spellEnd"/>
      <w:r w:rsidRPr="00B004D9">
        <w:rPr>
          <w:rFonts w:ascii="Times New Roman" w:eastAsia="Times New Roman" w:hAnsi="Times New Roman" w:cs="Times New Roman"/>
          <w:sz w:val="28"/>
          <w:szCs w:val="28"/>
        </w:rPr>
        <w:t>.,</w:t>
      </w:r>
      <w:r w:rsidR="00696074">
        <w:rPr>
          <w:rFonts w:ascii="Times New Roman" w:eastAsia="Times New Roman" w:hAnsi="Times New Roman" w:cs="Times New Roman"/>
          <w:sz w:val="28"/>
          <w:szCs w:val="28"/>
        </w:rPr>
        <w:t xml:space="preserve"> </w:t>
      </w:r>
      <w:r w:rsidRPr="00B004D9">
        <w:rPr>
          <w:rFonts w:ascii="Times New Roman" w:eastAsia="Times New Roman" w:hAnsi="Times New Roman" w:cs="Times New Roman"/>
          <w:sz w:val="28"/>
          <w:szCs w:val="28"/>
        </w:rPr>
        <w:t xml:space="preserve">продано 54 лесосек, с общим объемом ликвидной древесины 161,4 </w:t>
      </w:r>
      <w:proofErr w:type="spellStart"/>
      <w:r w:rsidRPr="00B004D9">
        <w:rPr>
          <w:rFonts w:ascii="Times New Roman" w:eastAsia="Times New Roman" w:hAnsi="Times New Roman" w:cs="Times New Roman"/>
          <w:sz w:val="28"/>
          <w:szCs w:val="28"/>
        </w:rPr>
        <w:t>тыс.кбм</w:t>
      </w:r>
      <w:proofErr w:type="spellEnd"/>
      <w:r w:rsidRPr="00B004D9">
        <w:rPr>
          <w:rFonts w:ascii="Times New Roman" w:eastAsia="Times New Roman" w:hAnsi="Times New Roman" w:cs="Times New Roman"/>
          <w:sz w:val="28"/>
          <w:szCs w:val="28"/>
        </w:rPr>
        <w:t xml:space="preserve">.  </w:t>
      </w:r>
    </w:p>
    <w:p w:rsidR="00B004D9" w:rsidRPr="00B004D9" w:rsidRDefault="00B004D9" w:rsidP="00B004D9">
      <w:pPr>
        <w:spacing w:after="0" w:line="240" w:lineRule="auto"/>
        <w:ind w:firstLine="567"/>
        <w:contextualSpacing/>
        <w:jc w:val="both"/>
        <w:rPr>
          <w:rFonts w:ascii="Times New Roman" w:eastAsia="Times New Roman" w:hAnsi="Times New Roman" w:cs="Times New Roman"/>
          <w:sz w:val="28"/>
          <w:szCs w:val="28"/>
        </w:rPr>
      </w:pPr>
      <w:r w:rsidRPr="00B004D9">
        <w:rPr>
          <w:rFonts w:ascii="Times New Roman" w:eastAsia="Times New Roman" w:hAnsi="Times New Roman" w:cs="Times New Roman"/>
          <w:sz w:val="28"/>
          <w:szCs w:val="28"/>
          <w:u w:val="single"/>
        </w:rPr>
        <w:t>По ГУ «</w:t>
      </w:r>
      <w:proofErr w:type="spellStart"/>
      <w:r w:rsidRPr="00B004D9">
        <w:rPr>
          <w:rFonts w:ascii="Times New Roman" w:eastAsia="Times New Roman" w:hAnsi="Times New Roman" w:cs="Times New Roman"/>
          <w:sz w:val="28"/>
          <w:szCs w:val="28"/>
          <w:u w:val="single"/>
        </w:rPr>
        <w:t>Усть-Немское</w:t>
      </w:r>
      <w:proofErr w:type="spellEnd"/>
      <w:r w:rsidRPr="00B004D9">
        <w:rPr>
          <w:rFonts w:ascii="Times New Roman" w:eastAsia="Times New Roman" w:hAnsi="Times New Roman" w:cs="Times New Roman"/>
          <w:sz w:val="28"/>
          <w:szCs w:val="28"/>
          <w:u w:val="single"/>
        </w:rPr>
        <w:t xml:space="preserve"> лесничество»</w:t>
      </w:r>
      <w:r w:rsidRPr="00B004D9">
        <w:rPr>
          <w:rFonts w:ascii="Times New Roman" w:eastAsia="Times New Roman" w:hAnsi="Times New Roman" w:cs="Times New Roman"/>
          <w:sz w:val="28"/>
          <w:szCs w:val="28"/>
        </w:rPr>
        <w:t xml:space="preserve"> в 2024 году проведено 3 аукциона, выставлено 16 лесосек с общим объемом ликвидной древесины 25,1</w:t>
      </w:r>
      <w:r w:rsidR="007862B7">
        <w:rPr>
          <w:rFonts w:ascii="Times New Roman" w:eastAsia="Times New Roman" w:hAnsi="Times New Roman" w:cs="Times New Roman"/>
          <w:sz w:val="28"/>
          <w:szCs w:val="28"/>
        </w:rPr>
        <w:t xml:space="preserve"> </w:t>
      </w:r>
      <w:proofErr w:type="spellStart"/>
      <w:r w:rsidRPr="00B004D9">
        <w:rPr>
          <w:rFonts w:ascii="Times New Roman" w:eastAsia="Times New Roman" w:hAnsi="Times New Roman" w:cs="Times New Roman"/>
          <w:sz w:val="28"/>
          <w:szCs w:val="28"/>
        </w:rPr>
        <w:t>тыс</w:t>
      </w:r>
      <w:proofErr w:type="gramStart"/>
      <w:r w:rsidRPr="00B004D9">
        <w:rPr>
          <w:rFonts w:ascii="Times New Roman" w:eastAsia="Times New Roman" w:hAnsi="Times New Roman" w:cs="Times New Roman"/>
          <w:sz w:val="28"/>
          <w:szCs w:val="28"/>
        </w:rPr>
        <w:t>.к</w:t>
      </w:r>
      <w:proofErr w:type="gramEnd"/>
      <w:r w:rsidRPr="00B004D9">
        <w:rPr>
          <w:rFonts w:ascii="Times New Roman" w:eastAsia="Times New Roman" w:hAnsi="Times New Roman" w:cs="Times New Roman"/>
          <w:sz w:val="28"/>
          <w:szCs w:val="28"/>
        </w:rPr>
        <w:t>бм</w:t>
      </w:r>
      <w:proofErr w:type="spellEnd"/>
      <w:r w:rsidRPr="00B004D9">
        <w:rPr>
          <w:rFonts w:ascii="Times New Roman" w:eastAsia="Times New Roman" w:hAnsi="Times New Roman" w:cs="Times New Roman"/>
          <w:sz w:val="28"/>
          <w:szCs w:val="28"/>
        </w:rPr>
        <w:t>., продано 13 лесосек с общим объемом 18,6</w:t>
      </w:r>
      <w:r w:rsidR="007862B7">
        <w:rPr>
          <w:rFonts w:ascii="Times New Roman" w:eastAsia="Times New Roman" w:hAnsi="Times New Roman" w:cs="Times New Roman"/>
          <w:sz w:val="28"/>
          <w:szCs w:val="28"/>
        </w:rPr>
        <w:t xml:space="preserve"> </w:t>
      </w:r>
      <w:proofErr w:type="spellStart"/>
      <w:r w:rsidRPr="00B004D9">
        <w:rPr>
          <w:rFonts w:ascii="Times New Roman" w:eastAsia="Times New Roman" w:hAnsi="Times New Roman" w:cs="Times New Roman"/>
          <w:sz w:val="28"/>
          <w:szCs w:val="28"/>
        </w:rPr>
        <w:t>тыс.кбм</w:t>
      </w:r>
      <w:proofErr w:type="spellEnd"/>
      <w:r w:rsidRPr="00B004D9">
        <w:rPr>
          <w:rFonts w:ascii="Times New Roman" w:eastAsia="Times New Roman" w:hAnsi="Times New Roman" w:cs="Times New Roman"/>
          <w:sz w:val="28"/>
          <w:szCs w:val="28"/>
        </w:rPr>
        <w:t>.</w:t>
      </w:r>
    </w:p>
    <w:p w:rsidR="0076647A" w:rsidRPr="004F0B85" w:rsidRDefault="004F0B85" w:rsidP="00974625">
      <w:pPr>
        <w:spacing w:after="0" w:line="240" w:lineRule="auto"/>
        <w:ind w:firstLine="567"/>
        <w:jc w:val="both"/>
        <w:rPr>
          <w:rFonts w:ascii="Times New Roman" w:eastAsia="Times New Roman" w:hAnsi="Times New Roman" w:cs="Times New Roman"/>
          <w:sz w:val="28"/>
          <w:szCs w:val="28"/>
        </w:rPr>
      </w:pPr>
      <w:r w:rsidRPr="004F0B85">
        <w:rPr>
          <w:rFonts w:ascii="Times New Roman" w:eastAsia="Times New Roman" w:hAnsi="Times New Roman" w:cs="Times New Roman"/>
          <w:sz w:val="28"/>
          <w:szCs w:val="28"/>
          <w:u w:val="single"/>
        </w:rPr>
        <w:t>По ГУ «</w:t>
      </w:r>
      <w:proofErr w:type="spellStart"/>
      <w:r w:rsidRPr="004F0B85">
        <w:rPr>
          <w:rFonts w:ascii="Times New Roman" w:eastAsia="Times New Roman" w:hAnsi="Times New Roman" w:cs="Times New Roman"/>
          <w:sz w:val="28"/>
          <w:szCs w:val="28"/>
          <w:u w:val="single"/>
        </w:rPr>
        <w:t>Помоздинское</w:t>
      </w:r>
      <w:proofErr w:type="spellEnd"/>
      <w:r w:rsidRPr="004F0B85">
        <w:rPr>
          <w:rFonts w:ascii="Times New Roman" w:eastAsia="Times New Roman" w:hAnsi="Times New Roman" w:cs="Times New Roman"/>
          <w:sz w:val="28"/>
          <w:szCs w:val="28"/>
          <w:u w:val="single"/>
        </w:rPr>
        <w:t xml:space="preserve"> лесничество» </w:t>
      </w:r>
      <w:r w:rsidRPr="004F0B85">
        <w:rPr>
          <w:rFonts w:ascii="Times New Roman" w:eastAsia="Times New Roman" w:hAnsi="Times New Roman" w:cs="Times New Roman"/>
          <w:sz w:val="28"/>
          <w:szCs w:val="28"/>
        </w:rPr>
        <w:t>в 2024 году проведено7 аукционов, выставлено</w:t>
      </w:r>
      <w:r>
        <w:rPr>
          <w:rFonts w:ascii="Times New Roman" w:eastAsia="Times New Roman" w:hAnsi="Times New Roman" w:cs="Times New Roman"/>
          <w:sz w:val="28"/>
          <w:szCs w:val="28"/>
        </w:rPr>
        <w:t xml:space="preserve"> </w:t>
      </w:r>
      <w:r w:rsidRPr="004F0B85">
        <w:rPr>
          <w:rFonts w:ascii="Times New Roman" w:eastAsia="Times New Roman" w:hAnsi="Times New Roman" w:cs="Times New Roman"/>
          <w:sz w:val="28"/>
          <w:szCs w:val="28"/>
        </w:rPr>
        <w:t>18 лесосек</w:t>
      </w:r>
      <w:r>
        <w:rPr>
          <w:rFonts w:ascii="Times New Roman" w:eastAsia="Times New Roman" w:hAnsi="Times New Roman" w:cs="Times New Roman"/>
          <w:sz w:val="28"/>
          <w:szCs w:val="28"/>
        </w:rPr>
        <w:t xml:space="preserve"> </w:t>
      </w:r>
      <w:r w:rsidRPr="004F0B85">
        <w:rPr>
          <w:rFonts w:ascii="Times New Roman" w:eastAsia="Times New Roman" w:hAnsi="Times New Roman" w:cs="Times New Roman"/>
          <w:sz w:val="28"/>
          <w:szCs w:val="28"/>
        </w:rPr>
        <w:t>с общим объемом ликвидной древесины 69,2тыс</w:t>
      </w:r>
      <w:proofErr w:type="gramStart"/>
      <w:r w:rsidRPr="004F0B85">
        <w:rPr>
          <w:rFonts w:ascii="Times New Roman" w:eastAsia="Times New Roman" w:hAnsi="Times New Roman" w:cs="Times New Roman"/>
          <w:sz w:val="28"/>
          <w:szCs w:val="28"/>
        </w:rPr>
        <w:t>.к</w:t>
      </w:r>
      <w:proofErr w:type="gramEnd"/>
      <w:r w:rsidRPr="004F0B85">
        <w:rPr>
          <w:rFonts w:ascii="Times New Roman" w:eastAsia="Times New Roman" w:hAnsi="Times New Roman" w:cs="Times New Roman"/>
          <w:sz w:val="28"/>
          <w:szCs w:val="28"/>
        </w:rPr>
        <w:t>бм.,</w:t>
      </w:r>
      <w:r>
        <w:rPr>
          <w:rFonts w:ascii="Times New Roman" w:eastAsia="Times New Roman" w:hAnsi="Times New Roman" w:cs="Times New Roman"/>
          <w:sz w:val="28"/>
          <w:szCs w:val="28"/>
        </w:rPr>
        <w:t xml:space="preserve"> </w:t>
      </w:r>
      <w:r w:rsidRPr="004F0B85">
        <w:rPr>
          <w:rFonts w:ascii="Times New Roman" w:eastAsia="Times New Roman" w:hAnsi="Times New Roman" w:cs="Times New Roman"/>
          <w:sz w:val="28"/>
          <w:szCs w:val="28"/>
        </w:rPr>
        <w:t>продано</w:t>
      </w:r>
      <w:r>
        <w:rPr>
          <w:rFonts w:ascii="Times New Roman" w:eastAsia="Times New Roman" w:hAnsi="Times New Roman" w:cs="Times New Roman"/>
          <w:sz w:val="28"/>
          <w:szCs w:val="28"/>
        </w:rPr>
        <w:t xml:space="preserve"> </w:t>
      </w:r>
      <w:r w:rsidRPr="004F0B85">
        <w:rPr>
          <w:rFonts w:ascii="Times New Roman" w:eastAsia="Times New Roman" w:hAnsi="Times New Roman" w:cs="Times New Roman"/>
          <w:sz w:val="28"/>
          <w:szCs w:val="28"/>
        </w:rPr>
        <w:t>17 лесосеки, общим объемом ликвидной древесины</w:t>
      </w:r>
      <w:r>
        <w:rPr>
          <w:rFonts w:ascii="Times New Roman" w:eastAsia="Times New Roman" w:hAnsi="Times New Roman" w:cs="Times New Roman"/>
          <w:sz w:val="28"/>
          <w:szCs w:val="28"/>
        </w:rPr>
        <w:t xml:space="preserve"> </w:t>
      </w:r>
      <w:r w:rsidRPr="004F0B85">
        <w:rPr>
          <w:rFonts w:ascii="Times New Roman" w:eastAsia="Times New Roman" w:hAnsi="Times New Roman" w:cs="Times New Roman"/>
          <w:sz w:val="28"/>
          <w:szCs w:val="28"/>
        </w:rPr>
        <w:t>65,1тыс.кбм.</w:t>
      </w:r>
    </w:p>
    <w:p w:rsidR="000E055A" w:rsidRPr="000E055A" w:rsidRDefault="000E055A" w:rsidP="000E055A">
      <w:pPr>
        <w:spacing w:after="0" w:line="240" w:lineRule="auto"/>
        <w:ind w:firstLine="567"/>
        <w:contextualSpacing/>
        <w:jc w:val="both"/>
        <w:rPr>
          <w:rFonts w:ascii="Times New Roman" w:eastAsia="Times New Roman" w:hAnsi="Times New Roman" w:cs="Times New Roman"/>
          <w:sz w:val="28"/>
          <w:szCs w:val="28"/>
        </w:rPr>
      </w:pPr>
      <w:r w:rsidRPr="000E055A">
        <w:rPr>
          <w:rFonts w:ascii="Times New Roman" w:eastAsia="Times New Roman" w:hAnsi="Times New Roman" w:cs="Times New Roman"/>
          <w:sz w:val="28"/>
          <w:szCs w:val="28"/>
          <w:u w:val="single"/>
        </w:rPr>
        <w:t>По ГУ «</w:t>
      </w:r>
      <w:proofErr w:type="spellStart"/>
      <w:r w:rsidRPr="000E055A">
        <w:rPr>
          <w:rFonts w:ascii="Times New Roman" w:eastAsia="Times New Roman" w:hAnsi="Times New Roman" w:cs="Times New Roman"/>
          <w:sz w:val="28"/>
          <w:szCs w:val="28"/>
          <w:u w:val="single"/>
        </w:rPr>
        <w:t>Пруптское</w:t>
      </w:r>
      <w:proofErr w:type="spellEnd"/>
      <w:r w:rsidRPr="000E055A">
        <w:rPr>
          <w:rFonts w:ascii="Times New Roman" w:eastAsia="Times New Roman" w:hAnsi="Times New Roman" w:cs="Times New Roman"/>
          <w:sz w:val="28"/>
          <w:szCs w:val="28"/>
          <w:u w:val="single"/>
        </w:rPr>
        <w:t xml:space="preserve"> лесничество»</w:t>
      </w:r>
      <w:r w:rsidRPr="000E055A">
        <w:rPr>
          <w:rFonts w:ascii="Times New Roman" w:eastAsia="Times New Roman" w:hAnsi="Times New Roman" w:cs="Times New Roman"/>
          <w:sz w:val="28"/>
          <w:szCs w:val="28"/>
        </w:rPr>
        <w:t xml:space="preserve"> в 2024 году проведено 8 аукционов, выставлено33 лесосеки с общим объемом ликвидной древесины 126,8 </w:t>
      </w:r>
      <w:proofErr w:type="spellStart"/>
      <w:r w:rsidRPr="000E055A">
        <w:rPr>
          <w:rFonts w:ascii="Times New Roman" w:eastAsia="Times New Roman" w:hAnsi="Times New Roman" w:cs="Times New Roman"/>
          <w:sz w:val="28"/>
          <w:szCs w:val="28"/>
        </w:rPr>
        <w:t>тыс</w:t>
      </w:r>
      <w:proofErr w:type="gramStart"/>
      <w:r w:rsidRPr="000E055A">
        <w:rPr>
          <w:rFonts w:ascii="Times New Roman" w:eastAsia="Times New Roman" w:hAnsi="Times New Roman" w:cs="Times New Roman"/>
          <w:sz w:val="28"/>
          <w:szCs w:val="28"/>
        </w:rPr>
        <w:t>.к</w:t>
      </w:r>
      <w:proofErr w:type="gramEnd"/>
      <w:r w:rsidRPr="000E055A">
        <w:rPr>
          <w:rFonts w:ascii="Times New Roman" w:eastAsia="Times New Roman" w:hAnsi="Times New Roman" w:cs="Times New Roman"/>
          <w:sz w:val="28"/>
          <w:szCs w:val="28"/>
        </w:rPr>
        <w:t>бм</w:t>
      </w:r>
      <w:proofErr w:type="spellEnd"/>
      <w:r w:rsidRPr="000E055A">
        <w:rPr>
          <w:rFonts w:ascii="Times New Roman" w:eastAsia="Times New Roman" w:hAnsi="Times New Roman" w:cs="Times New Roman"/>
          <w:sz w:val="28"/>
          <w:szCs w:val="28"/>
        </w:rPr>
        <w:t xml:space="preserve">., продано 32 лесосеки, общим объемом ликвидной древесины 123,5 </w:t>
      </w:r>
      <w:proofErr w:type="spellStart"/>
      <w:r w:rsidRPr="000E055A">
        <w:rPr>
          <w:rFonts w:ascii="Times New Roman" w:eastAsia="Times New Roman" w:hAnsi="Times New Roman" w:cs="Times New Roman"/>
          <w:sz w:val="28"/>
          <w:szCs w:val="28"/>
        </w:rPr>
        <w:t>тыс.кбм</w:t>
      </w:r>
      <w:proofErr w:type="spellEnd"/>
      <w:r w:rsidRPr="000E055A">
        <w:rPr>
          <w:rFonts w:ascii="Times New Roman" w:eastAsia="Times New Roman" w:hAnsi="Times New Roman" w:cs="Times New Roman"/>
          <w:sz w:val="28"/>
          <w:szCs w:val="28"/>
        </w:rPr>
        <w:t>.</w:t>
      </w:r>
    </w:p>
    <w:p w:rsidR="00E70F82" w:rsidRDefault="00E70F82" w:rsidP="00E70F82">
      <w:pPr>
        <w:spacing w:after="0" w:line="240" w:lineRule="auto"/>
        <w:jc w:val="both"/>
        <w:rPr>
          <w:rFonts w:ascii="Times New Roman" w:eastAsia="Times New Roman" w:hAnsi="Times New Roman" w:cs="Times New Roman"/>
          <w:b/>
          <w:sz w:val="28"/>
          <w:szCs w:val="28"/>
        </w:rPr>
      </w:pPr>
    </w:p>
    <w:p w:rsidR="00E70F82" w:rsidRPr="00E70F82" w:rsidRDefault="00E70F82" w:rsidP="00E70F82">
      <w:pPr>
        <w:spacing w:after="0" w:line="240" w:lineRule="auto"/>
        <w:ind w:firstLine="567"/>
        <w:jc w:val="both"/>
        <w:rPr>
          <w:rFonts w:ascii="Times New Roman" w:eastAsia="Times New Roman" w:hAnsi="Times New Roman" w:cs="Times New Roman"/>
          <w:b/>
          <w:sz w:val="28"/>
          <w:szCs w:val="28"/>
        </w:rPr>
      </w:pPr>
      <w:r w:rsidRPr="00E70F82">
        <w:rPr>
          <w:rFonts w:ascii="Times New Roman" w:eastAsia="Times New Roman" w:hAnsi="Times New Roman" w:cs="Times New Roman"/>
          <w:b/>
          <w:sz w:val="28"/>
          <w:szCs w:val="28"/>
        </w:rPr>
        <w:t>Отпуск древесины гражданам для собственных нужд.</w:t>
      </w:r>
    </w:p>
    <w:p w:rsidR="00E70F82" w:rsidRPr="00E70F82" w:rsidRDefault="00E70F82" w:rsidP="00E70F82">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На территории Республики Коми отпуск древесины гражданам для собственных нужд производится в соответствии с Законом Республики Коми от 27 декабря 2006 года №136-РЗ «О регулировании лесных отношений на территории Республики Коми». </w:t>
      </w:r>
    </w:p>
    <w:p w:rsidR="00E70F82" w:rsidRPr="00E70F82" w:rsidRDefault="00E70F82" w:rsidP="00E70F82">
      <w:pPr>
        <w:spacing w:after="0" w:line="240" w:lineRule="auto"/>
        <w:ind w:firstLine="567"/>
        <w:jc w:val="both"/>
        <w:rPr>
          <w:rFonts w:ascii="Times New Roman" w:eastAsia="Times New Roman" w:hAnsi="Times New Roman" w:cs="Times New Roman"/>
          <w:b/>
          <w:sz w:val="28"/>
          <w:szCs w:val="28"/>
        </w:rPr>
      </w:pPr>
      <w:r w:rsidRPr="00E70F82">
        <w:rPr>
          <w:rFonts w:ascii="Times New Roman" w:eastAsia="Times New Roman" w:hAnsi="Times New Roman" w:cs="Times New Roman"/>
          <w:sz w:val="28"/>
          <w:szCs w:val="28"/>
        </w:rPr>
        <w:t>В 2024 году</w:t>
      </w:r>
      <w:r w:rsidR="00696074">
        <w:rPr>
          <w:rFonts w:ascii="Times New Roman" w:eastAsia="Times New Roman" w:hAnsi="Times New Roman" w:cs="Times New Roman"/>
          <w:sz w:val="28"/>
          <w:szCs w:val="28"/>
        </w:rPr>
        <w:t xml:space="preserve"> </w:t>
      </w:r>
      <w:r w:rsidRPr="00E70F82">
        <w:rPr>
          <w:rFonts w:ascii="Times New Roman" w:eastAsia="Times New Roman" w:hAnsi="Times New Roman" w:cs="Times New Roman"/>
          <w:sz w:val="28"/>
          <w:szCs w:val="28"/>
        </w:rPr>
        <w:t xml:space="preserve">на территории </w:t>
      </w:r>
      <w:proofErr w:type="spellStart"/>
      <w:r w:rsidRPr="00E70F82">
        <w:rPr>
          <w:rFonts w:ascii="Times New Roman" w:eastAsia="Times New Roman" w:hAnsi="Times New Roman" w:cs="Times New Roman"/>
          <w:sz w:val="28"/>
          <w:szCs w:val="28"/>
        </w:rPr>
        <w:t>Усть-Куломского</w:t>
      </w:r>
      <w:proofErr w:type="spellEnd"/>
      <w:r w:rsidRPr="00E70F82">
        <w:rPr>
          <w:rFonts w:ascii="Times New Roman" w:eastAsia="Times New Roman" w:hAnsi="Times New Roman" w:cs="Times New Roman"/>
          <w:sz w:val="28"/>
          <w:szCs w:val="28"/>
        </w:rPr>
        <w:t xml:space="preserve"> района </w:t>
      </w:r>
      <w:r w:rsidRPr="00E70F82">
        <w:rPr>
          <w:rFonts w:ascii="Times New Roman" w:eastAsia="Times New Roman" w:hAnsi="Times New Roman" w:cs="Times New Roman"/>
          <w:b/>
          <w:sz w:val="28"/>
          <w:szCs w:val="28"/>
        </w:rPr>
        <w:t>заключено1553 договоров купли-продажи лесных насаждений для собственных нужд местному населению, с объемом ликвидной древесины 33,6тыс</w:t>
      </w:r>
      <w:proofErr w:type="gramStart"/>
      <w:r w:rsidRPr="00E70F82">
        <w:rPr>
          <w:rFonts w:ascii="Times New Roman" w:eastAsia="Times New Roman" w:hAnsi="Times New Roman" w:cs="Times New Roman"/>
          <w:b/>
          <w:sz w:val="28"/>
          <w:szCs w:val="28"/>
        </w:rPr>
        <w:t>.к</w:t>
      </w:r>
      <w:proofErr w:type="gramEnd"/>
      <w:r w:rsidRPr="00E70F82">
        <w:rPr>
          <w:rFonts w:ascii="Times New Roman" w:eastAsia="Times New Roman" w:hAnsi="Times New Roman" w:cs="Times New Roman"/>
          <w:b/>
          <w:sz w:val="28"/>
          <w:szCs w:val="28"/>
        </w:rPr>
        <w:t>бм.:</w:t>
      </w:r>
    </w:p>
    <w:p w:rsidR="00AE70C9" w:rsidRPr="00513CC9" w:rsidRDefault="00AE70C9" w:rsidP="00E70F82">
      <w:pPr>
        <w:spacing w:after="0" w:line="240" w:lineRule="auto"/>
        <w:ind w:firstLine="567"/>
        <w:jc w:val="both"/>
        <w:rPr>
          <w:rFonts w:ascii="Times New Roman" w:eastAsia="Times New Roman" w:hAnsi="Times New Roman" w:cs="Times New Roman"/>
          <w:sz w:val="12"/>
          <w:szCs w:val="12"/>
          <w:u w:val="single"/>
        </w:rPr>
      </w:pPr>
    </w:p>
    <w:p w:rsidR="00E70F82" w:rsidRPr="00E70F82" w:rsidRDefault="00E70F82" w:rsidP="00E70F82">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u w:val="single"/>
        </w:rPr>
        <w:t>На территории ГУ «</w:t>
      </w:r>
      <w:proofErr w:type="spellStart"/>
      <w:r w:rsidRPr="00E70F82">
        <w:rPr>
          <w:rFonts w:ascii="Times New Roman" w:eastAsia="Times New Roman" w:hAnsi="Times New Roman" w:cs="Times New Roman"/>
          <w:sz w:val="28"/>
          <w:szCs w:val="28"/>
          <w:u w:val="single"/>
        </w:rPr>
        <w:t>Усть-Куломского</w:t>
      </w:r>
      <w:proofErr w:type="spellEnd"/>
      <w:r w:rsidRPr="00E70F82">
        <w:rPr>
          <w:rFonts w:ascii="Times New Roman" w:eastAsia="Times New Roman" w:hAnsi="Times New Roman" w:cs="Times New Roman"/>
          <w:sz w:val="28"/>
          <w:szCs w:val="28"/>
          <w:u w:val="single"/>
        </w:rPr>
        <w:t xml:space="preserve"> лесничества»</w:t>
      </w:r>
      <w:r w:rsidRPr="00E70F82">
        <w:rPr>
          <w:rFonts w:ascii="Times New Roman" w:eastAsia="Times New Roman" w:hAnsi="Times New Roman" w:cs="Times New Roman"/>
          <w:sz w:val="28"/>
          <w:szCs w:val="28"/>
        </w:rPr>
        <w:t xml:space="preserve"> с целью заготовки древесины гражданами для собственных нужд в 2024 году заключено 552договоровкупли-продажи лесных насаждений с объемом ликвидной древесины 13,4тыс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 в том числе:</w:t>
      </w:r>
    </w:p>
    <w:p w:rsidR="00E70F82" w:rsidRPr="00E70F82" w:rsidRDefault="00E70F82" w:rsidP="00E70F82">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lastRenderedPageBreak/>
        <w:t xml:space="preserve">- </w:t>
      </w:r>
      <w:r w:rsidRPr="00E70F82">
        <w:rPr>
          <w:rFonts w:ascii="Times New Roman" w:eastAsia="Times New Roman" w:hAnsi="Times New Roman" w:cs="Times New Roman"/>
          <w:i/>
          <w:sz w:val="28"/>
          <w:szCs w:val="28"/>
        </w:rPr>
        <w:t>для индивидуального жилищного строительства</w:t>
      </w:r>
      <w:r w:rsidRPr="00E70F82">
        <w:rPr>
          <w:rFonts w:ascii="Times New Roman" w:eastAsia="Times New Roman" w:hAnsi="Times New Roman" w:cs="Times New Roman"/>
          <w:sz w:val="28"/>
          <w:szCs w:val="28"/>
        </w:rPr>
        <w:t>15 договоров в объеме 1,97тыс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
    <w:p w:rsidR="00E70F82" w:rsidRPr="00E70F82" w:rsidRDefault="00E70F82" w:rsidP="00E70F82">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ремонта и строительства хозяйственных построек, для текущего ремонта 54</w:t>
      </w:r>
      <w:r w:rsidRPr="00E70F82">
        <w:rPr>
          <w:rFonts w:ascii="Times New Roman" w:eastAsia="Times New Roman" w:hAnsi="Times New Roman" w:cs="Times New Roman"/>
          <w:sz w:val="28"/>
          <w:szCs w:val="28"/>
        </w:rPr>
        <w:t xml:space="preserve"> договора в объеме 0,97</w:t>
      </w:r>
      <w:r>
        <w:rPr>
          <w:rFonts w:ascii="Times New Roman" w:eastAsia="Times New Roman" w:hAnsi="Times New Roman" w:cs="Times New Roman"/>
          <w:sz w:val="28"/>
          <w:szCs w:val="28"/>
        </w:rPr>
        <w:t xml:space="preserve"> </w:t>
      </w:r>
      <w:proofErr w:type="spellStart"/>
      <w:r w:rsidRPr="00E70F82">
        <w:rPr>
          <w:rFonts w:ascii="Times New Roman" w:eastAsia="Times New Roman" w:hAnsi="Times New Roman" w:cs="Times New Roman"/>
          <w:sz w:val="28"/>
          <w:szCs w:val="28"/>
        </w:rPr>
        <w:t>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roofErr w:type="spellEnd"/>
      <w:r w:rsidRPr="00E70F82">
        <w:rPr>
          <w:rFonts w:ascii="Times New Roman" w:eastAsia="Times New Roman" w:hAnsi="Times New Roman" w:cs="Times New Roman"/>
          <w:sz w:val="28"/>
          <w:szCs w:val="28"/>
        </w:rPr>
        <w:t>.</w:t>
      </w:r>
    </w:p>
    <w:p w:rsidR="00E70F82" w:rsidRPr="00E70F82" w:rsidRDefault="00E70F82" w:rsidP="00E70F82">
      <w:pPr>
        <w:spacing w:after="0" w:line="240" w:lineRule="auto"/>
        <w:ind w:firstLine="567"/>
        <w:jc w:val="both"/>
        <w:rPr>
          <w:rFonts w:ascii="Times New Roman" w:eastAsia="Times New Roman" w:hAnsi="Times New Roman" w:cs="Times New Roman"/>
          <w:i/>
          <w:sz w:val="28"/>
          <w:szCs w:val="28"/>
        </w:rPr>
      </w:pPr>
      <w:r w:rsidRPr="00E70F82">
        <w:rPr>
          <w:rFonts w:ascii="Times New Roman" w:eastAsia="Times New Roman" w:hAnsi="Times New Roman" w:cs="Times New Roman"/>
          <w:i/>
          <w:sz w:val="28"/>
          <w:szCs w:val="28"/>
        </w:rPr>
        <w:t>- для текущего ремонта 57</w:t>
      </w:r>
      <w:r w:rsidRPr="00E70F82">
        <w:rPr>
          <w:rFonts w:ascii="Times New Roman" w:eastAsia="Times New Roman" w:hAnsi="Times New Roman" w:cs="Times New Roman"/>
          <w:sz w:val="28"/>
          <w:szCs w:val="28"/>
        </w:rPr>
        <w:t xml:space="preserve"> договоров, в объеме ,1,02</w:t>
      </w:r>
      <w:r>
        <w:rPr>
          <w:rFonts w:ascii="Times New Roman" w:eastAsia="Times New Roman" w:hAnsi="Times New Roman" w:cs="Times New Roman"/>
          <w:sz w:val="28"/>
          <w:szCs w:val="28"/>
        </w:rPr>
        <w:t xml:space="preserve"> </w:t>
      </w:r>
      <w:proofErr w:type="spellStart"/>
      <w:r w:rsidRPr="00E70F82">
        <w:rPr>
          <w:rFonts w:ascii="Times New Roman" w:eastAsia="Times New Roman" w:hAnsi="Times New Roman" w:cs="Times New Roman"/>
          <w:sz w:val="28"/>
          <w:szCs w:val="28"/>
        </w:rPr>
        <w:t>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roofErr w:type="spellEnd"/>
      <w:r w:rsidRPr="00E70F82">
        <w:rPr>
          <w:rFonts w:ascii="Times New Roman" w:eastAsia="Times New Roman" w:hAnsi="Times New Roman" w:cs="Times New Roman"/>
          <w:sz w:val="28"/>
          <w:szCs w:val="28"/>
        </w:rPr>
        <w:t>.</w:t>
      </w:r>
    </w:p>
    <w:p w:rsidR="00E70F82" w:rsidRPr="00E70F82" w:rsidRDefault="00E70F82" w:rsidP="00E70F82">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 xml:space="preserve"> для отопления жилого дома, части жилого дома, иных жилых помещений, имеющих печное отопление </w:t>
      </w:r>
      <w:r w:rsidRPr="00E70F82">
        <w:rPr>
          <w:rFonts w:ascii="Times New Roman" w:eastAsia="Times New Roman" w:hAnsi="Times New Roman" w:cs="Times New Roman"/>
          <w:sz w:val="28"/>
          <w:szCs w:val="28"/>
        </w:rPr>
        <w:t>построек 408</w:t>
      </w:r>
      <w:r w:rsidR="00AE70C9">
        <w:rPr>
          <w:rFonts w:ascii="Times New Roman" w:eastAsia="Times New Roman" w:hAnsi="Times New Roman" w:cs="Times New Roman"/>
          <w:sz w:val="28"/>
          <w:szCs w:val="28"/>
        </w:rPr>
        <w:t xml:space="preserve"> </w:t>
      </w:r>
      <w:r w:rsidRPr="00E70F82">
        <w:rPr>
          <w:rFonts w:ascii="Times New Roman" w:eastAsia="Times New Roman" w:hAnsi="Times New Roman" w:cs="Times New Roman"/>
          <w:sz w:val="28"/>
          <w:szCs w:val="28"/>
        </w:rPr>
        <w:t>договоров в объеме 8,94тыс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
    <w:p w:rsidR="00E70F82" w:rsidRPr="00E70F82" w:rsidRDefault="00E70F82" w:rsidP="00E70F82">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хозяйственных потребностей, связанных со спецификой традиционной деятельности</w:t>
      </w:r>
      <w:r w:rsidRPr="00E70F82">
        <w:rPr>
          <w:rFonts w:ascii="Times New Roman" w:eastAsia="Times New Roman" w:hAnsi="Times New Roman" w:cs="Times New Roman"/>
          <w:sz w:val="28"/>
          <w:szCs w:val="28"/>
        </w:rPr>
        <w:t>13договоров в объеме 0,06тыс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 xml:space="preserve">бм. </w:t>
      </w:r>
    </w:p>
    <w:p w:rsidR="00E70F82" w:rsidRPr="00E70F82" w:rsidRDefault="00E70F82" w:rsidP="00E70F82">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 xml:space="preserve">для строительства садового дома - </w:t>
      </w:r>
      <w:r w:rsidRPr="00E70F82">
        <w:rPr>
          <w:rFonts w:ascii="Times New Roman" w:eastAsia="Times New Roman" w:hAnsi="Times New Roman" w:cs="Times New Roman"/>
          <w:sz w:val="28"/>
          <w:szCs w:val="28"/>
        </w:rPr>
        <w:t>1 договор в объеме 0,064тыс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 xml:space="preserve">бм. </w:t>
      </w:r>
    </w:p>
    <w:p w:rsidR="00E70F82" w:rsidRPr="00513CC9" w:rsidRDefault="00E70F82" w:rsidP="00E70F82">
      <w:pPr>
        <w:spacing w:after="0" w:line="240" w:lineRule="auto"/>
        <w:ind w:firstLine="567"/>
        <w:jc w:val="both"/>
        <w:rPr>
          <w:rFonts w:ascii="Times New Roman" w:eastAsia="Times New Roman" w:hAnsi="Times New Roman" w:cs="Times New Roman"/>
          <w:sz w:val="12"/>
          <w:szCs w:val="12"/>
        </w:rPr>
      </w:pP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AE70C9">
        <w:rPr>
          <w:rFonts w:ascii="Times New Roman" w:eastAsia="Times New Roman" w:hAnsi="Times New Roman" w:cs="Times New Roman"/>
          <w:sz w:val="28"/>
          <w:szCs w:val="28"/>
          <w:u w:val="single"/>
        </w:rPr>
        <w:t>На территории ГУ «</w:t>
      </w:r>
      <w:proofErr w:type="spellStart"/>
      <w:r w:rsidRPr="00AE70C9">
        <w:rPr>
          <w:rFonts w:ascii="Times New Roman" w:eastAsia="Times New Roman" w:hAnsi="Times New Roman" w:cs="Times New Roman"/>
          <w:sz w:val="28"/>
          <w:szCs w:val="28"/>
          <w:u w:val="single"/>
        </w:rPr>
        <w:t>Помоздинского</w:t>
      </w:r>
      <w:proofErr w:type="spellEnd"/>
      <w:r w:rsidRPr="00AE70C9">
        <w:rPr>
          <w:rFonts w:ascii="Times New Roman" w:eastAsia="Times New Roman" w:hAnsi="Times New Roman" w:cs="Times New Roman"/>
          <w:sz w:val="28"/>
          <w:szCs w:val="28"/>
          <w:u w:val="single"/>
        </w:rPr>
        <w:t xml:space="preserve"> лесничества»</w:t>
      </w:r>
      <w:r w:rsidRPr="00E70F82">
        <w:rPr>
          <w:rFonts w:ascii="Times New Roman" w:eastAsia="Times New Roman" w:hAnsi="Times New Roman" w:cs="Times New Roman"/>
          <w:sz w:val="28"/>
          <w:szCs w:val="28"/>
        </w:rPr>
        <w:t xml:space="preserve"> с целью заготовки древесины гражданами для собственных нужд в 2024 году заключено 573договоровкупли-продажи лесных насаждений с объемом ликвидной древесины 8,4тыс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 в том числе:</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индивидуального жилищного строительства</w:t>
      </w:r>
      <w:r w:rsidR="00AE70C9">
        <w:rPr>
          <w:rFonts w:ascii="Times New Roman" w:eastAsia="Times New Roman" w:hAnsi="Times New Roman" w:cs="Times New Roman"/>
          <w:i/>
          <w:sz w:val="28"/>
          <w:szCs w:val="28"/>
        </w:rPr>
        <w:t xml:space="preserve"> </w:t>
      </w:r>
      <w:r w:rsidRPr="00E70F82">
        <w:rPr>
          <w:rFonts w:ascii="Times New Roman" w:eastAsia="Times New Roman" w:hAnsi="Times New Roman" w:cs="Times New Roman"/>
          <w:sz w:val="28"/>
          <w:szCs w:val="28"/>
        </w:rPr>
        <w:t>9 договоров в объеме 0,19тыс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ремонта и строительства хозяйственных построек</w:t>
      </w: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текущего ремонта</w:t>
      </w:r>
      <w:r w:rsidRPr="00E70F82">
        <w:rPr>
          <w:rFonts w:ascii="Times New Roman" w:eastAsia="Times New Roman" w:hAnsi="Times New Roman" w:cs="Times New Roman"/>
          <w:sz w:val="28"/>
          <w:szCs w:val="28"/>
        </w:rPr>
        <w:t>13договоровв объеме 0,24</w:t>
      </w:r>
      <w:r w:rsidR="00AE70C9">
        <w:rPr>
          <w:rFonts w:ascii="Times New Roman" w:eastAsia="Times New Roman" w:hAnsi="Times New Roman" w:cs="Times New Roman"/>
          <w:sz w:val="28"/>
          <w:szCs w:val="28"/>
        </w:rPr>
        <w:t xml:space="preserve"> </w:t>
      </w:r>
      <w:proofErr w:type="spellStart"/>
      <w:r w:rsidRPr="00E70F82">
        <w:rPr>
          <w:rFonts w:ascii="Times New Roman" w:eastAsia="Times New Roman" w:hAnsi="Times New Roman" w:cs="Times New Roman"/>
          <w:sz w:val="28"/>
          <w:szCs w:val="28"/>
        </w:rPr>
        <w:t>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roofErr w:type="spellEnd"/>
      <w:r w:rsidRPr="00E70F82">
        <w:rPr>
          <w:rFonts w:ascii="Times New Roman" w:eastAsia="Times New Roman" w:hAnsi="Times New Roman" w:cs="Times New Roman"/>
          <w:sz w:val="28"/>
          <w:szCs w:val="28"/>
        </w:rPr>
        <w:t>.</w:t>
      </w:r>
    </w:p>
    <w:p w:rsidR="00E70F82" w:rsidRPr="00E70F82" w:rsidRDefault="00E70F82" w:rsidP="00513CC9">
      <w:pPr>
        <w:spacing w:after="0" w:line="240" w:lineRule="auto"/>
        <w:ind w:firstLine="567"/>
        <w:jc w:val="both"/>
        <w:rPr>
          <w:rFonts w:ascii="Times New Roman" w:eastAsia="Times New Roman" w:hAnsi="Times New Roman" w:cs="Times New Roman"/>
          <w:i/>
          <w:sz w:val="28"/>
          <w:szCs w:val="28"/>
        </w:rPr>
      </w:pPr>
      <w:r w:rsidRPr="00E70F82">
        <w:rPr>
          <w:rFonts w:ascii="Times New Roman" w:eastAsia="Times New Roman" w:hAnsi="Times New Roman" w:cs="Times New Roman"/>
          <w:i/>
          <w:sz w:val="28"/>
          <w:szCs w:val="28"/>
        </w:rPr>
        <w:t>- для текущего ремонта 24</w:t>
      </w:r>
      <w:r w:rsidRPr="00E70F82">
        <w:rPr>
          <w:rFonts w:ascii="Times New Roman" w:eastAsia="Times New Roman" w:hAnsi="Times New Roman" w:cs="Times New Roman"/>
          <w:sz w:val="28"/>
          <w:szCs w:val="28"/>
        </w:rPr>
        <w:t xml:space="preserve"> договора, в объеме 0,43</w:t>
      </w:r>
      <w:r w:rsidR="00AE70C9">
        <w:rPr>
          <w:rFonts w:ascii="Times New Roman" w:eastAsia="Times New Roman" w:hAnsi="Times New Roman" w:cs="Times New Roman"/>
          <w:sz w:val="28"/>
          <w:szCs w:val="28"/>
        </w:rPr>
        <w:t xml:space="preserve"> </w:t>
      </w:r>
      <w:proofErr w:type="spellStart"/>
      <w:r w:rsidRPr="00E70F82">
        <w:rPr>
          <w:rFonts w:ascii="Times New Roman" w:eastAsia="Times New Roman" w:hAnsi="Times New Roman" w:cs="Times New Roman"/>
          <w:sz w:val="28"/>
          <w:szCs w:val="28"/>
        </w:rPr>
        <w:t>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roofErr w:type="spellEnd"/>
      <w:r w:rsidRPr="00E70F82">
        <w:rPr>
          <w:rFonts w:ascii="Times New Roman" w:eastAsia="Times New Roman" w:hAnsi="Times New Roman" w:cs="Times New Roman"/>
          <w:sz w:val="28"/>
          <w:szCs w:val="28"/>
        </w:rPr>
        <w:t>.</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 xml:space="preserve"> для отопления жилого дома, части жилого дома, иных жилых помещений, имеющих печное отопление </w:t>
      </w:r>
      <w:r w:rsidRPr="00E70F82">
        <w:rPr>
          <w:rFonts w:ascii="Times New Roman" w:eastAsia="Times New Roman" w:hAnsi="Times New Roman" w:cs="Times New Roman"/>
          <w:sz w:val="28"/>
          <w:szCs w:val="28"/>
        </w:rPr>
        <w:t>построек 294договоров в объеме 6,39</w:t>
      </w:r>
      <w:r w:rsidR="00AE70C9">
        <w:rPr>
          <w:rFonts w:ascii="Times New Roman" w:eastAsia="Times New Roman" w:hAnsi="Times New Roman" w:cs="Times New Roman"/>
          <w:sz w:val="28"/>
          <w:szCs w:val="28"/>
        </w:rPr>
        <w:t xml:space="preserve"> </w:t>
      </w:r>
      <w:proofErr w:type="spellStart"/>
      <w:r w:rsidRPr="00E70F82">
        <w:rPr>
          <w:rFonts w:ascii="Times New Roman" w:eastAsia="Times New Roman" w:hAnsi="Times New Roman" w:cs="Times New Roman"/>
          <w:sz w:val="28"/>
          <w:szCs w:val="28"/>
        </w:rPr>
        <w:t>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roofErr w:type="spellEnd"/>
      <w:r w:rsidRPr="00E70F82">
        <w:rPr>
          <w:rFonts w:ascii="Times New Roman" w:eastAsia="Times New Roman" w:hAnsi="Times New Roman" w:cs="Times New Roman"/>
          <w:sz w:val="28"/>
          <w:szCs w:val="28"/>
        </w:rPr>
        <w:t>.</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 xml:space="preserve">для отопления хозяйственных </w:t>
      </w:r>
      <w:r w:rsidRPr="00E70F82">
        <w:rPr>
          <w:rFonts w:ascii="Times New Roman" w:eastAsia="Times New Roman" w:hAnsi="Times New Roman" w:cs="Times New Roman"/>
          <w:sz w:val="28"/>
          <w:szCs w:val="28"/>
        </w:rPr>
        <w:t>построек 239 договоров в объеме 1,196тыс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
    <w:p w:rsidR="00E70F82" w:rsidRPr="00513CC9" w:rsidRDefault="00E70F82" w:rsidP="00513CC9">
      <w:pPr>
        <w:spacing w:after="0" w:line="240" w:lineRule="auto"/>
        <w:ind w:firstLine="567"/>
        <w:jc w:val="both"/>
        <w:rPr>
          <w:rFonts w:ascii="Times New Roman" w:eastAsia="Times New Roman" w:hAnsi="Times New Roman" w:cs="Times New Roman"/>
          <w:sz w:val="12"/>
          <w:szCs w:val="12"/>
        </w:rPr>
      </w:pP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AE70C9">
        <w:rPr>
          <w:rFonts w:ascii="Times New Roman" w:eastAsia="Times New Roman" w:hAnsi="Times New Roman" w:cs="Times New Roman"/>
          <w:sz w:val="28"/>
          <w:szCs w:val="28"/>
          <w:u w:val="single"/>
        </w:rPr>
        <w:t>На территории ГУ «</w:t>
      </w:r>
      <w:proofErr w:type="spellStart"/>
      <w:r w:rsidRPr="00AE70C9">
        <w:rPr>
          <w:rFonts w:ascii="Times New Roman" w:eastAsia="Times New Roman" w:hAnsi="Times New Roman" w:cs="Times New Roman"/>
          <w:sz w:val="28"/>
          <w:szCs w:val="28"/>
          <w:u w:val="single"/>
        </w:rPr>
        <w:t>Усть-Немского</w:t>
      </w:r>
      <w:proofErr w:type="spellEnd"/>
      <w:r w:rsidRPr="00AE70C9">
        <w:rPr>
          <w:rFonts w:ascii="Times New Roman" w:eastAsia="Times New Roman" w:hAnsi="Times New Roman" w:cs="Times New Roman"/>
          <w:sz w:val="28"/>
          <w:szCs w:val="28"/>
          <w:u w:val="single"/>
        </w:rPr>
        <w:t xml:space="preserve"> лесничества»</w:t>
      </w:r>
      <w:r w:rsidRPr="00E70F82">
        <w:rPr>
          <w:rFonts w:ascii="Times New Roman" w:eastAsia="Times New Roman" w:hAnsi="Times New Roman" w:cs="Times New Roman"/>
          <w:sz w:val="28"/>
          <w:szCs w:val="28"/>
        </w:rPr>
        <w:t xml:space="preserve"> с целью заготовки древесины гражданами для собственных нужд в 2024 году заключено 308 договоров</w:t>
      </w:r>
      <w:r w:rsidR="00AE70C9">
        <w:rPr>
          <w:rFonts w:ascii="Times New Roman" w:eastAsia="Times New Roman" w:hAnsi="Times New Roman" w:cs="Times New Roman"/>
          <w:sz w:val="28"/>
          <w:szCs w:val="28"/>
        </w:rPr>
        <w:t xml:space="preserve"> </w:t>
      </w:r>
      <w:r w:rsidRPr="00E70F82">
        <w:rPr>
          <w:rFonts w:ascii="Times New Roman" w:eastAsia="Times New Roman" w:hAnsi="Times New Roman" w:cs="Times New Roman"/>
          <w:sz w:val="28"/>
          <w:szCs w:val="28"/>
        </w:rPr>
        <w:t>купли-продажи лесных насаждений с объемом ликвидной древесины 9,4тыс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 в том числе:</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индивидуального жилищного строительства</w:t>
      </w:r>
      <w:r w:rsidRPr="00E70F82">
        <w:rPr>
          <w:rFonts w:ascii="Times New Roman" w:eastAsia="Times New Roman" w:hAnsi="Times New Roman" w:cs="Times New Roman"/>
          <w:sz w:val="28"/>
          <w:szCs w:val="28"/>
        </w:rPr>
        <w:t>13 договоров в объеме 2,02тыс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ремонта и строительства хозяйственных построек, для текущего ремонта</w:t>
      </w:r>
      <w:r w:rsidRPr="00E70F82">
        <w:rPr>
          <w:rFonts w:ascii="Times New Roman" w:eastAsia="Times New Roman" w:hAnsi="Times New Roman" w:cs="Times New Roman"/>
          <w:sz w:val="28"/>
          <w:szCs w:val="28"/>
        </w:rPr>
        <w:t>55 договоров</w:t>
      </w:r>
      <w:r w:rsidR="00AE70C9">
        <w:rPr>
          <w:rFonts w:ascii="Times New Roman" w:eastAsia="Times New Roman" w:hAnsi="Times New Roman" w:cs="Times New Roman"/>
          <w:sz w:val="28"/>
          <w:szCs w:val="28"/>
        </w:rPr>
        <w:t xml:space="preserve"> </w:t>
      </w:r>
      <w:r w:rsidRPr="00E70F82">
        <w:rPr>
          <w:rFonts w:ascii="Times New Roman" w:eastAsia="Times New Roman" w:hAnsi="Times New Roman" w:cs="Times New Roman"/>
          <w:sz w:val="28"/>
          <w:szCs w:val="28"/>
        </w:rPr>
        <w:t>в объеме 1,2</w:t>
      </w:r>
      <w:r w:rsidR="00AE70C9">
        <w:rPr>
          <w:rFonts w:ascii="Times New Roman" w:eastAsia="Times New Roman" w:hAnsi="Times New Roman" w:cs="Times New Roman"/>
          <w:sz w:val="28"/>
          <w:szCs w:val="28"/>
        </w:rPr>
        <w:t xml:space="preserve"> </w:t>
      </w:r>
      <w:proofErr w:type="spellStart"/>
      <w:r w:rsidRPr="00E70F82">
        <w:rPr>
          <w:rFonts w:ascii="Times New Roman" w:eastAsia="Times New Roman" w:hAnsi="Times New Roman" w:cs="Times New Roman"/>
          <w:sz w:val="28"/>
          <w:szCs w:val="28"/>
        </w:rPr>
        <w:t>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roofErr w:type="spellEnd"/>
      <w:r w:rsidRPr="00E70F82">
        <w:rPr>
          <w:rFonts w:ascii="Times New Roman" w:eastAsia="Times New Roman" w:hAnsi="Times New Roman" w:cs="Times New Roman"/>
          <w:sz w:val="28"/>
          <w:szCs w:val="28"/>
        </w:rPr>
        <w:t>.</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 xml:space="preserve"> для отопления жилого дома, части жилого дома, иных жилых помещений, имеющих печное отопление </w:t>
      </w:r>
      <w:r w:rsidRPr="00E70F82">
        <w:rPr>
          <w:rFonts w:ascii="Times New Roman" w:eastAsia="Times New Roman" w:hAnsi="Times New Roman" w:cs="Times New Roman"/>
          <w:sz w:val="28"/>
          <w:szCs w:val="28"/>
        </w:rPr>
        <w:t>построек 233</w:t>
      </w:r>
      <w:r w:rsidR="00AE70C9">
        <w:rPr>
          <w:rFonts w:ascii="Times New Roman" w:eastAsia="Times New Roman" w:hAnsi="Times New Roman" w:cs="Times New Roman"/>
          <w:sz w:val="28"/>
          <w:szCs w:val="28"/>
        </w:rPr>
        <w:t xml:space="preserve"> </w:t>
      </w:r>
      <w:r w:rsidRPr="00E70F82">
        <w:rPr>
          <w:rFonts w:ascii="Times New Roman" w:eastAsia="Times New Roman" w:hAnsi="Times New Roman" w:cs="Times New Roman"/>
          <w:sz w:val="28"/>
          <w:szCs w:val="28"/>
        </w:rPr>
        <w:t>договоров в объеме 5,14тыс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 xml:space="preserve">для отопления хозяйственных </w:t>
      </w:r>
      <w:r w:rsidRPr="00E70F82">
        <w:rPr>
          <w:rFonts w:ascii="Times New Roman" w:eastAsia="Times New Roman" w:hAnsi="Times New Roman" w:cs="Times New Roman"/>
          <w:sz w:val="28"/>
          <w:szCs w:val="28"/>
        </w:rPr>
        <w:t>построек 30 договоров в объеме 0,119тыс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хозяйственных потребностей, связанных со спецификой традиционной деятельности</w:t>
      </w:r>
      <w:r w:rsidR="00AE70C9">
        <w:rPr>
          <w:rFonts w:ascii="Times New Roman" w:eastAsia="Times New Roman" w:hAnsi="Times New Roman" w:cs="Times New Roman"/>
          <w:i/>
          <w:sz w:val="28"/>
          <w:szCs w:val="28"/>
        </w:rPr>
        <w:t xml:space="preserve"> </w:t>
      </w:r>
      <w:r w:rsidRPr="00E70F82">
        <w:rPr>
          <w:rFonts w:ascii="Times New Roman" w:eastAsia="Times New Roman" w:hAnsi="Times New Roman" w:cs="Times New Roman"/>
          <w:sz w:val="28"/>
          <w:szCs w:val="28"/>
        </w:rPr>
        <w:t>19</w:t>
      </w:r>
      <w:r w:rsidR="00AE70C9">
        <w:rPr>
          <w:rFonts w:ascii="Times New Roman" w:eastAsia="Times New Roman" w:hAnsi="Times New Roman" w:cs="Times New Roman"/>
          <w:sz w:val="28"/>
          <w:szCs w:val="28"/>
        </w:rPr>
        <w:t xml:space="preserve"> </w:t>
      </w:r>
      <w:r w:rsidRPr="00E70F82">
        <w:rPr>
          <w:rFonts w:ascii="Times New Roman" w:eastAsia="Times New Roman" w:hAnsi="Times New Roman" w:cs="Times New Roman"/>
          <w:sz w:val="28"/>
          <w:szCs w:val="28"/>
        </w:rPr>
        <w:t>договоров в объеме 0,091тыс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
    <w:p w:rsidR="00E70F82" w:rsidRPr="00513CC9" w:rsidRDefault="00E70F82" w:rsidP="00513CC9">
      <w:pPr>
        <w:spacing w:after="0" w:line="240" w:lineRule="auto"/>
        <w:ind w:firstLine="567"/>
        <w:jc w:val="both"/>
        <w:rPr>
          <w:rFonts w:ascii="Times New Roman" w:eastAsia="Times New Roman" w:hAnsi="Times New Roman" w:cs="Times New Roman"/>
          <w:sz w:val="12"/>
          <w:szCs w:val="12"/>
        </w:rPr>
      </w:pP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AE70C9">
        <w:rPr>
          <w:rFonts w:ascii="Times New Roman" w:eastAsia="Times New Roman" w:hAnsi="Times New Roman" w:cs="Times New Roman"/>
          <w:sz w:val="28"/>
          <w:szCs w:val="28"/>
          <w:u w:val="single"/>
        </w:rPr>
        <w:t>На территории ГУ «</w:t>
      </w:r>
      <w:proofErr w:type="spellStart"/>
      <w:r w:rsidRPr="00AE70C9">
        <w:rPr>
          <w:rFonts w:ascii="Times New Roman" w:eastAsia="Times New Roman" w:hAnsi="Times New Roman" w:cs="Times New Roman"/>
          <w:sz w:val="28"/>
          <w:szCs w:val="28"/>
          <w:u w:val="single"/>
        </w:rPr>
        <w:t>Пруптского</w:t>
      </w:r>
      <w:proofErr w:type="spellEnd"/>
      <w:r w:rsidRPr="00AE70C9">
        <w:rPr>
          <w:rFonts w:ascii="Times New Roman" w:eastAsia="Times New Roman" w:hAnsi="Times New Roman" w:cs="Times New Roman"/>
          <w:sz w:val="28"/>
          <w:szCs w:val="28"/>
          <w:u w:val="single"/>
        </w:rPr>
        <w:t xml:space="preserve"> лесничества»</w:t>
      </w:r>
      <w:r w:rsidRPr="00E70F82">
        <w:rPr>
          <w:rFonts w:ascii="Times New Roman" w:eastAsia="Times New Roman" w:hAnsi="Times New Roman" w:cs="Times New Roman"/>
          <w:sz w:val="28"/>
          <w:szCs w:val="28"/>
        </w:rPr>
        <w:t xml:space="preserve"> с целью заготовки древесины гражданами для собственных нужд в 2024 году заключен 120 </w:t>
      </w:r>
      <w:r w:rsidRPr="00E70F82">
        <w:rPr>
          <w:rFonts w:ascii="Times New Roman" w:eastAsia="Times New Roman" w:hAnsi="Times New Roman" w:cs="Times New Roman"/>
          <w:sz w:val="28"/>
          <w:szCs w:val="28"/>
        </w:rPr>
        <w:lastRenderedPageBreak/>
        <w:t>договоров</w:t>
      </w:r>
      <w:r w:rsidR="00AE70C9">
        <w:rPr>
          <w:rFonts w:ascii="Times New Roman" w:eastAsia="Times New Roman" w:hAnsi="Times New Roman" w:cs="Times New Roman"/>
          <w:sz w:val="28"/>
          <w:szCs w:val="28"/>
        </w:rPr>
        <w:t xml:space="preserve"> </w:t>
      </w:r>
      <w:r w:rsidRPr="00E70F82">
        <w:rPr>
          <w:rFonts w:ascii="Times New Roman" w:eastAsia="Times New Roman" w:hAnsi="Times New Roman" w:cs="Times New Roman"/>
          <w:sz w:val="28"/>
          <w:szCs w:val="28"/>
        </w:rPr>
        <w:t>купли-продажи лесных насаждений с объемом ликвидной древесины 2,4тыс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 в том числе:</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индивидуального жилищного строительства</w:t>
      </w:r>
      <w:r w:rsidRPr="00E70F82">
        <w:rPr>
          <w:rFonts w:ascii="Times New Roman" w:eastAsia="Times New Roman" w:hAnsi="Times New Roman" w:cs="Times New Roman"/>
          <w:sz w:val="28"/>
          <w:szCs w:val="28"/>
        </w:rPr>
        <w:t xml:space="preserve"> 4 договора в объеме 0,46тыс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ремонта и строительства хозяйственных построек</w:t>
      </w: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для текущего ремонта</w:t>
      </w:r>
      <w:r w:rsidRPr="00E70F82">
        <w:rPr>
          <w:rFonts w:ascii="Times New Roman" w:eastAsia="Times New Roman" w:hAnsi="Times New Roman" w:cs="Times New Roman"/>
          <w:sz w:val="28"/>
          <w:szCs w:val="28"/>
        </w:rPr>
        <w:t>18договоров в объеме 0,33</w:t>
      </w:r>
      <w:r w:rsidR="00AE70C9">
        <w:rPr>
          <w:rFonts w:ascii="Times New Roman" w:eastAsia="Times New Roman" w:hAnsi="Times New Roman" w:cs="Times New Roman"/>
          <w:sz w:val="28"/>
          <w:szCs w:val="28"/>
        </w:rPr>
        <w:t xml:space="preserve"> </w:t>
      </w:r>
      <w:proofErr w:type="spellStart"/>
      <w:r w:rsidRPr="00E70F82">
        <w:rPr>
          <w:rFonts w:ascii="Times New Roman" w:eastAsia="Times New Roman" w:hAnsi="Times New Roman" w:cs="Times New Roman"/>
          <w:sz w:val="28"/>
          <w:szCs w:val="28"/>
        </w:rPr>
        <w:t>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roofErr w:type="spellEnd"/>
      <w:r w:rsidRPr="00E70F82">
        <w:rPr>
          <w:rFonts w:ascii="Times New Roman" w:eastAsia="Times New Roman" w:hAnsi="Times New Roman" w:cs="Times New Roman"/>
          <w:sz w:val="28"/>
          <w:szCs w:val="28"/>
        </w:rPr>
        <w:t>.</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 xml:space="preserve"> для отопления жилого дома, части жилого дома, иных жилых помещений, имеющих печное отопление </w:t>
      </w:r>
      <w:r w:rsidRPr="00E70F82">
        <w:rPr>
          <w:rFonts w:ascii="Times New Roman" w:eastAsia="Times New Roman" w:hAnsi="Times New Roman" w:cs="Times New Roman"/>
          <w:sz w:val="28"/>
          <w:szCs w:val="28"/>
        </w:rPr>
        <w:t>построек 72</w:t>
      </w:r>
      <w:r w:rsidR="00AE70C9">
        <w:rPr>
          <w:rFonts w:ascii="Times New Roman" w:eastAsia="Times New Roman" w:hAnsi="Times New Roman" w:cs="Times New Roman"/>
          <w:sz w:val="28"/>
          <w:szCs w:val="28"/>
        </w:rPr>
        <w:t xml:space="preserve"> </w:t>
      </w:r>
      <w:r w:rsidRPr="00E70F82">
        <w:rPr>
          <w:rFonts w:ascii="Times New Roman" w:eastAsia="Times New Roman" w:hAnsi="Times New Roman" w:cs="Times New Roman"/>
          <w:sz w:val="28"/>
          <w:szCs w:val="28"/>
        </w:rPr>
        <w:t>договора в объеме 1,45</w:t>
      </w:r>
      <w:r w:rsidR="00AE70C9">
        <w:rPr>
          <w:rFonts w:ascii="Times New Roman" w:eastAsia="Times New Roman" w:hAnsi="Times New Roman" w:cs="Times New Roman"/>
          <w:sz w:val="28"/>
          <w:szCs w:val="28"/>
        </w:rPr>
        <w:t xml:space="preserve"> </w:t>
      </w:r>
      <w:proofErr w:type="spellStart"/>
      <w:r w:rsidRPr="00E70F82">
        <w:rPr>
          <w:rFonts w:ascii="Times New Roman" w:eastAsia="Times New Roman" w:hAnsi="Times New Roman" w:cs="Times New Roman"/>
          <w:sz w:val="28"/>
          <w:szCs w:val="28"/>
        </w:rPr>
        <w:t>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roofErr w:type="spellEnd"/>
      <w:r w:rsidRPr="00E70F82">
        <w:rPr>
          <w:rFonts w:ascii="Times New Roman" w:eastAsia="Times New Roman" w:hAnsi="Times New Roman" w:cs="Times New Roman"/>
          <w:sz w:val="28"/>
          <w:szCs w:val="28"/>
        </w:rPr>
        <w:t>.</w:t>
      </w:r>
    </w:p>
    <w:p w:rsidR="00E70F82" w:rsidRPr="00E70F82" w:rsidRDefault="00E70F82" w:rsidP="00513CC9">
      <w:pPr>
        <w:spacing w:after="0" w:line="240" w:lineRule="auto"/>
        <w:ind w:firstLine="567"/>
        <w:jc w:val="both"/>
        <w:rPr>
          <w:rFonts w:ascii="Times New Roman" w:eastAsia="Times New Roman" w:hAnsi="Times New Roman" w:cs="Times New Roman"/>
          <w:sz w:val="28"/>
          <w:szCs w:val="28"/>
        </w:rPr>
      </w:pPr>
      <w:r w:rsidRPr="00E70F82">
        <w:rPr>
          <w:rFonts w:ascii="Times New Roman" w:eastAsia="Times New Roman" w:hAnsi="Times New Roman" w:cs="Times New Roman"/>
          <w:sz w:val="28"/>
          <w:szCs w:val="28"/>
        </w:rPr>
        <w:t xml:space="preserve">- </w:t>
      </w:r>
      <w:r w:rsidRPr="00E70F82">
        <w:rPr>
          <w:rFonts w:ascii="Times New Roman" w:eastAsia="Times New Roman" w:hAnsi="Times New Roman" w:cs="Times New Roman"/>
          <w:i/>
          <w:sz w:val="28"/>
          <w:szCs w:val="28"/>
        </w:rPr>
        <w:t xml:space="preserve">для отопления хозяйственных </w:t>
      </w:r>
      <w:r w:rsidRPr="00E70F82">
        <w:rPr>
          <w:rFonts w:ascii="Times New Roman" w:eastAsia="Times New Roman" w:hAnsi="Times New Roman" w:cs="Times New Roman"/>
          <w:sz w:val="28"/>
          <w:szCs w:val="28"/>
        </w:rPr>
        <w:t>построек 26 договоров в объеме 0,116</w:t>
      </w:r>
      <w:r w:rsidR="00AE70C9">
        <w:rPr>
          <w:rFonts w:ascii="Times New Roman" w:eastAsia="Times New Roman" w:hAnsi="Times New Roman" w:cs="Times New Roman"/>
          <w:sz w:val="28"/>
          <w:szCs w:val="28"/>
        </w:rPr>
        <w:t xml:space="preserve"> </w:t>
      </w:r>
      <w:proofErr w:type="spellStart"/>
      <w:r w:rsidRPr="00E70F82">
        <w:rPr>
          <w:rFonts w:ascii="Times New Roman" w:eastAsia="Times New Roman" w:hAnsi="Times New Roman" w:cs="Times New Roman"/>
          <w:sz w:val="28"/>
          <w:szCs w:val="28"/>
        </w:rPr>
        <w:t>тыс</w:t>
      </w:r>
      <w:proofErr w:type="gramStart"/>
      <w:r w:rsidRPr="00E70F82">
        <w:rPr>
          <w:rFonts w:ascii="Times New Roman" w:eastAsia="Times New Roman" w:hAnsi="Times New Roman" w:cs="Times New Roman"/>
          <w:sz w:val="28"/>
          <w:szCs w:val="28"/>
        </w:rPr>
        <w:t>.к</w:t>
      </w:r>
      <w:proofErr w:type="gramEnd"/>
      <w:r w:rsidRPr="00E70F82">
        <w:rPr>
          <w:rFonts w:ascii="Times New Roman" w:eastAsia="Times New Roman" w:hAnsi="Times New Roman" w:cs="Times New Roman"/>
          <w:sz w:val="28"/>
          <w:szCs w:val="28"/>
        </w:rPr>
        <w:t>бм</w:t>
      </w:r>
      <w:proofErr w:type="spellEnd"/>
      <w:r w:rsidRPr="00E70F82">
        <w:rPr>
          <w:rFonts w:ascii="Times New Roman" w:eastAsia="Times New Roman" w:hAnsi="Times New Roman" w:cs="Times New Roman"/>
          <w:sz w:val="28"/>
          <w:szCs w:val="28"/>
        </w:rPr>
        <w:t>.</w:t>
      </w:r>
    </w:p>
    <w:p w:rsidR="0076647A" w:rsidRPr="00513CC9" w:rsidRDefault="0076647A" w:rsidP="00513CC9">
      <w:pPr>
        <w:spacing w:after="0" w:line="240" w:lineRule="auto"/>
        <w:ind w:firstLine="567"/>
        <w:jc w:val="both"/>
        <w:rPr>
          <w:rFonts w:ascii="Times New Roman" w:eastAsia="Times New Roman" w:hAnsi="Times New Roman" w:cs="Times New Roman"/>
          <w:sz w:val="12"/>
          <w:szCs w:val="12"/>
        </w:rPr>
      </w:pPr>
    </w:p>
    <w:p w:rsidR="001C4465" w:rsidRDefault="002C090D" w:rsidP="00513CC9">
      <w:pPr>
        <w:spacing w:after="0" w:line="240" w:lineRule="auto"/>
        <w:ind w:firstLine="567"/>
        <w:jc w:val="both"/>
        <w:rPr>
          <w:rFonts w:ascii="Times New Roman" w:eastAsia="Times New Roman" w:hAnsi="Times New Roman" w:cs="Times New Roman"/>
          <w:sz w:val="28"/>
          <w:szCs w:val="28"/>
        </w:rPr>
      </w:pPr>
      <w:proofErr w:type="gramStart"/>
      <w:r w:rsidRPr="002C090D">
        <w:rPr>
          <w:rFonts w:ascii="Times New Roman" w:eastAsia="Times New Roman" w:hAnsi="Times New Roman" w:cs="Times New Roman"/>
          <w:sz w:val="28"/>
          <w:szCs w:val="28"/>
        </w:rPr>
        <w:t xml:space="preserve">Арендаторами лесных участков с разрешенным видом использования  </w:t>
      </w:r>
      <w:r w:rsidRPr="00974625">
        <w:rPr>
          <w:rFonts w:ascii="Times New Roman" w:eastAsia="Times New Roman" w:hAnsi="Times New Roman" w:cs="Times New Roman"/>
          <w:i/>
          <w:sz w:val="28"/>
          <w:szCs w:val="28"/>
        </w:rPr>
        <w:t>заготовка древесины</w:t>
      </w:r>
      <w:r w:rsidRPr="002C090D">
        <w:rPr>
          <w:rFonts w:ascii="Times New Roman" w:eastAsia="Times New Roman" w:hAnsi="Times New Roman" w:cs="Times New Roman"/>
          <w:sz w:val="28"/>
          <w:szCs w:val="28"/>
        </w:rPr>
        <w:t xml:space="preserve"> являются </w:t>
      </w:r>
      <w:r w:rsidR="00597CC7">
        <w:rPr>
          <w:rFonts w:ascii="Times New Roman" w:eastAsia="Times New Roman" w:hAnsi="Times New Roman" w:cs="Times New Roman"/>
          <w:sz w:val="28"/>
          <w:szCs w:val="28"/>
        </w:rPr>
        <w:t>21</w:t>
      </w:r>
      <w:r w:rsidRPr="002C090D">
        <w:rPr>
          <w:rFonts w:ascii="Times New Roman" w:eastAsia="Times New Roman" w:hAnsi="Times New Roman" w:cs="Times New Roman"/>
          <w:sz w:val="28"/>
          <w:szCs w:val="28"/>
        </w:rPr>
        <w:t xml:space="preserve"> предприятий, из них </w:t>
      </w:r>
      <w:r w:rsidR="00974625">
        <w:rPr>
          <w:rFonts w:ascii="Times New Roman" w:eastAsia="Times New Roman" w:hAnsi="Times New Roman" w:cs="Times New Roman"/>
          <w:sz w:val="28"/>
          <w:szCs w:val="28"/>
        </w:rPr>
        <w:t xml:space="preserve">наиболее </w:t>
      </w:r>
      <w:r w:rsidRPr="002C090D">
        <w:rPr>
          <w:rFonts w:ascii="Times New Roman" w:eastAsia="Times New Roman" w:hAnsi="Times New Roman" w:cs="Times New Roman"/>
          <w:sz w:val="28"/>
          <w:szCs w:val="28"/>
        </w:rPr>
        <w:t>крупны</w:t>
      </w:r>
      <w:r w:rsidR="00974625">
        <w:rPr>
          <w:rFonts w:ascii="Times New Roman" w:eastAsia="Times New Roman" w:hAnsi="Times New Roman" w:cs="Times New Roman"/>
          <w:sz w:val="28"/>
          <w:szCs w:val="28"/>
        </w:rPr>
        <w:t>ми являются</w:t>
      </w:r>
      <w:r w:rsidRPr="002C090D">
        <w:rPr>
          <w:rFonts w:ascii="Times New Roman" w:eastAsia="Times New Roman" w:hAnsi="Times New Roman" w:cs="Times New Roman"/>
          <w:sz w:val="28"/>
          <w:szCs w:val="28"/>
        </w:rPr>
        <w:t xml:space="preserve"> АО «Сыктывкарский ЛПК», ООО «</w:t>
      </w:r>
      <w:proofErr w:type="spellStart"/>
      <w:r w:rsidRPr="002C090D">
        <w:rPr>
          <w:rFonts w:ascii="Times New Roman" w:eastAsia="Times New Roman" w:hAnsi="Times New Roman" w:cs="Times New Roman"/>
          <w:sz w:val="28"/>
          <w:szCs w:val="28"/>
        </w:rPr>
        <w:t>Жешартский</w:t>
      </w:r>
      <w:proofErr w:type="spellEnd"/>
      <w:r w:rsidRPr="002C090D">
        <w:rPr>
          <w:rFonts w:ascii="Times New Roman" w:eastAsia="Times New Roman" w:hAnsi="Times New Roman" w:cs="Times New Roman"/>
          <w:sz w:val="28"/>
          <w:szCs w:val="28"/>
        </w:rPr>
        <w:t xml:space="preserve"> ЛПК», ООО «С</w:t>
      </w:r>
      <w:r w:rsidR="001C4465">
        <w:rPr>
          <w:rFonts w:ascii="Times New Roman" w:eastAsia="Times New Roman" w:hAnsi="Times New Roman" w:cs="Times New Roman"/>
          <w:sz w:val="28"/>
          <w:szCs w:val="28"/>
        </w:rPr>
        <w:t xml:space="preserve">ыктывкарский </w:t>
      </w:r>
      <w:r w:rsidRPr="002C090D">
        <w:rPr>
          <w:rFonts w:ascii="Times New Roman" w:eastAsia="Times New Roman" w:hAnsi="Times New Roman" w:cs="Times New Roman"/>
          <w:sz w:val="28"/>
          <w:szCs w:val="28"/>
        </w:rPr>
        <w:t>ЛДК», ООО «</w:t>
      </w:r>
      <w:proofErr w:type="spellStart"/>
      <w:r w:rsidRPr="002C090D">
        <w:rPr>
          <w:rFonts w:ascii="Times New Roman" w:eastAsia="Times New Roman" w:hAnsi="Times New Roman" w:cs="Times New Roman"/>
          <w:sz w:val="28"/>
          <w:szCs w:val="28"/>
        </w:rPr>
        <w:t>ПармаВуд</w:t>
      </w:r>
      <w:proofErr w:type="spellEnd"/>
      <w:r w:rsidRPr="002C090D">
        <w:rPr>
          <w:rFonts w:ascii="Times New Roman" w:eastAsia="Times New Roman" w:hAnsi="Times New Roman" w:cs="Times New Roman"/>
          <w:sz w:val="28"/>
          <w:szCs w:val="28"/>
        </w:rPr>
        <w:t>», ООО «</w:t>
      </w:r>
      <w:proofErr w:type="spellStart"/>
      <w:r w:rsidRPr="002C090D">
        <w:rPr>
          <w:rFonts w:ascii="Times New Roman" w:eastAsia="Times New Roman" w:hAnsi="Times New Roman" w:cs="Times New Roman"/>
          <w:sz w:val="28"/>
          <w:szCs w:val="28"/>
        </w:rPr>
        <w:t>КомиИнвестПром</w:t>
      </w:r>
      <w:proofErr w:type="spellEnd"/>
      <w:r w:rsidRPr="002C090D">
        <w:rPr>
          <w:rFonts w:ascii="Times New Roman" w:eastAsia="Times New Roman" w:hAnsi="Times New Roman" w:cs="Times New Roman"/>
          <w:sz w:val="28"/>
          <w:szCs w:val="28"/>
        </w:rPr>
        <w:t>».</w:t>
      </w:r>
      <w:proofErr w:type="gramEnd"/>
    </w:p>
    <w:p w:rsidR="002C090D" w:rsidRPr="002C090D" w:rsidRDefault="002C090D" w:rsidP="00513CC9">
      <w:pPr>
        <w:spacing w:after="0" w:line="240" w:lineRule="auto"/>
        <w:ind w:firstLine="567"/>
        <w:jc w:val="both"/>
        <w:rPr>
          <w:rFonts w:ascii="Times New Roman" w:eastAsia="Times New Roman" w:hAnsi="Times New Roman" w:cs="Times New Roman"/>
          <w:sz w:val="28"/>
          <w:szCs w:val="28"/>
        </w:rPr>
      </w:pPr>
      <w:r w:rsidRPr="002C090D">
        <w:rPr>
          <w:rFonts w:ascii="Times New Roman" w:eastAsia="Times New Roman" w:hAnsi="Times New Roman" w:cs="Times New Roman"/>
          <w:sz w:val="28"/>
          <w:szCs w:val="28"/>
        </w:rPr>
        <w:t>Общая площадь использования лесных участков составляет</w:t>
      </w:r>
      <w:r w:rsidR="001C4465">
        <w:rPr>
          <w:rFonts w:ascii="Times New Roman" w:eastAsia="Times New Roman" w:hAnsi="Times New Roman" w:cs="Times New Roman"/>
          <w:sz w:val="28"/>
          <w:szCs w:val="28"/>
        </w:rPr>
        <w:t xml:space="preserve"> 509,7</w:t>
      </w:r>
      <w:r w:rsidRPr="002C090D">
        <w:rPr>
          <w:rFonts w:ascii="Times New Roman" w:eastAsia="Times New Roman" w:hAnsi="Times New Roman" w:cs="Times New Roman"/>
          <w:sz w:val="28"/>
          <w:szCs w:val="28"/>
        </w:rPr>
        <w:t xml:space="preserve"> тыс. га., ежегодный допустимый объем использования – </w:t>
      </w:r>
      <w:r w:rsidR="001C4465">
        <w:rPr>
          <w:rFonts w:ascii="Times New Roman" w:eastAsia="Times New Roman" w:hAnsi="Times New Roman" w:cs="Times New Roman"/>
          <w:sz w:val="28"/>
          <w:szCs w:val="28"/>
        </w:rPr>
        <w:t xml:space="preserve">1291,28 </w:t>
      </w:r>
      <w:proofErr w:type="spellStart"/>
      <w:r w:rsidRPr="002C090D">
        <w:rPr>
          <w:rFonts w:ascii="Times New Roman" w:eastAsia="Times New Roman" w:hAnsi="Times New Roman" w:cs="Times New Roman"/>
          <w:sz w:val="28"/>
          <w:szCs w:val="28"/>
        </w:rPr>
        <w:t>тыс</w:t>
      </w:r>
      <w:proofErr w:type="gramStart"/>
      <w:r w:rsidRPr="002C090D">
        <w:rPr>
          <w:rFonts w:ascii="Times New Roman" w:eastAsia="Times New Roman" w:hAnsi="Times New Roman" w:cs="Times New Roman"/>
          <w:sz w:val="28"/>
          <w:szCs w:val="28"/>
        </w:rPr>
        <w:t>.к</w:t>
      </w:r>
      <w:proofErr w:type="gramEnd"/>
      <w:r w:rsidRPr="002C090D">
        <w:rPr>
          <w:rFonts w:ascii="Times New Roman" w:eastAsia="Times New Roman" w:hAnsi="Times New Roman" w:cs="Times New Roman"/>
          <w:sz w:val="28"/>
          <w:szCs w:val="28"/>
        </w:rPr>
        <w:t>бм</w:t>
      </w:r>
      <w:proofErr w:type="spellEnd"/>
      <w:r w:rsidRPr="002C090D">
        <w:rPr>
          <w:rFonts w:ascii="Times New Roman" w:eastAsia="Times New Roman" w:hAnsi="Times New Roman" w:cs="Times New Roman"/>
          <w:sz w:val="28"/>
          <w:szCs w:val="28"/>
        </w:rPr>
        <w:t>.</w:t>
      </w:r>
    </w:p>
    <w:p w:rsidR="00EF402C" w:rsidRPr="00513CC9" w:rsidRDefault="00EF402C" w:rsidP="00513CC9">
      <w:pPr>
        <w:spacing w:after="0" w:line="240" w:lineRule="auto"/>
        <w:ind w:firstLine="567"/>
        <w:jc w:val="both"/>
        <w:rPr>
          <w:rFonts w:ascii="Times New Roman" w:eastAsia="Times New Roman" w:hAnsi="Times New Roman" w:cs="Times New Roman"/>
          <w:b/>
          <w:sz w:val="12"/>
          <w:szCs w:val="12"/>
        </w:rPr>
      </w:pPr>
    </w:p>
    <w:p w:rsidR="00EF402C" w:rsidRPr="00664BD0" w:rsidRDefault="00EF402C" w:rsidP="00513CC9">
      <w:pPr>
        <w:spacing w:after="0" w:line="240" w:lineRule="auto"/>
        <w:ind w:firstLine="567"/>
        <w:jc w:val="both"/>
        <w:rPr>
          <w:rFonts w:ascii="Times New Roman" w:eastAsia="Times New Roman" w:hAnsi="Times New Roman" w:cs="Times New Roman"/>
          <w:b/>
          <w:sz w:val="28"/>
          <w:szCs w:val="28"/>
        </w:rPr>
      </w:pPr>
      <w:r w:rsidRPr="00664BD0">
        <w:rPr>
          <w:rFonts w:ascii="Times New Roman" w:eastAsia="Times New Roman" w:hAnsi="Times New Roman" w:cs="Times New Roman"/>
          <w:b/>
          <w:sz w:val="28"/>
          <w:szCs w:val="28"/>
        </w:rPr>
        <w:t xml:space="preserve">Информация по договорам аренды </w:t>
      </w:r>
      <w:r>
        <w:rPr>
          <w:rFonts w:ascii="Times New Roman" w:eastAsia="Times New Roman" w:hAnsi="Times New Roman" w:cs="Times New Roman"/>
          <w:b/>
          <w:sz w:val="28"/>
          <w:szCs w:val="28"/>
        </w:rPr>
        <w:t>– статья 43-45 ЛК РФ</w:t>
      </w:r>
      <w:r w:rsidR="00D512CE">
        <w:rPr>
          <w:rFonts w:ascii="Times New Roman" w:eastAsia="Times New Roman" w:hAnsi="Times New Roman" w:cs="Times New Roman"/>
          <w:b/>
          <w:sz w:val="28"/>
          <w:szCs w:val="28"/>
        </w:rPr>
        <w:t>.</w:t>
      </w:r>
    </w:p>
    <w:p w:rsidR="00EF402C" w:rsidRDefault="00EF402C" w:rsidP="00513CC9">
      <w:pPr>
        <w:spacing w:after="0" w:line="240" w:lineRule="auto"/>
        <w:ind w:firstLine="567"/>
        <w:jc w:val="both"/>
        <w:rPr>
          <w:rFonts w:ascii="Times New Roman" w:eastAsia="Times New Roman" w:hAnsi="Times New Roman" w:cs="Times New Roman"/>
          <w:sz w:val="28"/>
          <w:szCs w:val="28"/>
        </w:rPr>
      </w:pPr>
      <w:proofErr w:type="gramStart"/>
      <w:r w:rsidRPr="00664BD0">
        <w:rPr>
          <w:rFonts w:ascii="Times New Roman" w:eastAsia="Times New Roman" w:hAnsi="Times New Roman" w:cs="Times New Roman"/>
          <w:sz w:val="28"/>
          <w:szCs w:val="28"/>
        </w:rPr>
        <w:t>На территории района по ст. 43-45 Лесного кодекса РФ заключены порядка 15 договоров аренды лесных участков (виды использования: - осуществление работ по геологическому изучению недр, для разработки месторождения полезных ископаемых, - строительство, реконструкция, эксплуатация линейных объектов, - 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roofErr w:type="gramEnd"/>
      <w:r w:rsidRPr="00664BD0">
        <w:rPr>
          <w:rFonts w:ascii="Times New Roman" w:eastAsia="Times New Roman" w:hAnsi="Times New Roman" w:cs="Times New Roman"/>
          <w:sz w:val="28"/>
          <w:szCs w:val="28"/>
        </w:rPr>
        <w:t xml:space="preserve"> Общая площадь переданных лесных участков составляет 160,0 га. Основными арендаторами земельных участков по данным направлениям являются: ООО «</w:t>
      </w:r>
      <w:proofErr w:type="spellStart"/>
      <w:r w:rsidRPr="00664BD0">
        <w:rPr>
          <w:rFonts w:ascii="Times New Roman" w:eastAsia="Times New Roman" w:hAnsi="Times New Roman" w:cs="Times New Roman"/>
          <w:sz w:val="28"/>
          <w:szCs w:val="28"/>
        </w:rPr>
        <w:t>Комилесбизнес</w:t>
      </w:r>
      <w:proofErr w:type="spellEnd"/>
      <w:r w:rsidRPr="00664BD0">
        <w:rPr>
          <w:rFonts w:ascii="Times New Roman" w:eastAsia="Times New Roman" w:hAnsi="Times New Roman" w:cs="Times New Roman"/>
          <w:sz w:val="28"/>
          <w:szCs w:val="28"/>
        </w:rPr>
        <w:t>», ООО «РДЦ», АО «ККТ», АО «</w:t>
      </w:r>
      <w:proofErr w:type="gramStart"/>
      <w:r w:rsidRPr="00664BD0">
        <w:rPr>
          <w:rFonts w:ascii="Times New Roman" w:eastAsia="Times New Roman" w:hAnsi="Times New Roman" w:cs="Times New Roman"/>
          <w:sz w:val="28"/>
          <w:szCs w:val="28"/>
        </w:rPr>
        <w:t>Сыктывкарский</w:t>
      </w:r>
      <w:proofErr w:type="gramEnd"/>
      <w:r w:rsidRPr="00664BD0">
        <w:rPr>
          <w:rFonts w:ascii="Times New Roman" w:eastAsia="Times New Roman" w:hAnsi="Times New Roman" w:cs="Times New Roman"/>
          <w:sz w:val="28"/>
          <w:szCs w:val="28"/>
        </w:rPr>
        <w:t xml:space="preserve"> ЛПК», ООО «</w:t>
      </w:r>
      <w:proofErr w:type="spellStart"/>
      <w:r w:rsidRPr="00664BD0">
        <w:rPr>
          <w:rFonts w:ascii="Times New Roman" w:eastAsia="Times New Roman" w:hAnsi="Times New Roman" w:cs="Times New Roman"/>
          <w:sz w:val="28"/>
          <w:szCs w:val="28"/>
        </w:rPr>
        <w:t>Комиинвестпром</w:t>
      </w:r>
      <w:proofErr w:type="spellEnd"/>
      <w:r w:rsidRPr="00664BD0">
        <w:rPr>
          <w:rFonts w:ascii="Times New Roman" w:eastAsia="Times New Roman" w:hAnsi="Times New Roman" w:cs="Times New Roman"/>
          <w:sz w:val="28"/>
          <w:szCs w:val="28"/>
        </w:rPr>
        <w:t>», ПАО «</w:t>
      </w:r>
      <w:proofErr w:type="spellStart"/>
      <w:r w:rsidRPr="00664BD0">
        <w:rPr>
          <w:rFonts w:ascii="Times New Roman" w:eastAsia="Times New Roman" w:hAnsi="Times New Roman" w:cs="Times New Roman"/>
          <w:sz w:val="28"/>
          <w:szCs w:val="28"/>
        </w:rPr>
        <w:t>Россети</w:t>
      </w:r>
      <w:proofErr w:type="spellEnd"/>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Северо-Запад</w:t>
      </w:r>
      <w:proofErr w:type="spellEnd"/>
      <w:r w:rsidRPr="00664BD0">
        <w:rPr>
          <w:rFonts w:ascii="Times New Roman" w:eastAsia="Times New Roman" w:hAnsi="Times New Roman" w:cs="Times New Roman"/>
          <w:sz w:val="28"/>
          <w:szCs w:val="28"/>
        </w:rPr>
        <w:t>».</w:t>
      </w:r>
    </w:p>
    <w:p w:rsidR="00EF402C" w:rsidRPr="00513CC9" w:rsidRDefault="00EF402C" w:rsidP="00513CC9">
      <w:pPr>
        <w:spacing w:after="0" w:line="240" w:lineRule="auto"/>
        <w:ind w:firstLine="567"/>
        <w:jc w:val="both"/>
        <w:rPr>
          <w:rFonts w:ascii="Times New Roman" w:eastAsia="Times New Roman" w:hAnsi="Times New Roman" w:cs="Times New Roman"/>
          <w:sz w:val="12"/>
          <w:szCs w:val="12"/>
        </w:rPr>
      </w:pPr>
    </w:p>
    <w:p w:rsidR="00EF402C" w:rsidRPr="00664BD0" w:rsidRDefault="00EF402C" w:rsidP="00513CC9">
      <w:pPr>
        <w:spacing w:after="0" w:line="240" w:lineRule="auto"/>
        <w:ind w:firstLine="567"/>
        <w:jc w:val="both"/>
        <w:rPr>
          <w:rFonts w:ascii="Times New Roman" w:eastAsia="Times New Roman" w:hAnsi="Times New Roman" w:cs="Times New Roman"/>
          <w:b/>
          <w:sz w:val="28"/>
          <w:szCs w:val="28"/>
        </w:rPr>
      </w:pPr>
      <w:r w:rsidRPr="00664BD0">
        <w:rPr>
          <w:rFonts w:ascii="Times New Roman" w:eastAsia="Times New Roman" w:hAnsi="Times New Roman" w:cs="Times New Roman"/>
          <w:b/>
          <w:sz w:val="28"/>
          <w:szCs w:val="28"/>
        </w:rPr>
        <w:t>И</w:t>
      </w:r>
      <w:r>
        <w:rPr>
          <w:rFonts w:ascii="Times New Roman" w:eastAsia="Times New Roman" w:hAnsi="Times New Roman" w:cs="Times New Roman"/>
          <w:b/>
          <w:sz w:val="28"/>
          <w:szCs w:val="28"/>
        </w:rPr>
        <w:t xml:space="preserve">нформация по </w:t>
      </w:r>
      <w:proofErr w:type="spellStart"/>
      <w:r>
        <w:rPr>
          <w:rFonts w:ascii="Times New Roman" w:eastAsia="Times New Roman" w:hAnsi="Times New Roman" w:cs="Times New Roman"/>
          <w:b/>
          <w:sz w:val="28"/>
          <w:szCs w:val="28"/>
        </w:rPr>
        <w:t>лесовосстановлению</w:t>
      </w:r>
      <w:proofErr w:type="spellEnd"/>
      <w:r w:rsidR="00D512CE">
        <w:rPr>
          <w:rFonts w:ascii="Times New Roman" w:eastAsia="Times New Roman" w:hAnsi="Times New Roman" w:cs="Times New Roman"/>
          <w:b/>
          <w:sz w:val="28"/>
          <w:szCs w:val="28"/>
        </w:rPr>
        <w:t>.</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EF402C">
        <w:rPr>
          <w:rFonts w:ascii="Times New Roman" w:eastAsia="Times New Roman" w:hAnsi="Times New Roman" w:cs="Times New Roman"/>
          <w:sz w:val="28"/>
          <w:szCs w:val="28"/>
          <w:u w:val="single"/>
        </w:rPr>
        <w:t>На территории ГУ «</w:t>
      </w:r>
      <w:proofErr w:type="spellStart"/>
      <w:r w:rsidRPr="00EF402C">
        <w:rPr>
          <w:rFonts w:ascii="Times New Roman" w:eastAsia="Times New Roman" w:hAnsi="Times New Roman" w:cs="Times New Roman"/>
          <w:sz w:val="28"/>
          <w:szCs w:val="28"/>
          <w:u w:val="single"/>
        </w:rPr>
        <w:t>Пруптское</w:t>
      </w:r>
      <w:proofErr w:type="spellEnd"/>
      <w:r w:rsidRPr="00EF402C">
        <w:rPr>
          <w:rFonts w:ascii="Times New Roman" w:eastAsia="Times New Roman" w:hAnsi="Times New Roman" w:cs="Times New Roman"/>
          <w:sz w:val="28"/>
          <w:szCs w:val="28"/>
          <w:u w:val="single"/>
        </w:rPr>
        <w:t xml:space="preserve"> лесничество»</w:t>
      </w:r>
      <w:r w:rsidRPr="00664BD0">
        <w:rPr>
          <w:rFonts w:ascii="Times New Roman" w:eastAsia="Times New Roman" w:hAnsi="Times New Roman" w:cs="Times New Roman"/>
          <w:sz w:val="28"/>
          <w:szCs w:val="28"/>
        </w:rPr>
        <w:t xml:space="preserve"> в 2024 году были проведены следующие мероприятия по </w:t>
      </w:r>
      <w:proofErr w:type="spellStart"/>
      <w:r w:rsidRPr="00664BD0">
        <w:rPr>
          <w:rFonts w:ascii="Times New Roman" w:eastAsia="Times New Roman" w:hAnsi="Times New Roman" w:cs="Times New Roman"/>
          <w:sz w:val="28"/>
          <w:szCs w:val="28"/>
        </w:rPr>
        <w:t>лесовосстановлению</w:t>
      </w:r>
      <w:proofErr w:type="spellEnd"/>
      <w:r w:rsidRPr="00664BD0">
        <w:rPr>
          <w:rFonts w:ascii="Times New Roman" w:eastAsia="Times New Roman" w:hAnsi="Times New Roman" w:cs="Times New Roman"/>
          <w:sz w:val="28"/>
          <w:szCs w:val="28"/>
        </w:rPr>
        <w:t xml:space="preserve">: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искусственное </w:t>
      </w:r>
      <w:proofErr w:type="spellStart"/>
      <w:r w:rsidRPr="00664BD0">
        <w:rPr>
          <w:rFonts w:ascii="Times New Roman" w:eastAsia="Times New Roman" w:hAnsi="Times New Roman" w:cs="Times New Roman"/>
          <w:sz w:val="28"/>
          <w:szCs w:val="28"/>
        </w:rPr>
        <w:t>лесовосстановление</w:t>
      </w:r>
      <w:proofErr w:type="spellEnd"/>
      <w:r w:rsidRPr="00664BD0">
        <w:rPr>
          <w:rFonts w:ascii="Times New Roman" w:eastAsia="Times New Roman" w:hAnsi="Times New Roman" w:cs="Times New Roman"/>
          <w:sz w:val="28"/>
          <w:szCs w:val="28"/>
        </w:rPr>
        <w:t xml:space="preserve"> – 211,0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содействие естественному восстановлению – 1854,7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gramStart"/>
      <w:r w:rsidRPr="00664BD0">
        <w:rPr>
          <w:rFonts w:ascii="Times New Roman" w:eastAsia="Times New Roman" w:hAnsi="Times New Roman" w:cs="Times New Roman"/>
          <w:sz w:val="28"/>
          <w:szCs w:val="28"/>
        </w:rPr>
        <w:t>естественное</w:t>
      </w:r>
      <w:proofErr w:type="gramEnd"/>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лесовосстановление</w:t>
      </w:r>
      <w:proofErr w:type="spellEnd"/>
      <w:r w:rsidRPr="00664BD0">
        <w:rPr>
          <w:rFonts w:ascii="Times New Roman" w:eastAsia="Times New Roman" w:hAnsi="Times New Roman" w:cs="Times New Roman"/>
          <w:sz w:val="28"/>
          <w:szCs w:val="28"/>
        </w:rPr>
        <w:t xml:space="preserve"> вследствие природных процессов – 428,6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агротехнический уход за лесными культурами – 449,7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лесоводственные</w:t>
      </w:r>
      <w:proofErr w:type="spellEnd"/>
      <w:r w:rsidRPr="00664BD0">
        <w:rPr>
          <w:rFonts w:ascii="Times New Roman" w:eastAsia="Times New Roman" w:hAnsi="Times New Roman" w:cs="Times New Roman"/>
          <w:sz w:val="28"/>
          <w:szCs w:val="28"/>
        </w:rPr>
        <w:t xml:space="preserve"> уходы – 21,0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обработка почвы под лесные культуры - 242,7 га. </w:t>
      </w:r>
    </w:p>
    <w:p w:rsidR="00EF402C" w:rsidRPr="00513CC9" w:rsidRDefault="00513CC9" w:rsidP="00513CC9">
      <w:pPr>
        <w:tabs>
          <w:tab w:val="left" w:pos="1005"/>
        </w:tabs>
        <w:spacing w:after="0" w:line="240" w:lineRule="auto"/>
        <w:ind w:firstLine="567"/>
        <w:jc w:val="both"/>
        <w:rPr>
          <w:rFonts w:ascii="Times New Roman" w:eastAsia="Times New Roman" w:hAnsi="Times New Roman" w:cs="Times New Roman"/>
          <w:sz w:val="12"/>
          <w:szCs w:val="12"/>
        </w:rPr>
      </w:pPr>
      <w:r w:rsidRPr="00513CC9">
        <w:rPr>
          <w:rFonts w:ascii="Times New Roman" w:eastAsia="Times New Roman" w:hAnsi="Times New Roman" w:cs="Times New Roman"/>
          <w:sz w:val="12"/>
          <w:szCs w:val="12"/>
        </w:rPr>
        <w:tab/>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EF402C">
        <w:rPr>
          <w:rFonts w:ascii="Times New Roman" w:eastAsia="Times New Roman" w:hAnsi="Times New Roman" w:cs="Times New Roman"/>
          <w:sz w:val="28"/>
          <w:szCs w:val="28"/>
          <w:u w:val="single"/>
        </w:rPr>
        <w:t>На территории ГУ «</w:t>
      </w:r>
      <w:proofErr w:type="spellStart"/>
      <w:r w:rsidRPr="00EF402C">
        <w:rPr>
          <w:rFonts w:ascii="Times New Roman" w:eastAsia="Times New Roman" w:hAnsi="Times New Roman" w:cs="Times New Roman"/>
          <w:sz w:val="28"/>
          <w:szCs w:val="28"/>
          <w:u w:val="single"/>
        </w:rPr>
        <w:t>Помоздинское</w:t>
      </w:r>
      <w:proofErr w:type="spellEnd"/>
      <w:r w:rsidRPr="00EF402C">
        <w:rPr>
          <w:rFonts w:ascii="Times New Roman" w:eastAsia="Times New Roman" w:hAnsi="Times New Roman" w:cs="Times New Roman"/>
          <w:sz w:val="28"/>
          <w:szCs w:val="28"/>
          <w:u w:val="single"/>
        </w:rPr>
        <w:t xml:space="preserve"> лесничество»</w:t>
      </w:r>
      <w:r w:rsidRPr="00664BD0">
        <w:rPr>
          <w:rFonts w:ascii="Times New Roman" w:eastAsia="Times New Roman" w:hAnsi="Times New Roman" w:cs="Times New Roman"/>
          <w:sz w:val="28"/>
          <w:szCs w:val="28"/>
        </w:rPr>
        <w:t xml:space="preserve"> в 2024 году были проведены следующие мероприятия по </w:t>
      </w:r>
      <w:proofErr w:type="spellStart"/>
      <w:r w:rsidRPr="00664BD0">
        <w:rPr>
          <w:rFonts w:ascii="Times New Roman" w:eastAsia="Times New Roman" w:hAnsi="Times New Roman" w:cs="Times New Roman"/>
          <w:sz w:val="28"/>
          <w:szCs w:val="28"/>
        </w:rPr>
        <w:t>лесовосстановлению</w:t>
      </w:r>
      <w:proofErr w:type="spellEnd"/>
      <w:r w:rsidRPr="00664BD0">
        <w:rPr>
          <w:rFonts w:ascii="Times New Roman" w:eastAsia="Times New Roman" w:hAnsi="Times New Roman" w:cs="Times New Roman"/>
          <w:sz w:val="28"/>
          <w:szCs w:val="28"/>
        </w:rPr>
        <w:t xml:space="preserve">: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gramStart"/>
      <w:r w:rsidRPr="00664BD0">
        <w:rPr>
          <w:rFonts w:ascii="Times New Roman" w:eastAsia="Times New Roman" w:hAnsi="Times New Roman" w:cs="Times New Roman"/>
          <w:sz w:val="28"/>
          <w:szCs w:val="28"/>
        </w:rPr>
        <w:t>искусственное</w:t>
      </w:r>
      <w:proofErr w:type="gramEnd"/>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лесовосстановление</w:t>
      </w:r>
      <w:proofErr w:type="spellEnd"/>
      <w:r w:rsidRPr="00664BD0">
        <w:rPr>
          <w:rFonts w:ascii="Times New Roman" w:eastAsia="Times New Roman" w:hAnsi="Times New Roman" w:cs="Times New Roman"/>
          <w:sz w:val="28"/>
          <w:szCs w:val="28"/>
        </w:rPr>
        <w:t xml:space="preserve"> – 485,4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lastRenderedPageBreak/>
        <w:t xml:space="preserve">- содействие естественному восстановлению – 5757,1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gramStart"/>
      <w:r w:rsidRPr="00664BD0">
        <w:rPr>
          <w:rFonts w:ascii="Times New Roman" w:eastAsia="Times New Roman" w:hAnsi="Times New Roman" w:cs="Times New Roman"/>
          <w:sz w:val="28"/>
          <w:szCs w:val="28"/>
        </w:rPr>
        <w:t>естественное</w:t>
      </w:r>
      <w:proofErr w:type="gramEnd"/>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лесовосстановление</w:t>
      </w:r>
      <w:proofErr w:type="spellEnd"/>
      <w:r w:rsidRPr="00664BD0">
        <w:rPr>
          <w:rFonts w:ascii="Times New Roman" w:eastAsia="Times New Roman" w:hAnsi="Times New Roman" w:cs="Times New Roman"/>
          <w:sz w:val="28"/>
          <w:szCs w:val="28"/>
        </w:rPr>
        <w:t xml:space="preserve"> вследствие природных процессов – 224,1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агротехнический уход за лесными культурами – 237,53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лесоводственные</w:t>
      </w:r>
      <w:proofErr w:type="spellEnd"/>
      <w:r w:rsidRPr="00664BD0">
        <w:rPr>
          <w:rFonts w:ascii="Times New Roman" w:eastAsia="Times New Roman" w:hAnsi="Times New Roman" w:cs="Times New Roman"/>
          <w:sz w:val="28"/>
          <w:szCs w:val="28"/>
        </w:rPr>
        <w:t xml:space="preserve"> уходы – 308,68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обработка почвы под лесные культуры - 310,02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64BD0">
        <w:rPr>
          <w:rFonts w:ascii="Times New Roman" w:eastAsia="Times New Roman" w:hAnsi="Times New Roman" w:cs="Times New Roman"/>
          <w:sz w:val="28"/>
          <w:szCs w:val="28"/>
        </w:rPr>
        <w:t xml:space="preserve">Лесоразведение – 1,0 га. </w:t>
      </w:r>
    </w:p>
    <w:p w:rsidR="00EF402C" w:rsidRPr="00513CC9" w:rsidRDefault="00EF402C" w:rsidP="00513CC9">
      <w:pPr>
        <w:spacing w:after="0" w:line="240" w:lineRule="auto"/>
        <w:ind w:firstLine="567"/>
        <w:jc w:val="both"/>
        <w:rPr>
          <w:rFonts w:ascii="Times New Roman" w:eastAsia="Times New Roman" w:hAnsi="Times New Roman" w:cs="Times New Roman"/>
          <w:sz w:val="12"/>
          <w:szCs w:val="12"/>
        </w:rPr>
      </w:pP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EF402C">
        <w:rPr>
          <w:rFonts w:ascii="Times New Roman" w:eastAsia="Times New Roman" w:hAnsi="Times New Roman" w:cs="Times New Roman"/>
          <w:sz w:val="28"/>
          <w:szCs w:val="28"/>
          <w:u w:val="single"/>
        </w:rPr>
        <w:t>На территории ГУ «</w:t>
      </w:r>
      <w:proofErr w:type="spellStart"/>
      <w:r w:rsidRPr="00EF402C">
        <w:rPr>
          <w:rFonts w:ascii="Times New Roman" w:eastAsia="Times New Roman" w:hAnsi="Times New Roman" w:cs="Times New Roman"/>
          <w:sz w:val="28"/>
          <w:szCs w:val="28"/>
          <w:u w:val="single"/>
        </w:rPr>
        <w:t>Усть-Немское</w:t>
      </w:r>
      <w:proofErr w:type="spellEnd"/>
      <w:r w:rsidRPr="00EF402C">
        <w:rPr>
          <w:rFonts w:ascii="Times New Roman" w:eastAsia="Times New Roman" w:hAnsi="Times New Roman" w:cs="Times New Roman"/>
          <w:sz w:val="28"/>
          <w:szCs w:val="28"/>
          <w:u w:val="single"/>
        </w:rPr>
        <w:t xml:space="preserve"> лесничество»</w:t>
      </w:r>
      <w:r w:rsidRPr="00664BD0">
        <w:rPr>
          <w:rFonts w:ascii="Times New Roman" w:eastAsia="Times New Roman" w:hAnsi="Times New Roman" w:cs="Times New Roman"/>
          <w:sz w:val="28"/>
          <w:szCs w:val="28"/>
        </w:rPr>
        <w:t xml:space="preserve"> в 2024 году были проведены следующие мероприятия по </w:t>
      </w:r>
      <w:proofErr w:type="spellStart"/>
      <w:r w:rsidRPr="00664BD0">
        <w:rPr>
          <w:rFonts w:ascii="Times New Roman" w:eastAsia="Times New Roman" w:hAnsi="Times New Roman" w:cs="Times New Roman"/>
          <w:sz w:val="28"/>
          <w:szCs w:val="28"/>
        </w:rPr>
        <w:t>лесовосстановлению</w:t>
      </w:r>
      <w:proofErr w:type="spellEnd"/>
      <w:r w:rsidRPr="00664BD0">
        <w:rPr>
          <w:rFonts w:ascii="Times New Roman" w:eastAsia="Times New Roman" w:hAnsi="Times New Roman" w:cs="Times New Roman"/>
          <w:sz w:val="28"/>
          <w:szCs w:val="28"/>
        </w:rPr>
        <w:t xml:space="preserve">: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gramStart"/>
      <w:r w:rsidRPr="00664BD0">
        <w:rPr>
          <w:rFonts w:ascii="Times New Roman" w:eastAsia="Times New Roman" w:hAnsi="Times New Roman" w:cs="Times New Roman"/>
          <w:sz w:val="28"/>
          <w:szCs w:val="28"/>
        </w:rPr>
        <w:t>искусственное</w:t>
      </w:r>
      <w:proofErr w:type="gramEnd"/>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лесовосстановление</w:t>
      </w:r>
      <w:proofErr w:type="spellEnd"/>
      <w:r w:rsidRPr="00664BD0">
        <w:rPr>
          <w:rFonts w:ascii="Times New Roman" w:eastAsia="Times New Roman" w:hAnsi="Times New Roman" w:cs="Times New Roman"/>
          <w:sz w:val="28"/>
          <w:szCs w:val="28"/>
        </w:rPr>
        <w:t xml:space="preserve"> – 235,5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содействие естественному восстановлению – 2098,36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gramStart"/>
      <w:r w:rsidRPr="00664BD0">
        <w:rPr>
          <w:rFonts w:ascii="Times New Roman" w:eastAsia="Times New Roman" w:hAnsi="Times New Roman" w:cs="Times New Roman"/>
          <w:sz w:val="28"/>
          <w:szCs w:val="28"/>
        </w:rPr>
        <w:t>естественное</w:t>
      </w:r>
      <w:proofErr w:type="gramEnd"/>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лесовосстановление</w:t>
      </w:r>
      <w:proofErr w:type="spellEnd"/>
      <w:r w:rsidRPr="00664BD0">
        <w:rPr>
          <w:rFonts w:ascii="Times New Roman" w:eastAsia="Times New Roman" w:hAnsi="Times New Roman" w:cs="Times New Roman"/>
          <w:sz w:val="28"/>
          <w:szCs w:val="28"/>
        </w:rPr>
        <w:t xml:space="preserve"> вследствие природных процессов – 200,0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агротехнический уход за лесными культурами – 415,1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лесоводственные</w:t>
      </w:r>
      <w:proofErr w:type="spellEnd"/>
      <w:r w:rsidRPr="00664BD0">
        <w:rPr>
          <w:rFonts w:ascii="Times New Roman" w:eastAsia="Times New Roman" w:hAnsi="Times New Roman" w:cs="Times New Roman"/>
          <w:sz w:val="28"/>
          <w:szCs w:val="28"/>
        </w:rPr>
        <w:t xml:space="preserve"> уходы – 170,0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обработка почвы под лесные культуры - 237,7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64BD0">
        <w:rPr>
          <w:rFonts w:ascii="Times New Roman" w:eastAsia="Times New Roman" w:hAnsi="Times New Roman" w:cs="Times New Roman"/>
          <w:sz w:val="28"/>
          <w:szCs w:val="28"/>
        </w:rPr>
        <w:t xml:space="preserve">Лесоразведение – 12,4 га. </w:t>
      </w:r>
    </w:p>
    <w:p w:rsidR="00EF402C" w:rsidRPr="00513CC9" w:rsidRDefault="00EF402C" w:rsidP="00513CC9">
      <w:pPr>
        <w:spacing w:after="0" w:line="240" w:lineRule="auto"/>
        <w:ind w:firstLine="567"/>
        <w:jc w:val="both"/>
        <w:rPr>
          <w:rFonts w:ascii="Times New Roman" w:eastAsia="Times New Roman" w:hAnsi="Times New Roman" w:cs="Times New Roman"/>
          <w:sz w:val="12"/>
          <w:szCs w:val="12"/>
        </w:rPr>
      </w:pP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EF402C">
        <w:rPr>
          <w:rFonts w:ascii="Times New Roman" w:eastAsia="Times New Roman" w:hAnsi="Times New Roman" w:cs="Times New Roman"/>
          <w:sz w:val="28"/>
          <w:szCs w:val="28"/>
          <w:u w:val="single"/>
        </w:rPr>
        <w:t>На территории ГУ «</w:t>
      </w:r>
      <w:proofErr w:type="spellStart"/>
      <w:r w:rsidRPr="00EF402C">
        <w:rPr>
          <w:rFonts w:ascii="Times New Roman" w:eastAsia="Times New Roman" w:hAnsi="Times New Roman" w:cs="Times New Roman"/>
          <w:sz w:val="28"/>
          <w:szCs w:val="28"/>
          <w:u w:val="single"/>
        </w:rPr>
        <w:t>Усть-Куломское</w:t>
      </w:r>
      <w:proofErr w:type="spellEnd"/>
      <w:r w:rsidRPr="00EF402C">
        <w:rPr>
          <w:rFonts w:ascii="Times New Roman" w:eastAsia="Times New Roman" w:hAnsi="Times New Roman" w:cs="Times New Roman"/>
          <w:sz w:val="28"/>
          <w:szCs w:val="28"/>
          <w:u w:val="single"/>
        </w:rPr>
        <w:t xml:space="preserve"> лесничество»</w:t>
      </w:r>
      <w:r w:rsidRPr="00664BD0">
        <w:rPr>
          <w:rFonts w:ascii="Times New Roman" w:eastAsia="Times New Roman" w:hAnsi="Times New Roman" w:cs="Times New Roman"/>
          <w:sz w:val="28"/>
          <w:szCs w:val="28"/>
        </w:rPr>
        <w:t xml:space="preserve"> в 2024 году были проведены следующие мероприятия по </w:t>
      </w:r>
      <w:proofErr w:type="spellStart"/>
      <w:r w:rsidRPr="00664BD0">
        <w:rPr>
          <w:rFonts w:ascii="Times New Roman" w:eastAsia="Times New Roman" w:hAnsi="Times New Roman" w:cs="Times New Roman"/>
          <w:sz w:val="28"/>
          <w:szCs w:val="28"/>
        </w:rPr>
        <w:t>лесовосстановлению</w:t>
      </w:r>
      <w:proofErr w:type="spellEnd"/>
      <w:r w:rsidRPr="00664BD0">
        <w:rPr>
          <w:rFonts w:ascii="Times New Roman" w:eastAsia="Times New Roman" w:hAnsi="Times New Roman" w:cs="Times New Roman"/>
          <w:sz w:val="28"/>
          <w:szCs w:val="28"/>
        </w:rPr>
        <w:t xml:space="preserve">: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gramStart"/>
      <w:r w:rsidRPr="00664BD0">
        <w:rPr>
          <w:rFonts w:ascii="Times New Roman" w:eastAsia="Times New Roman" w:hAnsi="Times New Roman" w:cs="Times New Roman"/>
          <w:sz w:val="28"/>
          <w:szCs w:val="28"/>
        </w:rPr>
        <w:t>искусственное</w:t>
      </w:r>
      <w:proofErr w:type="gramEnd"/>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лесовосстановление</w:t>
      </w:r>
      <w:proofErr w:type="spellEnd"/>
      <w:r w:rsidRPr="00664BD0">
        <w:rPr>
          <w:rFonts w:ascii="Times New Roman" w:eastAsia="Times New Roman" w:hAnsi="Times New Roman" w:cs="Times New Roman"/>
          <w:sz w:val="28"/>
          <w:szCs w:val="28"/>
        </w:rPr>
        <w:t xml:space="preserve"> – 69,91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gramStart"/>
      <w:r w:rsidRPr="00664BD0">
        <w:rPr>
          <w:rFonts w:ascii="Times New Roman" w:eastAsia="Times New Roman" w:hAnsi="Times New Roman" w:cs="Times New Roman"/>
          <w:sz w:val="28"/>
          <w:szCs w:val="28"/>
        </w:rPr>
        <w:t>комбинированное</w:t>
      </w:r>
      <w:proofErr w:type="gramEnd"/>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лесовосстановление</w:t>
      </w:r>
      <w:proofErr w:type="spellEnd"/>
      <w:r w:rsidRPr="00664BD0">
        <w:rPr>
          <w:rFonts w:ascii="Times New Roman" w:eastAsia="Times New Roman" w:hAnsi="Times New Roman" w:cs="Times New Roman"/>
          <w:sz w:val="28"/>
          <w:szCs w:val="28"/>
        </w:rPr>
        <w:t xml:space="preserve"> – 5,2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содействие естественному восстановлению – 2946,88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w:t>
      </w:r>
      <w:proofErr w:type="gramStart"/>
      <w:r w:rsidRPr="00664BD0">
        <w:rPr>
          <w:rFonts w:ascii="Times New Roman" w:eastAsia="Times New Roman" w:hAnsi="Times New Roman" w:cs="Times New Roman"/>
          <w:sz w:val="28"/>
          <w:szCs w:val="28"/>
        </w:rPr>
        <w:t>естественное</w:t>
      </w:r>
      <w:proofErr w:type="gramEnd"/>
      <w:r w:rsidRPr="00664BD0">
        <w:rPr>
          <w:rFonts w:ascii="Times New Roman" w:eastAsia="Times New Roman" w:hAnsi="Times New Roman" w:cs="Times New Roman"/>
          <w:sz w:val="28"/>
          <w:szCs w:val="28"/>
        </w:rPr>
        <w:t xml:space="preserve"> </w:t>
      </w:r>
      <w:proofErr w:type="spellStart"/>
      <w:r w:rsidRPr="00664BD0">
        <w:rPr>
          <w:rFonts w:ascii="Times New Roman" w:eastAsia="Times New Roman" w:hAnsi="Times New Roman" w:cs="Times New Roman"/>
          <w:sz w:val="28"/>
          <w:szCs w:val="28"/>
        </w:rPr>
        <w:t>лесовосстановление</w:t>
      </w:r>
      <w:proofErr w:type="spellEnd"/>
      <w:r w:rsidRPr="00664BD0">
        <w:rPr>
          <w:rFonts w:ascii="Times New Roman" w:eastAsia="Times New Roman" w:hAnsi="Times New Roman" w:cs="Times New Roman"/>
          <w:sz w:val="28"/>
          <w:szCs w:val="28"/>
        </w:rPr>
        <w:t xml:space="preserve"> вследствие природных процессов – 592,6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xml:space="preserve">- агротехнический уход за лесными культурами – 116,98 га; </w:t>
      </w:r>
    </w:p>
    <w:p w:rsidR="00EF402C" w:rsidRDefault="00EF402C" w:rsidP="00513CC9">
      <w:pPr>
        <w:spacing w:after="0" w:line="240" w:lineRule="auto"/>
        <w:ind w:firstLine="567"/>
        <w:jc w:val="both"/>
        <w:rPr>
          <w:rFonts w:ascii="Times New Roman" w:eastAsia="Times New Roman" w:hAnsi="Times New Roman" w:cs="Times New Roman"/>
          <w:sz w:val="28"/>
          <w:szCs w:val="28"/>
        </w:rPr>
      </w:pPr>
      <w:r w:rsidRPr="00664BD0">
        <w:rPr>
          <w:rFonts w:ascii="Times New Roman" w:eastAsia="Times New Roman" w:hAnsi="Times New Roman" w:cs="Times New Roman"/>
          <w:sz w:val="28"/>
          <w:szCs w:val="28"/>
        </w:rPr>
        <w:t>- обработка почвы под лесные культуры - 32,6 га.</w:t>
      </w:r>
    </w:p>
    <w:p w:rsidR="001C4465" w:rsidRPr="00513CC9" w:rsidRDefault="001C4465" w:rsidP="00513CC9">
      <w:pPr>
        <w:spacing w:after="0" w:line="240" w:lineRule="auto"/>
        <w:ind w:firstLine="567"/>
        <w:jc w:val="both"/>
        <w:rPr>
          <w:rFonts w:ascii="Times New Roman" w:hAnsi="Times New Roman" w:cs="Times New Roman"/>
          <w:sz w:val="12"/>
          <w:szCs w:val="12"/>
        </w:rPr>
      </w:pPr>
    </w:p>
    <w:p w:rsidR="002C090D" w:rsidRPr="002C090D" w:rsidRDefault="002C090D" w:rsidP="00513CC9">
      <w:pPr>
        <w:spacing w:after="0" w:line="240" w:lineRule="auto"/>
        <w:ind w:firstLine="567"/>
        <w:jc w:val="both"/>
        <w:rPr>
          <w:rFonts w:ascii="Times New Roman" w:hAnsi="Times New Roman" w:cs="Times New Roman"/>
          <w:sz w:val="28"/>
          <w:szCs w:val="28"/>
        </w:rPr>
      </w:pPr>
      <w:proofErr w:type="gramStart"/>
      <w:r w:rsidRPr="002C090D">
        <w:rPr>
          <w:rFonts w:ascii="Times New Roman" w:hAnsi="Times New Roman" w:cs="Times New Roman"/>
          <w:sz w:val="28"/>
          <w:szCs w:val="28"/>
        </w:rPr>
        <w:t xml:space="preserve">Всего на территории </w:t>
      </w:r>
      <w:proofErr w:type="spellStart"/>
      <w:r w:rsidRPr="002C090D">
        <w:rPr>
          <w:rFonts w:ascii="Times New Roman" w:hAnsi="Times New Roman" w:cs="Times New Roman"/>
          <w:sz w:val="28"/>
          <w:szCs w:val="28"/>
        </w:rPr>
        <w:t>Усть-Куломского</w:t>
      </w:r>
      <w:proofErr w:type="spellEnd"/>
      <w:r w:rsidRPr="002C090D">
        <w:rPr>
          <w:rFonts w:ascii="Times New Roman" w:hAnsi="Times New Roman" w:cs="Times New Roman"/>
          <w:sz w:val="28"/>
          <w:szCs w:val="28"/>
        </w:rPr>
        <w:t xml:space="preserve"> района работают 4 производств по выработке </w:t>
      </w:r>
      <w:proofErr w:type="spellStart"/>
      <w:r w:rsidRPr="002C090D">
        <w:rPr>
          <w:rFonts w:ascii="Times New Roman" w:hAnsi="Times New Roman" w:cs="Times New Roman"/>
          <w:sz w:val="28"/>
          <w:szCs w:val="28"/>
        </w:rPr>
        <w:t>битоплива</w:t>
      </w:r>
      <w:proofErr w:type="spellEnd"/>
      <w:r w:rsidRPr="002C090D">
        <w:rPr>
          <w:rFonts w:ascii="Times New Roman" w:hAnsi="Times New Roman" w:cs="Times New Roman"/>
          <w:sz w:val="28"/>
          <w:szCs w:val="28"/>
        </w:rPr>
        <w:t xml:space="preserve">, из них 2 – в с. Усть-Кулом, 1 – в п. </w:t>
      </w:r>
      <w:proofErr w:type="spellStart"/>
      <w:r w:rsidRPr="002C090D">
        <w:rPr>
          <w:rFonts w:ascii="Times New Roman" w:hAnsi="Times New Roman" w:cs="Times New Roman"/>
          <w:sz w:val="28"/>
          <w:szCs w:val="28"/>
        </w:rPr>
        <w:t>Тимшер</w:t>
      </w:r>
      <w:proofErr w:type="spellEnd"/>
      <w:r w:rsidRPr="002C090D">
        <w:rPr>
          <w:rFonts w:ascii="Times New Roman" w:hAnsi="Times New Roman" w:cs="Times New Roman"/>
          <w:sz w:val="28"/>
          <w:szCs w:val="28"/>
        </w:rPr>
        <w:t xml:space="preserve">, 1 – в п. </w:t>
      </w:r>
      <w:proofErr w:type="spellStart"/>
      <w:r w:rsidRPr="002C090D">
        <w:rPr>
          <w:rFonts w:ascii="Times New Roman" w:hAnsi="Times New Roman" w:cs="Times New Roman"/>
          <w:sz w:val="28"/>
          <w:szCs w:val="28"/>
        </w:rPr>
        <w:t>Югыдъяг</w:t>
      </w:r>
      <w:proofErr w:type="spellEnd"/>
      <w:r w:rsidRPr="002C090D">
        <w:rPr>
          <w:rFonts w:ascii="Times New Roman" w:hAnsi="Times New Roman" w:cs="Times New Roman"/>
          <w:sz w:val="28"/>
          <w:szCs w:val="28"/>
        </w:rPr>
        <w:t>, 2 новых   производства планируются к открытию весной текущего года (ООО «</w:t>
      </w:r>
      <w:proofErr w:type="spellStart"/>
      <w:r w:rsidRPr="002C090D">
        <w:rPr>
          <w:rFonts w:ascii="Times New Roman" w:hAnsi="Times New Roman" w:cs="Times New Roman"/>
          <w:sz w:val="28"/>
          <w:szCs w:val="28"/>
        </w:rPr>
        <w:t>Комилесбизнес</w:t>
      </w:r>
      <w:proofErr w:type="spellEnd"/>
      <w:r w:rsidRPr="002C090D">
        <w:rPr>
          <w:rFonts w:ascii="Times New Roman" w:hAnsi="Times New Roman" w:cs="Times New Roman"/>
          <w:sz w:val="28"/>
          <w:szCs w:val="28"/>
        </w:rPr>
        <w:t xml:space="preserve">» в д. </w:t>
      </w:r>
      <w:proofErr w:type="spellStart"/>
      <w:r w:rsidRPr="002C090D">
        <w:rPr>
          <w:rFonts w:ascii="Times New Roman" w:hAnsi="Times New Roman" w:cs="Times New Roman"/>
          <w:sz w:val="28"/>
          <w:szCs w:val="28"/>
        </w:rPr>
        <w:t>Пузла</w:t>
      </w:r>
      <w:proofErr w:type="spellEnd"/>
      <w:r w:rsidRPr="002C090D">
        <w:rPr>
          <w:rFonts w:ascii="Times New Roman" w:hAnsi="Times New Roman" w:cs="Times New Roman"/>
          <w:sz w:val="28"/>
          <w:szCs w:val="28"/>
        </w:rPr>
        <w:t xml:space="preserve"> и ИП Богданов Д.И. в с. Усть-Кулом (брикеты). </w:t>
      </w:r>
      <w:proofErr w:type="gramEnd"/>
    </w:p>
    <w:p w:rsidR="002C090D" w:rsidRPr="002C090D" w:rsidRDefault="002C090D" w:rsidP="00513CC9">
      <w:pPr>
        <w:spacing w:after="0" w:line="240" w:lineRule="auto"/>
        <w:ind w:firstLine="567"/>
        <w:jc w:val="both"/>
        <w:rPr>
          <w:rFonts w:ascii="Times New Roman" w:hAnsi="Times New Roman" w:cs="Times New Roman"/>
          <w:sz w:val="26"/>
          <w:szCs w:val="26"/>
        </w:rPr>
      </w:pPr>
      <w:r w:rsidRPr="002C090D">
        <w:rPr>
          <w:rFonts w:ascii="Times New Roman" w:hAnsi="Times New Roman" w:cs="Times New Roman"/>
          <w:sz w:val="28"/>
          <w:szCs w:val="28"/>
        </w:rPr>
        <w:t xml:space="preserve">Среди населения растет спрос на </w:t>
      </w:r>
      <w:proofErr w:type="spellStart"/>
      <w:r w:rsidRPr="002C090D">
        <w:rPr>
          <w:rFonts w:ascii="Times New Roman" w:hAnsi="Times New Roman" w:cs="Times New Roman"/>
          <w:sz w:val="28"/>
          <w:szCs w:val="28"/>
        </w:rPr>
        <w:t>биотопливо</w:t>
      </w:r>
      <w:proofErr w:type="spellEnd"/>
      <w:r w:rsidRPr="002C090D">
        <w:rPr>
          <w:rFonts w:ascii="Times New Roman" w:hAnsi="Times New Roman" w:cs="Times New Roman"/>
          <w:sz w:val="28"/>
          <w:szCs w:val="28"/>
        </w:rPr>
        <w:t xml:space="preserve">, в том числе </w:t>
      </w:r>
      <w:proofErr w:type="gramStart"/>
      <w:r w:rsidRPr="002C090D">
        <w:rPr>
          <w:rFonts w:ascii="Times New Roman" w:hAnsi="Times New Roman" w:cs="Times New Roman"/>
          <w:sz w:val="28"/>
          <w:szCs w:val="28"/>
        </w:rPr>
        <w:t>на</w:t>
      </w:r>
      <w:proofErr w:type="gramEnd"/>
      <w:r w:rsidRPr="002C090D">
        <w:rPr>
          <w:rFonts w:ascii="Times New Roman" w:hAnsi="Times New Roman" w:cs="Times New Roman"/>
          <w:sz w:val="28"/>
          <w:szCs w:val="28"/>
        </w:rPr>
        <w:t xml:space="preserve"> топливные </w:t>
      </w:r>
      <w:proofErr w:type="spellStart"/>
      <w:r w:rsidRPr="002C090D">
        <w:rPr>
          <w:rFonts w:ascii="Times New Roman" w:hAnsi="Times New Roman" w:cs="Times New Roman"/>
          <w:sz w:val="28"/>
          <w:szCs w:val="28"/>
        </w:rPr>
        <w:t>пеллеты</w:t>
      </w:r>
      <w:proofErr w:type="spellEnd"/>
      <w:r w:rsidRPr="002C090D">
        <w:rPr>
          <w:rFonts w:ascii="Times New Roman" w:hAnsi="Times New Roman" w:cs="Times New Roman"/>
          <w:sz w:val="28"/>
          <w:szCs w:val="28"/>
        </w:rPr>
        <w:t>.</w:t>
      </w:r>
      <w:r w:rsidRPr="002C090D">
        <w:rPr>
          <w:rFonts w:ascii="Times New Roman" w:hAnsi="Times New Roman" w:cs="Times New Roman"/>
          <w:sz w:val="26"/>
          <w:szCs w:val="26"/>
        </w:rPr>
        <w:t xml:space="preserve"> </w:t>
      </w:r>
    </w:p>
    <w:p w:rsidR="002C090D" w:rsidRPr="002C090D" w:rsidRDefault="002C090D" w:rsidP="00513CC9">
      <w:pPr>
        <w:spacing w:after="0" w:line="240" w:lineRule="auto"/>
        <w:ind w:firstLine="567"/>
        <w:jc w:val="both"/>
        <w:rPr>
          <w:rFonts w:ascii="Times New Roman" w:hAnsi="Times New Roman" w:cs="Times New Roman"/>
          <w:sz w:val="28"/>
          <w:szCs w:val="28"/>
        </w:rPr>
      </w:pPr>
      <w:r w:rsidRPr="002C090D">
        <w:rPr>
          <w:rFonts w:ascii="Times New Roman" w:hAnsi="Times New Roman" w:cs="Times New Roman"/>
          <w:sz w:val="28"/>
          <w:szCs w:val="28"/>
        </w:rPr>
        <w:t xml:space="preserve">Населению </w:t>
      </w:r>
      <w:proofErr w:type="spellStart"/>
      <w:r w:rsidRPr="002C090D">
        <w:rPr>
          <w:rFonts w:ascii="Times New Roman" w:hAnsi="Times New Roman" w:cs="Times New Roman"/>
          <w:sz w:val="28"/>
          <w:szCs w:val="28"/>
        </w:rPr>
        <w:t>Усть-Куломского</w:t>
      </w:r>
      <w:proofErr w:type="spellEnd"/>
      <w:r w:rsidRPr="002C090D">
        <w:rPr>
          <w:rFonts w:ascii="Times New Roman" w:hAnsi="Times New Roman" w:cs="Times New Roman"/>
          <w:sz w:val="28"/>
          <w:szCs w:val="28"/>
        </w:rPr>
        <w:t xml:space="preserve"> района по государственным регулируемым ценам отпущено:</w:t>
      </w:r>
    </w:p>
    <w:p w:rsidR="002C090D" w:rsidRPr="00974625" w:rsidRDefault="00A7509E" w:rsidP="00974625">
      <w:pPr>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Таблица 5</w:t>
      </w:r>
    </w:p>
    <w:tbl>
      <w:tblPr>
        <w:tblStyle w:val="aa"/>
        <w:tblW w:w="9464" w:type="dxa"/>
        <w:tblLook w:val="04A0"/>
      </w:tblPr>
      <w:tblGrid>
        <w:gridCol w:w="1529"/>
        <w:gridCol w:w="1131"/>
        <w:gridCol w:w="1134"/>
        <w:gridCol w:w="1134"/>
        <w:gridCol w:w="1134"/>
        <w:gridCol w:w="992"/>
        <w:gridCol w:w="2410"/>
      </w:tblGrid>
      <w:tr w:rsidR="001C4465" w:rsidRPr="009529F8" w:rsidTr="00513CC9">
        <w:trPr>
          <w:trHeight w:val="282"/>
        </w:trPr>
        <w:tc>
          <w:tcPr>
            <w:tcW w:w="1529" w:type="dxa"/>
            <w:vAlign w:val="center"/>
          </w:tcPr>
          <w:p w:rsidR="001C4465" w:rsidRPr="009529F8" w:rsidRDefault="001C4465" w:rsidP="00974625">
            <w:pPr>
              <w:jc w:val="center"/>
              <w:rPr>
                <w:rFonts w:ascii="Times New Roman" w:hAnsi="Times New Roman" w:cs="Times New Roman"/>
                <w:b/>
                <w:sz w:val="24"/>
                <w:szCs w:val="24"/>
              </w:rPr>
            </w:pPr>
          </w:p>
        </w:tc>
        <w:tc>
          <w:tcPr>
            <w:tcW w:w="1131" w:type="dxa"/>
            <w:vAlign w:val="center"/>
          </w:tcPr>
          <w:p w:rsidR="001C4465" w:rsidRPr="009529F8" w:rsidRDefault="001C4465"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2019</w:t>
            </w:r>
          </w:p>
        </w:tc>
        <w:tc>
          <w:tcPr>
            <w:tcW w:w="1134" w:type="dxa"/>
            <w:vAlign w:val="center"/>
          </w:tcPr>
          <w:p w:rsidR="001C4465" w:rsidRPr="009529F8" w:rsidRDefault="001C4465"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2020</w:t>
            </w:r>
          </w:p>
        </w:tc>
        <w:tc>
          <w:tcPr>
            <w:tcW w:w="1134" w:type="dxa"/>
            <w:vAlign w:val="center"/>
          </w:tcPr>
          <w:p w:rsidR="001C4465" w:rsidRPr="009529F8" w:rsidRDefault="001C4465"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2021</w:t>
            </w:r>
          </w:p>
        </w:tc>
        <w:tc>
          <w:tcPr>
            <w:tcW w:w="1134" w:type="dxa"/>
            <w:vAlign w:val="center"/>
          </w:tcPr>
          <w:p w:rsidR="001C4465" w:rsidRPr="009529F8" w:rsidRDefault="001C4465"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2022</w:t>
            </w:r>
          </w:p>
        </w:tc>
        <w:tc>
          <w:tcPr>
            <w:tcW w:w="992" w:type="dxa"/>
            <w:vAlign w:val="center"/>
          </w:tcPr>
          <w:p w:rsidR="001C4465" w:rsidRPr="009529F8" w:rsidRDefault="001C4465" w:rsidP="00974625">
            <w:pPr>
              <w:jc w:val="center"/>
              <w:rPr>
                <w:rFonts w:ascii="Times New Roman" w:hAnsi="Times New Roman" w:cs="Times New Roman"/>
                <w:b/>
                <w:sz w:val="24"/>
                <w:szCs w:val="24"/>
              </w:rPr>
            </w:pPr>
            <w:r w:rsidRPr="009529F8">
              <w:rPr>
                <w:rFonts w:ascii="Times New Roman" w:hAnsi="Times New Roman" w:cs="Times New Roman"/>
                <w:b/>
                <w:sz w:val="24"/>
                <w:szCs w:val="24"/>
              </w:rPr>
              <w:t>2023</w:t>
            </w:r>
          </w:p>
        </w:tc>
        <w:tc>
          <w:tcPr>
            <w:tcW w:w="2410" w:type="dxa"/>
            <w:vAlign w:val="center"/>
          </w:tcPr>
          <w:p w:rsidR="001C4465" w:rsidRPr="009529F8" w:rsidRDefault="001C4465" w:rsidP="00974625">
            <w:pPr>
              <w:jc w:val="center"/>
              <w:rPr>
                <w:rFonts w:ascii="Times New Roman" w:hAnsi="Times New Roman" w:cs="Times New Roman"/>
                <w:b/>
                <w:sz w:val="24"/>
                <w:szCs w:val="24"/>
              </w:rPr>
            </w:pPr>
            <w:r>
              <w:rPr>
                <w:rFonts w:ascii="Times New Roman" w:hAnsi="Times New Roman" w:cs="Times New Roman"/>
                <w:b/>
                <w:sz w:val="24"/>
                <w:szCs w:val="24"/>
              </w:rPr>
              <w:t>2024</w:t>
            </w:r>
          </w:p>
        </w:tc>
      </w:tr>
      <w:tr w:rsidR="001C4465" w:rsidRPr="009529F8" w:rsidTr="00513CC9">
        <w:trPr>
          <w:trHeight w:val="645"/>
        </w:trPr>
        <w:tc>
          <w:tcPr>
            <w:tcW w:w="1529" w:type="dxa"/>
          </w:tcPr>
          <w:p w:rsidR="001C4465" w:rsidRPr="009529F8" w:rsidRDefault="00A7509E" w:rsidP="00974625">
            <w:pPr>
              <w:jc w:val="both"/>
              <w:rPr>
                <w:rFonts w:ascii="Times New Roman" w:hAnsi="Times New Roman" w:cs="Times New Roman"/>
                <w:b/>
                <w:sz w:val="24"/>
                <w:szCs w:val="24"/>
              </w:rPr>
            </w:pPr>
            <w:r w:rsidRPr="009529F8">
              <w:rPr>
                <w:rFonts w:ascii="Times New Roman" w:hAnsi="Times New Roman" w:cs="Times New Roman"/>
                <w:b/>
                <w:sz w:val="24"/>
                <w:szCs w:val="24"/>
              </w:rPr>
              <w:t>Б</w:t>
            </w:r>
            <w:r w:rsidR="001C4465" w:rsidRPr="009529F8">
              <w:rPr>
                <w:rFonts w:ascii="Times New Roman" w:hAnsi="Times New Roman" w:cs="Times New Roman"/>
                <w:b/>
                <w:sz w:val="24"/>
                <w:szCs w:val="24"/>
              </w:rPr>
              <w:t>рикеты</w:t>
            </w:r>
            <w:r>
              <w:rPr>
                <w:rFonts w:ascii="Times New Roman" w:hAnsi="Times New Roman" w:cs="Times New Roman"/>
                <w:b/>
                <w:sz w:val="24"/>
                <w:szCs w:val="24"/>
              </w:rPr>
              <w:t xml:space="preserve">, </w:t>
            </w:r>
            <w:r w:rsidRPr="00A7509E">
              <w:rPr>
                <w:rFonts w:ascii="Times New Roman" w:hAnsi="Times New Roman" w:cs="Times New Roman"/>
                <w:sz w:val="24"/>
                <w:szCs w:val="24"/>
              </w:rPr>
              <w:t>тонн</w:t>
            </w:r>
          </w:p>
        </w:tc>
        <w:tc>
          <w:tcPr>
            <w:tcW w:w="1131"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578</w:t>
            </w:r>
          </w:p>
        </w:tc>
        <w:tc>
          <w:tcPr>
            <w:tcW w:w="1134"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993</w:t>
            </w:r>
          </w:p>
        </w:tc>
        <w:tc>
          <w:tcPr>
            <w:tcW w:w="1134"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1309</w:t>
            </w:r>
          </w:p>
        </w:tc>
        <w:tc>
          <w:tcPr>
            <w:tcW w:w="1134"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1410</w:t>
            </w:r>
          </w:p>
        </w:tc>
        <w:tc>
          <w:tcPr>
            <w:tcW w:w="992"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1522</w:t>
            </w:r>
          </w:p>
        </w:tc>
        <w:tc>
          <w:tcPr>
            <w:tcW w:w="2410" w:type="dxa"/>
          </w:tcPr>
          <w:p w:rsidR="001C4465" w:rsidRDefault="001C4465" w:rsidP="00974625">
            <w:pPr>
              <w:jc w:val="both"/>
              <w:rPr>
                <w:rFonts w:ascii="Times New Roman" w:hAnsi="Times New Roman" w:cs="Times New Roman"/>
                <w:sz w:val="24"/>
                <w:szCs w:val="24"/>
              </w:rPr>
            </w:pPr>
            <w:r>
              <w:rPr>
                <w:rFonts w:ascii="Times New Roman" w:hAnsi="Times New Roman" w:cs="Times New Roman"/>
                <w:sz w:val="24"/>
                <w:szCs w:val="24"/>
              </w:rPr>
              <w:t>1920,091</w:t>
            </w:r>
          </w:p>
          <w:p w:rsidR="001C4465" w:rsidRPr="009529F8" w:rsidRDefault="001C4465" w:rsidP="00974625">
            <w:pPr>
              <w:jc w:val="both"/>
              <w:rPr>
                <w:rFonts w:ascii="Times New Roman" w:hAnsi="Times New Roman" w:cs="Times New Roman"/>
                <w:sz w:val="24"/>
                <w:szCs w:val="24"/>
              </w:rPr>
            </w:pPr>
            <w:r>
              <w:rPr>
                <w:rFonts w:ascii="Times New Roman" w:hAnsi="Times New Roman" w:cs="Times New Roman"/>
                <w:sz w:val="24"/>
                <w:szCs w:val="24"/>
              </w:rPr>
              <w:t>(без декабря 2024 г.)</w:t>
            </w:r>
          </w:p>
        </w:tc>
      </w:tr>
      <w:tr w:rsidR="001C4465" w:rsidRPr="009529F8" w:rsidTr="00513CC9">
        <w:trPr>
          <w:trHeight w:val="697"/>
        </w:trPr>
        <w:tc>
          <w:tcPr>
            <w:tcW w:w="1529" w:type="dxa"/>
          </w:tcPr>
          <w:p w:rsidR="001C4465" w:rsidRPr="009529F8" w:rsidRDefault="00A7509E" w:rsidP="00974625">
            <w:pPr>
              <w:jc w:val="both"/>
              <w:rPr>
                <w:rFonts w:ascii="Times New Roman" w:hAnsi="Times New Roman" w:cs="Times New Roman"/>
                <w:b/>
                <w:sz w:val="24"/>
                <w:szCs w:val="24"/>
              </w:rPr>
            </w:pPr>
            <w:r w:rsidRPr="009529F8">
              <w:rPr>
                <w:rFonts w:ascii="Times New Roman" w:hAnsi="Times New Roman" w:cs="Times New Roman"/>
                <w:b/>
                <w:sz w:val="24"/>
                <w:szCs w:val="24"/>
              </w:rPr>
              <w:t>Г</w:t>
            </w:r>
            <w:r w:rsidR="001C4465" w:rsidRPr="009529F8">
              <w:rPr>
                <w:rFonts w:ascii="Times New Roman" w:hAnsi="Times New Roman" w:cs="Times New Roman"/>
                <w:b/>
                <w:sz w:val="24"/>
                <w:szCs w:val="24"/>
              </w:rPr>
              <w:t>ранулы</w:t>
            </w:r>
            <w:r>
              <w:rPr>
                <w:rFonts w:ascii="Times New Roman" w:hAnsi="Times New Roman" w:cs="Times New Roman"/>
                <w:b/>
                <w:sz w:val="24"/>
                <w:szCs w:val="24"/>
              </w:rPr>
              <w:t xml:space="preserve">, </w:t>
            </w:r>
            <w:r w:rsidRPr="00A7509E">
              <w:rPr>
                <w:rFonts w:ascii="Times New Roman" w:hAnsi="Times New Roman" w:cs="Times New Roman"/>
                <w:sz w:val="24"/>
                <w:szCs w:val="24"/>
              </w:rPr>
              <w:t>тонн</w:t>
            </w:r>
          </w:p>
        </w:tc>
        <w:tc>
          <w:tcPr>
            <w:tcW w:w="1131"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0</w:t>
            </w:r>
          </w:p>
        </w:tc>
        <w:tc>
          <w:tcPr>
            <w:tcW w:w="1134"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0</w:t>
            </w:r>
          </w:p>
        </w:tc>
        <w:tc>
          <w:tcPr>
            <w:tcW w:w="1134"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0</w:t>
            </w:r>
          </w:p>
        </w:tc>
        <w:tc>
          <w:tcPr>
            <w:tcW w:w="1134"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150</w:t>
            </w:r>
          </w:p>
        </w:tc>
        <w:tc>
          <w:tcPr>
            <w:tcW w:w="992" w:type="dxa"/>
          </w:tcPr>
          <w:p w:rsidR="001C4465" w:rsidRPr="009529F8" w:rsidRDefault="001C4465" w:rsidP="00974625">
            <w:pPr>
              <w:jc w:val="both"/>
              <w:rPr>
                <w:rFonts w:ascii="Times New Roman" w:hAnsi="Times New Roman" w:cs="Times New Roman"/>
                <w:sz w:val="24"/>
                <w:szCs w:val="24"/>
              </w:rPr>
            </w:pPr>
            <w:r w:rsidRPr="009529F8">
              <w:rPr>
                <w:rFonts w:ascii="Times New Roman" w:hAnsi="Times New Roman" w:cs="Times New Roman"/>
                <w:sz w:val="24"/>
                <w:szCs w:val="24"/>
              </w:rPr>
              <w:t>344</w:t>
            </w:r>
          </w:p>
        </w:tc>
        <w:tc>
          <w:tcPr>
            <w:tcW w:w="2410" w:type="dxa"/>
          </w:tcPr>
          <w:p w:rsidR="001C4465" w:rsidRDefault="001C4465" w:rsidP="00974625">
            <w:pPr>
              <w:jc w:val="both"/>
              <w:rPr>
                <w:rFonts w:ascii="Times New Roman" w:hAnsi="Times New Roman" w:cs="Times New Roman"/>
                <w:sz w:val="24"/>
                <w:szCs w:val="24"/>
              </w:rPr>
            </w:pPr>
            <w:r>
              <w:rPr>
                <w:rFonts w:ascii="Times New Roman" w:hAnsi="Times New Roman" w:cs="Times New Roman"/>
                <w:sz w:val="24"/>
                <w:szCs w:val="24"/>
              </w:rPr>
              <w:t>488,630</w:t>
            </w:r>
          </w:p>
          <w:p w:rsidR="001C4465" w:rsidRPr="009529F8" w:rsidRDefault="001C4465" w:rsidP="00974625">
            <w:pPr>
              <w:jc w:val="both"/>
              <w:rPr>
                <w:rFonts w:ascii="Times New Roman" w:hAnsi="Times New Roman" w:cs="Times New Roman"/>
                <w:sz w:val="24"/>
                <w:szCs w:val="24"/>
              </w:rPr>
            </w:pPr>
            <w:r>
              <w:rPr>
                <w:rFonts w:ascii="Times New Roman" w:hAnsi="Times New Roman" w:cs="Times New Roman"/>
                <w:sz w:val="24"/>
                <w:szCs w:val="24"/>
              </w:rPr>
              <w:t>(без декабря 2024 г.)</w:t>
            </w:r>
          </w:p>
        </w:tc>
      </w:tr>
    </w:tbl>
    <w:p w:rsidR="002C090D" w:rsidRPr="002C090D" w:rsidRDefault="002C090D" w:rsidP="002C090D">
      <w:pPr>
        <w:pStyle w:val="2"/>
        <w:shd w:val="clear" w:color="auto" w:fill="auto"/>
        <w:tabs>
          <w:tab w:val="left" w:pos="4436"/>
        </w:tabs>
        <w:spacing w:before="0" w:line="276" w:lineRule="auto"/>
        <w:ind w:firstLine="567"/>
        <w:rPr>
          <w:rFonts w:ascii="Times New Roman" w:hAnsi="Times New Roman" w:cs="Times New Roman"/>
          <w:sz w:val="24"/>
          <w:szCs w:val="24"/>
        </w:rPr>
      </w:pPr>
    </w:p>
    <w:p w:rsidR="00513CC9" w:rsidRDefault="00513CC9" w:rsidP="003F639C">
      <w:pPr>
        <w:pStyle w:val="2"/>
        <w:spacing w:before="0" w:line="240" w:lineRule="auto"/>
        <w:ind w:firstLine="567"/>
        <w:rPr>
          <w:rFonts w:ascii="Times New Roman" w:hAnsi="Times New Roman" w:cs="Times New Roman"/>
          <w:b/>
          <w:sz w:val="28"/>
          <w:szCs w:val="28"/>
        </w:rPr>
      </w:pPr>
    </w:p>
    <w:p w:rsidR="003F639C" w:rsidRPr="00597CC7" w:rsidRDefault="003F639C" w:rsidP="003F639C">
      <w:pPr>
        <w:pStyle w:val="2"/>
        <w:spacing w:before="0" w:line="240" w:lineRule="auto"/>
        <w:ind w:firstLine="567"/>
        <w:rPr>
          <w:rFonts w:ascii="Times New Roman" w:hAnsi="Times New Roman" w:cs="Times New Roman"/>
          <w:b/>
          <w:sz w:val="28"/>
          <w:szCs w:val="28"/>
        </w:rPr>
      </w:pPr>
      <w:r w:rsidRPr="00597CC7">
        <w:rPr>
          <w:rFonts w:ascii="Times New Roman" w:hAnsi="Times New Roman" w:cs="Times New Roman"/>
          <w:b/>
          <w:sz w:val="28"/>
          <w:szCs w:val="28"/>
        </w:rPr>
        <w:lastRenderedPageBreak/>
        <w:t>Реализация новых инвестиционных проектов в лесной отрасли.</w:t>
      </w:r>
    </w:p>
    <w:p w:rsidR="003F639C" w:rsidRPr="00597CC7" w:rsidRDefault="003F639C" w:rsidP="003F639C">
      <w:pPr>
        <w:pStyle w:val="2"/>
        <w:shd w:val="clear" w:color="auto" w:fill="auto"/>
        <w:spacing w:before="0" w:line="240" w:lineRule="auto"/>
        <w:ind w:firstLine="567"/>
        <w:rPr>
          <w:rFonts w:ascii="Times New Roman" w:hAnsi="Times New Roman" w:cs="Times New Roman"/>
          <w:sz w:val="28"/>
          <w:szCs w:val="28"/>
        </w:rPr>
      </w:pPr>
      <w:r w:rsidRPr="00597CC7">
        <w:rPr>
          <w:rFonts w:ascii="Times New Roman" w:hAnsi="Times New Roman" w:cs="Times New Roman"/>
          <w:sz w:val="28"/>
          <w:szCs w:val="28"/>
        </w:rPr>
        <w:t>В  202</w:t>
      </w:r>
      <w:r w:rsidR="009E4257" w:rsidRPr="00597CC7">
        <w:rPr>
          <w:rFonts w:ascii="Times New Roman" w:hAnsi="Times New Roman" w:cs="Times New Roman"/>
          <w:sz w:val="28"/>
          <w:szCs w:val="28"/>
        </w:rPr>
        <w:t>4</w:t>
      </w:r>
      <w:r w:rsidRPr="00597CC7">
        <w:rPr>
          <w:rFonts w:ascii="Times New Roman" w:hAnsi="Times New Roman" w:cs="Times New Roman"/>
          <w:sz w:val="28"/>
          <w:szCs w:val="28"/>
        </w:rPr>
        <w:t xml:space="preserve"> году предпринимателями лесной отрасли </w:t>
      </w:r>
      <w:r w:rsidR="00E104BE" w:rsidRPr="00597CC7">
        <w:rPr>
          <w:rFonts w:ascii="Times New Roman" w:hAnsi="Times New Roman" w:cs="Times New Roman"/>
          <w:sz w:val="28"/>
          <w:szCs w:val="28"/>
        </w:rPr>
        <w:t xml:space="preserve">реализовались </w:t>
      </w:r>
      <w:r w:rsidRPr="00597CC7">
        <w:rPr>
          <w:rFonts w:ascii="Times New Roman" w:hAnsi="Times New Roman" w:cs="Times New Roman"/>
          <w:sz w:val="28"/>
          <w:szCs w:val="28"/>
        </w:rPr>
        <w:t>следующи</w:t>
      </w:r>
      <w:r w:rsidR="00E104BE" w:rsidRPr="00597CC7">
        <w:rPr>
          <w:rFonts w:ascii="Times New Roman" w:hAnsi="Times New Roman" w:cs="Times New Roman"/>
          <w:sz w:val="28"/>
          <w:szCs w:val="28"/>
        </w:rPr>
        <w:t>е</w:t>
      </w:r>
      <w:r w:rsidRPr="00597CC7">
        <w:rPr>
          <w:rFonts w:ascii="Times New Roman" w:hAnsi="Times New Roman" w:cs="Times New Roman"/>
          <w:sz w:val="28"/>
          <w:szCs w:val="28"/>
        </w:rPr>
        <w:t xml:space="preserve"> инвестиционны</w:t>
      </w:r>
      <w:r w:rsidR="00E104BE" w:rsidRPr="00597CC7">
        <w:rPr>
          <w:rFonts w:ascii="Times New Roman" w:hAnsi="Times New Roman" w:cs="Times New Roman"/>
          <w:sz w:val="28"/>
          <w:szCs w:val="28"/>
        </w:rPr>
        <w:t>е</w:t>
      </w:r>
      <w:r w:rsidRPr="00597CC7">
        <w:rPr>
          <w:rFonts w:ascii="Times New Roman" w:hAnsi="Times New Roman" w:cs="Times New Roman"/>
          <w:sz w:val="28"/>
          <w:szCs w:val="28"/>
        </w:rPr>
        <w:t xml:space="preserve"> проект</w:t>
      </w:r>
      <w:r w:rsidR="00E104BE" w:rsidRPr="00597CC7">
        <w:rPr>
          <w:rFonts w:ascii="Times New Roman" w:hAnsi="Times New Roman" w:cs="Times New Roman"/>
          <w:sz w:val="28"/>
          <w:szCs w:val="28"/>
        </w:rPr>
        <w:t>ы</w:t>
      </w:r>
      <w:r w:rsidRPr="00597CC7">
        <w:rPr>
          <w:rFonts w:ascii="Times New Roman" w:hAnsi="Times New Roman" w:cs="Times New Roman"/>
          <w:sz w:val="28"/>
          <w:szCs w:val="28"/>
        </w:rPr>
        <w:t>:</w:t>
      </w:r>
    </w:p>
    <w:p w:rsidR="009E4257" w:rsidRPr="00597CC7" w:rsidRDefault="009E4257" w:rsidP="00730FFC">
      <w:pPr>
        <w:spacing w:after="0" w:line="240" w:lineRule="auto"/>
        <w:ind w:firstLine="567"/>
        <w:jc w:val="both"/>
        <w:rPr>
          <w:rFonts w:ascii="Times New Roman" w:hAnsi="Times New Roman" w:cs="Times New Roman"/>
          <w:sz w:val="28"/>
          <w:szCs w:val="28"/>
        </w:rPr>
      </w:pPr>
      <w:r w:rsidRPr="00597CC7">
        <w:rPr>
          <w:rFonts w:ascii="Times New Roman" w:hAnsi="Times New Roman" w:cs="Times New Roman"/>
          <w:sz w:val="28"/>
          <w:szCs w:val="28"/>
        </w:rPr>
        <w:t>-</w:t>
      </w:r>
      <w:r w:rsidR="00857E65" w:rsidRPr="00597CC7">
        <w:rPr>
          <w:rFonts w:ascii="Times New Roman" w:hAnsi="Times New Roman" w:cs="Times New Roman"/>
          <w:sz w:val="28"/>
          <w:szCs w:val="28"/>
        </w:rPr>
        <w:t xml:space="preserve"> </w:t>
      </w:r>
      <w:r w:rsidRPr="00597CC7">
        <w:rPr>
          <w:rFonts w:ascii="Times New Roman" w:hAnsi="Times New Roman" w:cs="Times New Roman"/>
          <w:sz w:val="28"/>
          <w:szCs w:val="28"/>
        </w:rPr>
        <w:t>проект «</w:t>
      </w:r>
      <w:r w:rsidRPr="00597CC7">
        <w:rPr>
          <w:rFonts w:ascii="Times New Roman" w:hAnsi="Times New Roman" w:cs="Times New Roman"/>
          <w:i/>
          <w:sz w:val="28"/>
          <w:szCs w:val="28"/>
        </w:rPr>
        <w:t xml:space="preserve">Создание цеха по производству древесных </w:t>
      </w:r>
      <w:proofErr w:type="spellStart"/>
      <w:r w:rsidRPr="00597CC7">
        <w:rPr>
          <w:rFonts w:ascii="Times New Roman" w:hAnsi="Times New Roman" w:cs="Times New Roman"/>
          <w:i/>
          <w:sz w:val="28"/>
          <w:szCs w:val="28"/>
        </w:rPr>
        <w:t>пеллет</w:t>
      </w:r>
      <w:proofErr w:type="spellEnd"/>
      <w:r w:rsidRPr="00597CC7">
        <w:rPr>
          <w:rFonts w:ascii="Times New Roman" w:hAnsi="Times New Roman" w:cs="Times New Roman"/>
          <w:sz w:val="28"/>
          <w:szCs w:val="28"/>
        </w:rPr>
        <w:t>»</w:t>
      </w:r>
      <w:r w:rsidR="00857E65" w:rsidRPr="00597CC7">
        <w:rPr>
          <w:rFonts w:ascii="Times New Roman" w:hAnsi="Times New Roman" w:cs="Times New Roman"/>
          <w:sz w:val="28"/>
          <w:szCs w:val="28"/>
        </w:rPr>
        <w:t xml:space="preserve"> (инициатор проект</w:t>
      </w:r>
      <w:proofErr w:type="gramStart"/>
      <w:r w:rsidR="00857E65" w:rsidRPr="00597CC7">
        <w:rPr>
          <w:rFonts w:ascii="Times New Roman" w:hAnsi="Times New Roman" w:cs="Times New Roman"/>
          <w:sz w:val="28"/>
          <w:szCs w:val="28"/>
        </w:rPr>
        <w:t>а ООО</w:t>
      </w:r>
      <w:proofErr w:type="gramEnd"/>
      <w:r w:rsidR="00857E65" w:rsidRPr="00597CC7">
        <w:rPr>
          <w:rFonts w:ascii="Times New Roman" w:hAnsi="Times New Roman" w:cs="Times New Roman"/>
          <w:sz w:val="28"/>
          <w:szCs w:val="28"/>
        </w:rPr>
        <w:t xml:space="preserve"> «</w:t>
      </w:r>
      <w:proofErr w:type="spellStart"/>
      <w:r w:rsidR="00857E65" w:rsidRPr="00597CC7">
        <w:rPr>
          <w:rFonts w:ascii="Times New Roman" w:hAnsi="Times New Roman" w:cs="Times New Roman"/>
          <w:sz w:val="28"/>
          <w:szCs w:val="28"/>
        </w:rPr>
        <w:t>Комилесбизнес</w:t>
      </w:r>
      <w:proofErr w:type="spellEnd"/>
      <w:r w:rsidR="00857E65" w:rsidRPr="00597CC7">
        <w:rPr>
          <w:rFonts w:ascii="Times New Roman" w:hAnsi="Times New Roman" w:cs="Times New Roman"/>
          <w:sz w:val="28"/>
          <w:szCs w:val="28"/>
        </w:rPr>
        <w:t>»)</w:t>
      </w:r>
      <w:r w:rsidRPr="00597CC7">
        <w:rPr>
          <w:rFonts w:ascii="Times New Roman" w:hAnsi="Times New Roman" w:cs="Times New Roman"/>
          <w:sz w:val="28"/>
          <w:szCs w:val="28"/>
        </w:rPr>
        <w:t>;</w:t>
      </w:r>
    </w:p>
    <w:p w:rsidR="009E4257" w:rsidRPr="00597CC7" w:rsidRDefault="00E104BE" w:rsidP="00730FFC">
      <w:pPr>
        <w:spacing w:after="0" w:line="240" w:lineRule="auto"/>
        <w:ind w:firstLine="567"/>
        <w:jc w:val="both"/>
        <w:rPr>
          <w:rFonts w:ascii="Times New Roman" w:eastAsia="Calibri" w:hAnsi="Times New Roman" w:cs="Times New Roman"/>
          <w:sz w:val="28"/>
          <w:szCs w:val="28"/>
          <w:lang w:eastAsia="en-US"/>
        </w:rPr>
      </w:pPr>
      <w:r w:rsidRPr="00597CC7">
        <w:rPr>
          <w:rFonts w:ascii="Times New Roman" w:hAnsi="Times New Roman" w:cs="Times New Roman"/>
          <w:sz w:val="28"/>
          <w:szCs w:val="28"/>
        </w:rPr>
        <w:t xml:space="preserve">- проект </w:t>
      </w:r>
      <w:r w:rsidRPr="00597CC7">
        <w:rPr>
          <w:rFonts w:ascii="Times New Roman" w:eastAsia="Calibri" w:hAnsi="Times New Roman" w:cs="Times New Roman"/>
          <w:i/>
          <w:sz w:val="28"/>
          <w:szCs w:val="28"/>
          <w:lang w:eastAsia="en-US"/>
        </w:rPr>
        <w:t xml:space="preserve">«Строительство </w:t>
      </w:r>
      <w:proofErr w:type="spellStart"/>
      <w:r w:rsidRPr="00597CC7">
        <w:rPr>
          <w:rFonts w:ascii="Times New Roman" w:eastAsia="Calibri" w:hAnsi="Times New Roman" w:cs="Times New Roman"/>
          <w:i/>
          <w:sz w:val="28"/>
          <w:szCs w:val="28"/>
          <w:lang w:eastAsia="en-US"/>
        </w:rPr>
        <w:t>паллетного</w:t>
      </w:r>
      <w:proofErr w:type="spellEnd"/>
      <w:r w:rsidRPr="00597CC7">
        <w:rPr>
          <w:rFonts w:ascii="Times New Roman" w:eastAsia="Calibri" w:hAnsi="Times New Roman" w:cs="Times New Roman"/>
          <w:i/>
          <w:sz w:val="28"/>
          <w:szCs w:val="28"/>
          <w:lang w:eastAsia="en-US"/>
        </w:rPr>
        <w:t xml:space="preserve"> цеха в п. </w:t>
      </w:r>
      <w:proofErr w:type="spellStart"/>
      <w:r w:rsidRPr="00597CC7">
        <w:rPr>
          <w:rFonts w:ascii="Times New Roman" w:eastAsia="Calibri" w:hAnsi="Times New Roman" w:cs="Times New Roman"/>
          <w:i/>
          <w:sz w:val="28"/>
          <w:szCs w:val="28"/>
          <w:lang w:eastAsia="en-US"/>
        </w:rPr>
        <w:t>Тимшер</w:t>
      </w:r>
      <w:proofErr w:type="spellEnd"/>
      <w:r w:rsidRPr="00597CC7">
        <w:rPr>
          <w:rFonts w:ascii="Times New Roman" w:eastAsia="Calibri" w:hAnsi="Times New Roman" w:cs="Times New Roman"/>
          <w:i/>
          <w:sz w:val="28"/>
          <w:szCs w:val="28"/>
          <w:lang w:eastAsia="en-US"/>
        </w:rPr>
        <w:t xml:space="preserve"> (установка лесопильного комплекса «</w:t>
      </w:r>
      <w:proofErr w:type="spellStart"/>
      <w:r w:rsidRPr="00597CC7">
        <w:rPr>
          <w:rFonts w:ascii="Times New Roman" w:eastAsia="Calibri" w:hAnsi="Times New Roman" w:cs="Times New Roman"/>
          <w:i/>
          <w:sz w:val="28"/>
          <w:szCs w:val="28"/>
          <w:lang w:eastAsia="en-US"/>
        </w:rPr>
        <w:t>Паллетный</w:t>
      </w:r>
      <w:proofErr w:type="spellEnd"/>
      <w:r w:rsidRPr="00597CC7">
        <w:rPr>
          <w:rFonts w:ascii="Times New Roman" w:eastAsia="Calibri" w:hAnsi="Times New Roman" w:cs="Times New Roman"/>
          <w:i/>
          <w:sz w:val="28"/>
          <w:szCs w:val="28"/>
          <w:lang w:eastAsia="en-US"/>
        </w:rPr>
        <w:t xml:space="preserve"> 250)»</w:t>
      </w:r>
      <w:r w:rsidRPr="00597CC7">
        <w:rPr>
          <w:rFonts w:ascii="Times New Roman" w:eastAsia="Calibri" w:hAnsi="Times New Roman" w:cs="Times New Roman"/>
          <w:sz w:val="28"/>
          <w:szCs w:val="28"/>
          <w:lang w:eastAsia="en-US"/>
        </w:rPr>
        <w:t xml:space="preserve"> (инициатор проект ИП Панюков В.А.). По состоянию </w:t>
      </w:r>
      <w:proofErr w:type="gramStart"/>
      <w:r w:rsidRPr="00597CC7">
        <w:rPr>
          <w:rFonts w:ascii="Times New Roman" w:eastAsia="Calibri" w:hAnsi="Times New Roman" w:cs="Times New Roman"/>
          <w:sz w:val="28"/>
          <w:szCs w:val="28"/>
          <w:lang w:eastAsia="en-US"/>
        </w:rPr>
        <w:t xml:space="preserve">на </w:t>
      </w:r>
      <w:r w:rsidR="00857E65" w:rsidRPr="00597CC7">
        <w:rPr>
          <w:rFonts w:ascii="Times New Roman" w:eastAsia="Calibri" w:hAnsi="Times New Roman" w:cs="Times New Roman"/>
          <w:sz w:val="28"/>
          <w:szCs w:val="28"/>
          <w:lang w:eastAsia="en-US"/>
        </w:rPr>
        <w:t>конец</w:t>
      </w:r>
      <w:proofErr w:type="gramEnd"/>
      <w:r w:rsidR="00857E65" w:rsidRPr="00597CC7">
        <w:rPr>
          <w:rFonts w:ascii="Times New Roman" w:eastAsia="Calibri" w:hAnsi="Times New Roman" w:cs="Times New Roman"/>
          <w:sz w:val="28"/>
          <w:szCs w:val="28"/>
          <w:lang w:eastAsia="en-US"/>
        </w:rPr>
        <w:t xml:space="preserve"> 2024 года</w:t>
      </w:r>
      <w:r w:rsidRPr="00597CC7">
        <w:rPr>
          <w:rFonts w:ascii="Times New Roman" w:eastAsia="Calibri" w:hAnsi="Times New Roman" w:cs="Times New Roman"/>
          <w:sz w:val="28"/>
          <w:szCs w:val="28"/>
          <w:lang w:eastAsia="en-US"/>
        </w:rPr>
        <w:t xml:space="preserve"> цех работает, подготовлены рабочие места для трудоустройства 15 человек, места для проживания (на случай трудоустройства иногородних граждан)</w:t>
      </w:r>
      <w:r w:rsidR="00857E65" w:rsidRPr="00597CC7">
        <w:rPr>
          <w:rFonts w:ascii="Times New Roman" w:eastAsia="Calibri" w:hAnsi="Times New Roman" w:cs="Times New Roman"/>
          <w:sz w:val="28"/>
          <w:szCs w:val="28"/>
          <w:lang w:eastAsia="en-US"/>
        </w:rPr>
        <w:t xml:space="preserve">. </w:t>
      </w:r>
      <w:proofErr w:type="gramStart"/>
      <w:r w:rsidR="00857E65" w:rsidRPr="00597CC7">
        <w:rPr>
          <w:rFonts w:ascii="Times New Roman" w:eastAsia="Calibri" w:hAnsi="Times New Roman" w:cs="Times New Roman"/>
          <w:sz w:val="28"/>
          <w:szCs w:val="28"/>
          <w:lang w:eastAsia="en-US"/>
        </w:rPr>
        <w:t>На конец</w:t>
      </w:r>
      <w:proofErr w:type="gramEnd"/>
      <w:r w:rsidR="00857E65" w:rsidRPr="00597CC7">
        <w:rPr>
          <w:rFonts w:ascii="Times New Roman" w:eastAsia="Calibri" w:hAnsi="Times New Roman" w:cs="Times New Roman"/>
          <w:sz w:val="28"/>
          <w:szCs w:val="28"/>
          <w:lang w:eastAsia="en-US"/>
        </w:rPr>
        <w:t xml:space="preserve"> 2024 года </w:t>
      </w:r>
      <w:r w:rsidRPr="00597CC7">
        <w:rPr>
          <w:rFonts w:ascii="Times New Roman" w:eastAsia="Calibri" w:hAnsi="Times New Roman" w:cs="Times New Roman"/>
          <w:sz w:val="28"/>
          <w:szCs w:val="28"/>
          <w:lang w:eastAsia="en-US"/>
        </w:rPr>
        <w:t>трудоустроены и работают 7 человек</w:t>
      </w:r>
      <w:r w:rsidR="00857E65" w:rsidRPr="00597CC7">
        <w:rPr>
          <w:rFonts w:ascii="Times New Roman" w:eastAsia="Calibri" w:hAnsi="Times New Roman" w:cs="Times New Roman"/>
          <w:sz w:val="28"/>
          <w:szCs w:val="28"/>
          <w:lang w:eastAsia="en-US"/>
        </w:rPr>
        <w:t>, о</w:t>
      </w:r>
      <w:r w:rsidRPr="00597CC7">
        <w:rPr>
          <w:rFonts w:ascii="Times New Roman" w:eastAsia="Calibri" w:hAnsi="Times New Roman" w:cs="Times New Roman"/>
          <w:sz w:val="28"/>
          <w:szCs w:val="28"/>
          <w:lang w:eastAsia="en-US"/>
        </w:rPr>
        <w:t>ставшиеся места – вакантны;</w:t>
      </w:r>
    </w:p>
    <w:p w:rsidR="00E104BE" w:rsidRPr="00597CC7" w:rsidRDefault="00E104BE" w:rsidP="00730FFC">
      <w:pPr>
        <w:pStyle w:val="ab"/>
        <w:shd w:val="clear" w:color="auto" w:fill="FFFFFF"/>
        <w:tabs>
          <w:tab w:val="left" w:pos="851"/>
        </w:tabs>
        <w:spacing w:after="0" w:line="240" w:lineRule="auto"/>
        <w:ind w:left="0" w:firstLine="567"/>
        <w:jc w:val="both"/>
        <w:rPr>
          <w:rFonts w:ascii="Times New Roman" w:eastAsia="Times New Roman" w:hAnsi="Times New Roman" w:cs="Times New Roman"/>
          <w:sz w:val="28"/>
          <w:szCs w:val="28"/>
        </w:rPr>
      </w:pPr>
      <w:r w:rsidRPr="00597CC7">
        <w:rPr>
          <w:rFonts w:ascii="Times New Roman" w:eastAsia="Calibri" w:hAnsi="Times New Roman" w:cs="Times New Roman"/>
          <w:sz w:val="28"/>
          <w:szCs w:val="28"/>
          <w:lang w:eastAsia="en-US"/>
        </w:rPr>
        <w:t>- проект</w:t>
      </w:r>
      <w:r w:rsidRPr="00597CC7">
        <w:rPr>
          <w:rFonts w:ascii="Times New Roman" w:eastAsia="Calibri" w:hAnsi="Times New Roman" w:cs="Times New Roman"/>
          <w:i/>
          <w:sz w:val="28"/>
          <w:szCs w:val="28"/>
          <w:lang w:eastAsia="en-US"/>
        </w:rPr>
        <w:t xml:space="preserve"> </w:t>
      </w:r>
      <w:r w:rsidRPr="00597CC7">
        <w:rPr>
          <w:rFonts w:ascii="Times New Roman" w:hAnsi="Times New Roman" w:cs="Times New Roman"/>
          <w:i/>
          <w:sz w:val="28"/>
          <w:szCs w:val="28"/>
        </w:rPr>
        <w:t>«Открытие брикетного производства на базе ИП Богданов И.Ю.»</w:t>
      </w:r>
      <w:r w:rsidRPr="00597CC7">
        <w:rPr>
          <w:rFonts w:ascii="Times New Roman" w:hAnsi="Times New Roman" w:cs="Times New Roman"/>
          <w:sz w:val="28"/>
          <w:szCs w:val="28"/>
        </w:rPr>
        <w:t xml:space="preserve"> (инициатор проекта ИП Богданов И.Ю.). </w:t>
      </w:r>
      <w:r w:rsidRPr="00597CC7">
        <w:rPr>
          <w:rFonts w:ascii="Times New Roman" w:eastAsia="Times New Roman" w:hAnsi="Times New Roman" w:cs="Times New Roman"/>
          <w:iCs/>
          <w:sz w:val="28"/>
          <w:szCs w:val="28"/>
        </w:rPr>
        <w:t xml:space="preserve">ИП Богданов Игорь Юрьевич с целью увеличения выпускаемой продукции обновил оборудование </w:t>
      </w:r>
      <w:proofErr w:type="gramStart"/>
      <w:r w:rsidRPr="00597CC7">
        <w:rPr>
          <w:rFonts w:ascii="Times New Roman" w:eastAsia="Times New Roman" w:hAnsi="Times New Roman" w:cs="Times New Roman"/>
          <w:iCs/>
          <w:sz w:val="28"/>
          <w:szCs w:val="28"/>
        </w:rPr>
        <w:t>в</w:t>
      </w:r>
      <w:proofErr w:type="gramEnd"/>
      <w:r w:rsidRPr="00597CC7">
        <w:rPr>
          <w:rFonts w:ascii="Times New Roman" w:eastAsia="Times New Roman" w:hAnsi="Times New Roman" w:cs="Times New Roman"/>
          <w:iCs/>
          <w:sz w:val="28"/>
          <w:szCs w:val="28"/>
        </w:rPr>
        <w:t xml:space="preserve"> с. Усть-Кулом. На конец года производство работает, создано и трудоустроено 12 человек. Объем выпускаемой продукции – 600 тонн в месяц</w:t>
      </w:r>
      <w:r w:rsidR="00730FFC" w:rsidRPr="00597CC7">
        <w:rPr>
          <w:rFonts w:ascii="Times New Roman" w:eastAsia="Times New Roman" w:hAnsi="Times New Roman" w:cs="Times New Roman"/>
          <w:iCs/>
          <w:sz w:val="28"/>
          <w:szCs w:val="28"/>
        </w:rPr>
        <w:t>;</w:t>
      </w:r>
      <w:r w:rsidRPr="00597CC7">
        <w:rPr>
          <w:rFonts w:ascii="Times New Roman" w:eastAsia="Times New Roman" w:hAnsi="Times New Roman" w:cs="Times New Roman"/>
          <w:iCs/>
          <w:sz w:val="28"/>
          <w:szCs w:val="28"/>
        </w:rPr>
        <w:t xml:space="preserve"> </w:t>
      </w:r>
    </w:p>
    <w:p w:rsidR="00857E65" w:rsidRDefault="00857E65" w:rsidP="00730FFC">
      <w:pPr>
        <w:spacing w:after="0" w:line="240" w:lineRule="auto"/>
        <w:ind w:firstLine="567"/>
        <w:jc w:val="both"/>
        <w:rPr>
          <w:rFonts w:ascii="Times New Roman" w:hAnsi="Times New Roman" w:cs="Times New Roman"/>
          <w:sz w:val="28"/>
          <w:szCs w:val="28"/>
        </w:rPr>
      </w:pPr>
      <w:r w:rsidRPr="00597CC7">
        <w:rPr>
          <w:rFonts w:ascii="Times New Roman" w:hAnsi="Times New Roman" w:cs="Times New Roman"/>
          <w:sz w:val="28"/>
          <w:szCs w:val="28"/>
        </w:rPr>
        <w:t xml:space="preserve">В стадии реализации проект </w:t>
      </w:r>
      <w:r w:rsidRPr="00597CC7">
        <w:rPr>
          <w:rFonts w:ascii="Times New Roman" w:hAnsi="Times New Roman" w:cs="Times New Roman"/>
          <w:i/>
          <w:sz w:val="28"/>
          <w:szCs w:val="28"/>
        </w:rPr>
        <w:t>по глубокой переработке древесины</w:t>
      </w:r>
      <w:r w:rsidRPr="00597CC7">
        <w:rPr>
          <w:rFonts w:ascii="Times New Roman" w:hAnsi="Times New Roman" w:cs="Times New Roman"/>
          <w:sz w:val="28"/>
          <w:szCs w:val="28"/>
        </w:rPr>
        <w:t xml:space="preserve"> (инициатор проекта ИП </w:t>
      </w:r>
      <w:proofErr w:type="spellStart"/>
      <w:r w:rsidRPr="00597CC7">
        <w:rPr>
          <w:rFonts w:ascii="Times New Roman" w:hAnsi="Times New Roman" w:cs="Times New Roman"/>
          <w:sz w:val="28"/>
          <w:szCs w:val="28"/>
        </w:rPr>
        <w:t>Шахрудинов</w:t>
      </w:r>
      <w:proofErr w:type="spellEnd"/>
      <w:r w:rsidRPr="00597CC7">
        <w:rPr>
          <w:rFonts w:ascii="Times New Roman" w:hAnsi="Times New Roman" w:cs="Times New Roman"/>
          <w:sz w:val="28"/>
          <w:szCs w:val="28"/>
        </w:rPr>
        <w:t xml:space="preserve"> </w:t>
      </w:r>
      <w:proofErr w:type="spellStart"/>
      <w:r w:rsidRPr="00597CC7">
        <w:rPr>
          <w:rFonts w:ascii="Times New Roman" w:hAnsi="Times New Roman" w:cs="Times New Roman"/>
          <w:sz w:val="28"/>
          <w:szCs w:val="28"/>
        </w:rPr>
        <w:t>Имран</w:t>
      </w:r>
      <w:proofErr w:type="spellEnd"/>
      <w:r w:rsidRPr="00597CC7">
        <w:rPr>
          <w:rFonts w:ascii="Times New Roman" w:hAnsi="Times New Roman" w:cs="Times New Roman"/>
          <w:sz w:val="28"/>
          <w:szCs w:val="28"/>
        </w:rPr>
        <w:t xml:space="preserve"> </w:t>
      </w:r>
      <w:proofErr w:type="spellStart"/>
      <w:r w:rsidRPr="00597CC7">
        <w:rPr>
          <w:rFonts w:ascii="Times New Roman" w:hAnsi="Times New Roman" w:cs="Times New Roman"/>
          <w:sz w:val="28"/>
          <w:szCs w:val="28"/>
        </w:rPr>
        <w:t>Шуайфович</w:t>
      </w:r>
      <w:proofErr w:type="spellEnd"/>
      <w:r w:rsidRPr="00597CC7">
        <w:rPr>
          <w:rFonts w:ascii="Times New Roman" w:hAnsi="Times New Roman" w:cs="Times New Roman"/>
          <w:sz w:val="28"/>
          <w:szCs w:val="28"/>
        </w:rPr>
        <w:t xml:space="preserve">). </w:t>
      </w:r>
      <w:proofErr w:type="gramStart"/>
      <w:r w:rsidRPr="00597CC7">
        <w:rPr>
          <w:rFonts w:ascii="Times New Roman" w:hAnsi="Times New Roman" w:cs="Times New Roman"/>
          <w:sz w:val="28"/>
          <w:szCs w:val="28"/>
        </w:rPr>
        <w:t>На конец</w:t>
      </w:r>
      <w:proofErr w:type="gramEnd"/>
      <w:r w:rsidRPr="00597CC7">
        <w:rPr>
          <w:rFonts w:ascii="Times New Roman" w:hAnsi="Times New Roman" w:cs="Times New Roman"/>
          <w:sz w:val="28"/>
          <w:szCs w:val="28"/>
        </w:rPr>
        <w:t xml:space="preserve"> 2024 года для реализации инвестиционного проекта предпринимателем построена сушильная камера объемом 220 куб.м., котельная, цех по переработке древесины, закуплено необходимое оборудование. Для завершения реализации проекта предпринимателю необходимо установить необходимое оборудование для глубокой переработки древесины (ориентировочно весной 2025 года). Планируемый объем выпускаемой продукции – 1000 куб.м. в месяц. Продукция: </w:t>
      </w:r>
      <w:proofErr w:type="spellStart"/>
      <w:r w:rsidRPr="00597CC7">
        <w:rPr>
          <w:rFonts w:ascii="Times New Roman" w:hAnsi="Times New Roman" w:cs="Times New Roman"/>
          <w:sz w:val="28"/>
          <w:szCs w:val="28"/>
        </w:rPr>
        <w:t>вагонка</w:t>
      </w:r>
      <w:proofErr w:type="spellEnd"/>
      <w:r w:rsidRPr="00597CC7">
        <w:rPr>
          <w:rFonts w:ascii="Times New Roman" w:hAnsi="Times New Roman" w:cs="Times New Roman"/>
          <w:sz w:val="28"/>
          <w:szCs w:val="28"/>
        </w:rPr>
        <w:t>, профилированная доска и иная продукция</w:t>
      </w:r>
      <w:r w:rsidR="00730FFC" w:rsidRPr="00597CC7">
        <w:rPr>
          <w:rFonts w:ascii="Times New Roman" w:hAnsi="Times New Roman" w:cs="Times New Roman"/>
          <w:sz w:val="28"/>
          <w:szCs w:val="28"/>
        </w:rPr>
        <w:t>.</w:t>
      </w:r>
    </w:p>
    <w:p w:rsidR="003F639C" w:rsidRPr="000D18C9" w:rsidRDefault="003F639C" w:rsidP="003E245B">
      <w:pPr>
        <w:pStyle w:val="2"/>
        <w:shd w:val="clear" w:color="auto" w:fill="auto"/>
        <w:spacing w:before="0" w:line="240" w:lineRule="auto"/>
        <w:ind w:firstLine="567"/>
        <w:rPr>
          <w:rFonts w:ascii="Times New Roman" w:hAnsi="Times New Roman"/>
          <w:sz w:val="12"/>
          <w:szCs w:val="12"/>
          <w:highlight w:val="yellow"/>
        </w:rPr>
      </w:pPr>
    </w:p>
    <w:p w:rsidR="009874F8" w:rsidRDefault="009874F8" w:rsidP="009874F8">
      <w:pPr>
        <w:spacing w:after="0" w:line="240" w:lineRule="auto"/>
        <w:ind w:firstLine="567"/>
        <w:jc w:val="both"/>
        <w:rPr>
          <w:rFonts w:ascii="Times New Roman" w:hAnsi="Times New Roman" w:cs="Times New Roman"/>
          <w:b/>
          <w:sz w:val="28"/>
          <w:szCs w:val="28"/>
        </w:rPr>
      </w:pPr>
      <w:r w:rsidRPr="000778C7">
        <w:rPr>
          <w:rFonts w:ascii="Times New Roman" w:hAnsi="Times New Roman" w:cs="Times New Roman"/>
          <w:b/>
          <w:sz w:val="28"/>
          <w:szCs w:val="28"/>
        </w:rPr>
        <w:t xml:space="preserve">2. Подпрограмма «Поддержка </w:t>
      </w:r>
      <w:proofErr w:type="spellStart"/>
      <w:r w:rsidRPr="000778C7">
        <w:rPr>
          <w:rFonts w:ascii="Times New Roman" w:hAnsi="Times New Roman" w:cs="Times New Roman"/>
          <w:b/>
          <w:sz w:val="28"/>
          <w:szCs w:val="28"/>
        </w:rPr>
        <w:t>сельхозтоваропроизводителей</w:t>
      </w:r>
      <w:proofErr w:type="spellEnd"/>
      <w:r w:rsidRPr="000778C7">
        <w:rPr>
          <w:rFonts w:ascii="Times New Roman" w:hAnsi="Times New Roman" w:cs="Times New Roman"/>
          <w:b/>
          <w:sz w:val="28"/>
          <w:szCs w:val="28"/>
        </w:rPr>
        <w:t>»</w:t>
      </w:r>
      <w:r w:rsidR="009216AF" w:rsidRPr="000778C7">
        <w:rPr>
          <w:rFonts w:ascii="Times New Roman" w:hAnsi="Times New Roman" w:cs="Times New Roman"/>
          <w:b/>
          <w:sz w:val="28"/>
          <w:szCs w:val="28"/>
        </w:rPr>
        <w:t>.</w:t>
      </w:r>
    </w:p>
    <w:p w:rsidR="00AA696F" w:rsidRPr="000D18C9" w:rsidRDefault="00AA696F" w:rsidP="003200A5">
      <w:pPr>
        <w:shd w:val="clear" w:color="auto" w:fill="FFFFFF"/>
        <w:spacing w:after="0" w:line="23" w:lineRule="atLeast"/>
        <w:ind w:firstLine="567"/>
        <w:jc w:val="both"/>
        <w:rPr>
          <w:rFonts w:ascii="Times New Roman" w:hAnsi="Times New Roman" w:cs="Times New Roman"/>
          <w:sz w:val="12"/>
          <w:szCs w:val="12"/>
        </w:rPr>
      </w:pPr>
    </w:p>
    <w:p w:rsidR="00AA696F" w:rsidRDefault="00AA696F" w:rsidP="008D5FB4">
      <w:pPr>
        <w:shd w:val="clear" w:color="auto" w:fill="FFFFFF"/>
        <w:spacing w:after="0" w:line="240" w:lineRule="auto"/>
        <w:ind w:firstLine="567"/>
        <w:jc w:val="both"/>
        <w:rPr>
          <w:rFonts w:ascii="Times New Roman" w:hAnsi="Times New Roman" w:cs="Times New Roman"/>
          <w:b/>
          <w:sz w:val="28"/>
          <w:szCs w:val="28"/>
        </w:rPr>
      </w:pPr>
      <w:r w:rsidRPr="007A03EB">
        <w:rPr>
          <w:rFonts w:ascii="Times New Roman" w:hAnsi="Times New Roman" w:cs="Times New Roman"/>
          <w:sz w:val="28"/>
          <w:szCs w:val="28"/>
        </w:rPr>
        <w:t xml:space="preserve">В </w:t>
      </w:r>
      <w:r>
        <w:rPr>
          <w:rFonts w:ascii="Times New Roman" w:hAnsi="Times New Roman" w:cs="Times New Roman"/>
          <w:sz w:val="28"/>
          <w:szCs w:val="28"/>
        </w:rPr>
        <w:t xml:space="preserve">2024 году в </w:t>
      </w:r>
      <w:r w:rsidRPr="007A03EB">
        <w:rPr>
          <w:rFonts w:ascii="Times New Roman" w:hAnsi="Times New Roman" w:cs="Times New Roman"/>
          <w:sz w:val="28"/>
          <w:szCs w:val="28"/>
        </w:rPr>
        <w:t xml:space="preserve">аграрный сектор района </w:t>
      </w:r>
      <w:r>
        <w:rPr>
          <w:rFonts w:ascii="Times New Roman" w:hAnsi="Times New Roman" w:cs="Times New Roman"/>
          <w:sz w:val="28"/>
          <w:szCs w:val="28"/>
        </w:rPr>
        <w:t xml:space="preserve">входили </w:t>
      </w:r>
      <w:r w:rsidRPr="007A03EB">
        <w:rPr>
          <w:rFonts w:ascii="Times New Roman" w:hAnsi="Times New Roman" w:cs="Times New Roman"/>
          <w:sz w:val="28"/>
          <w:szCs w:val="28"/>
        </w:rPr>
        <w:t xml:space="preserve">все </w:t>
      </w:r>
      <w:r w:rsidRPr="000016B5">
        <w:rPr>
          <w:rFonts w:ascii="Times New Roman" w:hAnsi="Times New Roman" w:cs="Times New Roman"/>
          <w:sz w:val="28"/>
          <w:szCs w:val="28"/>
          <w:u w:val="single"/>
        </w:rPr>
        <w:t>формы хозяйствования</w:t>
      </w:r>
      <w:r w:rsidRPr="007A03EB">
        <w:rPr>
          <w:rFonts w:ascii="Times New Roman" w:hAnsi="Times New Roman" w:cs="Times New Roman"/>
          <w:sz w:val="28"/>
          <w:szCs w:val="28"/>
        </w:rPr>
        <w:t xml:space="preserve"> (</w:t>
      </w:r>
      <w:r>
        <w:rPr>
          <w:rFonts w:ascii="Times New Roman" w:hAnsi="Times New Roman" w:cs="Times New Roman"/>
          <w:sz w:val="28"/>
          <w:szCs w:val="28"/>
        </w:rPr>
        <w:t>59</w:t>
      </w:r>
      <w:r w:rsidRPr="007A03EB">
        <w:rPr>
          <w:rFonts w:ascii="Times New Roman" w:hAnsi="Times New Roman" w:cs="Times New Roman"/>
          <w:sz w:val="28"/>
          <w:szCs w:val="28"/>
        </w:rPr>
        <w:t xml:space="preserve"> хозяйствующих субъектов): </w:t>
      </w:r>
      <w:r>
        <w:rPr>
          <w:rFonts w:ascii="Times New Roman" w:hAnsi="Times New Roman" w:cs="Times New Roman"/>
          <w:sz w:val="28"/>
          <w:szCs w:val="28"/>
        </w:rPr>
        <w:t>32</w:t>
      </w:r>
      <w:r w:rsidRPr="007A03EB">
        <w:rPr>
          <w:rFonts w:ascii="Times New Roman" w:hAnsi="Times New Roman" w:cs="Times New Roman"/>
          <w:sz w:val="28"/>
          <w:szCs w:val="28"/>
        </w:rPr>
        <w:t xml:space="preserve"> КФХ, 6 сельскохозяйственных кооперативов</w:t>
      </w:r>
      <w:r>
        <w:rPr>
          <w:rFonts w:ascii="Times New Roman" w:hAnsi="Times New Roman" w:cs="Times New Roman"/>
          <w:sz w:val="28"/>
          <w:szCs w:val="28"/>
        </w:rPr>
        <w:t xml:space="preserve"> (</w:t>
      </w:r>
      <w:r w:rsidRPr="007A03EB">
        <w:rPr>
          <w:rFonts w:ascii="Times New Roman" w:hAnsi="Times New Roman" w:cs="Times New Roman"/>
          <w:sz w:val="28"/>
          <w:szCs w:val="28"/>
        </w:rPr>
        <w:t>2 производственных и 4 потребительских</w:t>
      </w:r>
      <w:r>
        <w:rPr>
          <w:rFonts w:ascii="Times New Roman" w:hAnsi="Times New Roman" w:cs="Times New Roman"/>
          <w:sz w:val="28"/>
          <w:szCs w:val="28"/>
        </w:rPr>
        <w:t>)</w:t>
      </w:r>
      <w:r w:rsidRPr="007A03EB">
        <w:rPr>
          <w:rFonts w:ascii="Times New Roman" w:hAnsi="Times New Roman" w:cs="Times New Roman"/>
          <w:sz w:val="28"/>
          <w:szCs w:val="28"/>
        </w:rPr>
        <w:t>, 1 – ООО в области мелиоративных работ, 1</w:t>
      </w:r>
      <w:r>
        <w:rPr>
          <w:rFonts w:ascii="Times New Roman" w:hAnsi="Times New Roman" w:cs="Times New Roman"/>
          <w:sz w:val="28"/>
          <w:szCs w:val="28"/>
        </w:rPr>
        <w:t xml:space="preserve">2 </w:t>
      </w:r>
      <w:r w:rsidRPr="007A03EB">
        <w:rPr>
          <w:rFonts w:ascii="Times New Roman" w:hAnsi="Times New Roman" w:cs="Times New Roman"/>
          <w:sz w:val="28"/>
          <w:szCs w:val="28"/>
        </w:rPr>
        <w:t>предприятий</w:t>
      </w:r>
      <w:r>
        <w:rPr>
          <w:rFonts w:ascii="Times New Roman" w:hAnsi="Times New Roman" w:cs="Times New Roman"/>
          <w:sz w:val="28"/>
          <w:szCs w:val="28"/>
        </w:rPr>
        <w:t xml:space="preserve"> в</w:t>
      </w:r>
      <w:r w:rsidRPr="007A03EB">
        <w:rPr>
          <w:rFonts w:ascii="Times New Roman" w:hAnsi="Times New Roman" w:cs="Times New Roman"/>
          <w:sz w:val="28"/>
          <w:szCs w:val="28"/>
        </w:rPr>
        <w:t xml:space="preserve">  пищевой промышленности</w:t>
      </w:r>
      <w:r>
        <w:rPr>
          <w:rFonts w:ascii="Times New Roman" w:hAnsi="Times New Roman" w:cs="Times New Roman"/>
          <w:sz w:val="28"/>
          <w:szCs w:val="28"/>
        </w:rPr>
        <w:t xml:space="preserve">, 3субъекта </w:t>
      </w:r>
      <w:r w:rsidRPr="007A03EB">
        <w:rPr>
          <w:rFonts w:ascii="Times New Roman" w:hAnsi="Times New Roman" w:cs="Times New Roman"/>
          <w:sz w:val="28"/>
          <w:szCs w:val="28"/>
        </w:rPr>
        <w:t>по сбору дикоросов</w:t>
      </w:r>
      <w:r>
        <w:rPr>
          <w:rFonts w:ascii="Times New Roman" w:hAnsi="Times New Roman" w:cs="Times New Roman"/>
          <w:sz w:val="28"/>
          <w:szCs w:val="28"/>
        </w:rPr>
        <w:t>, 2</w:t>
      </w:r>
      <w:r w:rsidR="008D5FB4">
        <w:rPr>
          <w:rFonts w:ascii="Times New Roman" w:hAnsi="Times New Roman" w:cs="Times New Roman"/>
          <w:sz w:val="28"/>
          <w:szCs w:val="28"/>
        </w:rPr>
        <w:t xml:space="preserve"> </w:t>
      </w:r>
      <w:r>
        <w:rPr>
          <w:rFonts w:ascii="Times New Roman" w:hAnsi="Times New Roman" w:cs="Times New Roman"/>
          <w:sz w:val="28"/>
          <w:szCs w:val="28"/>
        </w:rPr>
        <w:t>-</w:t>
      </w:r>
      <w:r w:rsidR="008D5FB4">
        <w:rPr>
          <w:rFonts w:ascii="Times New Roman" w:hAnsi="Times New Roman" w:cs="Times New Roman"/>
          <w:sz w:val="28"/>
          <w:szCs w:val="28"/>
        </w:rPr>
        <w:t xml:space="preserve"> </w:t>
      </w:r>
      <w:r>
        <w:rPr>
          <w:rFonts w:ascii="Times New Roman" w:hAnsi="Times New Roman" w:cs="Times New Roman"/>
          <w:sz w:val="28"/>
          <w:szCs w:val="28"/>
        </w:rPr>
        <w:t>в области товарного рыбоводства, 3 «</w:t>
      </w:r>
      <w:proofErr w:type="spellStart"/>
      <w:r>
        <w:rPr>
          <w:rFonts w:ascii="Times New Roman" w:hAnsi="Times New Roman" w:cs="Times New Roman"/>
          <w:sz w:val="28"/>
          <w:szCs w:val="28"/>
        </w:rPr>
        <w:t>самозанятых</w:t>
      </w:r>
      <w:proofErr w:type="spellEnd"/>
      <w:r>
        <w:rPr>
          <w:rFonts w:ascii="Times New Roman" w:hAnsi="Times New Roman" w:cs="Times New Roman"/>
          <w:sz w:val="28"/>
          <w:szCs w:val="28"/>
        </w:rPr>
        <w:t xml:space="preserve"> гражданина». За 2024 год закрылось 6</w:t>
      </w:r>
      <w:r w:rsidR="008D5FB4">
        <w:rPr>
          <w:rFonts w:ascii="Times New Roman" w:hAnsi="Times New Roman" w:cs="Times New Roman"/>
          <w:sz w:val="28"/>
          <w:szCs w:val="28"/>
        </w:rPr>
        <w:t xml:space="preserve"> </w:t>
      </w:r>
      <w:r>
        <w:rPr>
          <w:rFonts w:ascii="Times New Roman" w:hAnsi="Times New Roman" w:cs="Times New Roman"/>
          <w:sz w:val="28"/>
          <w:szCs w:val="28"/>
        </w:rPr>
        <w:t>КФХ.</w:t>
      </w:r>
    </w:p>
    <w:p w:rsidR="00AA696F" w:rsidRDefault="00AA696F" w:rsidP="008D5FB4">
      <w:pPr>
        <w:pStyle w:val="2"/>
        <w:shd w:val="clear" w:color="auto" w:fill="auto"/>
        <w:spacing w:before="0" w:line="240" w:lineRule="auto"/>
        <w:ind w:firstLine="567"/>
        <w:rPr>
          <w:rFonts w:ascii="Times New Roman" w:hAnsi="Times New Roman" w:cs="Times New Roman"/>
          <w:sz w:val="28"/>
          <w:szCs w:val="28"/>
        </w:rPr>
      </w:pPr>
      <w:r w:rsidRPr="000016B5">
        <w:rPr>
          <w:rFonts w:ascii="Times New Roman" w:hAnsi="Times New Roman" w:cs="Times New Roman"/>
          <w:sz w:val="28"/>
          <w:szCs w:val="28"/>
          <w:u w:val="single"/>
        </w:rPr>
        <w:t>Площадь сельскохозяйственных угодий</w:t>
      </w:r>
      <w:r>
        <w:rPr>
          <w:rFonts w:ascii="Times New Roman" w:hAnsi="Times New Roman" w:cs="Times New Roman"/>
          <w:sz w:val="28"/>
          <w:szCs w:val="28"/>
        </w:rPr>
        <w:t xml:space="preserve"> </w:t>
      </w:r>
      <w:proofErr w:type="gramStart"/>
      <w:r>
        <w:rPr>
          <w:rFonts w:ascii="Times New Roman" w:hAnsi="Times New Roman" w:cs="Times New Roman"/>
          <w:sz w:val="28"/>
          <w:szCs w:val="28"/>
        </w:rPr>
        <w:t>на конец</w:t>
      </w:r>
      <w:proofErr w:type="gramEnd"/>
      <w:r>
        <w:rPr>
          <w:rFonts w:ascii="Times New Roman" w:hAnsi="Times New Roman" w:cs="Times New Roman"/>
          <w:sz w:val="28"/>
          <w:szCs w:val="28"/>
        </w:rPr>
        <w:t xml:space="preserve"> 2024 года составил 4,4 тысяч гектаров, все оформлено в долгосрочную аренду или в собственность. </w:t>
      </w:r>
      <w:proofErr w:type="gramStart"/>
      <w:r>
        <w:rPr>
          <w:rFonts w:ascii="Times New Roman" w:hAnsi="Times New Roman" w:cs="Times New Roman"/>
          <w:sz w:val="28"/>
          <w:szCs w:val="28"/>
        </w:rPr>
        <w:t>В том числе в СПК «Помоздино»  площадь сельхозугодий составил 1,8 тыс. га, в СПК «Пожег»-1,5 тыс. га, в крестьянских (фермерских) хозяйствах -1,1 тыс. га.</w:t>
      </w:r>
      <w:proofErr w:type="gramEnd"/>
    </w:p>
    <w:p w:rsidR="00AA696F" w:rsidRDefault="00AA696F" w:rsidP="008D5FB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0016B5">
        <w:rPr>
          <w:rFonts w:ascii="Times New Roman" w:hAnsi="Times New Roman" w:cs="Times New Roman"/>
          <w:sz w:val="28"/>
          <w:szCs w:val="28"/>
          <w:u w:val="single"/>
        </w:rPr>
        <w:t>Вся посевная площадь</w:t>
      </w:r>
      <w:r>
        <w:rPr>
          <w:rFonts w:ascii="Times New Roman" w:hAnsi="Times New Roman" w:cs="Times New Roman"/>
          <w:sz w:val="28"/>
          <w:szCs w:val="28"/>
        </w:rPr>
        <w:t xml:space="preserve"> - 2,0 тыс. га, в том числе в двух СПК - 1769  га, в хозяйствах населения - 194 га и в КФХ - 63 га. Посевами однолетних и многолетних трав занимаются СПК «Помоздино», СПК «Пожег», КФХ Тимушев С.А. и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 В 2024 году посеяно 513 га однолетних и  многолетних трав. </w:t>
      </w:r>
      <w:r w:rsidRPr="00902BFB">
        <w:rPr>
          <w:rFonts w:ascii="Times New Roman" w:eastAsia="Times New Roman" w:hAnsi="Times New Roman" w:cs="Times New Roman"/>
          <w:sz w:val="28"/>
          <w:szCs w:val="28"/>
        </w:rPr>
        <w:t xml:space="preserve">В 2025 году запланировано посеять кормовыми культурами </w:t>
      </w:r>
      <w:r>
        <w:rPr>
          <w:rFonts w:ascii="Times New Roman" w:eastAsia="Times New Roman" w:hAnsi="Times New Roman" w:cs="Times New Roman"/>
          <w:sz w:val="28"/>
          <w:szCs w:val="28"/>
        </w:rPr>
        <w:t>590</w:t>
      </w:r>
      <w:r w:rsidRPr="00902BFB">
        <w:rPr>
          <w:rFonts w:ascii="Times New Roman" w:eastAsia="Times New Roman" w:hAnsi="Times New Roman" w:cs="Times New Roman"/>
          <w:sz w:val="28"/>
          <w:szCs w:val="28"/>
        </w:rPr>
        <w:t xml:space="preserve"> гектаров пашни, </w:t>
      </w:r>
      <w:r>
        <w:rPr>
          <w:rFonts w:ascii="Times New Roman" w:eastAsia="Times New Roman" w:hAnsi="Times New Roman" w:cs="Times New Roman"/>
          <w:sz w:val="28"/>
          <w:szCs w:val="28"/>
        </w:rPr>
        <w:t>что на 15% больше, чем в 2024 году.</w:t>
      </w:r>
    </w:p>
    <w:p w:rsidR="00AA696F" w:rsidRPr="00AA696F" w:rsidRDefault="00AA696F" w:rsidP="008D5FB4">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rPr>
      </w:pPr>
      <w:r w:rsidRPr="00AA696F">
        <w:rPr>
          <w:rFonts w:ascii="Times New Roman" w:eastAsia="Times New Roman" w:hAnsi="Times New Roman" w:cs="Times New Roman"/>
          <w:b/>
          <w:sz w:val="28"/>
          <w:szCs w:val="28"/>
        </w:rPr>
        <w:lastRenderedPageBreak/>
        <w:t>Мелиорация.</w:t>
      </w:r>
    </w:p>
    <w:p w:rsidR="00AA696F" w:rsidRPr="00AA696F" w:rsidRDefault="00AA696F" w:rsidP="008D5FB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AA696F">
        <w:rPr>
          <w:rFonts w:ascii="Times New Roman" w:eastAsia="Times New Roman" w:hAnsi="Times New Roman" w:cs="Times New Roman"/>
          <w:sz w:val="28"/>
          <w:szCs w:val="28"/>
        </w:rPr>
        <w:t xml:space="preserve">Проводится активная работа по ремонту мелиоративных земель и </w:t>
      </w:r>
      <w:proofErr w:type="spellStart"/>
      <w:r w:rsidRPr="00AA696F">
        <w:rPr>
          <w:rFonts w:ascii="Times New Roman" w:eastAsia="Times New Roman" w:hAnsi="Times New Roman" w:cs="Times New Roman"/>
          <w:sz w:val="28"/>
          <w:szCs w:val="28"/>
        </w:rPr>
        <w:t>культуртехнические</w:t>
      </w:r>
      <w:proofErr w:type="spellEnd"/>
      <w:r w:rsidRPr="00AA696F">
        <w:rPr>
          <w:rFonts w:ascii="Times New Roman" w:eastAsia="Times New Roman" w:hAnsi="Times New Roman" w:cs="Times New Roman"/>
          <w:sz w:val="28"/>
          <w:szCs w:val="28"/>
        </w:rPr>
        <w:t xml:space="preserve"> работы на пашнях. За 2024 год по сравнению с предыдущим годом объемы работ по улучшению земельных угодий увеличились в 2,3 раза и составили 279 гектаров. На 2025 год запланировано провести ремонтные и культур технические работы на площади 476 га.  </w:t>
      </w:r>
    </w:p>
    <w:p w:rsidR="00AA696F" w:rsidRPr="00AA696F" w:rsidRDefault="00AA696F" w:rsidP="008D5FB4">
      <w:pPr>
        <w:pStyle w:val="2"/>
        <w:shd w:val="clear" w:color="auto" w:fill="auto"/>
        <w:spacing w:before="0" w:line="240" w:lineRule="auto"/>
        <w:ind w:firstLine="567"/>
        <w:rPr>
          <w:rFonts w:ascii="Times New Roman" w:hAnsi="Times New Roman" w:cs="Times New Roman"/>
          <w:b/>
          <w:sz w:val="28"/>
          <w:szCs w:val="28"/>
        </w:rPr>
      </w:pPr>
      <w:r w:rsidRPr="00AA696F">
        <w:rPr>
          <w:rFonts w:ascii="Times New Roman" w:hAnsi="Times New Roman" w:cs="Times New Roman"/>
          <w:b/>
          <w:sz w:val="28"/>
          <w:szCs w:val="28"/>
        </w:rPr>
        <w:t>Кормозаготовка.</w:t>
      </w:r>
    </w:p>
    <w:p w:rsidR="00AA696F" w:rsidRDefault="00AA696F" w:rsidP="008D5FB4">
      <w:pPr>
        <w:pStyle w:val="2"/>
        <w:shd w:val="clear" w:color="auto" w:fill="auto"/>
        <w:spacing w:before="0" w:line="240" w:lineRule="auto"/>
        <w:ind w:firstLine="567"/>
        <w:rPr>
          <w:rFonts w:ascii="Times New Roman" w:hAnsi="Times New Roman" w:cs="Times New Roman"/>
          <w:sz w:val="28"/>
          <w:szCs w:val="28"/>
        </w:rPr>
      </w:pPr>
      <w:r w:rsidRPr="00AA696F">
        <w:rPr>
          <w:rFonts w:ascii="Times New Roman" w:hAnsi="Times New Roman" w:cs="Times New Roman"/>
          <w:sz w:val="28"/>
          <w:szCs w:val="28"/>
        </w:rPr>
        <w:t>За 2024 год заготовлено 295 тыс. тонн кормов, что составляет к 2023 году 105%. В расчете на одну условную голову заготовлено 24,4 центнеров кормовых единиц, а с учетом запасов кормов 2023</w:t>
      </w:r>
      <w:r>
        <w:rPr>
          <w:rFonts w:ascii="Times New Roman" w:hAnsi="Times New Roman" w:cs="Times New Roman"/>
          <w:sz w:val="28"/>
          <w:szCs w:val="28"/>
        </w:rPr>
        <w:t xml:space="preserve"> года заготовлено на голову 26,2 </w:t>
      </w:r>
      <w:proofErr w:type="spellStart"/>
      <w:r>
        <w:rPr>
          <w:rFonts w:ascii="Times New Roman" w:hAnsi="Times New Roman" w:cs="Times New Roman"/>
          <w:sz w:val="28"/>
          <w:szCs w:val="28"/>
        </w:rPr>
        <w:t>ц</w:t>
      </w:r>
      <w:proofErr w:type="spellEnd"/>
      <w:r>
        <w:rPr>
          <w:rFonts w:ascii="Times New Roman" w:hAnsi="Times New Roman" w:cs="Times New Roman"/>
          <w:sz w:val="28"/>
          <w:szCs w:val="28"/>
        </w:rPr>
        <w:t>. к. ед.</w:t>
      </w:r>
    </w:p>
    <w:p w:rsidR="00AA696F" w:rsidRPr="005E7198" w:rsidRDefault="00AA696F" w:rsidP="00AA696F">
      <w:pPr>
        <w:pStyle w:val="2"/>
        <w:shd w:val="clear" w:color="auto" w:fill="auto"/>
        <w:spacing w:before="0" w:line="240" w:lineRule="auto"/>
        <w:ind w:firstLine="567"/>
        <w:jc w:val="center"/>
        <w:rPr>
          <w:rFonts w:ascii="Times New Roman" w:hAnsi="Times New Roman" w:cs="Times New Roman"/>
          <w:b/>
          <w:sz w:val="28"/>
          <w:szCs w:val="28"/>
        </w:rPr>
      </w:pPr>
      <w:r w:rsidRPr="005E7198">
        <w:rPr>
          <w:rFonts w:ascii="Times New Roman" w:hAnsi="Times New Roman" w:cs="Times New Roman"/>
          <w:b/>
          <w:sz w:val="28"/>
          <w:szCs w:val="28"/>
        </w:rPr>
        <w:t>Продукция растениеводства</w:t>
      </w:r>
    </w:p>
    <w:p w:rsidR="00AA696F" w:rsidRPr="008E71E1" w:rsidRDefault="00AA696F" w:rsidP="00AA696F">
      <w:pPr>
        <w:pStyle w:val="ConsPlusNonformat"/>
        <w:ind w:firstLine="567"/>
        <w:jc w:val="both"/>
        <w:rPr>
          <w:rFonts w:ascii="Times New Roman" w:hAnsi="Times New Roman" w:cs="Times New Roman"/>
          <w:sz w:val="28"/>
          <w:szCs w:val="28"/>
        </w:rPr>
      </w:pPr>
      <w:r w:rsidRPr="005E7198">
        <w:rPr>
          <w:rFonts w:ascii="Times New Roman" w:hAnsi="Times New Roman" w:cs="Times New Roman"/>
          <w:sz w:val="28"/>
          <w:szCs w:val="28"/>
        </w:rPr>
        <w:t xml:space="preserve">В отчетном </w:t>
      </w:r>
      <w:r w:rsidR="007C4265">
        <w:rPr>
          <w:rFonts w:ascii="Times New Roman" w:hAnsi="Times New Roman" w:cs="Times New Roman"/>
          <w:sz w:val="28"/>
          <w:szCs w:val="28"/>
        </w:rPr>
        <w:t xml:space="preserve">2024 году </w:t>
      </w:r>
      <w:r w:rsidRPr="005E7198">
        <w:rPr>
          <w:rFonts w:ascii="Times New Roman" w:hAnsi="Times New Roman" w:cs="Times New Roman"/>
          <w:sz w:val="28"/>
          <w:szCs w:val="28"/>
        </w:rPr>
        <w:t>выращиванием картофеля и овощей занимались НС</w:t>
      </w:r>
      <w:r>
        <w:rPr>
          <w:rFonts w:ascii="Times New Roman" w:hAnsi="Times New Roman" w:cs="Times New Roman"/>
          <w:sz w:val="28"/>
          <w:szCs w:val="28"/>
        </w:rPr>
        <w:t>Х</w:t>
      </w:r>
      <w:r w:rsidRPr="005E7198">
        <w:rPr>
          <w:rFonts w:ascii="Times New Roman" w:hAnsi="Times New Roman" w:cs="Times New Roman"/>
          <w:sz w:val="28"/>
          <w:szCs w:val="28"/>
        </w:rPr>
        <w:t xml:space="preserve">ППСК «Здоровая нация» и </w:t>
      </w:r>
      <w:r>
        <w:rPr>
          <w:rFonts w:ascii="Times New Roman" w:hAnsi="Times New Roman" w:cs="Times New Roman"/>
          <w:sz w:val="28"/>
          <w:szCs w:val="28"/>
        </w:rPr>
        <w:t>3</w:t>
      </w:r>
      <w:r w:rsidRPr="005E7198">
        <w:rPr>
          <w:rFonts w:ascii="Times New Roman" w:hAnsi="Times New Roman" w:cs="Times New Roman"/>
          <w:sz w:val="28"/>
          <w:szCs w:val="28"/>
        </w:rPr>
        <w:t xml:space="preserve"> КФХ.</w:t>
      </w:r>
    </w:p>
    <w:p w:rsidR="00AA696F" w:rsidRDefault="00AA696F" w:rsidP="00AA696F">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В 202</w:t>
      </w:r>
      <w:r>
        <w:rPr>
          <w:rFonts w:ascii="Times New Roman" w:hAnsi="Times New Roman" w:cs="Times New Roman"/>
          <w:sz w:val="28"/>
          <w:szCs w:val="28"/>
        </w:rPr>
        <w:t>4</w:t>
      </w:r>
      <w:r w:rsidRPr="008E71E1">
        <w:rPr>
          <w:rFonts w:ascii="Times New Roman" w:hAnsi="Times New Roman" w:cs="Times New Roman"/>
          <w:sz w:val="28"/>
          <w:szCs w:val="28"/>
        </w:rPr>
        <w:t xml:space="preserve"> году </w:t>
      </w:r>
      <w:proofErr w:type="spellStart"/>
      <w:r w:rsidRPr="008E71E1">
        <w:rPr>
          <w:rFonts w:ascii="Times New Roman" w:hAnsi="Times New Roman" w:cs="Times New Roman"/>
          <w:sz w:val="28"/>
          <w:szCs w:val="28"/>
        </w:rPr>
        <w:t>валовый</w:t>
      </w:r>
      <w:proofErr w:type="spellEnd"/>
      <w:r w:rsidRPr="008E71E1">
        <w:rPr>
          <w:rFonts w:ascii="Times New Roman" w:hAnsi="Times New Roman" w:cs="Times New Roman"/>
          <w:sz w:val="28"/>
          <w:szCs w:val="28"/>
        </w:rPr>
        <w:t xml:space="preserve"> сбор картофеля </w:t>
      </w:r>
      <w:r>
        <w:rPr>
          <w:rFonts w:ascii="Times New Roman" w:hAnsi="Times New Roman" w:cs="Times New Roman"/>
          <w:sz w:val="28"/>
          <w:szCs w:val="28"/>
        </w:rPr>
        <w:t>с площади 14,8 га составил</w:t>
      </w:r>
      <w:r w:rsidRPr="008E71E1">
        <w:rPr>
          <w:rFonts w:ascii="Times New Roman" w:hAnsi="Times New Roman" w:cs="Times New Roman"/>
          <w:sz w:val="28"/>
          <w:szCs w:val="28"/>
        </w:rPr>
        <w:t xml:space="preserve"> 2</w:t>
      </w:r>
      <w:r>
        <w:rPr>
          <w:rFonts w:ascii="Times New Roman" w:hAnsi="Times New Roman" w:cs="Times New Roman"/>
          <w:sz w:val="28"/>
          <w:szCs w:val="28"/>
        </w:rPr>
        <w:t>37 тонны, что на уровне предыдущего года.</w:t>
      </w:r>
    </w:p>
    <w:p w:rsidR="00AA696F" w:rsidRDefault="00AA696F" w:rsidP="00AA696F">
      <w:pPr>
        <w:pStyle w:val="ConsPlusNonformat"/>
        <w:ind w:firstLine="567"/>
        <w:jc w:val="both"/>
        <w:rPr>
          <w:rFonts w:ascii="Times New Roman" w:hAnsi="Times New Roman" w:cs="Times New Roman"/>
          <w:sz w:val="28"/>
          <w:szCs w:val="28"/>
        </w:rPr>
      </w:pPr>
      <w:r w:rsidRPr="008E71E1">
        <w:rPr>
          <w:rFonts w:ascii="Times New Roman" w:hAnsi="Times New Roman" w:cs="Times New Roman"/>
          <w:sz w:val="28"/>
          <w:szCs w:val="28"/>
        </w:rPr>
        <w:t>Урожайность картофеля в 202</w:t>
      </w:r>
      <w:r>
        <w:rPr>
          <w:rFonts w:ascii="Times New Roman" w:hAnsi="Times New Roman" w:cs="Times New Roman"/>
          <w:sz w:val="28"/>
          <w:szCs w:val="28"/>
        </w:rPr>
        <w:t>4</w:t>
      </w:r>
      <w:r w:rsidRPr="008E71E1">
        <w:rPr>
          <w:rFonts w:ascii="Times New Roman" w:hAnsi="Times New Roman" w:cs="Times New Roman"/>
          <w:sz w:val="28"/>
          <w:szCs w:val="28"/>
        </w:rPr>
        <w:t xml:space="preserve"> году </w:t>
      </w:r>
      <w:r>
        <w:rPr>
          <w:rFonts w:ascii="Times New Roman" w:hAnsi="Times New Roman" w:cs="Times New Roman"/>
          <w:sz w:val="28"/>
          <w:szCs w:val="28"/>
        </w:rPr>
        <w:t>увеличилась на 7</w:t>
      </w:r>
      <w:r w:rsidRPr="008E71E1">
        <w:rPr>
          <w:rFonts w:ascii="Times New Roman" w:hAnsi="Times New Roman" w:cs="Times New Roman"/>
          <w:sz w:val="28"/>
          <w:szCs w:val="28"/>
        </w:rPr>
        <w:t>% и составила 1</w:t>
      </w:r>
      <w:r>
        <w:rPr>
          <w:rFonts w:ascii="Times New Roman" w:hAnsi="Times New Roman" w:cs="Times New Roman"/>
          <w:sz w:val="28"/>
          <w:szCs w:val="28"/>
        </w:rPr>
        <w:t>61</w:t>
      </w:r>
      <w:r w:rsidRPr="008E71E1">
        <w:rPr>
          <w:rFonts w:ascii="Times New Roman" w:hAnsi="Times New Roman" w:cs="Times New Roman"/>
          <w:sz w:val="28"/>
          <w:szCs w:val="28"/>
        </w:rPr>
        <w:t xml:space="preserve"> ц</w:t>
      </w:r>
      <w:r>
        <w:rPr>
          <w:rFonts w:ascii="Times New Roman" w:hAnsi="Times New Roman" w:cs="Times New Roman"/>
          <w:sz w:val="28"/>
          <w:szCs w:val="28"/>
        </w:rPr>
        <w:t>ентнеров</w:t>
      </w:r>
      <w:r w:rsidRPr="008E71E1">
        <w:rPr>
          <w:rFonts w:ascii="Times New Roman" w:hAnsi="Times New Roman" w:cs="Times New Roman"/>
          <w:sz w:val="28"/>
          <w:szCs w:val="28"/>
        </w:rPr>
        <w:t xml:space="preserve"> с 1 га</w:t>
      </w:r>
      <w:r>
        <w:rPr>
          <w:rFonts w:ascii="Times New Roman" w:hAnsi="Times New Roman" w:cs="Times New Roman"/>
          <w:sz w:val="28"/>
          <w:szCs w:val="28"/>
        </w:rPr>
        <w:t>. Овощеводством сельхозпредприятия и КФХ не занимались.</w:t>
      </w:r>
    </w:p>
    <w:p w:rsidR="00AA696F" w:rsidRPr="007A03EB" w:rsidRDefault="00AA696F" w:rsidP="00AA696F">
      <w:pPr>
        <w:pStyle w:val="2"/>
        <w:shd w:val="clear" w:color="auto" w:fill="auto"/>
        <w:spacing w:before="0" w:line="23" w:lineRule="atLeast"/>
        <w:ind w:firstLine="567"/>
        <w:jc w:val="center"/>
        <w:rPr>
          <w:rFonts w:ascii="Times New Roman" w:hAnsi="Times New Roman" w:cs="Times New Roman"/>
          <w:b/>
          <w:sz w:val="28"/>
          <w:szCs w:val="28"/>
        </w:rPr>
      </w:pPr>
      <w:r>
        <w:rPr>
          <w:rFonts w:ascii="Times New Roman" w:hAnsi="Times New Roman" w:cs="Times New Roman"/>
          <w:b/>
          <w:sz w:val="28"/>
          <w:szCs w:val="28"/>
        </w:rPr>
        <w:t>Продукция животноводства</w:t>
      </w:r>
    </w:p>
    <w:p w:rsidR="00AA696F" w:rsidRPr="005E08F7" w:rsidRDefault="00AA696F" w:rsidP="00AA696F">
      <w:pPr>
        <w:pStyle w:val="2"/>
        <w:shd w:val="clear" w:color="auto" w:fill="auto"/>
        <w:spacing w:before="0" w:line="23" w:lineRule="atLeast"/>
        <w:ind w:firstLine="567"/>
        <w:rPr>
          <w:rFonts w:ascii="Times New Roman" w:hAnsi="Times New Roman" w:cs="Times New Roman"/>
          <w:sz w:val="28"/>
          <w:szCs w:val="28"/>
        </w:rPr>
      </w:pPr>
      <w:r w:rsidRPr="005E08F7">
        <w:rPr>
          <w:rFonts w:ascii="Times New Roman" w:hAnsi="Times New Roman" w:cs="Times New Roman"/>
          <w:sz w:val="28"/>
          <w:szCs w:val="28"/>
        </w:rPr>
        <w:t xml:space="preserve">Ведущей отраслью сельского хозяйства в районе является животноводство. </w:t>
      </w:r>
    </w:p>
    <w:p w:rsidR="00AA696F" w:rsidRPr="005E08F7" w:rsidRDefault="00AA696F" w:rsidP="00AA696F">
      <w:pPr>
        <w:pStyle w:val="2"/>
        <w:shd w:val="clear" w:color="auto" w:fill="auto"/>
        <w:spacing w:before="0" w:line="23" w:lineRule="atLeast"/>
        <w:ind w:firstLine="567"/>
        <w:rPr>
          <w:rFonts w:ascii="Times New Roman" w:hAnsi="Times New Roman" w:cs="Times New Roman"/>
          <w:sz w:val="28"/>
          <w:szCs w:val="28"/>
        </w:rPr>
      </w:pPr>
      <w:proofErr w:type="gramStart"/>
      <w:r w:rsidRPr="005E08F7">
        <w:rPr>
          <w:rFonts w:ascii="Times New Roman" w:hAnsi="Times New Roman" w:cs="Times New Roman"/>
          <w:sz w:val="28"/>
          <w:szCs w:val="28"/>
        </w:rPr>
        <w:t>Во всех категориях хозяйств района по состоянию на 01.01.2025 г. содержалось крупного рогатого скота 1829 голов (снижение за год на 144</w:t>
      </w:r>
      <w:r w:rsidR="00AA2683">
        <w:rPr>
          <w:rFonts w:ascii="Times New Roman" w:hAnsi="Times New Roman" w:cs="Times New Roman"/>
          <w:sz w:val="28"/>
          <w:szCs w:val="28"/>
        </w:rPr>
        <w:t xml:space="preserve"> </w:t>
      </w:r>
      <w:r w:rsidRPr="005E08F7">
        <w:rPr>
          <w:rFonts w:ascii="Times New Roman" w:hAnsi="Times New Roman" w:cs="Times New Roman"/>
          <w:sz w:val="28"/>
          <w:szCs w:val="28"/>
        </w:rPr>
        <w:t>голов), из них коров 926 (уменьшение за год на 9 головы), свиней 24 (уменьшение за год на 15 голов), овец 626 (уменьшение за год на 365 голов), коз 378 (увеличение за год на 33 головы), 36 лошади (без изменения</w:t>
      </w:r>
      <w:proofErr w:type="gramEnd"/>
      <w:r w:rsidRPr="005E08F7">
        <w:rPr>
          <w:rFonts w:ascii="Times New Roman" w:hAnsi="Times New Roman" w:cs="Times New Roman"/>
          <w:sz w:val="28"/>
          <w:szCs w:val="28"/>
        </w:rPr>
        <w:t>), кроликов 509</w:t>
      </w:r>
      <w:r w:rsidR="005E08F7">
        <w:rPr>
          <w:rFonts w:ascii="Times New Roman" w:hAnsi="Times New Roman" w:cs="Times New Roman"/>
          <w:sz w:val="28"/>
          <w:szCs w:val="28"/>
        </w:rPr>
        <w:t xml:space="preserve"> </w:t>
      </w:r>
      <w:r w:rsidRPr="005E08F7">
        <w:rPr>
          <w:rFonts w:ascii="Times New Roman" w:hAnsi="Times New Roman" w:cs="Times New Roman"/>
          <w:sz w:val="28"/>
          <w:szCs w:val="28"/>
        </w:rPr>
        <w:t xml:space="preserve">(уменьшение за год на 468 голов), птицы 1254 голов (уменьшение за год на 1087 голов). </w:t>
      </w:r>
    </w:p>
    <w:p w:rsidR="00AA696F" w:rsidRPr="005E08F7" w:rsidRDefault="00AA696F" w:rsidP="00AA696F">
      <w:pPr>
        <w:pStyle w:val="2"/>
        <w:shd w:val="clear" w:color="auto" w:fill="auto"/>
        <w:spacing w:before="0" w:line="23" w:lineRule="atLeast"/>
        <w:ind w:firstLine="567"/>
        <w:rPr>
          <w:rFonts w:ascii="Times New Roman" w:hAnsi="Times New Roman" w:cs="Times New Roman"/>
          <w:sz w:val="28"/>
          <w:szCs w:val="28"/>
        </w:rPr>
      </w:pPr>
      <w:proofErr w:type="gramStart"/>
      <w:r w:rsidRPr="005E08F7">
        <w:rPr>
          <w:rFonts w:ascii="Times New Roman" w:hAnsi="Times New Roman" w:cs="Times New Roman"/>
          <w:sz w:val="28"/>
          <w:szCs w:val="28"/>
        </w:rPr>
        <w:t>Наибольшее снижение поголовья крупного рогатого скота наблюдается в хозяйствах населения, например, поголовье КРС за год снизилось на 33%, в том числе коров</w:t>
      </w:r>
      <w:r w:rsidR="005E08F7">
        <w:rPr>
          <w:rFonts w:ascii="Times New Roman" w:hAnsi="Times New Roman" w:cs="Times New Roman"/>
          <w:sz w:val="28"/>
          <w:szCs w:val="28"/>
        </w:rPr>
        <w:t xml:space="preserve"> </w:t>
      </w:r>
      <w:r w:rsidRPr="005E08F7">
        <w:rPr>
          <w:rFonts w:ascii="Times New Roman" w:hAnsi="Times New Roman" w:cs="Times New Roman"/>
          <w:sz w:val="28"/>
          <w:szCs w:val="28"/>
        </w:rPr>
        <w:t>- на 20%. В то же время в двух СПК поголовье КРС  увеличилось на 10%, в том числе коров</w:t>
      </w:r>
      <w:r w:rsidR="005E08F7">
        <w:rPr>
          <w:rFonts w:ascii="Times New Roman" w:hAnsi="Times New Roman" w:cs="Times New Roman"/>
          <w:sz w:val="28"/>
          <w:szCs w:val="28"/>
        </w:rPr>
        <w:t xml:space="preserve"> </w:t>
      </w:r>
      <w:r w:rsidRPr="005E08F7">
        <w:rPr>
          <w:rFonts w:ascii="Times New Roman" w:hAnsi="Times New Roman" w:cs="Times New Roman"/>
          <w:sz w:val="28"/>
          <w:szCs w:val="28"/>
        </w:rPr>
        <w:t>-</w:t>
      </w:r>
      <w:r w:rsidR="005E08F7">
        <w:rPr>
          <w:rFonts w:ascii="Times New Roman" w:hAnsi="Times New Roman" w:cs="Times New Roman"/>
          <w:sz w:val="28"/>
          <w:szCs w:val="28"/>
        </w:rPr>
        <w:t xml:space="preserve"> </w:t>
      </w:r>
      <w:r w:rsidRPr="005E08F7">
        <w:rPr>
          <w:rFonts w:ascii="Times New Roman" w:hAnsi="Times New Roman" w:cs="Times New Roman"/>
          <w:sz w:val="28"/>
          <w:szCs w:val="28"/>
        </w:rPr>
        <w:t>рост на 11%, в КФХ поголовье  коров осталось на уровне прошлого года</w:t>
      </w:r>
      <w:proofErr w:type="gramEnd"/>
    </w:p>
    <w:p w:rsidR="00DF538B" w:rsidRDefault="00DF538B" w:rsidP="00DF538B">
      <w:pPr>
        <w:pStyle w:val="2"/>
        <w:shd w:val="clear" w:color="auto" w:fill="auto"/>
        <w:spacing w:before="0" w:line="23" w:lineRule="atLeast"/>
        <w:ind w:firstLine="567"/>
        <w:rPr>
          <w:rFonts w:ascii="Times New Roman" w:hAnsi="Times New Roman" w:cs="Times New Roman"/>
          <w:sz w:val="28"/>
          <w:szCs w:val="28"/>
        </w:rPr>
      </w:pPr>
    </w:p>
    <w:p w:rsidR="00DF538B" w:rsidRPr="008B49B6" w:rsidRDefault="00DF538B" w:rsidP="00DF538B">
      <w:pPr>
        <w:pStyle w:val="2"/>
        <w:shd w:val="clear" w:color="auto" w:fill="auto"/>
        <w:spacing w:before="0" w:line="23" w:lineRule="atLeast"/>
        <w:ind w:firstLine="567"/>
        <w:rPr>
          <w:rFonts w:ascii="Times New Roman" w:hAnsi="Times New Roman" w:cs="Times New Roman"/>
          <w:sz w:val="28"/>
          <w:szCs w:val="28"/>
        </w:rPr>
      </w:pPr>
      <w:r w:rsidRPr="008B49B6">
        <w:rPr>
          <w:rFonts w:ascii="Times New Roman" w:hAnsi="Times New Roman" w:cs="Times New Roman"/>
          <w:sz w:val="28"/>
          <w:szCs w:val="28"/>
        </w:rPr>
        <w:t xml:space="preserve">На 1 января 2025 </w:t>
      </w:r>
      <w:r w:rsidRPr="005B4E84">
        <w:rPr>
          <w:rFonts w:ascii="Times New Roman" w:hAnsi="Times New Roman" w:cs="Times New Roman"/>
          <w:b/>
          <w:sz w:val="28"/>
          <w:szCs w:val="28"/>
        </w:rPr>
        <w:t xml:space="preserve">года в </w:t>
      </w:r>
      <w:proofErr w:type="spellStart"/>
      <w:r w:rsidRPr="005B4E84">
        <w:rPr>
          <w:rFonts w:ascii="Times New Roman" w:hAnsi="Times New Roman" w:cs="Times New Roman"/>
          <w:b/>
          <w:sz w:val="28"/>
          <w:szCs w:val="28"/>
        </w:rPr>
        <w:t>сельхозорганизациях</w:t>
      </w:r>
      <w:proofErr w:type="spellEnd"/>
      <w:r w:rsidRPr="005B4E84">
        <w:rPr>
          <w:rFonts w:ascii="Times New Roman" w:hAnsi="Times New Roman" w:cs="Times New Roman"/>
          <w:b/>
          <w:sz w:val="28"/>
          <w:szCs w:val="28"/>
        </w:rPr>
        <w:t xml:space="preserve"> (СПК «Помоздино», СПК «Пожег») содержалась</w:t>
      </w:r>
      <w:r w:rsidRPr="008B49B6">
        <w:rPr>
          <w:rFonts w:ascii="Times New Roman" w:hAnsi="Times New Roman" w:cs="Times New Roman"/>
          <w:sz w:val="28"/>
          <w:szCs w:val="28"/>
        </w:rPr>
        <w:t xml:space="preserve"> 881 голов КРС, из них 443 коров (увеличение поголовья КРС в течение 2024 года составило 80 голов, в том числе коров-45 голов).</w:t>
      </w:r>
    </w:p>
    <w:p w:rsidR="00DF538B" w:rsidRPr="008B49B6" w:rsidRDefault="00DF538B" w:rsidP="00DF538B">
      <w:pPr>
        <w:pStyle w:val="2"/>
        <w:shd w:val="clear" w:color="auto" w:fill="auto"/>
        <w:spacing w:before="0" w:line="23" w:lineRule="atLeast"/>
        <w:ind w:firstLine="567"/>
        <w:rPr>
          <w:rFonts w:ascii="Times New Roman" w:hAnsi="Times New Roman" w:cs="Times New Roman"/>
          <w:sz w:val="28"/>
          <w:szCs w:val="28"/>
        </w:rPr>
      </w:pPr>
      <w:proofErr w:type="spellStart"/>
      <w:r w:rsidRPr="008B49B6">
        <w:rPr>
          <w:rFonts w:ascii="Times New Roman" w:hAnsi="Times New Roman" w:cs="Times New Roman"/>
          <w:sz w:val="28"/>
          <w:szCs w:val="28"/>
        </w:rPr>
        <w:t>Валовый</w:t>
      </w:r>
      <w:proofErr w:type="spellEnd"/>
      <w:r w:rsidRPr="008B49B6">
        <w:rPr>
          <w:rFonts w:ascii="Times New Roman" w:hAnsi="Times New Roman" w:cs="Times New Roman"/>
          <w:sz w:val="28"/>
          <w:szCs w:val="28"/>
        </w:rPr>
        <w:t xml:space="preserve"> </w:t>
      </w:r>
      <w:r w:rsidRPr="008B49B6">
        <w:rPr>
          <w:rFonts w:ascii="Times New Roman" w:hAnsi="Times New Roman" w:cs="Times New Roman"/>
          <w:sz w:val="28"/>
          <w:szCs w:val="28"/>
          <w:u w:val="single"/>
        </w:rPr>
        <w:t>надой</w:t>
      </w:r>
      <w:r w:rsidRPr="008B49B6">
        <w:rPr>
          <w:rFonts w:ascii="Times New Roman" w:hAnsi="Times New Roman" w:cs="Times New Roman"/>
          <w:sz w:val="28"/>
          <w:szCs w:val="28"/>
        </w:rPr>
        <w:t xml:space="preserve"> молока по СПК «Пожег» и СПК «Помоздино» в 2024 году составил 1855 тонны, что составляет 128% к 2023 году.</w:t>
      </w:r>
    </w:p>
    <w:p w:rsidR="00DF538B" w:rsidRPr="008B49B6" w:rsidRDefault="00DF538B" w:rsidP="00DF538B">
      <w:pPr>
        <w:pStyle w:val="2"/>
        <w:shd w:val="clear" w:color="auto" w:fill="auto"/>
        <w:spacing w:before="0" w:line="23" w:lineRule="atLeast"/>
        <w:ind w:firstLine="567"/>
        <w:rPr>
          <w:rFonts w:ascii="Times New Roman" w:hAnsi="Times New Roman" w:cs="Times New Roman"/>
          <w:sz w:val="28"/>
          <w:szCs w:val="28"/>
        </w:rPr>
      </w:pPr>
      <w:r w:rsidRPr="008B49B6">
        <w:rPr>
          <w:rFonts w:ascii="Times New Roman" w:hAnsi="Times New Roman" w:cs="Times New Roman"/>
          <w:sz w:val="28"/>
          <w:szCs w:val="28"/>
        </w:rPr>
        <w:t>Удой молока на одну корову за 2023 год составил 4530 кг, что составляет 1114 % к уровню прошлого года.</w:t>
      </w:r>
    </w:p>
    <w:p w:rsidR="00DF538B" w:rsidRPr="008B49B6" w:rsidRDefault="00DF538B" w:rsidP="00DF538B">
      <w:pPr>
        <w:pStyle w:val="2"/>
        <w:shd w:val="clear" w:color="auto" w:fill="auto"/>
        <w:spacing w:before="0" w:line="23" w:lineRule="atLeast"/>
        <w:ind w:firstLine="567"/>
        <w:rPr>
          <w:rFonts w:ascii="Times New Roman" w:hAnsi="Times New Roman" w:cs="Times New Roman"/>
          <w:sz w:val="28"/>
          <w:szCs w:val="28"/>
        </w:rPr>
      </w:pPr>
      <w:r w:rsidRPr="008B49B6">
        <w:rPr>
          <w:rFonts w:ascii="Times New Roman" w:hAnsi="Times New Roman" w:cs="Times New Roman"/>
          <w:sz w:val="28"/>
          <w:szCs w:val="28"/>
        </w:rPr>
        <w:t>Выращено скота и птицы в живой массе  в</w:t>
      </w:r>
      <w:r>
        <w:rPr>
          <w:rFonts w:ascii="Times New Roman" w:hAnsi="Times New Roman" w:cs="Times New Roman"/>
          <w:sz w:val="28"/>
          <w:szCs w:val="28"/>
        </w:rPr>
        <w:t xml:space="preserve"> </w:t>
      </w:r>
      <w:proofErr w:type="spellStart"/>
      <w:r w:rsidRPr="008B49B6">
        <w:rPr>
          <w:rFonts w:ascii="Times New Roman" w:hAnsi="Times New Roman" w:cs="Times New Roman"/>
          <w:sz w:val="28"/>
          <w:szCs w:val="28"/>
        </w:rPr>
        <w:t>сельхозорганизациях</w:t>
      </w:r>
      <w:proofErr w:type="spellEnd"/>
      <w:r w:rsidRPr="008B49B6">
        <w:rPr>
          <w:rFonts w:ascii="Times New Roman" w:hAnsi="Times New Roman" w:cs="Times New Roman"/>
          <w:sz w:val="28"/>
          <w:szCs w:val="28"/>
        </w:rPr>
        <w:t xml:space="preserve"> 111 тонн в живой массе, что на 48 тонны, или на 74% больше, чем в прошлом году.</w:t>
      </w:r>
    </w:p>
    <w:p w:rsidR="00DF538B" w:rsidRPr="008B49B6" w:rsidRDefault="00DF538B" w:rsidP="00DF538B">
      <w:pPr>
        <w:pStyle w:val="2"/>
        <w:shd w:val="clear" w:color="auto" w:fill="auto"/>
        <w:spacing w:before="0" w:line="240" w:lineRule="auto"/>
        <w:ind w:firstLine="567"/>
        <w:rPr>
          <w:rFonts w:ascii="Times New Roman" w:hAnsi="Times New Roman" w:cs="Times New Roman"/>
          <w:sz w:val="28"/>
          <w:szCs w:val="28"/>
        </w:rPr>
      </w:pPr>
      <w:r w:rsidRPr="008B49B6">
        <w:rPr>
          <w:rFonts w:ascii="Times New Roman" w:hAnsi="Times New Roman" w:cs="Times New Roman"/>
          <w:sz w:val="28"/>
          <w:szCs w:val="28"/>
        </w:rPr>
        <w:lastRenderedPageBreak/>
        <w:t xml:space="preserve">Двумя сельскохозяйственными производственными кооперативами </w:t>
      </w:r>
      <w:r w:rsidRPr="008B49B6">
        <w:rPr>
          <w:rFonts w:ascii="Times New Roman" w:hAnsi="Times New Roman" w:cs="Times New Roman"/>
          <w:sz w:val="28"/>
          <w:szCs w:val="28"/>
          <w:u w:val="single"/>
        </w:rPr>
        <w:t>реализовано</w:t>
      </w:r>
      <w:r w:rsidRPr="008B49B6">
        <w:rPr>
          <w:rFonts w:ascii="Times New Roman" w:hAnsi="Times New Roman" w:cs="Times New Roman"/>
          <w:sz w:val="28"/>
          <w:szCs w:val="28"/>
        </w:rPr>
        <w:t xml:space="preserve"> продукции животноводства на 87,2 млн. руб., или 141% к 2023 году, в т.ч. выручка от реализации продукции животноводства составила: СПК Помоздино –46,2 млн. руб. (114% к 2023 году), СПК «Пожег» - 41,0 млн. руб. (рост к 2023 году 70%).</w:t>
      </w:r>
    </w:p>
    <w:p w:rsidR="00DF538B" w:rsidRPr="008B49B6" w:rsidRDefault="00DF538B" w:rsidP="00DF538B">
      <w:pPr>
        <w:pStyle w:val="2"/>
        <w:shd w:val="clear" w:color="auto" w:fill="auto"/>
        <w:spacing w:before="0" w:line="23" w:lineRule="atLeast"/>
        <w:ind w:firstLine="567"/>
        <w:rPr>
          <w:rFonts w:ascii="Times New Roman" w:hAnsi="Times New Roman" w:cs="Times New Roman"/>
          <w:sz w:val="28"/>
          <w:szCs w:val="28"/>
        </w:rPr>
      </w:pPr>
      <w:r w:rsidRPr="008B49B6">
        <w:rPr>
          <w:rFonts w:ascii="Times New Roman" w:hAnsi="Times New Roman" w:cs="Times New Roman"/>
          <w:sz w:val="28"/>
          <w:szCs w:val="28"/>
        </w:rPr>
        <w:t>Государственной и муниципальной</w:t>
      </w:r>
      <w:r>
        <w:rPr>
          <w:rFonts w:ascii="Times New Roman" w:hAnsi="Times New Roman" w:cs="Times New Roman"/>
          <w:sz w:val="28"/>
          <w:szCs w:val="28"/>
        </w:rPr>
        <w:t xml:space="preserve"> </w:t>
      </w:r>
      <w:r w:rsidRPr="008B49B6">
        <w:rPr>
          <w:rFonts w:ascii="Times New Roman" w:hAnsi="Times New Roman" w:cs="Times New Roman"/>
          <w:sz w:val="28"/>
          <w:szCs w:val="28"/>
          <w:u w:val="single"/>
        </w:rPr>
        <w:t>поддержки</w:t>
      </w:r>
      <w:r w:rsidRPr="008B49B6">
        <w:rPr>
          <w:rFonts w:ascii="Times New Roman" w:hAnsi="Times New Roman" w:cs="Times New Roman"/>
          <w:sz w:val="28"/>
          <w:szCs w:val="28"/>
        </w:rPr>
        <w:t xml:space="preserve"> СПК «Помоздино» и СПК «Пожег»</w:t>
      </w:r>
      <w:r>
        <w:rPr>
          <w:rFonts w:ascii="Times New Roman" w:hAnsi="Times New Roman" w:cs="Times New Roman"/>
          <w:sz w:val="28"/>
          <w:szCs w:val="28"/>
        </w:rPr>
        <w:t xml:space="preserve"> </w:t>
      </w:r>
      <w:r w:rsidRPr="008B49B6">
        <w:rPr>
          <w:rFonts w:ascii="Times New Roman" w:hAnsi="Times New Roman" w:cs="Times New Roman"/>
          <w:sz w:val="28"/>
          <w:szCs w:val="28"/>
        </w:rPr>
        <w:t>получено58,8 млн. руб., что составляет 158% к 2023 году, в том числе муниципальная поддержка, включая АО «СЛПК» -</w:t>
      </w:r>
      <w:r>
        <w:rPr>
          <w:rFonts w:ascii="Times New Roman" w:hAnsi="Times New Roman" w:cs="Times New Roman"/>
          <w:sz w:val="28"/>
          <w:szCs w:val="28"/>
        </w:rPr>
        <w:t xml:space="preserve"> </w:t>
      </w:r>
      <w:r w:rsidRPr="008B49B6">
        <w:rPr>
          <w:rFonts w:ascii="Times New Roman" w:hAnsi="Times New Roman" w:cs="Times New Roman"/>
          <w:sz w:val="28"/>
          <w:szCs w:val="28"/>
        </w:rPr>
        <w:t>2,4 млн. руб., или 41% к 2023 году (муниципальная поддержка в  2023 году было 5,9 млн. руб., в 2022 году -1,1 млн. руб.)</w:t>
      </w:r>
      <w:r w:rsidR="00AA2683">
        <w:rPr>
          <w:rFonts w:ascii="Times New Roman" w:hAnsi="Times New Roman" w:cs="Times New Roman"/>
          <w:sz w:val="28"/>
          <w:szCs w:val="28"/>
        </w:rPr>
        <w:t>.</w:t>
      </w:r>
    </w:p>
    <w:p w:rsidR="00DF538B" w:rsidRPr="008B49B6" w:rsidRDefault="00DF538B" w:rsidP="00DF538B">
      <w:pPr>
        <w:pStyle w:val="2"/>
        <w:shd w:val="clear" w:color="auto" w:fill="auto"/>
        <w:spacing w:before="0" w:line="23" w:lineRule="atLeast"/>
        <w:ind w:firstLine="567"/>
        <w:rPr>
          <w:rFonts w:ascii="Times New Roman" w:hAnsi="Times New Roman" w:cs="Times New Roman"/>
          <w:sz w:val="28"/>
          <w:szCs w:val="28"/>
        </w:rPr>
      </w:pPr>
      <w:r w:rsidRPr="008B49B6">
        <w:rPr>
          <w:rFonts w:ascii="Times New Roman" w:hAnsi="Times New Roman" w:cs="Times New Roman"/>
          <w:sz w:val="28"/>
          <w:szCs w:val="28"/>
        </w:rPr>
        <w:t>Из общей финансовой поддержки доля инвестиционной поддержки оставила 45%</w:t>
      </w:r>
      <w:r>
        <w:rPr>
          <w:rFonts w:ascii="Times New Roman" w:hAnsi="Times New Roman" w:cs="Times New Roman"/>
          <w:sz w:val="28"/>
          <w:szCs w:val="28"/>
        </w:rPr>
        <w:t>.</w:t>
      </w:r>
    </w:p>
    <w:p w:rsidR="00DF538B" w:rsidRPr="008B49B6" w:rsidRDefault="00DF538B" w:rsidP="00DF538B">
      <w:pPr>
        <w:pStyle w:val="2"/>
        <w:shd w:val="clear" w:color="auto" w:fill="auto"/>
        <w:spacing w:before="0" w:line="23" w:lineRule="atLeast"/>
        <w:ind w:firstLine="567"/>
        <w:rPr>
          <w:rFonts w:ascii="Times New Roman" w:hAnsi="Times New Roman" w:cs="Times New Roman"/>
          <w:sz w:val="28"/>
          <w:szCs w:val="28"/>
        </w:rPr>
      </w:pPr>
      <w:r w:rsidRPr="008B49B6">
        <w:rPr>
          <w:rFonts w:ascii="Times New Roman" w:hAnsi="Times New Roman" w:cs="Times New Roman"/>
          <w:sz w:val="28"/>
          <w:szCs w:val="28"/>
        </w:rPr>
        <w:t>Сельхозпредприятиями получена</w:t>
      </w:r>
      <w:r>
        <w:rPr>
          <w:rFonts w:ascii="Times New Roman" w:hAnsi="Times New Roman" w:cs="Times New Roman"/>
          <w:sz w:val="28"/>
          <w:szCs w:val="28"/>
        </w:rPr>
        <w:t xml:space="preserve"> </w:t>
      </w:r>
      <w:r w:rsidRPr="008B49B6">
        <w:rPr>
          <w:rFonts w:ascii="Times New Roman" w:hAnsi="Times New Roman" w:cs="Times New Roman"/>
          <w:sz w:val="28"/>
          <w:szCs w:val="28"/>
          <w:u w:val="single"/>
        </w:rPr>
        <w:t>прибыль</w:t>
      </w:r>
      <w:r w:rsidRPr="008B49B6">
        <w:rPr>
          <w:rFonts w:ascii="Times New Roman" w:hAnsi="Times New Roman" w:cs="Times New Roman"/>
          <w:sz w:val="28"/>
          <w:szCs w:val="28"/>
        </w:rPr>
        <w:t xml:space="preserve"> в размере 32,1 млн. руб., что на 26% больше, чем в 2023 году, оба предприятия прибыльные.</w:t>
      </w:r>
    </w:p>
    <w:p w:rsidR="00DF538B" w:rsidRDefault="00DF538B" w:rsidP="00DF538B">
      <w:pPr>
        <w:pStyle w:val="2"/>
        <w:shd w:val="clear" w:color="auto" w:fill="auto"/>
        <w:spacing w:before="0" w:line="23" w:lineRule="atLeast"/>
        <w:ind w:firstLine="567"/>
        <w:rPr>
          <w:rFonts w:ascii="Times New Roman" w:hAnsi="Times New Roman" w:cs="Times New Roman"/>
          <w:sz w:val="28"/>
          <w:szCs w:val="28"/>
        </w:rPr>
      </w:pPr>
      <w:r w:rsidRPr="008B49B6">
        <w:rPr>
          <w:rFonts w:ascii="Times New Roman" w:hAnsi="Times New Roman" w:cs="Times New Roman"/>
          <w:sz w:val="28"/>
          <w:szCs w:val="28"/>
        </w:rPr>
        <w:t>Перечислено налогов и страховых взносов 8,7 млн. руб., что на 5% или 450 тысяч руб. больше, чем в 2023 году</w:t>
      </w:r>
      <w:r w:rsidR="00AA2683">
        <w:rPr>
          <w:rFonts w:ascii="Times New Roman" w:hAnsi="Times New Roman" w:cs="Times New Roman"/>
          <w:sz w:val="28"/>
          <w:szCs w:val="28"/>
        </w:rPr>
        <w:t>.</w:t>
      </w:r>
      <w:r w:rsidRPr="008B49B6">
        <w:rPr>
          <w:rFonts w:ascii="Times New Roman" w:hAnsi="Times New Roman" w:cs="Times New Roman"/>
          <w:sz w:val="28"/>
          <w:szCs w:val="28"/>
        </w:rPr>
        <w:t xml:space="preserve"> </w:t>
      </w:r>
    </w:p>
    <w:p w:rsidR="00AA2683" w:rsidRPr="00500F9A" w:rsidRDefault="00AA2683" w:rsidP="00453910">
      <w:pPr>
        <w:spacing w:after="0" w:line="240" w:lineRule="auto"/>
        <w:ind w:firstLine="567"/>
        <w:jc w:val="center"/>
        <w:rPr>
          <w:rFonts w:ascii="Times New Roman" w:eastAsia="Times New Roman" w:hAnsi="Times New Roman" w:cs="Times New Roman"/>
          <w:b/>
          <w:sz w:val="20"/>
          <w:szCs w:val="20"/>
        </w:rPr>
      </w:pPr>
    </w:p>
    <w:p w:rsidR="00DF538B" w:rsidRPr="00252AB3" w:rsidRDefault="00DF538B" w:rsidP="00453910">
      <w:pPr>
        <w:spacing w:after="0" w:line="240" w:lineRule="auto"/>
        <w:ind w:firstLine="567"/>
        <w:jc w:val="center"/>
        <w:rPr>
          <w:rFonts w:ascii="Times New Roman" w:eastAsia="Times New Roman" w:hAnsi="Times New Roman" w:cs="Times New Roman"/>
          <w:b/>
          <w:sz w:val="28"/>
          <w:szCs w:val="28"/>
        </w:rPr>
      </w:pPr>
      <w:r w:rsidRPr="00252AB3">
        <w:rPr>
          <w:rFonts w:ascii="Times New Roman" w:eastAsia="Times New Roman" w:hAnsi="Times New Roman" w:cs="Times New Roman"/>
          <w:b/>
          <w:sz w:val="28"/>
          <w:szCs w:val="28"/>
        </w:rPr>
        <w:t>Сельскохозяйственный производственный кооператив «Пожег»</w:t>
      </w:r>
      <w:r w:rsidR="00453910">
        <w:rPr>
          <w:rFonts w:ascii="Times New Roman" w:eastAsia="Times New Roman" w:hAnsi="Times New Roman" w:cs="Times New Roman"/>
          <w:b/>
          <w:sz w:val="28"/>
          <w:szCs w:val="28"/>
        </w:rPr>
        <w:t>.</w:t>
      </w:r>
    </w:p>
    <w:p w:rsidR="00DF538B" w:rsidRPr="00D21BE4" w:rsidRDefault="00DF538B" w:rsidP="00B43DCD">
      <w:pPr>
        <w:widowControl w:val="0"/>
        <w:shd w:val="clear" w:color="auto" w:fill="FFFFFF"/>
        <w:autoSpaceDE w:val="0"/>
        <w:spacing w:after="0" w:line="240" w:lineRule="auto"/>
        <w:ind w:firstLine="567"/>
        <w:jc w:val="both"/>
        <w:rPr>
          <w:rFonts w:ascii="Times New Roman" w:eastAsia="Times New Roman" w:hAnsi="Times New Roman" w:cs="Times New Roman"/>
          <w:sz w:val="28"/>
          <w:szCs w:val="28"/>
        </w:rPr>
      </w:pPr>
      <w:r w:rsidRPr="00D21BE4">
        <w:rPr>
          <w:rFonts w:ascii="Times New Roman" w:eastAsia="Times New Roman" w:hAnsi="Times New Roman" w:cs="Times New Roman"/>
          <w:sz w:val="28"/>
          <w:szCs w:val="28"/>
        </w:rPr>
        <w:t xml:space="preserve">Сельскохозяйственный  производственный кооператив «Пожег», образован 14 июня 2001 года. СПК «Пожег» является одним из крупных сельхозпроизводителей района и  градообразующим предприятием в сельском поселении «Пожег», объединяющим 9 населенных пунктов. Удаленность сельского поселения от столицы республики </w:t>
      </w:r>
      <w:proofErr w:type="gramStart"/>
      <w:r w:rsidRPr="00D21BE4">
        <w:rPr>
          <w:rFonts w:ascii="Times New Roman" w:eastAsia="Times New Roman" w:hAnsi="Times New Roman" w:cs="Times New Roman"/>
          <w:sz w:val="28"/>
          <w:szCs w:val="28"/>
        </w:rPr>
        <w:t>г</w:t>
      </w:r>
      <w:proofErr w:type="gramEnd"/>
      <w:r w:rsidRPr="00D21BE4">
        <w:rPr>
          <w:rFonts w:ascii="Times New Roman" w:eastAsia="Times New Roman" w:hAnsi="Times New Roman" w:cs="Times New Roman"/>
          <w:sz w:val="28"/>
          <w:szCs w:val="28"/>
        </w:rPr>
        <w:t xml:space="preserve">. Сыктывкара – 255 км,  от районного центра с. Усть-Кулом  – 70 км.  </w:t>
      </w:r>
      <w:proofErr w:type="gramStart"/>
      <w:r w:rsidRPr="00D21BE4">
        <w:rPr>
          <w:rFonts w:ascii="Times New Roman" w:eastAsia="Times New Roman" w:hAnsi="Times New Roman" w:cs="Times New Roman"/>
          <w:sz w:val="28"/>
          <w:szCs w:val="28"/>
        </w:rPr>
        <w:t>Транспортная доступность имеется, но возникают проблемы в период весеннего паводка в связи со снятием понтонного моста, а также участок автомобильной дороги  протяженностью 12 км, связывающий с. Пожег с райцентром, полностью разбит и требует капитального ремонта.</w:t>
      </w:r>
      <w:proofErr w:type="gramEnd"/>
    </w:p>
    <w:p w:rsidR="00DF538B" w:rsidRPr="00D21BE4" w:rsidRDefault="00DF538B" w:rsidP="00B43DCD">
      <w:pPr>
        <w:spacing w:after="0" w:line="240" w:lineRule="auto"/>
        <w:ind w:firstLine="567"/>
        <w:jc w:val="both"/>
        <w:rPr>
          <w:rFonts w:ascii="Times New Roman" w:eastAsia="Times New Roman" w:hAnsi="Times New Roman" w:cs="Times New Roman"/>
          <w:sz w:val="28"/>
          <w:szCs w:val="28"/>
        </w:rPr>
      </w:pPr>
      <w:r w:rsidRPr="00D21BE4">
        <w:rPr>
          <w:rFonts w:ascii="Times New Roman" w:eastAsia="Times New Roman" w:hAnsi="Times New Roman" w:cs="Times New Roman"/>
          <w:sz w:val="28"/>
          <w:szCs w:val="28"/>
        </w:rPr>
        <w:t xml:space="preserve">Хозяйство располагает общей </w:t>
      </w:r>
      <w:r w:rsidRPr="00D21BE4">
        <w:rPr>
          <w:rFonts w:ascii="Times New Roman" w:eastAsia="Times New Roman" w:hAnsi="Times New Roman" w:cs="Times New Roman"/>
          <w:b/>
          <w:sz w:val="28"/>
          <w:szCs w:val="28"/>
        </w:rPr>
        <w:t>земельной площадью</w:t>
      </w:r>
      <w:r w:rsidRPr="00D21BE4">
        <w:rPr>
          <w:rFonts w:ascii="Times New Roman" w:eastAsia="Times New Roman" w:hAnsi="Times New Roman" w:cs="Times New Roman"/>
          <w:sz w:val="28"/>
          <w:szCs w:val="28"/>
        </w:rPr>
        <w:t xml:space="preserve"> в 1</w:t>
      </w:r>
      <w:r>
        <w:rPr>
          <w:rFonts w:ascii="Times New Roman" w:eastAsia="Times New Roman" w:hAnsi="Times New Roman" w:cs="Times New Roman"/>
          <w:sz w:val="28"/>
          <w:szCs w:val="28"/>
        </w:rPr>
        <w:t xml:space="preserve">186 </w:t>
      </w:r>
      <w:r w:rsidRPr="00D21BE4">
        <w:rPr>
          <w:rFonts w:ascii="Times New Roman" w:eastAsia="Times New Roman" w:hAnsi="Times New Roman" w:cs="Times New Roman"/>
          <w:sz w:val="28"/>
          <w:szCs w:val="28"/>
        </w:rPr>
        <w:t xml:space="preserve">гектаров,  из них 823 гектаров </w:t>
      </w:r>
      <w:r>
        <w:rPr>
          <w:rFonts w:ascii="Times New Roman" w:eastAsia="Times New Roman" w:hAnsi="Times New Roman" w:cs="Times New Roman"/>
          <w:sz w:val="28"/>
          <w:szCs w:val="28"/>
        </w:rPr>
        <w:t>–</w:t>
      </w:r>
      <w:r w:rsidRPr="00D21BE4">
        <w:rPr>
          <w:rFonts w:ascii="Times New Roman" w:eastAsia="Times New Roman" w:hAnsi="Times New Roman" w:cs="Times New Roman"/>
          <w:sz w:val="28"/>
          <w:szCs w:val="28"/>
        </w:rPr>
        <w:t xml:space="preserve"> пашня</w:t>
      </w:r>
      <w:r>
        <w:rPr>
          <w:rFonts w:ascii="Times New Roman" w:eastAsia="Times New Roman" w:hAnsi="Times New Roman" w:cs="Times New Roman"/>
          <w:sz w:val="28"/>
          <w:szCs w:val="28"/>
        </w:rPr>
        <w:t>.</w:t>
      </w:r>
      <w:r w:rsidRPr="00D21BE4">
        <w:rPr>
          <w:rFonts w:ascii="Times New Roman" w:eastAsia="Times New Roman" w:hAnsi="Times New Roman" w:cs="Times New Roman"/>
          <w:sz w:val="28"/>
          <w:szCs w:val="28"/>
        </w:rPr>
        <w:t xml:space="preserve"> Из общей площади сельхозугодий осушенные (мелиоративные) земли составляют 434 га. Все земли отмежеваны, предоставлены в </w:t>
      </w:r>
      <w:r>
        <w:rPr>
          <w:rFonts w:ascii="Times New Roman" w:eastAsia="Times New Roman" w:hAnsi="Times New Roman" w:cs="Times New Roman"/>
          <w:sz w:val="28"/>
          <w:szCs w:val="28"/>
        </w:rPr>
        <w:t xml:space="preserve">долгосрочную </w:t>
      </w:r>
      <w:r w:rsidRPr="00D21BE4">
        <w:rPr>
          <w:rFonts w:ascii="Times New Roman" w:eastAsia="Times New Roman" w:hAnsi="Times New Roman" w:cs="Times New Roman"/>
          <w:sz w:val="28"/>
          <w:szCs w:val="28"/>
        </w:rPr>
        <w:t>аренду.</w:t>
      </w:r>
    </w:p>
    <w:p w:rsidR="00DF538B" w:rsidRPr="00D21BE4" w:rsidRDefault="00DF538B" w:rsidP="00B43DCD">
      <w:pPr>
        <w:spacing w:after="0" w:line="240" w:lineRule="auto"/>
        <w:ind w:firstLine="567"/>
        <w:jc w:val="both"/>
        <w:rPr>
          <w:rFonts w:ascii="Times New Roman" w:eastAsia="Times New Roman" w:hAnsi="Times New Roman" w:cs="Times New Roman"/>
          <w:sz w:val="28"/>
          <w:szCs w:val="28"/>
        </w:rPr>
      </w:pPr>
      <w:proofErr w:type="gramStart"/>
      <w:r w:rsidRPr="00D21BE4">
        <w:rPr>
          <w:rFonts w:ascii="Times New Roman" w:eastAsia="Times New Roman" w:hAnsi="Times New Roman" w:cs="Times New Roman"/>
          <w:sz w:val="28"/>
          <w:szCs w:val="28"/>
        </w:rPr>
        <w:t>В списочном составе хозяйства 18 человек, при необходимости (на период кормозаготовки, подготовку ежеквартальных и годовых отчетов) привлекаются дополнительные работники по договору подряда).</w:t>
      </w:r>
      <w:proofErr w:type="gramEnd"/>
      <w:r w:rsidRPr="00D21BE4">
        <w:rPr>
          <w:rFonts w:ascii="Times New Roman" w:eastAsia="Times New Roman" w:hAnsi="Times New Roman" w:cs="Times New Roman"/>
          <w:sz w:val="28"/>
          <w:szCs w:val="28"/>
        </w:rPr>
        <w:t xml:space="preserve"> Через миграционную службу привлекаются на работу иностранные граждане</w:t>
      </w:r>
      <w:r w:rsidR="00453910">
        <w:rPr>
          <w:rFonts w:ascii="Times New Roman" w:eastAsia="Times New Roman" w:hAnsi="Times New Roman" w:cs="Times New Roman"/>
          <w:sz w:val="28"/>
          <w:szCs w:val="28"/>
        </w:rPr>
        <w:t>.</w:t>
      </w:r>
    </w:p>
    <w:p w:rsidR="00DF538B" w:rsidRPr="00D21BE4" w:rsidRDefault="00DF538B" w:rsidP="00B43DCD">
      <w:pPr>
        <w:spacing w:after="0" w:line="240" w:lineRule="auto"/>
        <w:ind w:firstLine="567"/>
        <w:jc w:val="both"/>
        <w:rPr>
          <w:rFonts w:ascii="Times New Roman" w:eastAsia="Times New Roman" w:hAnsi="Times New Roman" w:cs="Times New Roman"/>
          <w:sz w:val="28"/>
          <w:szCs w:val="28"/>
        </w:rPr>
      </w:pPr>
      <w:r w:rsidRPr="00D21BE4">
        <w:rPr>
          <w:rFonts w:ascii="Times New Roman" w:eastAsia="Times New Roman" w:hAnsi="Times New Roman" w:cs="Times New Roman"/>
          <w:b/>
          <w:sz w:val="28"/>
          <w:szCs w:val="28"/>
        </w:rPr>
        <w:t>Основные фонды</w:t>
      </w:r>
      <w:r w:rsidRPr="00D21BE4">
        <w:rPr>
          <w:rFonts w:ascii="Times New Roman" w:eastAsia="Times New Roman" w:hAnsi="Times New Roman" w:cs="Times New Roman"/>
          <w:sz w:val="28"/>
          <w:szCs w:val="28"/>
        </w:rPr>
        <w:t>, имеющиеся у СПК «Пожег»: производственные помещения (животноводческая ферма на 200 голов крупного рогатого скота, 2 телятника на 200 голов каждая), перерабатывающая отрасль (маслозавод, убойный пункт), вспомогательные (автотракторный гараж), офисные помещения, продуктивный скот и рабочий скот, транспортные средства, машины и оборудование и др. виды основных  средств. Общая стоимость основных средств на 1 января 2025 года составляет 104 млн. руб., увеличившись за год на 46%.</w:t>
      </w:r>
    </w:p>
    <w:p w:rsidR="002E325D" w:rsidRDefault="002E325D" w:rsidP="00B43DC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За 2024 год существенно уменьшились объемы </w:t>
      </w:r>
      <w:r w:rsidRPr="00742CD9">
        <w:rPr>
          <w:rFonts w:ascii="Times New Roman" w:eastAsia="Times New Roman" w:hAnsi="Times New Roman" w:cs="Times New Roman"/>
          <w:b/>
          <w:sz w:val="28"/>
          <w:szCs w:val="28"/>
        </w:rPr>
        <w:t>переработки</w:t>
      </w:r>
      <w:r>
        <w:rPr>
          <w:rFonts w:ascii="Times New Roman" w:eastAsia="Times New Roman" w:hAnsi="Times New Roman" w:cs="Times New Roman"/>
          <w:sz w:val="28"/>
          <w:szCs w:val="28"/>
        </w:rPr>
        <w:t xml:space="preserve"> молока в связи с отгрузкой 70% сырого молока в Сыктывкарский молочный завод.</w:t>
      </w:r>
    </w:p>
    <w:p w:rsidR="002E325D" w:rsidRPr="00252AB3" w:rsidRDefault="002E325D" w:rsidP="00B43DCD">
      <w:pPr>
        <w:spacing w:after="0" w:line="240" w:lineRule="auto"/>
        <w:ind w:firstLine="567"/>
        <w:jc w:val="both"/>
        <w:rPr>
          <w:rFonts w:ascii="Times New Roman" w:eastAsia="Calibri" w:hAnsi="Times New Roman" w:cs="Times New Roman"/>
          <w:sz w:val="28"/>
          <w:szCs w:val="28"/>
          <w:lang w:eastAsia="en-US"/>
        </w:rPr>
      </w:pPr>
      <w:r w:rsidRPr="00252AB3">
        <w:rPr>
          <w:rFonts w:ascii="Times New Roman" w:eastAsia="Calibri" w:hAnsi="Times New Roman" w:cs="Times New Roman"/>
          <w:sz w:val="28"/>
          <w:szCs w:val="28"/>
          <w:lang w:eastAsia="en-US"/>
        </w:rPr>
        <w:t xml:space="preserve">Среднегодовая численность </w:t>
      </w:r>
      <w:proofErr w:type="gramStart"/>
      <w:r w:rsidRPr="00252AB3">
        <w:rPr>
          <w:rFonts w:ascii="Times New Roman" w:eastAsia="Calibri" w:hAnsi="Times New Roman" w:cs="Times New Roman"/>
          <w:sz w:val="28"/>
          <w:szCs w:val="28"/>
          <w:lang w:eastAsia="en-US"/>
        </w:rPr>
        <w:t>работающих</w:t>
      </w:r>
      <w:proofErr w:type="gramEnd"/>
      <w:r w:rsidRPr="00252AB3">
        <w:rPr>
          <w:rFonts w:ascii="Times New Roman" w:eastAsia="Calibri" w:hAnsi="Times New Roman" w:cs="Times New Roman"/>
          <w:sz w:val="28"/>
          <w:szCs w:val="28"/>
          <w:lang w:eastAsia="en-US"/>
        </w:rPr>
        <w:t xml:space="preserve"> стабильна. </w:t>
      </w:r>
    </w:p>
    <w:p w:rsidR="00B43DCD" w:rsidRDefault="002E325D" w:rsidP="00B43DCD">
      <w:pPr>
        <w:spacing w:after="0" w:line="240" w:lineRule="auto"/>
        <w:ind w:firstLine="567"/>
        <w:jc w:val="both"/>
        <w:rPr>
          <w:rFonts w:ascii="Times New Roman" w:eastAsia="Times New Roman" w:hAnsi="Times New Roman" w:cs="Times New Roman"/>
          <w:sz w:val="28"/>
          <w:szCs w:val="28"/>
        </w:rPr>
      </w:pPr>
      <w:r w:rsidRPr="00742CD9">
        <w:rPr>
          <w:rFonts w:ascii="Times New Roman" w:eastAsia="Times New Roman" w:hAnsi="Times New Roman" w:cs="Times New Roman"/>
          <w:sz w:val="28"/>
          <w:szCs w:val="28"/>
        </w:rPr>
        <w:t xml:space="preserve">За 2024 год </w:t>
      </w:r>
      <w:r w:rsidRPr="00742CD9">
        <w:rPr>
          <w:rFonts w:ascii="Times New Roman" w:eastAsia="Times New Roman" w:hAnsi="Times New Roman" w:cs="Times New Roman"/>
          <w:b/>
          <w:sz w:val="28"/>
          <w:szCs w:val="28"/>
        </w:rPr>
        <w:t xml:space="preserve">инвестиции </w:t>
      </w:r>
      <w:r w:rsidRPr="00742CD9">
        <w:rPr>
          <w:rFonts w:ascii="Times New Roman" w:eastAsia="Times New Roman" w:hAnsi="Times New Roman" w:cs="Times New Roman"/>
          <w:sz w:val="28"/>
          <w:szCs w:val="28"/>
        </w:rPr>
        <w:t>составили 26,8</w:t>
      </w:r>
      <w:r w:rsidR="00B43DCD">
        <w:rPr>
          <w:rFonts w:ascii="Times New Roman" w:eastAsia="Times New Roman" w:hAnsi="Times New Roman" w:cs="Times New Roman"/>
          <w:sz w:val="28"/>
          <w:szCs w:val="28"/>
        </w:rPr>
        <w:t xml:space="preserve"> млн. руб</w:t>
      </w:r>
      <w:proofErr w:type="gramStart"/>
      <w:r w:rsidR="00B43DCD">
        <w:rPr>
          <w:rFonts w:ascii="Times New Roman" w:eastAsia="Times New Roman" w:hAnsi="Times New Roman" w:cs="Times New Roman"/>
          <w:sz w:val="28"/>
          <w:szCs w:val="28"/>
        </w:rPr>
        <w:t>.</w:t>
      </w:r>
      <w:r w:rsidRPr="00742CD9">
        <w:rPr>
          <w:rFonts w:ascii="Times New Roman" w:eastAsia="Times New Roman" w:hAnsi="Times New Roman" w:cs="Times New Roman"/>
          <w:sz w:val="28"/>
          <w:szCs w:val="28"/>
        </w:rPr>
        <w:t>.</w:t>
      </w:r>
      <w:proofErr w:type="gramEnd"/>
    </w:p>
    <w:p w:rsidR="002E325D" w:rsidRDefault="002E325D" w:rsidP="00B43DCD">
      <w:pPr>
        <w:spacing w:after="0" w:line="240" w:lineRule="auto"/>
        <w:ind w:firstLine="567"/>
        <w:jc w:val="both"/>
        <w:rPr>
          <w:rFonts w:ascii="Times New Roman" w:eastAsia="Times New Roman" w:hAnsi="Times New Roman" w:cs="Times New Roman"/>
          <w:sz w:val="28"/>
          <w:szCs w:val="28"/>
        </w:rPr>
      </w:pPr>
      <w:r w:rsidRPr="00D21BE4">
        <w:rPr>
          <w:rFonts w:ascii="Times New Roman" w:eastAsia="Times New Roman" w:hAnsi="Times New Roman" w:cs="Times New Roman"/>
          <w:sz w:val="28"/>
          <w:szCs w:val="28"/>
        </w:rPr>
        <w:t xml:space="preserve">В 2025 году </w:t>
      </w:r>
      <w:r>
        <w:rPr>
          <w:rFonts w:ascii="Times New Roman" w:eastAsia="Times New Roman" w:hAnsi="Times New Roman" w:cs="Times New Roman"/>
          <w:sz w:val="28"/>
          <w:szCs w:val="28"/>
        </w:rPr>
        <w:t>в рамках</w:t>
      </w:r>
      <w:r w:rsidRPr="00D21BE4">
        <w:rPr>
          <w:rFonts w:ascii="Times New Roman" w:eastAsia="Times New Roman" w:hAnsi="Times New Roman" w:cs="Times New Roman"/>
          <w:sz w:val="28"/>
          <w:szCs w:val="28"/>
        </w:rPr>
        <w:t xml:space="preserve"> «народн</w:t>
      </w:r>
      <w:r>
        <w:rPr>
          <w:rFonts w:ascii="Times New Roman" w:eastAsia="Times New Roman" w:hAnsi="Times New Roman" w:cs="Times New Roman"/>
          <w:sz w:val="28"/>
          <w:szCs w:val="28"/>
        </w:rPr>
        <w:t>ого</w:t>
      </w:r>
      <w:r w:rsidRPr="00D21BE4">
        <w:rPr>
          <w:rFonts w:ascii="Times New Roman" w:eastAsia="Times New Roman" w:hAnsi="Times New Roman" w:cs="Times New Roman"/>
          <w:sz w:val="28"/>
          <w:szCs w:val="28"/>
        </w:rPr>
        <w:t xml:space="preserve"> бюджет</w:t>
      </w:r>
      <w:r>
        <w:rPr>
          <w:rFonts w:ascii="Times New Roman" w:eastAsia="Times New Roman" w:hAnsi="Times New Roman" w:cs="Times New Roman"/>
          <w:sz w:val="28"/>
          <w:szCs w:val="28"/>
        </w:rPr>
        <w:t>а</w:t>
      </w:r>
      <w:r w:rsidRPr="00D21BE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реализуется </w:t>
      </w:r>
      <w:r w:rsidRPr="00D21BE4">
        <w:rPr>
          <w:rFonts w:ascii="Times New Roman" w:eastAsia="Times New Roman" w:hAnsi="Times New Roman" w:cs="Times New Roman"/>
          <w:sz w:val="28"/>
          <w:szCs w:val="28"/>
        </w:rPr>
        <w:t xml:space="preserve">проект «Приобретение модульного мини цеха по переработке мяса в деревне </w:t>
      </w:r>
      <w:proofErr w:type="spellStart"/>
      <w:r w:rsidRPr="00D21BE4">
        <w:rPr>
          <w:rFonts w:ascii="Times New Roman" w:eastAsia="Times New Roman" w:hAnsi="Times New Roman" w:cs="Times New Roman"/>
          <w:sz w:val="28"/>
          <w:szCs w:val="28"/>
        </w:rPr>
        <w:t>Пожегдин</w:t>
      </w:r>
      <w:proofErr w:type="spellEnd"/>
      <w:r w:rsidRPr="00D21BE4">
        <w:rPr>
          <w:rFonts w:ascii="Times New Roman" w:eastAsia="Times New Roman" w:hAnsi="Times New Roman" w:cs="Times New Roman"/>
          <w:sz w:val="28"/>
          <w:szCs w:val="28"/>
        </w:rPr>
        <w:t>» стоимостью 4 млн. рублей.</w:t>
      </w:r>
    </w:p>
    <w:p w:rsidR="002E325D" w:rsidRPr="00252AB3" w:rsidRDefault="002E325D" w:rsidP="002E325D">
      <w:pPr>
        <w:spacing w:after="0" w:line="240" w:lineRule="auto"/>
        <w:ind w:firstLine="709"/>
        <w:jc w:val="both"/>
        <w:rPr>
          <w:rFonts w:ascii="Times New Roman" w:eastAsia="Times New Roman" w:hAnsi="Times New Roman" w:cs="Times New Roman"/>
          <w:sz w:val="28"/>
          <w:szCs w:val="28"/>
        </w:rPr>
      </w:pPr>
      <w:r w:rsidRPr="00252AB3">
        <w:rPr>
          <w:rFonts w:ascii="Times New Roman" w:eastAsia="Calibri" w:hAnsi="Times New Roman" w:cs="Times New Roman"/>
          <w:sz w:val="28"/>
          <w:szCs w:val="28"/>
          <w:lang w:eastAsia="en-US"/>
        </w:rPr>
        <w:t xml:space="preserve">С учетом государственной поддержки эффективность деятельности растет, кооператив </w:t>
      </w:r>
      <w:r w:rsidR="00B43DCD">
        <w:rPr>
          <w:rFonts w:ascii="Times New Roman" w:eastAsia="Calibri" w:hAnsi="Times New Roman" w:cs="Times New Roman"/>
          <w:sz w:val="28"/>
          <w:szCs w:val="28"/>
          <w:lang w:eastAsia="en-US"/>
        </w:rPr>
        <w:t>является</w:t>
      </w:r>
      <w:r w:rsidRPr="00252AB3">
        <w:rPr>
          <w:rFonts w:ascii="Times New Roman" w:eastAsia="Calibri" w:hAnsi="Times New Roman" w:cs="Times New Roman"/>
          <w:sz w:val="28"/>
          <w:szCs w:val="28"/>
          <w:lang w:eastAsia="en-US"/>
        </w:rPr>
        <w:t xml:space="preserve"> прибыл</w:t>
      </w:r>
      <w:r w:rsidR="00B43DCD">
        <w:rPr>
          <w:rFonts w:ascii="Times New Roman" w:eastAsia="Calibri" w:hAnsi="Times New Roman" w:cs="Times New Roman"/>
          <w:sz w:val="28"/>
          <w:szCs w:val="28"/>
          <w:lang w:eastAsia="en-US"/>
        </w:rPr>
        <w:t>ьным</w:t>
      </w:r>
      <w:r w:rsidRPr="00252AB3">
        <w:rPr>
          <w:rFonts w:ascii="Times New Roman" w:eastAsia="Calibri" w:hAnsi="Times New Roman" w:cs="Times New Roman"/>
          <w:sz w:val="28"/>
          <w:szCs w:val="28"/>
          <w:lang w:eastAsia="en-US"/>
        </w:rPr>
        <w:t>.</w:t>
      </w:r>
    </w:p>
    <w:p w:rsidR="002E325D" w:rsidRPr="00500F9A" w:rsidRDefault="002E325D" w:rsidP="002E325D">
      <w:pPr>
        <w:spacing w:after="0" w:line="240" w:lineRule="auto"/>
        <w:jc w:val="both"/>
        <w:rPr>
          <w:rFonts w:ascii="Times New Roman" w:eastAsia="Times New Roman" w:hAnsi="Times New Roman" w:cs="Times New Roman"/>
          <w:sz w:val="20"/>
          <w:szCs w:val="20"/>
        </w:rPr>
      </w:pPr>
    </w:p>
    <w:p w:rsidR="002E325D" w:rsidRPr="00252AB3" w:rsidRDefault="002E325D" w:rsidP="002E325D">
      <w:pPr>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b/>
          <w:sz w:val="28"/>
          <w:szCs w:val="28"/>
          <w:lang w:eastAsia="en-US"/>
        </w:rPr>
        <w:t>Сельскохозяйственный производственный кооператив «</w:t>
      </w:r>
      <w:r w:rsidRPr="00252AB3">
        <w:rPr>
          <w:rFonts w:ascii="Times New Roman" w:eastAsia="Calibri" w:hAnsi="Times New Roman" w:cs="Times New Roman"/>
          <w:b/>
          <w:sz w:val="28"/>
          <w:szCs w:val="28"/>
          <w:lang w:eastAsia="en-US"/>
        </w:rPr>
        <w:t>Помоздино»</w:t>
      </w:r>
      <w:r>
        <w:rPr>
          <w:rFonts w:ascii="Times New Roman" w:eastAsia="Calibri" w:hAnsi="Times New Roman" w:cs="Times New Roman"/>
          <w:b/>
          <w:sz w:val="28"/>
          <w:szCs w:val="28"/>
          <w:lang w:eastAsia="en-US"/>
        </w:rPr>
        <w:t>.</w:t>
      </w:r>
      <w:r w:rsidRPr="00252AB3">
        <w:rPr>
          <w:rFonts w:ascii="Times New Roman" w:eastAsia="Calibri" w:hAnsi="Times New Roman" w:cs="Times New Roman"/>
          <w:b/>
          <w:sz w:val="28"/>
          <w:szCs w:val="28"/>
          <w:lang w:eastAsia="en-US"/>
        </w:rPr>
        <w:t xml:space="preserve"> </w:t>
      </w:r>
    </w:p>
    <w:p w:rsidR="002E325D" w:rsidRPr="00252AB3" w:rsidRDefault="002E325D" w:rsidP="002E325D">
      <w:pPr>
        <w:spacing w:after="0" w:line="240" w:lineRule="auto"/>
        <w:ind w:firstLine="567"/>
        <w:jc w:val="both"/>
        <w:rPr>
          <w:rFonts w:ascii="Times New Roman" w:eastAsia="Calibri" w:hAnsi="Times New Roman" w:cs="Times New Roman"/>
          <w:sz w:val="28"/>
          <w:szCs w:val="28"/>
          <w:lang w:eastAsia="en-US"/>
        </w:rPr>
      </w:pPr>
      <w:r w:rsidRPr="00252AB3">
        <w:rPr>
          <w:rFonts w:ascii="Times New Roman" w:eastAsia="Calibri" w:hAnsi="Times New Roman" w:cs="Times New Roman"/>
          <w:sz w:val="28"/>
          <w:szCs w:val="28"/>
          <w:lang w:eastAsia="en-US"/>
        </w:rPr>
        <w:t>Образовано 30 сентября 2002 г.</w:t>
      </w:r>
    </w:p>
    <w:p w:rsidR="002E325D" w:rsidRPr="00252AB3" w:rsidRDefault="002E325D" w:rsidP="002E325D">
      <w:pPr>
        <w:spacing w:after="0" w:line="240" w:lineRule="auto"/>
        <w:ind w:firstLine="567"/>
        <w:jc w:val="both"/>
        <w:rPr>
          <w:rFonts w:ascii="Times New Roman" w:eastAsia="Calibri" w:hAnsi="Times New Roman" w:cs="Times New Roman"/>
          <w:sz w:val="28"/>
          <w:szCs w:val="28"/>
          <w:lang w:eastAsia="en-US"/>
        </w:rPr>
      </w:pPr>
      <w:r w:rsidRPr="00252AB3">
        <w:rPr>
          <w:rFonts w:ascii="Times New Roman" w:eastAsia="Calibri" w:hAnsi="Times New Roman" w:cs="Times New Roman"/>
          <w:sz w:val="28"/>
          <w:szCs w:val="28"/>
          <w:lang w:eastAsia="en-US"/>
        </w:rPr>
        <w:t xml:space="preserve">Организация занимается производством молока и мяса, оказывает услуги по содержанию </w:t>
      </w:r>
      <w:proofErr w:type="spellStart"/>
      <w:r w:rsidRPr="00252AB3">
        <w:rPr>
          <w:rFonts w:ascii="Times New Roman" w:eastAsia="Calibri" w:hAnsi="Times New Roman" w:cs="Times New Roman"/>
          <w:sz w:val="28"/>
          <w:szCs w:val="28"/>
          <w:lang w:eastAsia="en-US"/>
        </w:rPr>
        <w:t>внутрипоселенческих</w:t>
      </w:r>
      <w:proofErr w:type="spellEnd"/>
      <w:r w:rsidRPr="00252AB3">
        <w:rPr>
          <w:rFonts w:ascii="Times New Roman" w:eastAsia="Calibri" w:hAnsi="Times New Roman" w:cs="Times New Roman"/>
          <w:sz w:val="28"/>
          <w:szCs w:val="28"/>
          <w:lang w:eastAsia="en-US"/>
        </w:rPr>
        <w:t xml:space="preserve"> дорог и обеспечению населения питьевой водой. </w:t>
      </w:r>
    </w:p>
    <w:p w:rsidR="002E325D" w:rsidRPr="00252AB3" w:rsidRDefault="002E325D" w:rsidP="002E325D">
      <w:pPr>
        <w:spacing w:after="0" w:line="240" w:lineRule="auto"/>
        <w:ind w:firstLine="567"/>
        <w:jc w:val="both"/>
        <w:rPr>
          <w:rFonts w:ascii="Times New Roman" w:eastAsia="Calibri" w:hAnsi="Times New Roman" w:cs="Times New Roman"/>
          <w:sz w:val="28"/>
          <w:szCs w:val="28"/>
          <w:lang w:eastAsia="en-US"/>
        </w:rPr>
      </w:pPr>
      <w:r w:rsidRPr="00252AB3">
        <w:rPr>
          <w:rFonts w:ascii="Times New Roman" w:eastAsia="Calibri" w:hAnsi="Times New Roman" w:cs="Times New Roman"/>
          <w:sz w:val="28"/>
          <w:szCs w:val="28"/>
          <w:lang w:eastAsia="en-US"/>
        </w:rPr>
        <w:t>В структуре основных фондов:</w:t>
      </w:r>
    </w:p>
    <w:p w:rsidR="002E325D" w:rsidRPr="00252AB3" w:rsidRDefault="002E325D" w:rsidP="002E325D">
      <w:pPr>
        <w:spacing w:after="0" w:line="240" w:lineRule="auto"/>
        <w:ind w:firstLine="567"/>
        <w:jc w:val="both"/>
        <w:rPr>
          <w:rFonts w:ascii="Times New Roman" w:eastAsia="Times New Roman" w:hAnsi="Times New Roman" w:cs="Times New Roman"/>
          <w:sz w:val="28"/>
          <w:szCs w:val="28"/>
        </w:rPr>
      </w:pPr>
      <w:r w:rsidRPr="00252AB3">
        <w:rPr>
          <w:rFonts w:ascii="Times New Roman" w:eastAsia="Calibri" w:hAnsi="Times New Roman" w:cs="Times New Roman"/>
          <w:sz w:val="28"/>
          <w:szCs w:val="28"/>
          <w:lang w:eastAsia="en-US"/>
        </w:rPr>
        <w:t xml:space="preserve">1) 2 фермы с общим количеством скотомест на 440 голов. </w:t>
      </w:r>
      <w:r w:rsidRPr="00252AB3">
        <w:rPr>
          <w:rFonts w:ascii="Times New Roman" w:eastAsia="Times New Roman" w:hAnsi="Times New Roman" w:cs="Times New Roman"/>
          <w:sz w:val="28"/>
          <w:szCs w:val="28"/>
        </w:rPr>
        <w:t xml:space="preserve">В 2015 году завершена реконструкция коровника на 200 голов под коровник на 240 голов в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xml:space="preserve">. Скородум общей стоимостью 23,6 млн. рублей. В 2019 году реализован проект «Строительство коровника на 200 голов КРС и молочного блока </w:t>
      </w:r>
      <w:proofErr w:type="gramStart"/>
      <w:r w:rsidRPr="00252AB3">
        <w:rPr>
          <w:rFonts w:ascii="Times New Roman" w:eastAsia="Times New Roman" w:hAnsi="Times New Roman" w:cs="Times New Roman"/>
          <w:sz w:val="28"/>
          <w:szCs w:val="28"/>
        </w:rPr>
        <w:t>в</w:t>
      </w:r>
      <w:proofErr w:type="gramEnd"/>
      <w:r w:rsidRPr="00252AB3">
        <w:rPr>
          <w:rFonts w:ascii="Times New Roman" w:eastAsia="Times New Roman" w:hAnsi="Times New Roman" w:cs="Times New Roman"/>
          <w:sz w:val="28"/>
          <w:szCs w:val="28"/>
        </w:rPr>
        <w:t xml:space="preserve"> с. Помоздино». Стоимость проекта 36,4 млн. рублей. </w:t>
      </w:r>
    </w:p>
    <w:p w:rsidR="002E325D" w:rsidRPr="00252AB3" w:rsidRDefault="002E325D" w:rsidP="002E325D">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2) В 2013 году завершена реконструкция бывшего хлебозавода под цех по переработке молока на 3 тонны в сутки. Стоимость проекта 17 млн. руб. В ассортименте выпускаемой продукции 10 наименований. За 2023 год произведено: молоко питьевое пастеризованное 16,7 тонн, творог 11,5 тонн, сметана 5,8 тонн, масло сливочное 30,2 тонны, сыр 2,6 тонн, кефирный напиток 2,3 тонны, йогурты 2,6 тонн. Реализация молочной продукции осуществляется через собственный магазин, на ярмарках «выходного дня» </w:t>
      </w:r>
      <w:proofErr w:type="gramStart"/>
      <w:r w:rsidRPr="00252AB3">
        <w:rPr>
          <w:rFonts w:ascii="Times New Roman" w:eastAsia="Times New Roman" w:hAnsi="Times New Roman" w:cs="Times New Roman"/>
          <w:sz w:val="28"/>
          <w:szCs w:val="28"/>
        </w:rPr>
        <w:t>в</w:t>
      </w:r>
      <w:proofErr w:type="gramEnd"/>
      <w:r w:rsidRPr="00252AB3">
        <w:rPr>
          <w:rFonts w:ascii="Times New Roman" w:eastAsia="Times New Roman" w:hAnsi="Times New Roman" w:cs="Times New Roman"/>
          <w:sz w:val="28"/>
          <w:szCs w:val="28"/>
        </w:rPr>
        <w:t xml:space="preserve">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xml:space="preserve">. Усть-Кулом, г. Сыктывкар, п.г.т. Троицко-Печорск, выездная торговля по населенным пунктам </w:t>
      </w:r>
      <w:proofErr w:type="spellStart"/>
      <w:r w:rsidRPr="00252AB3">
        <w:rPr>
          <w:rFonts w:ascii="Times New Roman" w:eastAsia="Times New Roman" w:hAnsi="Times New Roman" w:cs="Times New Roman"/>
          <w:sz w:val="28"/>
          <w:szCs w:val="28"/>
        </w:rPr>
        <w:t>Усть-Куломского</w:t>
      </w:r>
      <w:proofErr w:type="spellEnd"/>
      <w:r w:rsidRPr="00252AB3">
        <w:rPr>
          <w:rFonts w:ascii="Times New Roman" w:eastAsia="Times New Roman" w:hAnsi="Times New Roman" w:cs="Times New Roman"/>
          <w:sz w:val="28"/>
          <w:szCs w:val="28"/>
        </w:rPr>
        <w:t xml:space="preserve"> и </w:t>
      </w:r>
      <w:proofErr w:type="spellStart"/>
      <w:r w:rsidRPr="00252AB3">
        <w:rPr>
          <w:rFonts w:ascii="Times New Roman" w:eastAsia="Times New Roman" w:hAnsi="Times New Roman" w:cs="Times New Roman"/>
          <w:sz w:val="28"/>
          <w:szCs w:val="28"/>
        </w:rPr>
        <w:t>Корткеросского</w:t>
      </w:r>
      <w:proofErr w:type="spellEnd"/>
      <w:r w:rsidRPr="00252AB3">
        <w:rPr>
          <w:rFonts w:ascii="Times New Roman" w:eastAsia="Times New Roman" w:hAnsi="Times New Roman" w:cs="Times New Roman"/>
          <w:sz w:val="28"/>
          <w:szCs w:val="28"/>
        </w:rPr>
        <w:t xml:space="preserve"> районов, продукция отпускается в бюджетные учреждения и розничную сеть </w:t>
      </w:r>
      <w:proofErr w:type="spellStart"/>
      <w:r w:rsidRPr="00252AB3">
        <w:rPr>
          <w:rFonts w:ascii="Times New Roman" w:eastAsia="Times New Roman" w:hAnsi="Times New Roman" w:cs="Times New Roman"/>
          <w:sz w:val="28"/>
          <w:szCs w:val="28"/>
        </w:rPr>
        <w:t>Усть-Куломского</w:t>
      </w:r>
      <w:proofErr w:type="spellEnd"/>
      <w:r w:rsidRPr="00252AB3">
        <w:rPr>
          <w:rFonts w:ascii="Times New Roman" w:eastAsia="Times New Roman" w:hAnsi="Times New Roman" w:cs="Times New Roman"/>
          <w:sz w:val="28"/>
          <w:szCs w:val="28"/>
        </w:rPr>
        <w:t xml:space="preserve"> района и г. Сыктывкара.</w:t>
      </w:r>
    </w:p>
    <w:p w:rsidR="002E325D" w:rsidRPr="00252AB3" w:rsidRDefault="002E325D" w:rsidP="002E325D">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3) В 2016 году в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Скородум создана опорная убойная площадка в рамках реализации малых проектов в сфере сельского хозяйства. Объем финансирования составил 0,77 млн. рублей.</w:t>
      </w:r>
    </w:p>
    <w:p w:rsidR="002E325D" w:rsidRPr="00252AB3" w:rsidRDefault="002E325D" w:rsidP="002E325D">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4) Картофелехранилище на 400 тонн </w:t>
      </w:r>
      <w:proofErr w:type="gramStart"/>
      <w:r w:rsidRPr="00252AB3">
        <w:rPr>
          <w:rFonts w:ascii="Times New Roman" w:eastAsia="Times New Roman" w:hAnsi="Times New Roman" w:cs="Times New Roman"/>
          <w:sz w:val="28"/>
          <w:szCs w:val="28"/>
        </w:rPr>
        <w:t>в</w:t>
      </w:r>
      <w:proofErr w:type="gramEnd"/>
      <w:r w:rsidRPr="00252AB3">
        <w:rPr>
          <w:rFonts w:ascii="Times New Roman" w:eastAsia="Times New Roman" w:hAnsi="Times New Roman" w:cs="Times New Roman"/>
          <w:sz w:val="28"/>
          <w:szCs w:val="28"/>
        </w:rPr>
        <w:t xml:space="preserve"> с. Помоздино.</w:t>
      </w:r>
    </w:p>
    <w:p w:rsidR="002E325D" w:rsidRPr="00252AB3" w:rsidRDefault="002E325D" w:rsidP="002E325D">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5) Гаражи в с. Помоздино и в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Скородум.</w:t>
      </w:r>
    </w:p>
    <w:p w:rsidR="002E325D" w:rsidRPr="00252AB3" w:rsidRDefault="002E325D" w:rsidP="002E325D">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6) Скважины в с. Помоздино и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Скородум.</w:t>
      </w:r>
    </w:p>
    <w:p w:rsidR="002E325D" w:rsidRPr="00252AB3" w:rsidRDefault="002E325D" w:rsidP="002E325D">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 xml:space="preserve">7) Силосные ямы в с. Помоздино, в </w:t>
      </w:r>
      <w:proofErr w:type="gramStart"/>
      <w:r w:rsidRPr="00252AB3">
        <w:rPr>
          <w:rFonts w:ascii="Times New Roman" w:eastAsia="Times New Roman" w:hAnsi="Times New Roman" w:cs="Times New Roman"/>
          <w:sz w:val="28"/>
          <w:szCs w:val="28"/>
        </w:rPr>
        <w:t>с</w:t>
      </w:r>
      <w:proofErr w:type="gramEnd"/>
      <w:r w:rsidRPr="00252AB3">
        <w:rPr>
          <w:rFonts w:ascii="Times New Roman" w:eastAsia="Times New Roman" w:hAnsi="Times New Roman" w:cs="Times New Roman"/>
          <w:sz w:val="28"/>
          <w:szCs w:val="28"/>
        </w:rPr>
        <w:t>. Скородум.</w:t>
      </w:r>
    </w:p>
    <w:p w:rsidR="002E325D" w:rsidRPr="00252AB3" w:rsidRDefault="002E325D" w:rsidP="002E325D">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8) В составе автотранспорта и сельхозтехники: 12 тракторов, 10 автомобилей, 9 единиц навесного почвообрабатывающего оборудования и 16 единиц техники для уборки кормов, 3 кормораздатчика.</w:t>
      </w:r>
    </w:p>
    <w:p w:rsidR="002E325D" w:rsidRPr="00252AB3" w:rsidRDefault="002E325D" w:rsidP="002E325D">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lastRenderedPageBreak/>
        <w:t>9) Площадь сельхозугодий составляет 1800 гектаров, из них половина пашни. Ежегодно производятся посевы однолетних и многолетних трав на площади 100</w:t>
      </w:r>
      <w:r w:rsidR="00B43DCD">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w:t>
      </w:r>
      <w:r w:rsidR="00B43DCD">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200 га.</w:t>
      </w:r>
    </w:p>
    <w:p w:rsidR="002E325D" w:rsidRPr="00252AB3" w:rsidRDefault="002E325D" w:rsidP="002E325D">
      <w:pPr>
        <w:spacing w:after="0" w:line="240" w:lineRule="auto"/>
        <w:ind w:firstLine="567"/>
        <w:jc w:val="both"/>
        <w:rPr>
          <w:rFonts w:ascii="Times New Roman" w:eastAsia="Calibri" w:hAnsi="Times New Roman" w:cs="Times New Roman"/>
          <w:sz w:val="28"/>
          <w:szCs w:val="28"/>
          <w:lang w:eastAsia="en-US"/>
        </w:rPr>
      </w:pPr>
      <w:r w:rsidRPr="00252AB3">
        <w:rPr>
          <w:rFonts w:ascii="Times New Roman" w:eastAsia="Calibri" w:hAnsi="Times New Roman" w:cs="Times New Roman"/>
          <w:sz w:val="28"/>
          <w:szCs w:val="28"/>
          <w:lang w:eastAsia="en-US"/>
        </w:rPr>
        <w:t xml:space="preserve">Среднегодовая численность </w:t>
      </w:r>
      <w:proofErr w:type="gramStart"/>
      <w:r w:rsidRPr="00252AB3">
        <w:rPr>
          <w:rFonts w:ascii="Times New Roman" w:eastAsia="Calibri" w:hAnsi="Times New Roman" w:cs="Times New Roman"/>
          <w:sz w:val="28"/>
          <w:szCs w:val="28"/>
          <w:lang w:eastAsia="en-US"/>
        </w:rPr>
        <w:t>работающих</w:t>
      </w:r>
      <w:proofErr w:type="gramEnd"/>
      <w:r w:rsidRPr="00252AB3">
        <w:rPr>
          <w:rFonts w:ascii="Times New Roman" w:eastAsia="Calibri" w:hAnsi="Times New Roman" w:cs="Times New Roman"/>
          <w:sz w:val="28"/>
          <w:szCs w:val="28"/>
          <w:lang w:eastAsia="en-US"/>
        </w:rPr>
        <w:t xml:space="preserve"> стабильна</w:t>
      </w:r>
      <w:r w:rsidR="00B43DCD">
        <w:rPr>
          <w:rFonts w:ascii="Times New Roman" w:eastAsia="Calibri" w:hAnsi="Times New Roman" w:cs="Times New Roman"/>
          <w:sz w:val="28"/>
          <w:szCs w:val="28"/>
          <w:lang w:eastAsia="en-US"/>
        </w:rPr>
        <w:t>.</w:t>
      </w:r>
      <w:r w:rsidRPr="00252AB3">
        <w:rPr>
          <w:rFonts w:ascii="Times New Roman" w:eastAsia="Calibri" w:hAnsi="Times New Roman" w:cs="Times New Roman"/>
          <w:sz w:val="28"/>
          <w:szCs w:val="28"/>
          <w:lang w:eastAsia="en-US"/>
        </w:rPr>
        <w:t xml:space="preserve"> </w:t>
      </w:r>
    </w:p>
    <w:p w:rsidR="008A4CA8" w:rsidRDefault="008A4CA8" w:rsidP="008A4CA8">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Производство масла выросло на 14%, на рост выпуска продукции повлиял покупательский спрос, выработка молочных продуктов снизилась от 4% до 32%  в связи с отгрузкой молока во время ремонта молочного цеха в Сыктывкарский молочный завод и СППССК «</w:t>
      </w:r>
      <w:proofErr w:type="spellStart"/>
      <w:r>
        <w:rPr>
          <w:rFonts w:ascii="Times New Roman" w:eastAsia="Times New Roman" w:hAnsi="Times New Roman" w:cs="Times New Roman"/>
          <w:sz w:val="28"/>
          <w:szCs w:val="28"/>
        </w:rPr>
        <w:t>Усть-Куломская</w:t>
      </w:r>
      <w:proofErr w:type="spellEnd"/>
      <w:r>
        <w:rPr>
          <w:rFonts w:ascii="Times New Roman" w:eastAsia="Times New Roman" w:hAnsi="Times New Roman" w:cs="Times New Roman"/>
          <w:sz w:val="28"/>
          <w:szCs w:val="28"/>
        </w:rPr>
        <w:t xml:space="preserve"> МТС».</w:t>
      </w:r>
    </w:p>
    <w:p w:rsidR="008A4CA8" w:rsidRPr="00252AB3" w:rsidRDefault="008A4CA8" w:rsidP="008A4CA8">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На протяжении последних десяти лет результаты работы СПК «Помоздино» стабильны. Это одно из крупных и градообразующих сельхозпредприятий района.</w:t>
      </w:r>
    </w:p>
    <w:p w:rsidR="008A4CA8" w:rsidRPr="00252AB3" w:rsidRDefault="008A4CA8" w:rsidP="008A4CA8">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Поголовье коров на 1.01.2024</w:t>
      </w:r>
      <w:r>
        <w:rPr>
          <w:rFonts w:ascii="Times New Roman" w:eastAsia="Times New Roman" w:hAnsi="Times New Roman" w:cs="Times New Roman"/>
          <w:sz w:val="28"/>
          <w:szCs w:val="28"/>
        </w:rPr>
        <w:t xml:space="preserve"> </w:t>
      </w:r>
      <w:r w:rsidRPr="00252AB3">
        <w:rPr>
          <w:rFonts w:ascii="Times New Roman" w:eastAsia="Times New Roman" w:hAnsi="Times New Roman" w:cs="Times New Roman"/>
          <w:sz w:val="28"/>
          <w:szCs w:val="28"/>
        </w:rPr>
        <w:t>г. составляет 240 голов, объем производства молока в 202</w:t>
      </w:r>
      <w:r>
        <w:rPr>
          <w:rFonts w:ascii="Times New Roman" w:eastAsia="Times New Roman" w:hAnsi="Times New Roman" w:cs="Times New Roman"/>
          <w:sz w:val="28"/>
          <w:szCs w:val="28"/>
        </w:rPr>
        <w:t>4</w:t>
      </w:r>
      <w:r w:rsidRPr="00252AB3">
        <w:rPr>
          <w:rFonts w:ascii="Times New Roman" w:eastAsia="Times New Roman" w:hAnsi="Times New Roman" w:cs="Times New Roman"/>
          <w:sz w:val="28"/>
          <w:szCs w:val="28"/>
        </w:rPr>
        <w:t xml:space="preserve"> году увеличился на </w:t>
      </w:r>
      <w:r>
        <w:rPr>
          <w:rFonts w:ascii="Times New Roman" w:eastAsia="Times New Roman" w:hAnsi="Times New Roman" w:cs="Times New Roman"/>
          <w:sz w:val="28"/>
          <w:szCs w:val="28"/>
        </w:rPr>
        <w:t>10</w:t>
      </w:r>
      <w:r w:rsidRPr="00252AB3">
        <w:rPr>
          <w:rFonts w:ascii="Times New Roman" w:eastAsia="Times New Roman" w:hAnsi="Times New Roman" w:cs="Times New Roman"/>
          <w:sz w:val="28"/>
          <w:szCs w:val="28"/>
        </w:rPr>
        <w:t xml:space="preserve">%, или на </w:t>
      </w:r>
      <w:r>
        <w:rPr>
          <w:rFonts w:ascii="Times New Roman" w:eastAsia="Times New Roman" w:hAnsi="Times New Roman" w:cs="Times New Roman"/>
          <w:sz w:val="28"/>
          <w:szCs w:val="28"/>
        </w:rPr>
        <w:t>78</w:t>
      </w:r>
      <w:r w:rsidRPr="00252AB3">
        <w:rPr>
          <w:rFonts w:ascii="Times New Roman" w:eastAsia="Times New Roman" w:hAnsi="Times New Roman" w:cs="Times New Roman"/>
          <w:sz w:val="28"/>
          <w:szCs w:val="28"/>
        </w:rPr>
        <w:t xml:space="preserve"> тонну, продуктивность дойного стада возросла на </w:t>
      </w:r>
      <w:r>
        <w:rPr>
          <w:rFonts w:ascii="Times New Roman" w:eastAsia="Times New Roman" w:hAnsi="Times New Roman" w:cs="Times New Roman"/>
          <w:sz w:val="28"/>
          <w:szCs w:val="28"/>
        </w:rPr>
        <w:t>10</w:t>
      </w:r>
      <w:r w:rsidRPr="00252AB3">
        <w:rPr>
          <w:rFonts w:ascii="Times New Roman" w:eastAsia="Times New Roman" w:hAnsi="Times New Roman" w:cs="Times New Roman"/>
          <w:sz w:val="28"/>
          <w:szCs w:val="28"/>
        </w:rPr>
        <w:t>%.</w:t>
      </w:r>
    </w:p>
    <w:p w:rsidR="008A4CA8" w:rsidRPr="00252AB3" w:rsidRDefault="008A4CA8" w:rsidP="008A4CA8">
      <w:pPr>
        <w:spacing w:after="0" w:line="240" w:lineRule="auto"/>
        <w:ind w:firstLine="567"/>
        <w:jc w:val="both"/>
        <w:rPr>
          <w:rFonts w:ascii="Times New Roman" w:eastAsia="Times New Roman" w:hAnsi="Times New Roman" w:cs="Times New Roman"/>
          <w:sz w:val="28"/>
          <w:szCs w:val="28"/>
        </w:rPr>
      </w:pPr>
      <w:r w:rsidRPr="00252AB3">
        <w:rPr>
          <w:rFonts w:ascii="Times New Roman" w:eastAsia="Times New Roman" w:hAnsi="Times New Roman" w:cs="Times New Roman"/>
          <w:sz w:val="28"/>
          <w:szCs w:val="28"/>
        </w:rPr>
        <w:t>Ежегодно увеличивается объем производства собственных кормов. В 202</w:t>
      </w:r>
      <w:r>
        <w:rPr>
          <w:rFonts w:ascii="Times New Roman" w:eastAsia="Times New Roman" w:hAnsi="Times New Roman" w:cs="Times New Roman"/>
          <w:sz w:val="28"/>
          <w:szCs w:val="28"/>
        </w:rPr>
        <w:t>4</w:t>
      </w:r>
      <w:r w:rsidRPr="00252AB3">
        <w:rPr>
          <w:rFonts w:ascii="Times New Roman" w:eastAsia="Times New Roman" w:hAnsi="Times New Roman" w:cs="Times New Roman"/>
          <w:sz w:val="28"/>
          <w:szCs w:val="28"/>
        </w:rPr>
        <w:t xml:space="preserve"> году заготовлено 2</w:t>
      </w:r>
      <w:r>
        <w:rPr>
          <w:rFonts w:ascii="Times New Roman" w:eastAsia="Times New Roman" w:hAnsi="Times New Roman" w:cs="Times New Roman"/>
          <w:sz w:val="28"/>
          <w:szCs w:val="28"/>
        </w:rPr>
        <w:t>5</w:t>
      </w:r>
      <w:r w:rsidRPr="00252AB3">
        <w:rPr>
          <w:rFonts w:ascii="Times New Roman" w:eastAsia="Times New Roman" w:hAnsi="Times New Roman" w:cs="Times New Roman"/>
          <w:sz w:val="28"/>
          <w:szCs w:val="28"/>
        </w:rPr>
        <w:t xml:space="preserve"> </w:t>
      </w:r>
      <w:proofErr w:type="spellStart"/>
      <w:r w:rsidRPr="00252AB3">
        <w:rPr>
          <w:rFonts w:ascii="Times New Roman" w:eastAsia="Times New Roman" w:hAnsi="Times New Roman" w:cs="Times New Roman"/>
          <w:sz w:val="28"/>
          <w:szCs w:val="28"/>
        </w:rPr>
        <w:t>ц</w:t>
      </w:r>
      <w:proofErr w:type="spellEnd"/>
      <w:r w:rsidRPr="00252AB3">
        <w:rPr>
          <w:rFonts w:ascii="Times New Roman" w:eastAsia="Times New Roman" w:hAnsi="Times New Roman" w:cs="Times New Roman"/>
          <w:sz w:val="28"/>
          <w:szCs w:val="28"/>
        </w:rPr>
        <w:t xml:space="preserve"> к. ед. на одну условную голову, </w:t>
      </w:r>
      <w:r>
        <w:rPr>
          <w:rFonts w:ascii="Times New Roman" w:eastAsia="Times New Roman" w:hAnsi="Times New Roman" w:cs="Times New Roman"/>
          <w:sz w:val="28"/>
          <w:szCs w:val="28"/>
        </w:rPr>
        <w:t xml:space="preserve">а с учетом остатков кормов 2023 года (500 тонн сена), запасы собственных кормов составляют 31 </w:t>
      </w:r>
      <w:proofErr w:type="spellStart"/>
      <w:r>
        <w:rPr>
          <w:rFonts w:ascii="Times New Roman" w:eastAsia="Times New Roman" w:hAnsi="Times New Roman" w:cs="Times New Roman"/>
          <w:sz w:val="28"/>
          <w:szCs w:val="28"/>
        </w:rPr>
        <w:t>ц</w:t>
      </w:r>
      <w:proofErr w:type="spellEnd"/>
      <w:r>
        <w:rPr>
          <w:rFonts w:ascii="Times New Roman" w:eastAsia="Times New Roman" w:hAnsi="Times New Roman" w:cs="Times New Roman"/>
          <w:sz w:val="28"/>
          <w:szCs w:val="28"/>
        </w:rPr>
        <w:t xml:space="preserve">. к. ед. </w:t>
      </w:r>
      <w:proofErr w:type="gramStart"/>
      <w:r>
        <w:rPr>
          <w:rFonts w:ascii="Times New Roman" w:eastAsia="Times New Roman" w:hAnsi="Times New Roman" w:cs="Times New Roman"/>
          <w:sz w:val="28"/>
          <w:szCs w:val="28"/>
        </w:rPr>
        <w:t>га</w:t>
      </w:r>
      <w:proofErr w:type="gramEnd"/>
      <w:r>
        <w:rPr>
          <w:rFonts w:ascii="Times New Roman" w:eastAsia="Times New Roman" w:hAnsi="Times New Roman" w:cs="Times New Roman"/>
          <w:sz w:val="28"/>
          <w:szCs w:val="28"/>
        </w:rPr>
        <w:t xml:space="preserve"> 1 условную голову.</w:t>
      </w:r>
    </w:p>
    <w:p w:rsidR="008A4CA8" w:rsidRDefault="008A4CA8" w:rsidP="008A4CA8">
      <w:pPr>
        <w:spacing w:after="0" w:line="240" w:lineRule="auto"/>
        <w:ind w:firstLine="567"/>
        <w:jc w:val="both"/>
        <w:rPr>
          <w:rFonts w:ascii="Times New Roman" w:eastAsia="Calibri" w:hAnsi="Times New Roman" w:cs="Times New Roman"/>
          <w:sz w:val="28"/>
          <w:szCs w:val="28"/>
          <w:lang w:eastAsia="en-US"/>
        </w:rPr>
      </w:pPr>
      <w:r w:rsidRPr="00252AB3">
        <w:rPr>
          <w:rFonts w:ascii="Times New Roman" w:eastAsia="Calibri" w:hAnsi="Times New Roman" w:cs="Times New Roman"/>
          <w:sz w:val="28"/>
          <w:szCs w:val="28"/>
          <w:lang w:eastAsia="en-US"/>
        </w:rPr>
        <w:t xml:space="preserve">С ростом производственных показателей объем субсидий на текущую деятельность </w:t>
      </w:r>
      <w:r>
        <w:rPr>
          <w:rFonts w:ascii="Times New Roman" w:eastAsia="Calibri" w:hAnsi="Times New Roman" w:cs="Times New Roman"/>
          <w:sz w:val="28"/>
          <w:szCs w:val="28"/>
          <w:lang w:eastAsia="en-US"/>
        </w:rPr>
        <w:t>осталась на уровне 2023 года, а на инвестиционные цели достигнут рост 50%</w:t>
      </w:r>
      <w:r w:rsidRPr="00252AB3">
        <w:rPr>
          <w:rFonts w:ascii="Times New Roman" w:eastAsia="Calibri" w:hAnsi="Times New Roman" w:cs="Times New Roman"/>
          <w:sz w:val="28"/>
          <w:szCs w:val="28"/>
          <w:lang w:eastAsia="en-US"/>
        </w:rPr>
        <w:t>. Инвестиции в производство в 202</w:t>
      </w:r>
      <w:r>
        <w:rPr>
          <w:rFonts w:ascii="Times New Roman" w:eastAsia="Calibri" w:hAnsi="Times New Roman" w:cs="Times New Roman"/>
          <w:sz w:val="28"/>
          <w:szCs w:val="28"/>
          <w:lang w:eastAsia="en-US"/>
        </w:rPr>
        <w:t xml:space="preserve">4 </w:t>
      </w:r>
      <w:r w:rsidRPr="00252AB3">
        <w:rPr>
          <w:rFonts w:ascii="Times New Roman" w:eastAsia="Calibri" w:hAnsi="Times New Roman" w:cs="Times New Roman"/>
          <w:sz w:val="28"/>
          <w:szCs w:val="28"/>
          <w:lang w:eastAsia="en-US"/>
        </w:rPr>
        <w:t>году  составили</w:t>
      </w:r>
      <w:r>
        <w:rPr>
          <w:rFonts w:ascii="Times New Roman" w:eastAsia="Calibri" w:hAnsi="Times New Roman" w:cs="Times New Roman"/>
          <w:sz w:val="28"/>
          <w:szCs w:val="28"/>
          <w:lang w:eastAsia="en-US"/>
        </w:rPr>
        <w:t xml:space="preserve"> 4180 </w:t>
      </w:r>
      <w:r w:rsidRPr="00252AB3">
        <w:rPr>
          <w:rFonts w:ascii="Times New Roman" w:eastAsia="Calibri" w:hAnsi="Times New Roman" w:cs="Times New Roman"/>
          <w:sz w:val="28"/>
          <w:szCs w:val="28"/>
          <w:lang w:eastAsia="en-US"/>
        </w:rPr>
        <w:t xml:space="preserve">тыс. руб., в т. ч. приобретены </w:t>
      </w:r>
      <w:r>
        <w:rPr>
          <w:rFonts w:ascii="Times New Roman" w:eastAsia="Calibri" w:hAnsi="Times New Roman" w:cs="Times New Roman"/>
          <w:sz w:val="28"/>
          <w:szCs w:val="28"/>
          <w:lang w:eastAsia="en-US"/>
        </w:rPr>
        <w:t>пресс-подборщик и 4 нетели.</w:t>
      </w:r>
    </w:p>
    <w:p w:rsidR="008A4CA8" w:rsidRPr="00252AB3" w:rsidRDefault="008A4CA8" w:rsidP="008A4CA8">
      <w:pPr>
        <w:spacing w:after="0" w:line="240" w:lineRule="auto"/>
        <w:ind w:firstLine="567"/>
        <w:jc w:val="both"/>
        <w:rPr>
          <w:rFonts w:ascii="Times New Roman" w:eastAsia="Times New Roman" w:hAnsi="Times New Roman" w:cs="Times New Roman"/>
          <w:sz w:val="28"/>
          <w:szCs w:val="28"/>
        </w:rPr>
      </w:pPr>
      <w:r w:rsidRPr="00252AB3">
        <w:rPr>
          <w:rFonts w:ascii="Times New Roman" w:eastAsia="Calibri" w:hAnsi="Times New Roman" w:cs="Times New Roman"/>
          <w:sz w:val="28"/>
          <w:szCs w:val="28"/>
          <w:lang w:eastAsia="en-US"/>
        </w:rPr>
        <w:t xml:space="preserve">С учетом государственной поддержки эффективность деятельности растет, кооператив </w:t>
      </w:r>
      <w:r w:rsidR="00B43DCD">
        <w:rPr>
          <w:rFonts w:ascii="Times New Roman" w:eastAsia="Calibri" w:hAnsi="Times New Roman" w:cs="Times New Roman"/>
          <w:sz w:val="28"/>
          <w:szCs w:val="28"/>
          <w:lang w:eastAsia="en-US"/>
        </w:rPr>
        <w:t>является прибыльным.</w:t>
      </w:r>
    </w:p>
    <w:p w:rsidR="008A4CA8" w:rsidRPr="00320775" w:rsidRDefault="008A4CA8" w:rsidP="008A4CA8">
      <w:pPr>
        <w:pStyle w:val="2"/>
        <w:shd w:val="clear" w:color="auto" w:fill="auto"/>
        <w:spacing w:before="0" w:line="23" w:lineRule="atLeast"/>
        <w:ind w:firstLine="567"/>
        <w:rPr>
          <w:rFonts w:ascii="Times New Roman" w:hAnsi="Times New Roman" w:cs="Times New Roman"/>
          <w:sz w:val="20"/>
          <w:szCs w:val="20"/>
        </w:rPr>
      </w:pPr>
    </w:p>
    <w:p w:rsidR="008A4CA8" w:rsidRDefault="00B43DCD" w:rsidP="008A4CA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На территории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о</w:t>
      </w:r>
      <w:r w:rsidR="008A4CA8">
        <w:rPr>
          <w:rFonts w:ascii="Times New Roman" w:hAnsi="Times New Roman" w:cs="Times New Roman"/>
          <w:sz w:val="28"/>
          <w:szCs w:val="28"/>
        </w:rPr>
        <w:t xml:space="preserve">существляют деятельность 4 </w:t>
      </w:r>
      <w:proofErr w:type="gramStart"/>
      <w:r w:rsidR="008A4CA8">
        <w:rPr>
          <w:rFonts w:ascii="Times New Roman" w:hAnsi="Times New Roman" w:cs="Times New Roman"/>
          <w:sz w:val="28"/>
          <w:szCs w:val="28"/>
        </w:rPr>
        <w:t>сельскохозяйственных</w:t>
      </w:r>
      <w:proofErr w:type="gramEnd"/>
      <w:r w:rsidR="008A4CA8">
        <w:rPr>
          <w:rFonts w:ascii="Times New Roman" w:hAnsi="Times New Roman" w:cs="Times New Roman"/>
          <w:sz w:val="28"/>
          <w:szCs w:val="28"/>
        </w:rPr>
        <w:t xml:space="preserve"> потребительских кооператива: </w:t>
      </w:r>
      <w:r w:rsidR="008A4CA8" w:rsidRPr="00F25887">
        <w:rPr>
          <w:rFonts w:ascii="Times New Roman" w:hAnsi="Times New Roman" w:cs="Times New Roman"/>
          <w:b/>
          <w:sz w:val="28"/>
          <w:szCs w:val="28"/>
        </w:rPr>
        <w:t>СППССК «</w:t>
      </w:r>
      <w:proofErr w:type="spellStart"/>
      <w:r w:rsidR="008A4CA8" w:rsidRPr="00F25887">
        <w:rPr>
          <w:rFonts w:ascii="Times New Roman" w:hAnsi="Times New Roman" w:cs="Times New Roman"/>
          <w:b/>
          <w:sz w:val="28"/>
          <w:szCs w:val="28"/>
        </w:rPr>
        <w:t>Усть-Куломская</w:t>
      </w:r>
      <w:proofErr w:type="spellEnd"/>
      <w:r w:rsidR="008A4CA8" w:rsidRPr="00F25887">
        <w:rPr>
          <w:rFonts w:ascii="Times New Roman" w:hAnsi="Times New Roman" w:cs="Times New Roman"/>
          <w:b/>
          <w:sz w:val="28"/>
          <w:szCs w:val="28"/>
        </w:rPr>
        <w:t xml:space="preserve"> МТС</w:t>
      </w:r>
      <w:r w:rsidR="008A4CA8">
        <w:rPr>
          <w:rFonts w:ascii="Times New Roman" w:hAnsi="Times New Roman" w:cs="Times New Roman"/>
          <w:sz w:val="28"/>
          <w:szCs w:val="28"/>
        </w:rPr>
        <w:t xml:space="preserve">» (переработка молока), вновь </w:t>
      </w:r>
      <w:proofErr w:type="gramStart"/>
      <w:r w:rsidR="008A4CA8">
        <w:rPr>
          <w:rFonts w:ascii="Times New Roman" w:hAnsi="Times New Roman" w:cs="Times New Roman"/>
          <w:sz w:val="28"/>
          <w:szCs w:val="28"/>
        </w:rPr>
        <w:t>созданный</w:t>
      </w:r>
      <w:proofErr w:type="gramEnd"/>
      <w:r w:rsidR="008A4CA8">
        <w:rPr>
          <w:rFonts w:ascii="Times New Roman" w:hAnsi="Times New Roman" w:cs="Times New Roman"/>
          <w:sz w:val="28"/>
          <w:szCs w:val="28"/>
        </w:rPr>
        <w:t xml:space="preserve"> </w:t>
      </w:r>
      <w:r w:rsidR="008A4CA8" w:rsidRPr="008F2320">
        <w:rPr>
          <w:rFonts w:ascii="Times New Roman" w:hAnsi="Times New Roman" w:cs="Times New Roman"/>
          <w:b/>
          <w:sz w:val="28"/>
          <w:szCs w:val="28"/>
        </w:rPr>
        <w:t>СППССК «</w:t>
      </w:r>
      <w:proofErr w:type="spellStart"/>
      <w:r w:rsidR="008A4CA8" w:rsidRPr="008F2320">
        <w:rPr>
          <w:rFonts w:ascii="Times New Roman" w:hAnsi="Times New Roman" w:cs="Times New Roman"/>
          <w:b/>
          <w:sz w:val="28"/>
          <w:szCs w:val="28"/>
        </w:rPr>
        <w:t>Пожегодский</w:t>
      </w:r>
      <w:proofErr w:type="spellEnd"/>
      <w:r w:rsidR="008A4CA8" w:rsidRPr="008F2320">
        <w:rPr>
          <w:rFonts w:ascii="Times New Roman" w:hAnsi="Times New Roman" w:cs="Times New Roman"/>
          <w:b/>
          <w:sz w:val="28"/>
          <w:szCs w:val="28"/>
        </w:rPr>
        <w:t>»</w:t>
      </w:r>
      <w:r w:rsidR="008A4CA8">
        <w:rPr>
          <w:rFonts w:ascii="Times New Roman" w:hAnsi="Times New Roman" w:cs="Times New Roman"/>
          <w:sz w:val="28"/>
          <w:szCs w:val="28"/>
        </w:rPr>
        <w:t xml:space="preserve"> (переработка молока), </w:t>
      </w:r>
      <w:r w:rsidR="008A4CA8" w:rsidRPr="00F25887">
        <w:rPr>
          <w:rFonts w:ascii="Times New Roman" w:hAnsi="Times New Roman" w:cs="Times New Roman"/>
          <w:b/>
          <w:sz w:val="28"/>
          <w:szCs w:val="28"/>
        </w:rPr>
        <w:t>СППСК «</w:t>
      </w:r>
      <w:proofErr w:type="spellStart"/>
      <w:r w:rsidR="008A4CA8" w:rsidRPr="00F25887">
        <w:rPr>
          <w:rFonts w:ascii="Times New Roman" w:hAnsi="Times New Roman" w:cs="Times New Roman"/>
          <w:b/>
          <w:sz w:val="28"/>
          <w:szCs w:val="28"/>
        </w:rPr>
        <w:t>Усть-Куломский</w:t>
      </w:r>
      <w:proofErr w:type="spellEnd"/>
      <w:r w:rsidR="008A4CA8">
        <w:rPr>
          <w:rFonts w:ascii="Times New Roman" w:hAnsi="Times New Roman" w:cs="Times New Roman"/>
          <w:sz w:val="28"/>
          <w:szCs w:val="28"/>
        </w:rPr>
        <w:t xml:space="preserve">» (переработка мяса), </w:t>
      </w:r>
      <w:r w:rsidR="008A4CA8" w:rsidRPr="00F25887">
        <w:rPr>
          <w:rFonts w:ascii="Times New Roman" w:hAnsi="Times New Roman" w:cs="Times New Roman"/>
          <w:b/>
          <w:sz w:val="28"/>
          <w:szCs w:val="28"/>
        </w:rPr>
        <w:t>НСХППСК «Здоровая нация»</w:t>
      </w:r>
      <w:r w:rsidR="008A4CA8">
        <w:rPr>
          <w:rFonts w:ascii="Times New Roman" w:hAnsi="Times New Roman" w:cs="Times New Roman"/>
          <w:sz w:val="28"/>
          <w:szCs w:val="28"/>
        </w:rPr>
        <w:t xml:space="preserve"> (картофелеводство). СППССК «</w:t>
      </w:r>
      <w:proofErr w:type="spellStart"/>
      <w:r w:rsidR="008A4CA8">
        <w:rPr>
          <w:rFonts w:ascii="Times New Roman" w:hAnsi="Times New Roman" w:cs="Times New Roman"/>
          <w:sz w:val="28"/>
          <w:szCs w:val="28"/>
        </w:rPr>
        <w:t>Комиагрорегион</w:t>
      </w:r>
      <w:proofErr w:type="spellEnd"/>
      <w:r w:rsidR="008A4CA8">
        <w:rPr>
          <w:rFonts w:ascii="Times New Roman" w:hAnsi="Times New Roman" w:cs="Times New Roman"/>
          <w:sz w:val="28"/>
          <w:szCs w:val="28"/>
        </w:rPr>
        <w:t>» с 2022 года не осуществляет хозяйственную деятельность.</w:t>
      </w:r>
    </w:p>
    <w:p w:rsidR="00550828" w:rsidRPr="00320775" w:rsidRDefault="00550828" w:rsidP="00550828">
      <w:pPr>
        <w:spacing w:after="0" w:line="240" w:lineRule="auto"/>
        <w:ind w:firstLine="567"/>
        <w:jc w:val="both"/>
        <w:rPr>
          <w:rFonts w:ascii="Times New Roman" w:eastAsia="Times New Roman" w:hAnsi="Times New Roman" w:cs="Times New Roman"/>
          <w:b/>
          <w:bCs/>
          <w:i/>
          <w:iCs/>
          <w:sz w:val="20"/>
          <w:szCs w:val="20"/>
        </w:rPr>
      </w:pPr>
    </w:p>
    <w:p w:rsidR="00550828" w:rsidRDefault="00550828" w:rsidP="00550828">
      <w:pPr>
        <w:spacing w:after="0" w:line="240" w:lineRule="auto"/>
        <w:ind w:firstLine="567"/>
        <w:jc w:val="both"/>
        <w:rPr>
          <w:rFonts w:ascii="Times New Roman" w:eastAsia="Times New Roman" w:hAnsi="Times New Roman" w:cs="Times New Roman"/>
          <w:b/>
          <w:bCs/>
          <w:i/>
          <w:iCs/>
          <w:sz w:val="28"/>
          <w:szCs w:val="28"/>
        </w:rPr>
      </w:pPr>
      <w:r w:rsidRPr="00E97673">
        <w:rPr>
          <w:rFonts w:ascii="Times New Roman" w:eastAsia="Times New Roman" w:hAnsi="Times New Roman" w:cs="Times New Roman"/>
          <w:b/>
          <w:bCs/>
          <w:i/>
          <w:iCs/>
          <w:sz w:val="28"/>
          <w:szCs w:val="28"/>
        </w:rPr>
        <w:t>СППССК «</w:t>
      </w:r>
      <w:proofErr w:type="spellStart"/>
      <w:r w:rsidRPr="00E97673">
        <w:rPr>
          <w:rFonts w:ascii="Times New Roman" w:eastAsia="Times New Roman" w:hAnsi="Times New Roman" w:cs="Times New Roman"/>
          <w:b/>
          <w:bCs/>
          <w:i/>
          <w:iCs/>
          <w:sz w:val="28"/>
          <w:szCs w:val="28"/>
        </w:rPr>
        <w:t>Усть-Куломская</w:t>
      </w:r>
      <w:proofErr w:type="spellEnd"/>
      <w:r w:rsidRPr="00E97673">
        <w:rPr>
          <w:rFonts w:ascii="Times New Roman" w:eastAsia="Times New Roman" w:hAnsi="Times New Roman" w:cs="Times New Roman"/>
          <w:b/>
          <w:bCs/>
          <w:i/>
          <w:iCs/>
          <w:sz w:val="28"/>
          <w:szCs w:val="28"/>
        </w:rPr>
        <w:t xml:space="preserve"> МТС»</w:t>
      </w:r>
      <w:r>
        <w:rPr>
          <w:rFonts w:ascii="Times New Roman" w:eastAsia="Times New Roman" w:hAnsi="Times New Roman" w:cs="Times New Roman"/>
          <w:b/>
          <w:bCs/>
          <w:i/>
          <w:iCs/>
          <w:sz w:val="28"/>
          <w:szCs w:val="28"/>
        </w:rPr>
        <w:t>.</w:t>
      </w:r>
    </w:p>
    <w:p w:rsidR="00550828" w:rsidRPr="00E97673" w:rsidRDefault="00550828" w:rsidP="00550828">
      <w:pPr>
        <w:spacing w:after="0" w:line="240" w:lineRule="auto"/>
        <w:ind w:firstLine="567"/>
        <w:jc w:val="both"/>
        <w:rPr>
          <w:rFonts w:ascii="Times New Roman" w:eastAsia="Times New Roman" w:hAnsi="Times New Roman" w:cs="Times New Roman"/>
          <w:sz w:val="28"/>
          <w:szCs w:val="28"/>
        </w:rPr>
      </w:pPr>
      <w:r w:rsidRPr="00E97673">
        <w:rPr>
          <w:rFonts w:ascii="Times New Roman" w:eastAsia="Times New Roman" w:hAnsi="Times New Roman" w:cs="Times New Roman"/>
          <w:bCs/>
          <w:iCs/>
          <w:sz w:val="28"/>
          <w:szCs w:val="28"/>
        </w:rPr>
        <w:t>В кооперативе 12 членов. Осуществляет</w:t>
      </w:r>
      <w:r w:rsidRPr="00E97673">
        <w:rPr>
          <w:rFonts w:ascii="Times New Roman" w:eastAsia="Times New Roman" w:hAnsi="Times New Roman" w:cs="Times New Roman"/>
          <w:sz w:val="28"/>
          <w:szCs w:val="28"/>
        </w:rPr>
        <w:t xml:space="preserve"> деятельность по переработке молока и молочной продукции на территории с. Усть-Кулом. Молоко закупает, в том числе и от граждан, ведущих ЛПХ, число которых постоянно снижается.</w:t>
      </w:r>
    </w:p>
    <w:p w:rsidR="00550828" w:rsidRDefault="00550828" w:rsidP="00550828">
      <w:pPr>
        <w:spacing w:after="0" w:line="240" w:lineRule="auto"/>
        <w:ind w:firstLine="567"/>
        <w:jc w:val="both"/>
        <w:rPr>
          <w:rFonts w:ascii="Times New Roman" w:eastAsia="Calibri" w:hAnsi="Times New Roman" w:cs="Times New Roman"/>
          <w:sz w:val="28"/>
          <w:szCs w:val="28"/>
          <w:lang w:eastAsia="en-US"/>
        </w:rPr>
      </w:pPr>
      <w:r w:rsidRPr="00E97673">
        <w:rPr>
          <w:rFonts w:ascii="Times New Roman" w:eastAsia="Calibri" w:hAnsi="Times New Roman" w:cs="Times New Roman"/>
          <w:sz w:val="28"/>
          <w:szCs w:val="28"/>
          <w:lang w:eastAsia="en-US"/>
        </w:rPr>
        <w:t xml:space="preserve"> За 202</w:t>
      </w:r>
      <w:r>
        <w:rPr>
          <w:rFonts w:ascii="Times New Roman" w:eastAsia="Calibri" w:hAnsi="Times New Roman" w:cs="Times New Roman"/>
          <w:sz w:val="28"/>
          <w:szCs w:val="28"/>
          <w:lang w:eastAsia="en-US"/>
        </w:rPr>
        <w:t>4</w:t>
      </w:r>
      <w:r w:rsidRPr="00E97673">
        <w:rPr>
          <w:rFonts w:ascii="Times New Roman" w:eastAsia="Calibri" w:hAnsi="Times New Roman" w:cs="Times New Roman"/>
          <w:sz w:val="28"/>
          <w:szCs w:val="28"/>
          <w:lang w:eastAsia="en-US"/>
        </w:rPr>
        <w:t xml:space="preserve"> год закуплено молока 2</w:t>
      </w:r>
      <w:r>
        <w:rPr>
          <w:rFonts w:ascii="Times New Roman" w:eastAsia="Calibri" w:hAnsi="Times New Roman" w:cs="Times New Roman"/>
          <w:sz w:val="28"/>
          <w:szCs w:val="28"/>
          <w:lang w:eastAsia="en-US"/>
        </w:rPr>
        <w:t>48,5</w:t>
      </w:r>
      <w:r w:rsidRPr="00E97673">
        <w:rPr>
          <w:rFonts w:ascii="Times New Roman" w:eastAsia="Calibri" w:hAnsi="Times New Roman" w:cs="Times New Roman"/>
          <w:sz w:val="28"/>
          <w:szCs w:val="28"/>
          <w:lang w:eastAsia="en-US"/>
        </w:rPr>
        <w:t xml:space="preserve"> тонны (</w:t>
      </w:r>
      <w:r>
        <w:rPr>
          <w:rFonts w:ascii="Times New Roman" w:eastAsia="Calibri" w:hAnsi="Times New Roman" w:cs="Times New Roman"/>
          <w:sz w:val="28"/>
          <w:szCs w:val="28"/>
          <w:lang w:eastAsia="en-US"/>
        </w:rPr>
        <w:t>98</w:t>
      </w:r>
      <w:r w:rsidRPr="00E97673">
        <w:rPr>
          <w:rFonts w:ascii="Times New Roman" w:eastAsia="Calibri" w:hAnsi="Times New Roman" w:cs="Times New Roman"/>
          <w:sz w:val="28"/>
          <w:szCs w:val="28"/>
          <w:lang w:eastAsia="en-US"/>
        </w:rPr>
        <w:t>% к 2022 году)</w:t>
      </w:r>
      <w:r>
        <w:rPr>
          <w:rFonts w:ascii="Times New Roman" w:eastAsia="Calibri" w:hAnsi="Times New Roman" w:cs="Times New Roman"/>
          <w:sz w:val="28"/>
          <w:szCs w:val="28"/>
          <w:lang w:eastAsia="en-US"/>
        </w:rPr>
        <w:t xml:space="preserve">, </w:t>
      </w:r>
      <w:r w:rsidRPr="00E97673">
        <w:rPr>
          <w:rFonts w:ascii="Times New Roman" w:eastAsia="Calibri" w:hAnsi="Times New Roman" w:cs="Times New Roman"/>
          <w:sz w:val="28"/>
          <w:szCs w:val="28"/>
          <w:lang w:eastAsia="en-US"/>
        </w:rPr>
        <w:t>в том числе от КФХ</w:t>
      </w:r>
      <w:r>
        <w:rPr>
          <w:rFonts w:ascii="Times New Roman" w:eastAsia="Calibri" w:hAnsi="Times New Roman" w:cs="Times New Roman"/>
          <w:sz w:val="28"/>
          <w:szCs w:val="28"/>
          <w:lang w:eastAsia="en-US"/>
        </w:rPr>
        <w:t xml:space="preserve"> </w:t>
      </w:r>
      <w:r w:rsidRPr="00E97673">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E97673">
        <w:rPr>
          <w:rFonts w:ascii="Times New Roman" w:eastAsia="Calibri" w:hAnsi="Times New Roman" w:cs="Times New Roman"/>
          <w:sz w:val="28"/>
          <w:szCs w:val="28"/>
          <w:lang w:eastAsia="en-US"/>
        </w:rPr>
        <w:t>2</w:t>
      </w:r>
      <w:r>
        <w:rPr>
          <w:rFonts w:ascii="Times New Roman" w:eastAsia="Calibri" w:hAnsi="Times New Roman" w:cs="Times New Roman"/>
          <w:sz w:val="28"/>
          <w:szCs w:val="28"/>
          <w:lang w:eastAsia="en-US"/>
        </w:rPr>
        <w:t xml:space="preserve">31,3 тонны, от </w:t>
      </w:r>
      <w:r w:rsidRPr="00E97673">
        <w:rPr>
          <w:rFonts w:ascii="Times New Roman" w:eastAsia="Calibri" w:hAnsi="Times New Roman" w:cs="Times New Roman"/>
          <w:sz w:val="28"/>
          <w:szCs w:val="28"/>
          <w:lang w:eastAsia="en-US"/>
        </w:rPr>
        <w:t>ЛПХ</w:t>
      </w:r>
      <w:r>
        <w:rPr>
          <w:rFonts w:ascii="Times New Roman" w:eastAsia="Calibri" w:hAnsi="Times New Roman" w:cs="Times New Roman"/>
          <w:sz w:val="28"/>
          <w:szCs w:val="28"/>
          <w:lang w:eastAsia="en-US"/>
        </w:rPr>
        <w:t xml:space="preserve"> </w:t>
      </w:r>
      <w:r w:rsidRPr="00E97673">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w:t>
      </w:r>
      <w:r w:rsidRPr="00E97673">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,6</w:t>
      </w:r>
      <w:r w:rsidRPr="00E97673">
        <w:rPr>
          <w:rFonts w:ascii="Times New Roman" w:eastAsia="Calibri" w:hAnsi="Times New Roman" w:cs="Times New Roman"/>
          <w:sz w:val="28"/>
          <w:szCs w:val="28"/>
          <w:lang w:eastAsia="en-US"/>
        </w:rPr>
        <w:t xml:space="preserve"> тонн</w:t>
      </w:r>
      <w:r>
        <w:rPr>
          <w:rFonts w:ascii="Times New Roman" w:eastAsia="Calibri" w:hAnsi="Times New Roman" w:cs="Times New Roman"/>
          <w:sz w:val="28"/>
          <w:szCs w:val="28"/>
          <w:lang w:eastAsia="en-US"/>
        </w:rPr>
        <w:t>ы</w:t>
      </w:r>
      <w:r w:rsidRPr="00E97673">
        <w:rPr>
          <w:rFonts w:ascii="Times New Roman" w:eastAsia="Calibri" w:hAnsi="Times New Roman" w:cs="Times New Roman"/>
          <w:sz w:val="28"/>
          <w:szCs w:val="28"/>
          <w:lang w:eastAsia="en-US"/>
        </w:rPr>
        <w:t xml:space="preserve"> и от сельхозпредприятий </w:t>
      </w:r>
      <w:r>
        <w:rPr>
          <w:rFonts w:ascii="Times New Roman" w:eastAsia="Calibri" w:hAnsi="Times New Roman" w:cs="Times New Roman"/>
          <w:sz w:val="28"/>
          <w:szCs w:val="28"/>
          <w:lang w:eastAsia="en-US"/>
        </w:rPr>
        <w:t>–12,6</w:t>
      </w:r>
      <w:r w:rsidRPr="00E97673">
        <w:rPr>
          <w:rFonts w:ascii="Times New Roman" w:eastAsia="Calibri" w:hAnsi="Times New Roman" w:cs="Times New Roman"/>
          <w:sz w:val="28"/>
          <w:szCs w:val="28"/>
          <w:lang w:eastAsia="en-US"/>
        </w:rPr>
        <w:t xml:space="preserve"> тонны</w:t>
      </w:r>
      <w:r>
        <w:rPr>
          <w:rFonts w:ascii="Times New Roman" w:eastAsia="Calibri" w:hAnsi="Times New Roman" w:cs="Times New Roman"/>
          <w:sz w:val="28"/>
          <w:szCs w:val="28"/>
          <w:lang w:eastAsia="en-US"/>
        </w:rPr>
        <w:t xml:space="preserve"> (соответственно к 2022 году 101%; 22%; </w:t>
      </w:r>
      <w:proofErr w:type="gramStart"/>
      <w:r>
        <w:rPr>
          <w:rFonts w:ascii="Times New Roman" w:eastAsia="Calibri" w:hAnsi="Times New Roman" w:cs="Times New Roman"/>
          <w:sz w:val="28"/>
          <w:szCs w:val="28"/>
          <w:lang w:eastAsia="en-US"/>
        </w:rPr>
        <w:t>в</w:t>
      </w:r>
      <w:proofErr w:type="gramEnd"/>
      <w:r>
        <w:rPr>
          <w:rFonts w:ascii="Times New Roman" w:eastAsia="Calibri" w:hAnsi="Times New Roman" w:cs="Times New Roman"/>
          <w:sz w:val="28"/>
          <w:szCs w:val="28"/>
          <w:lang w:eastAsia="en-US"/>
        </w:rPr>
        <w:t xml:space="preserve"> 3,8 раза).</w:t>
      </w:r>
    </w:p>
    <w:p w:rsidR="00550828" w:rsidRDefault="00550828" w:rsidP="00550828">
      <w:pPr>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Увеличилось производство творога на 5%, снизились объемы выработки сыра, масла и молока (соответственно на 13%, на 16%, на 34%). В ассортименте появились новые продукты: сметана 20% жирности и сливки питьевые 10% жирности.</w:t>
      </w:r>
    </w:p>
    <w:p w:rsidR="00550828" w:rsidRDefault="00550828" w:rsidP="00550828">
      <w:pPr>
        <w:spacing w:after="0" w:line="240" w:lineRule="auto"/>
        <w:ind w:firstLine="567"/>
        <w:jc w:val="both"/>
        <w:rPr>
          <w:rFonts w:ascii="Times New Roman" w:eastAsia="Calibri" w:hAnsi="Times New Roman" w:cs="Times New Roman"/>
          <w:sz w:val="28"/>
          <w:szCs w:val="28"/>
          <w:lang w:eastAsia="en-US"/>
        </w:rPr>
      </w:pPr>
      <w:r w:rsidRPr="00E97673">
        <w:rPr>
          <w:rFonts w:ascii="Times New Roman" w:eastAsia="Calibri" w:hAnsi="Times New Roman" w:cs="Times New Roman"/>
          <w:sz w:val="28"/>
          <w:szCs w:val="28"/>
          <w:lang w:eastAsia="en-US"/>
        </w:rPr>
        <w:lastRenderedPageBreak/>
        <w:t xml:space="preserve">Доходы составили </w:t>
      </w:r>
      <w:r>
        <w:rPr>
          <w:rFonts w:ascii="Times New Roman" w:eastAsia="Calibri" w:hAnsi="Times New Roman" w:cs="Times New Roman"/>
          <w:sz w:val="28"/>
          <w:szCs w:val="28"/>
          <w:lang w:eastAsia="en-US"/>
        </w:rPr>
        <w:t>99</w:t>
      </w:r>
      <w:r w:rsidRPr="00E97673">
        <w:rPr>
          <w:rFonts w:ascii="Times New Roman" w:eastAsia="Calibri" w:hAnsi="Times New Roman" w:cs="Times New Roman"/>
          <w:sz w:val="28"/>
          <w:szCs w:val="28"/>
          <w:lang w:eastAsia="en-US"/>
        </w:rPr>
        <w:t>% к 202</w:t>
      </w:r>
      <w:r>
        <w:rPr>
          <w:rFonts w:ascii="Times New Roman" w:eastAsia="Calibri" w:hAnsi="Times New Roman" w:cs="Times New Roman"/>
          <w:sz w:val="28"/>
          <w:szCs w:val="28"/>
          <w:lang w:eastAsia="en-US"/>
        </w:rPr>
        <w:t>3</w:t>
      </w:r>
      <w:r w:rsidRPr="00E97673">
        <w:rPr>
          <w:rFonts w:ascii="Times New Roman" w:eastAsia="Calibri" w:hAnsi="Times New Roman" w:cs="Times New Roman"/>
          <w:sz w:val="28"/>
          <w:szCs w:val="28"/>
          <w:lang w:eastAsia="en-US"/>
        </w:rPr>
        <w:t xml:space="preserve"> году, в том числе выручка от реализации молочной продукции составила 10</w:t>
      </w:r>
      <w:r>
        <w:rPr>
          <w:rFonts w:ascii="Times New Roman" w:eastAsia="Calibri" w:hAnsi="Times New Roman" w:cs="Times New Roman"/>
          <w:sz w:val="28"/>
          <w:szCs w:val="28"/>
          <w:lang w:eastAsia="en-US"/>
        </w:rPr>
        <w:t>0</w:t>
      </w:r>
      <w:r w:rsidRPr="00E97673">
        <w:rPr>
          <w:rFonts w:ascii="Times New Roman" w:eastAsia="Calibri" w:hAnsi="Times New Roman" w:cs="Times New Roman"/>
          <w:sz w:val="28"/>
          <w:szCs w:val="28"/>
          <w:lang w:eastAsia="en-US"/>
        </w:rPr>
        <w:t>% к 202</w:t>
      </w:r>
      <w:r>
        <w:rPr>
          <w:rFonts w:ascii="Times New Roman" w:eastAsia="Calibri" w:hAnsi="Times New Roman" w:cs="Times New Roman"/>
          <w:sz w:val="28"/>
          <w:szCs w:val="28"/>
          <w:lang w:eastAsia="en-US"/>
        </w:rPr>
        <w:t>3</w:t>
      </w:r>
      <w:r w:rsidRPr="00E97673">
        <w:rPr>
          <w:rFonts w:ascii="Times New Roman" w:eastAsia="Calibri" w:hAnsi="Times New Roman" w:cs="Times New Roman"/>
          <w:sz w:val="28"/>
          <w:szCs w:val="28"/>
          <w:lang w:eastAsia="en-US"/>
        </w:rPr>
        <w:t xml:space="preserve"> году.</w:t>
      </w:r>
      <w:r>
        <w:rPr>
          <w:rFonts w:ascii="Times New Roman" w:eastAsia="Calibri" w:hAnsi="Times New Roman" w:cs="Times New Roman"/>
          <w:sz w:val="28"/>
          <w:szCs w:val="28"/>
          <w:lang w:eastAsia="en-US"/>
        </w:rPr>
        <w:t xml:space="preserve"> </w:t>
      </w:r>
      <w:r w:rsidRPr="00E97673">
        <w:rPr>
          <w:rFonts w:ascii="Times New Roman" w:eastAsia="Calibri" w:hAnsi="Times New Roman" w:cs="Times New Roman"/>
          <w:sz w:val="28"/>
          <w:szCs w:val="28"/>
          <w:lang w:eastAsia="en-US"/>
        </w:rPr>
        <w:t xml:space="preserve">Получено финансовой помощи </w:t>
      </w:r>
      <w:r>
        <w:rPr>
          <w:rFonts w:ascii="Times New Roman" w:eastAsia="Calibri" w:hAnsi="Times New Roman" w:cs="Times New Roman"/>
          <w:sz w:val="28"/>
          <w:szCs w:val="28"/>
          <w:lang w:eastAsia="en-US"/>
        </w:rPr>
        <w:t>88% к 2023 году,</w:t>
      </w:r>
      <w:r w:rsidR="00746B1D">
        <w:rPr>
          <w:rFonts w:ascii="Times New Roman" w:eastAsia="Calibri" w:hAnsi="Times New Roman" w:cs="Times New Roman"/>
          <w:sz w:val="28"/>
          <w:szCs w:val="28"/>
          <w:lang w:eastAsia="en-US"/>
        </w:rPr>
        <w:t xml:space="preserve"> </w:t>
      </w:r>
      <w:r w:rsidRPr="00E97673">
        <w:rPr>
          <w:rFonts w:ascii="Times New Roman" w:eastAsia="Calibri" w:hAnsi="Times New Roman" w:cs="Times New Roman"/>
          <w:sz w:val="28"/>
          <w:szCs w:val="28"/>
          <w:lang w:eastAsia="en-US"/>
        </w:rPr>
        <w:t xml:space="preserve">в том числе </w:t>
      </w:r>
      <w:r>
        <w:rPr>
          <w:rFonts w:ascii="Times New Roman" w:eastAsia="Calibri" w:hAnsi="Times New Roman" w:cs="Times New Roman"/>
          <w:sz w:val="28"/>
          <w:szCs w:val="28"/>
          <w:lang w:eastAsia="en-US"/>
        </w:rPr>
        <w:t>в рамках Соглашения с  АО «СЛПК» в размере 498 тыс. руб. на приобретение технологического оборудования для молочного цеха.</w:t>
      </w:r>
    </w:p>
    <w:p w:rsidR="00550828" w:rsidRDefault="00550828" w:rsidP="00550828">
      <w:pPr>
        <w:spacing w:after="0" w:line="240" w:lineRule="auto"/>
        <w:ind w:firstLine="567"/>
        <w:jc w:val="both"/>
        <w:rPr>
          <w:rFonts w:ascii="Times New Roman" w:eastAsia="Calibri" w:hAnsi="Times New Roman" w:cs="Times New Roman"/>
          <w:sz w:val="28"/>
          <w:szCs w:val="28"/>
          <w:lang w:eastAsia="en-US"/>
        </w:rPr>
      </w:pPr>
      <w:r w:rsidRPr="00E97673">
        <w:rPr>
          <w:rFonts w:ascii="Times New Roman" w:eastAsia="Calibri" w:hAnsi="Times New Roman" w:cs="Times New Roman"/>
          <w:sz w:val="28"/>
          <w:szCs w:val="28"/>
          <w:lang w:eastAsia="en-US"/>
        </w:rPr>
        <w:t xml:space="preserve">Работает </w:t>
      </w:r>
      <w:r>
        <w:rPr>
          <w:rFonts w:ascii="Times New Roman" w:eastAsia="Calibri" w:hAnsi="Times New Roman" w:cs="Times New Roman"/>
          <w:sz w:val="28"/>
          <w:szCs w:val="28"/>
          <w:lang w:eastAsia="en-US"/>
        </w:rPr>
        <w:t>5</w:t>
      </w:r>
      <w:r w:rsidRPr="00E97673">
        <w:rPr>
          <w:rFonts w:ascii="Times New Roman" w:eastAsia="Calibri" w:hAnsi="Times New Roman" w:cs="Times New Roman"/>
          <w:sz w:val="28"/>
          <w:szCs w:val="28"/>
          <w:lang w:eastAsia="en-US"/>
        </w:rPr>
        <w:t xml:space="preserve"> человек. Перечислено налогов и социальных сборов</w:t>
      </w:r>
      <w:r>
        <w:rPr>
          <w:rFonts w:ascii="Times New Roman" w:eastAsia="Calibri" w:hAnsi="Times New Roman" w:cs="Times New Roman"/>
          <w:sz w:val="28"/>
          <w:szCs w:val="28"/>
          <w:lang w:eastAsia="en-US"/>
        </w:rPr>
        <w:t xml:space="preserve"> 867 </w:t>
      </w:r>
      <w:r w:rsidRPr="00E97673">
        <w:rPr>
          <w:rFonts w:ascii="Times New Roman" w:eastAsia="Calibri" w:hAnsi="Times New Roman" w:cs="Times New Roman"/>
          <w:sz w:val="28"/>
          <w:szCs w:val="28"/>
          <w:lang w:eastAsia="en-US"/>
        </w:rPr>
        <w:t>тыс. рублей</w:t>
      </w:r>
      <w:r>
        <w:rPr>
          <w:rFonts w:ascii="Times New Roman" w:eastAsia="Calibri" w:hAnsi="Times New Roman" w:cs="Times New Roman"/>
          <w:sz w:val="28"/>
          <w:szCs w:val="28"/>
          <w:lang w:eastAsia="en-US"/>
        </w:rPr>
        <w:t xml:space="preserve"> (95%). </w:t>
      </w:r>
      <w:r w:rsidR="00746B1D">
        <w:rPr>
          <w:rFonts w:ascii="Times New Roman" w:eastAsia="Calibri" w:hAnsi="Times New Roman" w:cs="Times New Roman"/>
          <w:sz w:val="28"/>
          <w:szCs w:val="28"/>
          <w:lang w:eastAsia="en-US"/>
        </w:rPr>
        <w:t>Предприятие прибыльное.</w:t>
      </w:r>
    </w:p>
    <w:p w:rsidR="00746B1D" w:rsidRPr="00320775" w:rsidRDefault="00746B1D" w:rsidP="00550828">
      <w:pPr>
        <w:spacing w:after="0" w:line="240" w:lineRule="auto"/>
        <w:ind w:firstLine="567"/>
        <w:jc w:val="both"/>
        <w:rPr>
          <w:rFonts w:ascii="Times New Roman" w:eastAsia="Times New Roman" w:hAnsi="Times New Roman" w:cs="Times New Roman"/>
          <w:b/>
          <w:bCs/>
          <w:i/>
          <w:iCs/>
          <w:sz w:val="20"/>
          <w:szCs w:val="20"/>
        </w:rPr>
      </w:pPr>
    </w:p>
    <w:p w:rsidR="00550828" w:rsidRPr="00E97673" w:rsidRDefault="00550828" w:rsidP="00550828">
      <w:pPr>
        <w:spacing w:after="0" w:line="240" w:lineRule="auto"/>
        <w:ind w:firstLine="567"/>
        <w:jc w:val="both"/>
        <w:rPr>
          <w:rFonts w:ascii="Times New Roman" w:eastAsia="Times New Roman" w:hAnsi="Times New Roman" w:cs="Times New Roman"/>
          <w:sz w:val="28"/>
          <w:szCs w:val="28"/>
        </w:rPr>
      </w:pPr>
      <w:r w:rsidRPr="00E97673">
        <w:rPr>
          <w:rFonts w:ascii="Times New Roman" w:eastAsia="Times New Roman" w:hAnsi="Times New Roman" w:cs="Times New Roman"/>
          <w:b/>
          <w:bCs/>
          <w:i/>
          <w:iCs/>
          <w:sz w:val="28"/>
          <w:szCs w:val="28"/>
        </w:rPr>
        <w:t>СППСК «</w:t>
      </w:r>
      <w:proofErr w:type="spellStart"/>
      <w:r w:rsidRPr="00E97673">
        <w:rPr>
          <w:rFonts w:ascii="Times New Roman" w:eastAsia="Times New Roman" w:hAnsi="Times New Roman" w:cs="Times New Roman"/>
          <w:b/>
          <w:bCs/>
          <w:i/>
          <w:iCs/>
          <w:sz w:val="28"/>
          <w:szCs w:val="28"/>
        </w:rPr>
        <w:t>Усть-Куломский</w:t>
      </w:r>
      <w:proofErr w:type="spellEnd"/>
      <w:r w:rsidRPr="00E97673">
        <w:rPr>
          <w:rFonts w:ascii="Times New Roman" w:eastAsia="Times New Roman" w:hAnsi="Times New Roman" w:cs="Times New Roman"/>
          <w:b/>
          <w:bCs/>
          <w:i/>
          <w:iCs/>
          <w:sz w:val="28"/>
          <w:szCs w:val="28"/>
        </w:rPr>
        <w:t>»</w:t>
      </w:r>
      <w:r>
        <w:rPr>
          <w:rFonts w:ascii="Times New Roman" w:eastAsia="Times New Roman" w:hAnsi="Times New Roman" w:cs="Times New Roman"/>
          <w:b/>
          <w:bCs/>
          <w:i/>
          <w:iCs/>
          <w:sz w:val="28"/>
          <w:szCs w:val="28"/>
        </w:rPr>
        <w:t>.</w:t>
      </w:r>
    </w:p>
    <w:p w:rsidR="00550828" w:rsidRPr="00E97673" w:rsidRDefault="00550828" w:rsidP="00550828">
      <w:pPr>
        <w:spacing w:after="0" w:line="240" w:lineRule="auto"/>
        <w:ind w:firstLine="567"/>
        <w:jc w:val="both"/>
        <w:rPr>
          <w:rFonts w:ascii="Times New Roman" w:eastAsia="Times New Roman" w:hAnsi="Times New Roman" w:cs="Times New Roman"/>
          <w:sz w:val="28"/>
          <w:szCs w:val="28"/>
        </w:rPr>
      </w:pPr>
      <w:r w:rsidRPr="00E97673">
        <w:rPr>
          <w:rFonts w:ascii="Times New Roman" w:eastAsia="Times New Roman" w:hAnsi="Times New Roman" w:cs="Times New Roman"/>
          <w:sz w:val="28"/>
          <w:szCs w:val="28"/>
        </w:rPr>
        <w:t xml:space="preserve">В кооперативе 15 членов. Осуществляет деятельность по переработке мяса и мясной продукции. Мясо крупного рогатого скота закупает, в том числе и от населения. Кооперативом привлечено порядка </w:t>
      </w:r>
      <w:r>
        <w:rPr>
          <w:rFonts w:ascii="Times New Roman" w:eastAsia="Times New Roman" w:hAnsi="Times New Roman" w:cs="Times New Roman"/>
          <w:sz w:val="28"/>
          <w:szCs w:val="28"/>
        </w:rPr>
        <w:t>33</w:t>
      </w:r>
      <w:r w:rsidRPr="00E97673">
        <w:rPr>
          <w:rFonts w:ascii="Times New Roman" w:eastAsia="Times New Roman" w:hAnsi="Times New Roman" w:cs="Times New Roman"/>
          <w:sz w:val="28"/>
          <w:szCs w:val="28"/>
        </w:rPr>
        <w:t xml:space="preserve"> сдатчиков, из них ЛПХ более </w:t>
      </w:r>
      <w:r>
        <w:rPr>
          <w:rFonts w:ascii="Times New Roman" w:eastAsia="Times New Roman" w:hAnsi="Times New Roman" w:cs="Times New Roman"/>
          <w:sz w:val="28"/>
          <w:szCs w:val="28"/>
        </w:rPr>
        <w:t>23</w:t>
      </w:r>
      <w:r w:rsidRPr="00E97673">
        <w:rPr>
          <w:rFonts w:ascii="Times New Roman" w:eastAsia="Times New Roman" w:hAnsi="Times New Roman" w:cs="Times New Roman"/>
          <w:sz w:val="28"/>
          <w:szCs w:val="28"/>
        </w:rPr>
        <w:t xml:space="preserve"> единиц. За 202</w:t>
      </w:r>
      <w:r>
        <w:rPr>
          <w:rFonts w:ascii="Times New Roman" w:eastAsia="Times New Roman" w:hAnsi="Times New Roman" w:cs="Times New Roman"/>
          <w:sz w:val="28"/>
          <w:szCs w:val="28"/>
        </w:rPr>
        <w:t>4</w:t>
      </w:r>
      <w:r w:rsidRPr="00E97673">
        <w:rPr>
          <w:rFonts w:ascii="Times New Roman" w:eastAsia="Times New Roman" w:hAnsi="Times New Roman" w:cs="Times New Roman"/>
          <w:sz w:val="28"/>
          <w:szCs w:val="28"/>
        </w:rPr>
        <w:t xml:space="preserve"> год закуплено мяса </w:t>
      </w:r>
      <w:r>
        <w:rPr>
          <w:rFonts w:ascii="Times New Roman" w:eastAsia="Times New Roman" w:hAnsi="Times New Roman" w:cs="Times New Roman"/>
          <w:sz w:val="28"/>
          <w:szCs w:val="28"/>
        </w:rPr>
        <w:t>90</w:t>
      </w:r>
      <w:r w:rsidRPr="00E97673">
        <w:rPr>
          <w:rFonts w:ascii="Times New Roman" w:eastAsia="Times New Roman" w:hAnsi="Times New Roman" w:cs="Times New Roman"/>
          <w:sz w:val="28"/>
          <w:szCs w:val="28"/>
        </w:rPr>
        <w:t xml:space="preserve"> тонны</w:t>
      </w:r>
      <w:r>
        <w:rPr>
          <w:rFonts w:ascii="Times New Roman" w:eastAsia="Times New Roman" w:hAnsi="Times New Roman" w:cs="Times New Roman"/>
          <w:sz w:val="28"/>
          <w:szCs w:val="28"/>
        </w:rPr>
        <w:t xml:space="preserve"> (100%)</w:t>
      </w:r>
      <w:r w:rsidRPr="00E97673">
        <w:rPr>
          <w:rFonts w:ascii="Times New Roman" w:eastAsia="Times New Roman" w:hAnsi="Times New Roman" w:cs="Times New Roman"/>
          <w:sz w:val="28"/>
          <w:szCs w:val="28"/>
        </w:rPr>
        <w:t>, в т. ч. свинины 7</w:t>
      </w:r>
      <w:r>
        <w:rPr>
          <w:rFonts w:ascii="Times New Roman" w:eastAsia="Times New Roman" w:hAnsi="Times New Roman" w:cs="Times New Roman"/>
          <w:sz w:val="28"/>
          <w:szCs w:val="28"/>
        </w:rPr>
        <w:t>2,5</w:t>
      </w:r>
      <w:r w:rsidRPr="00E97673">
        <w:rPr>
          <w:rFonts w:ascii="Times New Roman" w:eastAsia="Times New Roman" w:hAnsi="Times New Roman" w:cs="Times New Roman"/>
          <w:sz w:val="28"/>
          <w:szCs w:val="28"/>
        </w:rPr>
        <w:t xml:space="preserve"> тонны</w:t>
      </w:r>
      <w:r>
        <w:rPr>
          <w:rFonts w:ascii="Times New Roman" w:eastAsia="Times New Roman" w:hAnsi="Times New Roman" w:cs="Times New Roman"/>
          <w:sz w:val="28"/>
          <w:szCs w:val="28"/>
        </w:rPr>
        <w:t xml:space="preserve"> (98%), </w:t>
      </w:r>
      <w:r w:rsidRPr="00E97673">
        <w:rPr>
          <w:rFonts w:ascii="Times New Roman" w:eastAsia="Times New Roman" w:hAnsi="Times New Roman" w:cs="Times New Roman"/>
          <w:sz w:val="28"/>
          <w:szCs w:val="28"/>
        </w:rPr>
        <w:t>поставщик ООО «Феникс», Татарстан, мясо КРС-</w:t>
      </w:r>
      <w:r>
        <w:rPr>
          <w:rFonts w:ascii="Times New Roman" w:eastAsia="Times New Roman" w:hAnsi="Times New Roman" w:cs="Times New Roman"/>
          <w:sz w:val="28"/>
          <w:szCs w:val="28"/>
        </w:rPr>
        <w:t>17,5</w:t>
      </w:r>
      <w:r w:rsidRPr="00E97673">
        <w:rPr>
          <w:rFonts w:ascii="Times New Roman" w:eastAsia="Times New Roman" w:hAnsi="Times New Roman" w:cs="Times New Roman"/>
          <w:sz w:val="28"/>
          <w:szCs w:val="28"/>
        </w:rPr>
        <w:t xml:space="preserve"> тонны</w:t>
      </w:r>
      <w:r>
        <w:rPr>
          <w:rFonts w:ascii="Times New Roman" w:eastAsia="Times New Roman" w:hAnsi="Times New Roman" w:cs="Times New Roman"/>
          <w:sz w:val="28"/>
          <w:szCs w:val="28"/>
        </w:rPr>
        <w:t xml:space="preserve"> (115%)</w:t>
      </w:r>
      <w:r w:rsidRPr="00E97673">
        <w:rPr>
          <w:rFonts w:ascii="Times New Roman" w:eastAsia="Times New Roman" w:hAnsi="Times New Roman" w:cs="Times New Roman"/>
          <w:sz w:val="28"/>
          <w:szCs w:val="28"/>
        </w:rPr>
        <w:t xml:space="preserve">. Расходы </w:t>
      </w:r>
      <w:proofErr w:type="gramStart"/>
      <w:r w:rsidRPr="00E97673">
        <w:rPr>
          <w:rFonts w:ascii="Times New Roman" w:eastAsia="Times New Roman" w:hAnsi="Times New Roman" w:cs="Times New Roman"/>
          <w:sz w:val="28"/>
          <w:szCs w:val="28"/>
        </w:rPr>
        <w:t>на</w:t>
      </w:r>
      <w:proofErr w:type="gramEnd"/>
      <w:r w:rsidRPr="00E97673">
        <w:rPr>
          <w:rFonts w:ascii="Times New Roman" w:eastAsia="Times New Roman" w:hAnsi="Times New Roman" w:cs="Times New Roman"/>
          <w:sz w:val="28"/>
          <w:szCs w:val="28"/>
        </w:rPr>
        <w:t xml:space="preserve"> закуп сырья для переработки составили </w:t>
      </w:r>
      <w:r>
        <w:rPr>
          <w:rFonts w:ascii="Times New Roman" w:eastAsia="Times New Roman" w:hAnsi="Times New Roman" w:cs="Times New Roman"/>
          <w:sz w:val="28"/>
          <w:szCs w:val="28"/>
        </w:rPr>
        <w:t>13,1 млн. рублей.</w:t>
      </w:r>
    </w:p>
    <w:p w:rsidR="00550828" w:rsidRPr="00E97673" w:rsidRDefault="00550828" w:rsidP="00550828">
      <w:pPr>
        <w:spacing w:after="0" w:line="240" w:lineRule="auto"/>
        <w:ind w:firstLine="567"/>
        <w:jc w:val="both"/>
        <w:rPr>
          <w:rFonts w:ascii="Times New Roman" w:eastAsia="Times New Roman" w:hAnsi="Times New Roman" w:cs="Times New Roman"/>
          <w:sz w:val="28"/>
          <w:szCs w:val="28"/>
        </w:rPr>
      </w:pPr>
      <w:r w:rsidRPr="00E97673">
        <w:rPr>
          <w:rFonts w:ascii="Times New Roman" w:eastAsia="Times New Roman" w:hAnsi="Times New Roman" w:cs="Times New Roman"/>
          <w:sz w:val="28"/>
          <w:szCs w:val="28"/>
        </w:rPr>
        <w:t xml:space="preserve">В настоящее время ассортимент выпускаемой продукции составляет более 40 видов. </w:t>
      </w:r>
      <w:r>
        <w:rPr>
          <w:rFonts w:ascii="Times New Roman" w:eastAsia="Times New Roman" w:hAnsi="Times New Roman" w:cs="Times New Roman"/>
          <w:sz w:val="28"/>
          <w:szCs w:val="28"/>
        </w:rPr>
        <w:t>С</w:t>
      </w:r>
      <w:r w:rsidRPr="00E97673">
        <w:rPr>
          <w:rFonts w:ascii="Times New Roman" w:eastAsia="Times New Roman" w:hAnsi="Times New Roman" w:cs="Times New Roman"/>
          <w:sz w:val="28"/>
          <w:szCs w:val="28"/>
        </w:rPr>
        <w:t xml:space="preserve"> 2023</w:t>
      </w:r>
      <w:r>
        <w:rPr>
          <w:rFonts w:ascii="Times New Roman" w:eastAsia="Times New Roman" w:hAnsi="Times New Roman" w:cs="Times New Roman"/>
          <w:sz w:val="28"/>
          <w:szCs w:val="28"/>
        </w:rPr>
        <w:t xml:space="preserve"> года</w:t>
      </w:r>
      <w:r w:rsidRPr="00E97673">
        <w:rPr>
          <w:rFonts w:ascii="Times New Roman" w:eastAsia="Times New Roman" w:hAnsi="Times New Roman" w:cs="Times New Roman"/>
          <w:sz w:val="28"/>
          <w:szCs w:val="28"/>
        </w:rPr>
        <w:t xml:space="preserve"> цех начал производить новые виды продукции</w:t>
      </w:r>
      <w:r>
        <w:rPr>
          <w:rFonts w:ascii="Times New Roman" w:eastAsia="Times New Roman" w:hAnsi="Times New Roman" w:cs="Times New Roman"/>
          <w:sz w:val="28"/>
          <w:szCs w:val="28"/>
        </w:rPr>
        <w:t xml:space="preserve"> </w:t>
      </w:r>
      <w:r w:rsidRPr="00E97673">
        <w:rPr>
          <w:rFonts w:ascii="Times New Roman" w:eastAsia="Times New Roman" w:hAnsi="Times New Roman" w:cs="Times New Roman"/>
          <w:sz w:val="28"/>
          <w:szCs w:val="28"/>
        </w:rPr>
        <w:t>- консервы мясные в стекло банке емкостью 0,5</w:t>
      </w:r>
      <w:r>
        <w:rPr>
          <w:rFonts w:ascii="Times New Roman" w:eastAsia="Times New Roman" w:hAnsi="Times New Roman" w:cs="Times New Roman"/>
          <w:sz w:val="28"/>
          <w:szCs w:val="28"/>
        </w:rPr>
        <w:t xml:space="preserve"> </w:t>
      </w:r>
      <w:r w:rsidRPr="00E97673">
        <w:rPr>
          <w:rFonts w:ascii="Times New Roman" w:eastAsia="Times New Roman" w:hAnsi="Times New Roman" w:cs="Times New Roman"/>
          <w:sz w:val="28"/>
          <w:szCs w:val="28"/>
        </w:rPr>
        <w:t>кг</w:t>
      </w:r>
      <w:proofErr w:type="gramStart"/>
      <w:r w:rsidRPr="00E97673">
        <w:rPr>
          <w:rFonts w:ascii="Times New Roman" w:eastAsia="Times New Roman" w:hAnsi="Times New Roman" w:cs="Times New Roman"/>
          <w:sz w:val="28"/>
          <w:szCs w:val="28"/>
        </w:rPr>
        <w:t xml:space="preserve">., </w:t>
      </w:r>
      <w:proofErr w:type="gramEnd"/>
      <w:r w:rsidRPr="00E97673">
        <w:rPr>
          <w:rFonts w:ascii="Times New Roman" w:eastAsia="Times New Roman" w:hAnsi="Times New Roman" w:cs="Times New Roman"/>
          <w:sz w:val="28"/>
          <w:szCs w:val="28"/>
        </w:rPr>
        <w:t>шпик паштетный и холодец.</w:t>
      </w:r>
    </w:p>
    <w:p w:rsidR="00227B3F" w:rsidRDefault="00550828" w:rsidP="00227B3F">
      <w:pPr>
        <w:spacing w:after="0" w:line="240" w:lineRule="auto"/>
        <w:ind w:firstLine="567"/>
        <w:jc w:val="both"/>
        <w:rPr>
          <w:rFonts w:ascii="Times New Roman" w:eastAsia="Calibri" w:hAnsi="Times New Roman" w:cs="Times New Roman"/>
          <w:sz w:val="28"/>
          <w:szCs w:val="28"/>
          <w:lang w:eastAsia="en-US"/>
        </w:rPr>
      </w:pPr>
      <w:r w:rsidRPr="00886EBE">
        <w:rPr>
          <w:rFonts w:ascii="Times New Roman" w:eastAsia="Times New Roman" w:hAnsi="Times New Roman" w:cs="Times New Roman"/>
          <w:sz w:val="28"/>
          <w:szCs w:val="28"/>
        </w:rPr>
        <w:t xml:space="preserve">Выручка от реализации сельхозпродукции </w:t>
      </w:r>
      <w:r w:rsidR="00016237">
        <w:rPr>
          <w:rFonts w:ascii="Times New Roman" w:eastAsia="Times New Roman" w:hAnsi="Times New Roman" w:cs="Times New Roman"/>
          <w:sz w:val="28"/>
          <w:szCs w:val="28"/>
        </w:rPr>
        <w:t xml:space="preserve">составила </w:t>
      </w:r>
      <w:r w:rsidRPr="00886EBE">
        <w:rPr>
          <w:rFonts w:ascii="Times New Roman" w:eastAsia="Times New Roman" w:hAnsi="Times New Roman" w:cs="Times New Roman"/>
          <w:sz w:val="28"/>
          <w:szCs w:val="28"/>
        </w:rPr>
        <w:t xml:space="preserve">116% к 2023 году. Уплачено налогов 744 тысяч рублей. Работает 5 человек. </w:t>
      </w:r>
      <w:r w:rsidR="00227B3F">
        <w:rPr>
          <w:rFonts w:ascii="Times New Roman" w:eastAsia="Calibri" w:hAnsi="Times New Roman" w:cs="Times New Roman"/>
          <w:sz w:val="28"/>
          <w:szCs w:val="28"/>
          <w:lang w:eastAsia="en-US"/>
        </w:rPr>
        <w:t>Предприятие прибыльное.</w:t>
      </w:r>
    </w:p>
    <w:p w:rsidR="00550828" w:rsidRPr="00320775" w:rsidRDefault="00550828" w:rsidP="00550828">
      <w:pPr>
        <w:spacing w:after="0" w:line="240" w:lineRule="auto"/>
        <w:ind w:firstLine="567"/>
        <w:jc w:val="both"/>
        <w:rPr>
          <w:rFonts w:ascii="Times New Roman" w:eastAsia="Times New Roman" w:hAnsi="Times New Roman" w:cs="Times New Roman"/>
          <w:sz w:val="20"/>
          <w:szCs w:val="20"/>
        </w:rPr>
      </w:pPr>
    </w:p>
    <w:p w:rsidR="00550828" w:rsidRPr="00E15ECD" w:rsidRDefault="00550828" w:rsidP="00550828">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rPr>
      </w:pPr>
      <w:r w:rsidRPr="00E15ECD">
        <w:rPr>
          <w:rFonts w:ascii="Times New Roman" w:eastAsia="Times New Roman" w:hAnsi="Times New Roman" w:cs="Times New Roman"/>
          <w:b/>
          <w:sz w:val="28"/>
          <w:szCs w:val="28"/>
        </w:rPr>
        <w:t xml:space="preserve">Сельскохозяйственный потребительский перерабатывающий </w:t>
      </w:r>
      <w:proofErr w:type="spellStart"/>
      <w:proofErr w:type="gramStart"/>
      <w:r w:rsidRPr="00E15ECD">
        <w:rPr>
          <w:rFonts w:ascii="Times New Roman" w:eastAsia="Times New Roman" w:hAnsi="Times New Roman" w:cs="Times New Roman"/>
          <w:b/>
          <w:sz w:val="28"/>
          <w:szCs w:val="28"/>
        </w:rPr>
        <w:t>снабженческо</w:t>
      </w:r>
      <w:proofErr w:type="spellEnd"/>
      <w:r>
        <w:rPr>
          <w:rFonts w:ascii="Times New Roman" w:eastAsia="Times New Roman" w:hAnsi="Times New Roman" w:cs="Times New Roman"/>
          <w:b/>
          <w:sz w:val="28"/>
          <w:szCs w:val="28"/>
        </w:rPr>
        <w:t xml:space="preserve">- </w:t>
      </w:r>
      <w:r w:rsidRPr="00E15ECD">
        <w:rPr>
          <w:rFonts w:ascii="Times New Roman" w:eastAsia="Times New Roman" w:hAnsi="Times New Roman" w:cs="Times New Roman"/>
          <w:b/>
          <w:sz w:val="28"/>
          <w:szCs w:val="28"/>
        </w:rPr>
        <w:t>сбытовой</w:t>
      </w:r>
      <w:proofErr w:type="gramEnd"/>
      <w:r w:rsidRPr="00E15ECD">
        <w:rPr>
          <w:rFonts w:ascii="Times New Roman" w:eastAsia="Times New Roman" w:hAnsi="Times New Roman" w:cs="Times New Roman"/>
          <w:b/>
          <w:sz w:val="28"/>
          <w:szCs w:val="28"/>
        </w:rPr>
        <w:t xml:space="preserve"> кооператив «</w:t>
      </w:r>
      <w:proofErr w:type="spellStart"/>
      <w:r w:rsidRPr="00E15ECD">
        <w:rPr>
          <w:rFonts w:ascii="Times New Roman" w:eastAsia="Times New Roman" w:hAnsi="Times New Roman" w:cs="Times New Roman"/>
          <w:b/>
          <w:sz w:val="28"/>
          <w:szCs w:val="28"/>
        </w:rPr>
        <w:t>Пожегодский</w:t>
      </w:r>
      <w:proofErr w:type="spellEnd"/>
      <w:r w:rsidRPr="00E15ECD">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w:t>
      </w:r>
    </w:p>
    <w:p w:rsidR="00550828" w:rsidRPr="00E15ECD" w:rsidRDefault="00550828" w:rsidP="0055082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E15ECD">
        <w:rPr>
          <w:rFonts w:ascii="Times New Roman" w:eastAsia="Times New Roman" w:hAnsi="Times New Roman" w:cs="Times New Roman"/>
          <w:sz w:val="28"/>
          <w:szCs w:val="28"/>
        </w:rPr>
        <w:t>Зарегистрирован</w:t>
      </w:r>
      <w:proofErr w:type="gramEnd"/>
      <w:r w:rsidRPr="00E15ECD">
        <w:rPr>
          <w:rFonts w:ascii="Times New Roman" w:eastAsia="Times New Roman" w:hAnsi="Times New Roman" w:cs="Times New Roman"/>
          <w:sz w:val="28"/>
          <w:szCs w:val="28"/>
        </w:rPr>
        <w:t xml:space="preserve"> 18 декабря 2023 года. Основной вид деятельности</w:t>
      </w:r>
      <w:r>
        <w:rPr>
          <w:rFonts w:ascii="Times New Roman" w:eastAsia="Times New Roman" w:hAnsi="Times New Roman" w:cs="Times New Roman"/>
          <w:sz w:val="28"/>
          <w:szCs w:val="28"/>
        </w:rPr>
        <w:t xml:space="preserve"> </w:t>
      </w:r>
      <w:r w:rsidRPr="00E15ECD">
        <w:rPr>
          <w:rFonts w:ascii="Times New Roman" w:eastAsia="Times New Roman" w:hAnsi="Times New Roman" w:cs="Times New Roman"/>
          <w:sz w:val="28"/>
          <w:szCs w:val="28"/>
        </w:rPr>
        <w:t>-</w:t>
      </w:r>
      <w:r w:rsidR="00227B3F">
        <w:rPr>
          <w:rFonts w:ascii="Times New Roman" w:eastAsia="Times New Roman" w:hAnsi="Times New Roman" w:cs="Times New Roman"/>
          <w:sz w:val="28"/>
          <w:szCs w:val="28"/>
        </w:rPr>
        <w:t xml:space="preserve"> </w:t>
      </w:r>
      <w:r w:rsidRPr="00E15ECD">
        <w:rPr>
          <w:rFonts w:ascii="Times New Roman" w:eastAsia="Times New Roman" w:hAnsi="Times New Roman" w:cs="Times New Roman"/>
          <w:sz w:val="28"/>
          <w:szCs w:val="28"/>
        </w:rPr>
        <w:t>производство молока и молочной продукции. В долгосрочной аренде здание маслозавода 1986 года постройки, требующее ремонта. В 2024 году СППССК «</w:t>
      </w:r>
      <w:proofErr w:type="spellStart"/>
      <w:r w:rsidRPr="00E15ECD">
        <w:rPr>
          <w:rFonts w:ascii="Times New Roman" w:eastAsia="Times New Roman" w:hAnsi="Times New Roman" w:cs="Times New Roman"/>
          <w:sz w:val="28"/>
          <w:szCs w:val="28"/>
        </w:rPr>
        <w:t>Пожегодский</w:t>
      </w:r>
      <w:proofErr w:type="spellEnd"/>
      <w:r w:rsidRPr="00E15ECD">
        <w:rPr>
          <w:rFonts w:ascii="Times New Roman" w:eastAsia="Times New Roman" w:hAnsi="Times New Roman" w:cs="Times New Roman"/>
          <w:sz w:val="28"/>
          <w:szCs w:val="28"/>
        </w:rPr>
        <w:t>»  участвовал в конкурсном отборе проектов по развитию сельскохозяйственной потребительской кооперации с проектом «Ремонт маслозавода  в селе</w:t>
      </w:r>
      <w:proofErr w:type="gramStart"/>
      <w:r w:rsidRPr="00E15ECD">
        <w:rPr>
          <w:rFonts w:ascii="Times New Roman" w:eastAsia="Times New Roman" w:hAnsi="Times New Roman" w:cs="Times New Roman"/>
          <w:sz w:val="28"/>
          <w:szCs w:val="28"/>
        </w:rPr>
        <w:t xml:space="preserve"> П</w:t>
      </w:r>
      <w:proofErr w:type="gramEnd"/>
      <w:r w:rsidRPr="00E15ECD">
        <w:rPr>
          <w:rFonts w:ascii="Times New Roman" w:eastAsia="Times New Roman" w:hAnsi="Times New Roman" w:cs="Times New Roman"/>
          <w:sz w:val="28"/>
          <w:szCs w:val="28"/>
        </w:rPr>
        <w:t xml:space="preserve">ожег </w:t>
      </w:r>
      <w:proofErr w:type="spellStart"/>
      <w:r w:rsidRPr="00E15ECD">
        <w:rPr>
          <w:rFonts w:ascii="Times New Roman" w:eastAsia="Times New Roman" w:hAnsi="Times New Roman" w:cs="Times New Roman"/>
          <w:sz w:val="28"/>
          <w:szCs w:val="28"/>
        </w:rPr>
        <w:t>Усть-Куломского</w:t>
      </w:r>
      <w:proofErr w:type="spellEnd"/>
      <w:r w:rsidRPr="00E15ECD">
        <w:rPr>
          <w:rFonts w:ascii="Times New Roman" w:eastAsia="Times New Roman" w:hAnsi="Times New Roman" w:cs="Times New Roman"/>
          <w:sz w:val="28"/>
          <w:szCs w:val="28"/>
        </w:rPr>
        <w:t xml:space="preserve"> района», однако, отбор не прошел.</w:t>
      </w:r>
      <w:r>
        <w:rPr>
          <w:rFonts w:ascii="Times New Roman" w:eastAsia="Times New Roman" w:hAnsi="Times New Roman" w:cs="Times New Roman"/>
          <w:sz w:val="28"/>
          <w:szCs w:val="28"/>
        </w:rPr>
        <w:t xml:space="preserve"> В 2025 году повторно планируют </w:t>
      </w:r>
      <w:proofErr w:type="gramStart"/>
      <w:r>
        <w:rPr>
          <w:rFonts w:ascii="Times New Roman" w:eastAsia="Times New Roman" w:hAnsi="Times New Roman" w:cs="Times New Roman"/>
          <w:sz w:val="28"/>
          <w:szCs w:val="28"/>
        </w:rPr>
        <w:t>заявляться</w:t>
      </w:r>
      <w:proofErr w:type="gram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грантовую</w:t>
      </w:r>
      <w:proofErr w:type="spellEnd"/>
      <w:r>
        <w:rPr>
          <w:rFonts w:ascii="Times New Roman" w:eastAsia="Times New Roman" w:hAnsi="Times New Roman" w:cs="Times New Roman"/>
          <w:sz w:val="28"/>
          <w:szCs w:val="28"/>
        </w:rPr>
        <w:t xml:space="preserve"> поддержку с проектом приобретения модульного молочного цеха. </w:t>
      </w:r>
      <w:r w:rsidRPr="00E15ECD">
        <w:rPr>
          <w:rFonts w:ascii="Times New Roman" w:eastAsia="Times New Roman" w:hAnsi="Times New Roman" w:cs="Times New Roman"/>
          <w:sz w:val="28"/>
          <w:szCs w:val="28"/>
        </w:rPr>
        <w:t xml:space="preserve"> В дальнейшем планируется модернизировать технологический процесс. Кооператив планирует закупать молоко у СПК «Пожег» и у местных фермеров, перерабатывать и реализовывать на различных торговых площадках. Будет создано 4 рабочих места.</w:t>
      </w:r>
    </w:p>
    <w:p w:rsidR="00227B3F" w:rsidRDefault="00550828" w:rsidP="00227B3F">
      <w:pPr>
        <w:spacing w:after="0" w:line="240" w:lineRule="auto"/>
        <w:ind w:firstLine="567"/>
        <w:jc w:val="both"/>
        <w:rPr>
          <w:rFonts w:ascii="Times New Roman" w:eastAsia="Calibri" w:hAnsi="Times New Roman" w:cs="Times New Roman"/>
          <w:sz w:val="28"/>
          <w:szCs w:val="28"/>
          <w:lang w:eastAsia="en-US"/>
        </w:rPr>
      </w:pPr>
      <w:r w:rsidRPr="00E15ECD">
        <w:rPr>
          <w:rFonts w:ascii="Times New Roman" w:eastAsia="Times New Roman" w:hAnsi="Times New Roman" w:cs="Times New Roman"/>
          <w:sz w:val="28"/>
          <w:szCs w:val="28"/>
        </w:rPr>
        <w:t xml:space="preserve">   За счет собственных средств кооператива и за счет заемных сре</w:t>
      </w:r>
      <w:proofErr w:type="gramStart"/>
      <w:r w:rsidRPr="00E15ECD">
        <w:rPr>
          <w:rFonts w:ascii="Times New Roman" w:eastAsia="Times New Roman" w:hAnsi="Times New Roman" w:cs="Times New Roman"/>
          <w:sz w:val="28"/>
          <w:szCs w:val="28"/>
        </w:rPr>
        <w:t>дств в 20</w:t>
      </w:r>
      <w:proofErr w:type="gramEnd"/>
      <w:r w:rsidRPr="00E15ECD">
        <w:rPr>
          <w:rFonts w:ascii="Times New Roman" w:eastAsia="Times New Roman" w:hAnsi="Times New Roman" w:cs="Times New Roman"/>
          <w:sz w:val="28"/>
          <w:szCs w:val="28"/>
        </w:rPr>
        <w:t>24 году приобретена сельхозтехника</w:t>
      </w:r>
      <w:r w:rsidR="00987315">
        <w:rPr>
          <w:rFonts w:ascii="Times New Roman" w:eastAsia="Times New Roman" w:hAnsi="Times New Roman" w:cs="Times New Roman"/>
          <w:sz w:val="28"/>
          <w:szCs w:val="28"/>
        </w:rPr>
        <w:t>:</w:t>
      </w:r>
      <w:r w:rsidRPr="00E15ECD">
        <w:rPr>
          <w:rFonts w:ascii="Times New Roman" w:eastAsia="Times New Roman" w:hAnsi="Times New Roman" w:cs="Times New Roman"/>
          <w:sz w:val="28"/>
          <w:szCs w:val="28"/>
        </w:rPr>
        <w:t xml:space="preserve"> плуг оборотный, сеялка зернотуковая, пресс-подборщик, косилка роторная полуприцепная, комбайн силосоуборочный</w:t>
      </w:r>
      <w:r>
        <w:rPr>
          <w:rFonts w:ascii="Times New Roman" w:eastAsia="Times New Roman" w:hAnsi="Times New Roman" w:cs="Times New Roman"/>
          <w:sz w:val="28"/>
          <w:szCs w:val="28"/>
        </w:rPr>
        <w:t>, трактор китайского производства</w:t>
      </w:r>
      <w:r w:rsidR="00987315">
        <w:rPr>
          <w:rFonts w:ascii="Times New Roman" w:eastAsia="Times New Roman" w:hAnsi="Times New Roman" w:cs="Times New Roman"/>
          <w:sz w:val="28"/>
          <w:szCs w:val="28"/>
        </w:rPr>
        <w:t xml:space="preserve">. </w:t>
      </w:r>
      <w:r w:rsidR="00227B3F">
        <w:rPr>
          <w:rFonts w:ascii="Times New Roman" w:eastAsia="Calibri" w:hAnsi="Times New Roman" w:cs="Times New Roman"/>
          <w:sz w:val="28"/>
          <w:szCs w:val="28"/>
          <w:lang w:eastAsia="en-US"/>
        </w:rPr>
        <w:t>Предприятие прибыльное.</w:t>
      </w:r>
    </w:p>
    <w:p w:rsidR="00550828" w:rsidRPr="00320775" w:rsidRDefault="00550828" w:rsidP="00550828">
      <w:pPr>
        <w:widowControl w:val="0"/>
        <w:autoSpaceDE w:val="0"/>
        <w:autoSpaceDN w:val="0"/>
        <w:adjustRightInd w:val="0"/>
        <w:spacing w:after="0" w:line="240" w:lineRule="auto"/>
        <w:ind w:firstLine="567"/>
        <w:jc w:val="both"/>
        <w:rPr>
          <w:rFonts w:ascii="Courier New" w:eastAsia="Times New Roman" w:hAnsi="Courier New" w:cs="Courier New"/>
          <w:sz w:val="20"/>
          <w:szCs w:val="20"/>
        </w:rPr>
      </w:pPr>
    </w:p>
    <w:p w:rsidR="00550828" w:rsidRDefault="00550828" w:rsidP="0055082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районе зарегистрировано </w:t>
      </w:r>
      <w:r>
        <w:rPr>
          <w:rFonts w:ascii="Times New Roman" w:hAnsi="Times New Roman" w:cs="Times New Roman"/>
          <w:b/>
          <w:sz w:val="28"/>
          <w:szCs w:val="28"/>
        </w:rPr>
        <w:t xml:space="preserve">32 </w:t>
      </w:r>
      <w:r w:rsidRPr="00F25887">
        <w:rPr>
          <w:rFonts w:ascii="Times New Roman" w:hAnsi="Times New Roman" w:cs="Times New Roman"/>
          <w:b/>
          <w:sz w:val="28"/>
          <w:szCs w:val="28"/>
        </w:rPr>
        <w:t>крестьянских (фермерских) хозяйств</w:t>
      </w:r>
      <w:r>
        <w:rPr>
          <w:rFonts w:ascii="Times New Roman" w:hAnsi="Times New Roman" w:cs="Times New Roman"/>
          <w:sz w:val="28"/>
          <w:szCs w:val="28"/>
        </w:rPr>
        <w:t xml:space="preserve">, Соглашения с Минсельхозпродом Республики Коми заключены в 2024 году </w:t>
      </w:r>
      <w:r w:rsidRPr="00E97673">
        <w:rPr>
          <w:rFonts w:ascii="Times New Roman" w:hAnsi="Times New Roman" w:cs="Times New Roman"/>
          <w:b/>
          <w:sz w:val="28"/>
          <w:szCs w:val="28"/>
        </w:rPr>
        <w:lastRenderedPageBreak/>
        <w:t>с 2</w:t>
      </w:r>
      <w:r>
        <w:rPr>
          <w:rFonts w:ascii="Times New Roman" w:hAnsi="Times New Roman" w:cs="Times New Roman"/>
          <w:b/>
          <w:sz w:val="28"/>
          <w:szCs w:val="28"/>
        </w:rPr>
        <w:t>4</w:t>
      </w:r>
      <w:r w:rsidRPr="005543C0">
        <w:rPr>
          <w:rFonts w:ascii="Times New Roman" w:hAnsi="Times New Roman" w:cs="Times New Roman"/>
          <w:b/>
          <w:sz w:val="28"/>
          <w:szCs w:val="28"/>
        </w:rPr>
        <w:t xml:space="preserve"> хозяйствами</w:t>
      </w:r>
      <w:r>
        <w:rPr>
          <w:rFonts w:ascii="Times New Roman" w:hAnsi="Times New Roman" w:cs="Times New Roman"/>
          <w:b/>
          <w:sz w:val="28"/>
          <w:szCs w:val="28"/>
        </w:rPr>
        <w:t xml:space="preserve"> </w:t>
      </w:r>
      <w:r w:rsidRPr="00BD0EA2">
        <w:rPr>
          <w:rFonts w:ascii="Times New Roman" w:hAnsi="Times New Roman" w:cs="Times New Roman"/>
          <w:sz w:val="28"/>
          <w:szCs w:val="28"/>
        </w:rPr>
        <w:t>(в 2023 году было заключено 29 Соглашений).</w:t>
      </w:r>
      <w:r>
        <w:rPr>
          <w:rFonts w:ascii="Times New Roman" w:hAnsi="Times New Roman" w:cs="Times New Roman"/>
          <w:sz w:val="28"/>
          <w:szCs w:val="28"/>
        </w:rPr>
        <w:t xml:space="preserve"> За 2023 год закрылось 10 КФХ, в 2024 году - 4 КФХ, в  январе 2025 года - 2 КФХ. В течение 2025 года планируют прекратить деятельность еще 3 КФХ. Тенденция к закрытию мелкотоварных фермерских хозяйств существенно не повлияло на деятельность в целом по хозяйствам, так как оставшиеся  КФХ увеличивают объемы производства.  По всем основным показателям по сравнению с 2023 годом достигнут прирост: скот и птица в живом весе -46%, мясо и прочие продукты убоя - 43%, молоко - 3%, яйцо - 3%, мед - 2%.</w:t>
      </w:r>
    </w:p>
    <w:p w:rsidR="00550828" w:rsidRPr="00293A66" w:rsidRDefault="00550828" w:rsidP="00550828">
      <w:pPr>
        <w:pStyle w:val="2"/>
        <w:shd w:val="clear" w:color="auto" w:fill="auto"/>
        <w:spacing w:before="0" w:line="240" w:lineRule="auto"/>
        <w:ind w:firstLine="567"/>
        <w:rPr>
          <w:rFonts w:ascii="Times New Roman" w:hAnsi="Times New Roman" w:cs="Times New Roman"/>
          <w:sz w:val="20"/>
          <w:szCs w:val="20"/>
        </w:rPr>
      </w:pPr>
    </w:p>
    <w:p w:rsidR="00550828" w:rsidRDefault="00550828" w:rsidP="0055082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Выручка от реализации сельхозпродукции составила 27,9 млн. руб., что на 37% или на 7,9 млн. руб.  больше, чем в предыдущем году. Государственной поддержки получено на сумму 24,7 млн. руб. (88% к 2023 году). В целом по всем фермерским хозяйствам получена прибыль в размере 4,8 млн. руб. (в 2023 году получен убыток).</w:t>
      </w:r>
    </w:p>
    <w:p w:rsidR="00550828" w:rsidRDefault="00550828" w:rsidP="0055082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В структуре затрат наибольший удельный вес приходится на инвестиции - 27%, расходы на корма - 20% и приобретение горюче-смазочных материалов - 11%.</w:t>
      </w:r>
    </w:p>
    <w:p w:rsidR="00550828" w:rsidRDefault="00550828" w:rsidP="0055082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Наемных работников, не считая </w:t>
      </w:r>
      <w:r w:rsidR="00987315">
        <w:rPr>
          <w:rFonts w:ascii="Times New Roman" w:hAnsi="Times New Roman" w:cs="Times New Roman"/>
          <w:sz w:val="28"/>
          <w:szCs w:val="28"/>
        </w:rPr>
        <w:t>г</w:t>
      </w:r>
      <w:r>
        <w:rPr>
          <w:rFonts w:ascii="Times New Roman" w:hAnsi="Times New Roman" w:cs="Times New Roman"/>
          <w:sz w:val="28"/>
          <w:szCs w:val="28"/>
        </w:rPr>
        <w:t>лав КФХ, 17 человек, за отчетный год количество привлеченных работников увеличилось на 6 человек.</w:t>
      </w:r>
    </w:p>
    <w:p w:rsidR="00550828" w:rsidRPr="00293A66" w:rsidRDefault="00530D33" w:rsidP="00530D33">
      <w:pPr>
        <w:pStyle w:val="2"/>
        <w:shd w:val="clear" w:color="auto" w:fill="auto"/>
        <w:spacing w:before="0" w:line="240" w:lineRule="auto"/>
        <w:ind w:firstLine="567"/>
        <w:jc w:val="right"/>
        <w:rPr>
          <w:rFonts w:ascii="Times New Roman" w:hAnsi="Times New Roman" w:cs="Times New Roman"/>
          <w:sz w:val="20"/>
          <w:szCs w:val="20"/>
        </w:rPr>
      </w:pPr>
      <w:r>
        <w:rPr>
          <w:rFonts w:ascii="Times New Roman" w:hAnsi="Times New Roman" w:cs="Times New Roman"/>
          <w:sz w:val="20"/>
          <w:szCs w:val="20"/>
        </w:rPr>
        <w:t>Таблица 6</w:t>
      </w:r>
    </w:p>
    <w:p w:rsidR="00550828" w:rsidRDefault="00550828" w:rsidP="00550828">
      <w:pPr>
        <w:pStyle w:val="2"/>
        <w:shd w:val="clear" w:color="auto" w:fill="auto"/>
        <w:spacing w:before="0" w:line="240" w:lineRule="auto"/>
        <w:ind w:firstLine="567"/>
        <w:rPr>
          <w:rFonts w:ascii="Times New Roman" w:hAnsi="Times New Roman" w:cs="Times New Roman"/>
          <w:sz w:val="28"/>
          <w:szCs w:val="28"/>
        </w:rPr>
      </w:pPr>
      <w:r w:rsidRPr="00057EA2">
        <w:rPr>
          <w:rFonts w:ascii="Times New Roman" w:hAnsi="Times New Roman" w:cs="Times New Roman"/>
          <w:sz w:val="28"/>
          <w:szCs w:val="28"/>
        </w:rPr>
        <w:t>Крестьянскими (фермерскими) хозяйствами произведено:</w:t>
      </w:r>
    </w:p>
    <w:tbl>
      <w:tblPr>
        <w:tblStyle w:val="aa"/>
        <w:tblW w:w="0" w:type="auto"/>
        <w:tblLook w:val="04A0"/>
      </w:tblPr>
      <w:tblGrid>
        <w:gridCol w:w="4998"/>
        <w:gridCol w:w="1556"/>
        <w:gridCol w:w="1402"/>
        <w:gridCol w:w="1389"/>
      </w:tblGrid>
      <w:tr w:rsidR="00550828" w:rsidRPr="00550828" w:rsidTr="00550828">
        <w:tc>
          <w:tcPr>
            <w:tcW w:w="4998"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b/>
                <w:sz w:val="24"/>
                <w:szCs w:val="24"/>
              </w:rPr>
            </w:pPr>
            <w:r w:rsidRPr="00550828">
              <w:rPr>
                <w:rFonts w:ascii="Times New Roman" w:hAnsi="Times New Roman" w:cs="Times New Roman"/>
                <w:b/>
                <w:sz w:val="24"/>
                <w:szCs w:val="24"/>
              </w:rPr>
              <w:t>Наименование (тонн)</w:t>
            </w:r>
          </w:p>
        </w:tc>
        <w:tc>
          <w:tcPr>
            <w:tcW w:w="1556"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b/>
                <w:sz w:val="24"/>
                <w:szCs w:val="24"/>
              </w:rPr>
            </w:pPr>
            <w:r w:rsidRPr="00550828">
              <w:rPr>
                <w:rFonts w:ascii="Times New Roman" w:hAnsi="Times New Roman" w:cs="Times New Roman"/>
                <w:b/>
                <w:sz w:val="24"/>
                <w:szCs w:val="24"/>
              </w:rPr>
              <w:t xml:space="preserve">2023 </w:t>
            </w:r>
          </w:p>
        </w:tc>
        <w:tc>
          <w:tcPr>
            <w:tcW w:w="1402"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b/>
                <w:sz w:val="24"/>
                <w:szCs w:val="24"/>
              </w:rPr>
            </w:pPr>
            <w:r w:rsidRPr="00550828">
              <w:rPr>
                <w:rFonts w:ascii="Times New Roman" w:hAnsi="Times New Roman" w:cs="Times New Roman"/>
                <w:b/>
                <w:sz w:val="24"/>
                <w:szCs w:val="24"/>
              </w:rPr>
              <w:t xml:space="preserve">2024 </w:t>
            </w:r>
          </w:p>
        </w:tc>
        <w:tc>
          <w:tcPr>
            <w:tcW w:w="1389"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b/>
                <w:sz w:val="24"/>
                <w:szCs w:val="24"/>
              </w:rPr>
            </w:pPr>
            <w:r w:rsidRPr="00550828">
              <w:rPr>
                <w:rFonts w:ascii="Times New Roman" w:hAnsi="Times New Roman" w:cs="Times New Roman"/>
                <w:b/>
                <w:sz w:val="24"/>
                <w:szCs w:val="24"/>
              </w:rPr>
              <w:t>%</w:t>
            </w:r>
          </w:p>
        </w:tc>
      </w:tr>
      <w:tr w:rsidR="00550828" w:rsidRPr="00550828" w:rsidTr="00550828">
        <w:tc>
          <w:tcPr>
            <w:tcW w:w="4998"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 xml:space="preserve">Молоко </w:t>
            </w:r>
          </w:p>
        </w:tc>
        <w:tc>
          <w:tcPr>
            <w:tcW w:w="1556"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967,5</w:t>
            </w:r>
          </w:p>
        </w:tc>
        <w:tc>
          <w:tcPr>
            <w:tcW w:w="1402"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1024,5</w:t>
            </w:r>
          </w:p>
        </w:tc>
        <w:tc>
          <w:tcPr>
            <w:tcW w:w="1389"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106</w:t>
            </w:r>
          </w:p>
        </w:tc>
      </w:tr>
      <w:tr w:rsidR="00550828" w:rsidRPr="00550828" w:rsidTr="00550828">
        <w:tc>
          <w:tcPr>
            <w:tcW w:w="4998"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Скот и птица в живой массе</w:t>
            </w:r>
          </w:p>
        </w:tc>
        <w:tc>
          <w:tcPr>
            <w:tcW w:w="1556"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54,7</w:t>
            </w:r>
          </w:p>
        </w:tc>
        <w:tc>
          <w:tcPr>
            <w:tcW w:w="1402"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80,0</w:t>
            </w:r>
          </w:p>
        </w:tc>
        <w:tc>
          <w:tcPr>
            <w:tcW w:w="1389"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146</w:t>
            </w:r>
          </w:p>
        </w:tc>
      </w:tr>
      <w:tr w:rsidR="00550828" w:rsidRPr="00550828" w:rsidTr="00550828">
        <w:tc>
          <w:tcPr>
            <w:tcW w:w="4998"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Картофель</w:t>
            </w:r>
          </w:p>
        </w:tc>
        <w:tc>
          <w:tcPr>
            <w:tcW w:w="1556"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40</w:t>
            </w:r>
          </w:p>
        </w:tc>
        <w:tc>
          <w:tcPr>
            <w:tcW w:w="1402"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39</w:t>
            </w:r>
          </w:p>
        </w:tc>
        <w:tc>
          <w:tcPr>
            <w:tcW w:w="1389"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98</w:t>
            </w:r>
          </w:p>
        </w:tc>
      </w:tr>
      <w:tr w:rsidR="00550828" w:rsidRPr="00550828" w:rsidTr="00550828">
        <w:tc>
          <w:tcPr>
            <w:tcW w:w="4998"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Мясо и прочие продукты убоя</w:t>
            </w:r>
          </w:p>
        </w:tc>
        <w:tc>
          <w:tcPr>
            <w:tcW w:w="1556"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24,0</w:t>
            </w:r>
          </w:p>
        </w:tc>
        <w:tc>
          <w:tcPr>
            <w:tcW w:w="1402"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34,4</w:t>
            </w:r>
          </w:p>
        </w:tc>
        <w:tc>
          <w:tcPr>
            <w:tcW w:w="1389"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143</w:t>
            </w:r>
          </w:p>
        </w:tc>
      </w:tr>
      <w:tr w:rsidR="00550828" w:rsidRPr="00550828" w:rsidTr="00550828">
        <w:tc>
          <w:tcPr>
            <w:tcW w:w="4998"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Яйцо (тыс. шт.)</w:t>
            </w:r>
          </w:p>
        </w:tc>
        <w:tc>
          <w:tcPr>
            <w:tcW w:w="1556"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11,9</w:t>
            </w:r>
          </w:p>
        </w:tc>
        <w:tc>
          <w:tcPr>
            <w:tcW w:w="1402"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12,3</w:t>
            </w:r>
          </w:p>
        </w:tc>
        <w:tc>
          <w:tcPr>
            <w:tcW w:w="1389"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103</w:t>
            </w:r>
          </w:p>
        </w:tc>
      </w:tr>
      <w:tr w:rsidR="00550828" w:rsidRPr="00550828" w:rsidTr="00550828">
        <w:tc>
          <w:tcPr>
            <w:tcW w:w="4998"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Мед</w:t>
            </w:r>
          </w:p>
        </w:tc>
        <w:tc>
          <w:tcPr>
            <w:tcW w:w="1556"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1,28</w:t>
            </w:r>
          </w:p>
        </w:tc>
        <w:tc>
          <w:tcPr>
            <w:tcW w:w="1402"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1,31</w:t>
            </w:r>
          </w:p>
        </w:tc>
        <w:tc>
          <w:tcPr>
            <w:tcW w:w="1389" w:type="dxa"/>
          </w:tcPr>
          <w:p w:rsidR="00550828" w:rsidRPr="00550828" w:rsidRDefault="00550828" w:rsidP="00227B3F">
            <w:pPr>
              <w:pStyle w:val="2"/>
              <w:shd w:val="clear" w:color="auto" w:fill="auto"/>
              <w:spacing w:before="0" w:line="240" w:lineRule="auto"/>
              <w:ind w:firstLine="105"/>
              <w:rPr>
                <w:rFonts w:ascii="Times New Roman" w:hAnsi="Times New Roman" w:cs="Times New Roman"/>
                <w:sz w:val="24"/>
                <w:szCs w:val="24"/>
              </w:rPr>
            </w:pPr>
            <w:r w:rsidRPr="00550828">
              <w:rPr>
                <w:rFonts w:ascii="Times New Roman" w:hAnsi="Times New Roman" w:cs="Times New Roman"/>
                <w:sz w:val="24"/>
                <w:szCs w:val="24"/>
              </w:rPr>
              <w:t>102</w:t>
            </w:r>
          </w:p>
        </w:tc>
      </w:tr>
    </w:tbl>
    <w:p w:rsidR="00550828" w:rsidRPr="00293A66" w:rsidRDefault="00550828" w:rsidP="00550828">
      <w:pPr>
        <w:pStyle w:val="2"/>
        <w:shd w:val="clear" w:color="auto" w:fill="auto"/>
        <w:spacing w:before="0" w:line="240" w:lineRule="auto"/>
        <w:ind w:firstLine="567"/>
        <w:rPr>
          <w:rFonts w:ascii="Times New Roman" w:hAnsi="Times New Roman" w:cs="Times New Roman"/>
          <w:b/>
          <w:sz w:val="20"/>
          <w:szCs w:val="20"/>
        </w:rPr>
      </w:pPr>
    </w:p>
    <w:p w:rsidR="00550828" w:rsidRDefault="00550828" w:rsidP="00550828">
      <w:pPr>
        <w:pStyle w:val="2"/>
        <w:shd w:val="clear" w:color="auto" w:fill="auto"/>
        <w:spacing w:before="0" w:line="240" w:lineRule="auto"/>
        <w:ind w:firstLine="567"/>
        <w:rPr>
          <w:rFonts w:ascii="Times New Roman" w:hAnsi="Times New Roman" w:cs="Times New Roman"/>
          <w:sz w:val="28"/>
          <w:szCs w:val="28"/>
        </w:rPr>
      </w:pPr>
      <w:r w:rsidRPr="009322FD">
        <w:rPr>
          <w:rFonts w:ascii="Times New Roman" w:hAnsi="Times New Roman" w:cs="Times New Roman"/>
          <w:b/>
          <w:sz w:val="28"/>
          <w:szCs w:val="28"/>
        </w:rPr>
        <w:t>Переработку</w:t>
      </w:r>
      <w:r>
        <w:rPr>
          <w:rFonts w:ascii="Times New Roman" w:hAnsi="Times New Roman" w:cs="Times New Roman"/>
          <w:b/>
          <w:sz w:val="28"/>
          <w:szCs w:val="28"/>
        </w:rPr>
        <w:t xml:space="preserve"> </w:t>
      </w:r>
      <w:r>
        <w:rPr>
          <w:rFonts w:ascii="Times New Roman" w:hAnsi="Times New Roman" w:cs="Times New Roman"/>
          <w:sz w:val="28"/>
          <w:szCs w:val="28"/>
        </w:rPr>
        <w:t>молока осуществляют 3 предприятия: СПК «Помоздино», СПК «Пожег», СППССК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и с 2023 года - КФХ </w:t>
      </w:r>
      <w:proofErr w:type="spellStart"/>
      <w:r>
        <w:rPr>
          <w:rFonts w:ascii="Times New Roman" w:hAnsi="Times New Roman" w:cs="Times New Roman"/>
          <w:sz w:val="28"/>
          <w:szCs w:val="28"/>
        </w:rPr>
        <w:t>Тарабукина</w:t>
      </w:r>
      <w:proofErr w:type="spellEnd"/>
      <w:r>
        <w:rPr>
          <w:rFonts w:ascii="Times New Roman" w:hAnsi="Times New Roman" w:cs="Times New Roman"/>
          <w:sz w:val="28"/>
          <w:szCs w:val="28"/>
        </w:rPr>
        <w:t xml:space="preserve"> Е.Е.</w:t>
      </w:r>
    </w:p>
    <w:p w:rsidR="00530D33" w:rsidRPr="00530D33" w:rsidRDefault="00530D33" w:rsidP="00530D33">
      <w:pPr>
        <w:pStyle w:val="2"/>
        <w:shd w:val="clear" w:color="auto" w:fill="auto"/>
        <w:spacing w:before="0" w:line="240" w:lineRule="auto"/>
        <w:ind w:firstLine="567"/>
        <w:jc w:val="right"/>
        <w:rPr>
          <w:rFonts w:ascii="Times New Roman" w:hAnsi="Times New Roman" w:cs="Times New Roman"/>
          <w:sz w:val="20"/>
          <w:szCs w:val="20"/>
        </w:rPr>
      </w:pPr>
      <w:r w:rsidRPr="00530D33">
        <w:rPr>
          <w:rFonts w:ascii="Times New Roman" w:hAnsi="Times New Roman" w:cs="Times New Roman"/>
          <w:sz w:val="20"/>
          <w:szCs w:val="20"/>
        </w:rPr>
        <w:t>Таблица 7</w:t>
      </w:r>
    </w:p>
    <w:p w:rsidR="00550828" w:rsidRDefault="00550828" w:rsidP="00550828">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За 2024 год произведено по району (тонн):</w:t>
      </w:r>
    </w:p>
    <w:tbl>
      <w:tblPr>
        <w:tblStyle w:val="aa"/>
        <w:tblW w:w="0" w:type="auto"/>
        <w:tblLook w:val="04A0"/>
      </w:tblPr>
      <w:tblGrid>
        <w:gridCol w:w="5014"/>
        <w:gridCol w:w="1541"/>
        <w:gridCol w:w="1405"/>
        <w:gridCol w:w="1385"/>
      </w:tblGrid>
      <w:tr w:rsidR="00550828" w:rsidRPr="00550828" w:rsidTr="00550828">
        <w:tc>
          <w:tcPr>
            <w:tcW w:w="5014" w:type="dxa"/>
          </w:tcPr>
          <w:p w:rsidR="00550828" w:rsidRPr="001611C7" w:rsidRDefault="00550828" w:rsidP="00550828">
            <w:pPr>
              <w:pStyle w:val="2"/>
              <w:shd w:val="clear" w:color="auto" w:fill="auto"/>
              <w:spacing w:before="0" w:line="240" w:lineRule="auto"/>
              <w:ind w:firstLine="567"/>
              <w:rPr>
                <w:rFonts w:ascii="Times New Roman" w:hAnsi="Times New Roman" w:cs="Times New Roman"/>
                <w:b/>
                <w:sz w:val="24"/>
                <w:szCs w:val="24"/>
              </w:rPr>
            </w:pPr>
            <w:r w:rsidRPr="001611C7">
              <w:rPr>
                <w:rFonts w:ascii="Times New Roman" w:hAnsi="Times New Roman" w:cs="Times New Roman"/>
                <w:b/>
                <w:sz w:val="24"/>
                <w:szCs w:val="24"/>
              </w:rPr>
              <w:t>Наименование продукции</w:t>
            </w:r>
          </w:p>
        </w:tc>
        <w:tc>
          <w:tcPr>
            <w:tcW w:w="1541" w:type="dxa"/>
          </w:tcPr>
          <w:p w:rsidR="00550828" w:rsidRPr="001611C7" w:rsidRDefault="00550828" w:rsidP="00550828">
            <w:pPr>
              <w:pStyle w:val="2"/>
              <w:shd w:val="clear" w:color="auto" w:fill="auto"/>
              <w:spacing w:before="0" w:line="240" w:lineRule="auto"/>
              <w:ind w:firstLine="567"/>
              <w:rPr>
                <w:rFonts w:ascii="Times New Roman" w:hAnsi="Times New Roman" w:cs="Times New Roman"/>
                <w:b/>
                <w:sz w:val="24"/>
                <w:szCs w:val="24"/>
              </w:rPr>
            </w:pPr>
            <w:r w:rsidRPr="001611C7">
              <w:rPr>
                <w:rFonts w:ascii="Times New Roman" w:hAnsi="Times New Roman" w:cs="Times New Roman"/>
                <w:b/>
                <w:sz w:val="24"/>
                <w:szCs w:val="24"/>
              </w:rPr>
              <w:t>2023</w:t>
            </w:r>
          </w:p>
        </w:tc>
        <w:tc>
          <w:tcPr>
            <w:tcW w:w="1405" w:type="dxa"/>
          </w:tcPr>
          <w:p w:rsidR="00550828" w:rsidRPr="001611C7" w:rsidRDefault="00550828" w:rsidP="00550828">
            <w:pPr>
              <w:pStyle w:val="2"/>
              <w:shd w:val="clear" w:color="auto" w:fill="auto"/>
              <w:spacing w:before="0" w:line="240" w:lineRule="auto"/>
              <w:ind w:firstLine="567"/>
              <w:rPr>
                <w:rFonts w:ascii="Times New Roman" w:hAnsi="Times New Roman" w:cs="Times New Roman"/>
                <w:b/>
                <w:sz w:val="24"/>
                <w:szCs w:val="24"/>
              </w:rPr>
            </w:pPr>
            <w:r w:rsidRPr="001611C7">
              <w:rPr>
                <w:rFonts w:ascii="Times New Roman" w:hAnsi="Times New Roman" w:cs="Times New Roman"/>
                <w:b/>
                <w:sz w:val="24"/>
                <w:szCs w:val="24"/>
              </w:rPr>
              <w:t>2024</w:t>
            </w:r>
          </w:p>
        </w:tc>
        <w:tc>
          <w:tcPr>
            <w:tcW w:w="1385" w:type="dxa"/>
          </w:tcPr>
          <w:p w:rsidR="00550828" w:rsidRPr="001611C7" w:rsidRDefault="00550828" w:rsidP="00550828">
            <w:pPr>
              <w:pStyle w:val="2"/>
              <w:shd w:val="clear" w:color="auto" w:fill="auto"/>
              <w:spacing w:before="0" w:line="240" w:lineRule="auto"/>
              <w:ind w:firstLine="567"/>
              <w:rPr>
                <w:rFonts w:ascii="Times New Roman" w:hAnsi="Times New Roman" w:cs="Times New Roman"/>
                <w:b/>
                <w:sz w:val="24"/>
                <w:szCs w:val="24"/>
              </w:rPr>
            </w:pPr>
            <w:r w:rsidRPr="001611C7">
              <w:rPr>
                <w:rFonts w:ascii="Times New Roman" w:hAnsi="Times New Roman" w:cs="Times New Roman"/>
                <w:b/>
                <w:sz w:val="24"/>
                <w:szCs w:val="24"/>
              </w:rPr>
              <w:t>%</w:t>
            </w:r>
          </w:p>
        </w:tc>
      </w:tr>
      <w:tr w:rsidR="00550828" w:rsidRPr="00550828" w:rsidTr="00550828">
        <w:tc>
          <w:tcPr>
            <w:tcW w:w="5014"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Молоко</w:t>
            </w:r>
          </w:p>
        </w:tc>
        <w:tc>
          <w:tcPr>
            <w:tcW w:w="1541"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94,4</w:t>
            </w:r>
          </w:p>
        </w:tc>
        <w:tc>
          <w:tcPr>
            <w:tcW w:w="140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80,9</w:t>
            </w:r>
          </w:p>
        </w:tc>
        <w:tc>
          <w:tcPr>
            <w:tcW w:w="138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86</w:t>
            </w:r>
          </w:p>
        </w:tc>
      </w:tr>
      <w:tr w:rsidR="00550828" w:rsidRPr="00550828" w:rsidTr="00550828">
        <w:tc>
          <w:tcPr>
            <w:tcW w:w="5014"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Творог</w:t>
            </w:r>
          </w:p>
        </w:tc>
        <w:tc>
          <w:tcPr>
            <w:tcW w:w="1541"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36,5</w:t>
            </w:r>
          </w:p>
        </w:tc>
        <w:tc>
          <w:tcPr>
            <w:tcW w:w="140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35,2</w:t>
            </w:r>
          </w:p>
        </w:tc>
        <w:tc>
          <w:tcPr>
            <w:tcW w:w="138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96</w:t>
            </w:r>
          </w:p>
        </w:tc>
      </w:tr>
      <w:tr w:rsidR="00550828" w:rsidRPr="00550828" w:rsidTr="00550828">
        <w:tc>
          <w:tcPr>
            <w:tcW w:w="5014"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Сметана</w:t>
            </w:r>
          </w:p>
        </w:tc>
        <w:tc>
          <w:tcPr>
            <w:tcW w:w="1541"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10,0</w:t>
            </w:r>
          </w:p>
        </w:tc>
        <w:tc>
          <w:tcPr>
            <w:tcW w:w="140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9,3</w:t>
            </w:r>
          </w:p>
        </w:tc>
        <w:tc>
          <w:tcPr>
            <w:tcW w:w="138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93</w:t>
            </w:r>
          </w:p>
        </w:tc>
      </w:tr>
      <w:tr w:rsidR="00550828" w:rsidRPr="00550828" w:rsidTr="00550828">
        <w:tc>
          <w:tcPr>
            <w:tcW w:w="5014"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Масло</w:t>
            </w:r>
          </w:p>
        </w:tc>
        <w:tc>
          <w:tcPr>
            <w:tcW w:w="1541"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69,5</w:t>
            </w:r>
          </w:p>
        </w:tc>
        <w:tc>
          <w:tcPr>
            <w:tcW w:w="140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51,8</w:t>
            </w:r>
          </w:p>
        </w:tc>
        <w:tc>
          <w:tcPr>
            <w:tcW w:w="138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74</w:t>
            </w:r>
          </w:p>
        </w:tc>
      </w:tr>
      <w:tr w:rsidR="00550828" w:rsidRPr="00550828" w:rsidTr="00550828">
        <w:tc>
          <w:tcPr>
            <w:tcW w:w="5014"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Сыр</w:t>
            </w:r>
          </w:p>
        </w:tc>
        <w:tc>
          <w:tcPr>
            <w:tcW w:w="1541"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7,5</w:t>
            </w:r>
          </w:p>
        </w:tc>
        <w:tc>
          <w:tcPr>
            <w:tcW w:w="140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6,0</w:t>
            </w:r>
          </w:p>
        </w:tc>
        <w:tc>
          <w:tcPr>
            <w:tcW w:w="138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80</w:t>
            </w:r>
          </w:p>
        </w:tc>
      </w:tr>
      <w:tr w:rsidR="00550828" w:rsidRPr="00550828" w:rsidTr="00550828">
        <w:tc>
          <w:tcPr>
            <w:tcW w:w="5014"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Кефирный напиток</w:t>
            </w:r>
          </w:p>
        </w:tc>
        <w:tc>
          <w:tcPr>
            <w:tcW w:w="1541"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2,3</w:t>
            </w:r>
          </w:p>
        </w:tc>
        <w:tc>
          <w:tcPr>
            <w:tcW w:w="140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2,4</w:t>
            </w:r>
          </w:p>
        </w:tc>
        <w:tc>
          <w:tcPr>
            <w:tcW w:w="138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104</w:t>
            </w:r>
          </w:p>
        </w:tc>
      </w:tr>
      <w:tr w:rsidR="00550828" w:rsidRPr="00550828" w:rsidTr="00550828">
        <w:tc>
          <w:tcPr>
            <w:tcW w:w="5014"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Йогурт</w:t>
            </w:r>
          </w:p>
        </w:tc>
        <w:tc>
          <w:tcPr>
            <w:tcW w:w="1541"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2,6</w:t>
            </w:r>
          </w:p>
        </w:tc>
        <w:tc>
          <w:tcPr>
            <w:tcW w:w="140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2,1</w:t>
            </w:r>
          </w:p>
        </w:tc>
        <w:tc>
          <w:tcPr>
            <w:tcW w:w="138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81</w:t>
            </w:r>
          </w:p>
        </w:tc>
      </w:tr>
      <w:tr w:rsidR="00550828" w:rsidRPr="00550828" w:rsidTr="00550828">
        <w:tc>
          <w:tcPr>
            <w:tcW w:w="5014"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Сливки</w:t>
            </w:r>
          </w:p>
        </w:tc>
        <w:tc>
          <w:tcPr>
            <w:tcW w:w="1541"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w:t>
            </w:r>
          </w:p>
        </w:tc>
        <w:tc>
          <w:tcPr>
            <w:tcW w:w="140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1,2</w:t>
            </w:r>
          </w:p>
        </w:tc>
        <w:tc>
          <w:tcPr>
            <w:tcW w:w="1385" w:type="dxa"/>
          </w:tcPr>
          <w:p w:rsidR="00550828" w:rsidRPr="00550828" w:rsidRDefault="00550828" w:rsidP="00550828">
            <w:pPr>
              <w:pStyle w:val="2"/>
              <w:shd w:val="clear" w:color="auto" w:fill="auto"/>
              <w:spacing w:before="0" w:line="240" w:lineRule="auto"/>
              <w:ind w:firstLine="567"/>
              <w:rPr>
                <w:rFonts w:ascii="Times New Roman" w:hAnsi="Times New Roman" w:cs="Times New Roman"/>
                <w:sz w:val="24"/>
                <w:szCs w:val="24"/>
              </w:rPr>
            </w:pPr>
            <w:r w:rsidRPr="00550828">
              <w:rPr>
                <w:rFonts w:ascii="Times New Roman" w:hAnsi="Times New Roman" w:cs="Times New Roman"/>
                <w:sz w:val="24"/>
                <w:szCs w:val="24"/>
              </w:rPr>
              <w:t>-</w:t>
            </w:r>
          </w:p>
        </w:tc>
      </w:tr>
    </w:tbl>
    <w:p w:rsidR="00550828" w:rsidRPr="00293A66" w:rsidRDefault="00550828" w:rsidP="00550828">
      <w:pPr>
        <w:pStyle w:val="2"/>
        <w:shd w:val="clear" w:color="auto" w:fill="auto"/>
        <w:spacing w:before="0" w:line="240" w:lineRule="auto"/>
        <w:ind w:firstLine="567"/>
        <w:rPr>
          <w:rFonts w:ascii="Times New Roman" w:hAnsi="Times New Roman" w:cs="Times New Roman"/>
          <w:sz w:val="20"/>
          <w:szCs w:val="20"/>
        </w:rPr>
      </w:pPr>
    </w:p>
    <w:p w:rsidR="00550828" w:rsidRPr="00901626" w:rsidRDefault="00550828" w:rsidP="00550828">
      <w:pPr>
        <w:pStyle w:val="a3"/>
        <w:kinsoku w:val="0"/>
        <w:overflowPunct w:val="0"/>
        <w:spacing w:before="0" w:beforeAutospacing="0" w:after="0" w:afterAutospacing="0"/>
        <w:ind w:firstLine="567"/>
        <w:jc w:val="both"/>
        <w:textAlignment w:val="baseline"/>
        <w:rPr>
          <w:sz w:val="28"/>
          <w:szCs w:val="28"/>
        </w:rPr>
      </w:pPr>
      <w:r w:rsidRPr="00901626">
        <w:rPr>
          <w:rFonts w:eastAsia="+mn-ea"/>
          <w:bCs/>
          <w:color w:val="000000"/>
          <w:kern w:val="24"/>
          <w:sz w:val="28"/>
          <w:szCs w:val="28"/>
        </w:rPr>
        <w:t xml:space="preserve">Уменьшились показатели собственной переработки молока в связи с тем, что в 2024 году СПК «Пожег», СПК «Помоздино» и КФХ Тимушев С.А. отгрузили в ООО «Сыктывкарский молочный завод» 685 тонны молока </w:t>
      </w:r>
      <w:r w:rsidRPr="00901626">
        <w:rPr>
          <w:rFonts w:eastAsia="+mn-ea"/>
          <w:bCs/>
          <w:color w:val="000000"/>
          <w:kern w:val="24"/>
          <w:sz w:val="28"/>
          <w:szCs w:val="28"/>
        </w:rPr>
        <w:lastRenderedPageBreak/>
        <w:t>(33%), остальное направлено на переработку внутри района. В том числе СПК «Пожег» 70% произведенного молока отгрузил в Сыктывкар.</w:t>
      </w:r>
    </w:p>
    <w:p w:rsidR="00550828" w:rsidRDefault="00550828" w:rsidP="00550828">
      <w:pPr>
        <w:pStyle w:val="2"/>
        <w:spacing w:before="0" w:line="240" w:lineRule="auto"/>
        <w:ind w:firstLine="567"/>
        <w:rPr>
          <w:rFonts w:ascii="Times New Roman" w:hAnsi="Times New Roman" w:cs="Times New Roman"/>
          <w:bCs/>
          <w:sz w:val="28"/>
          <w:szCs w:val="28"/>
        </w:rPr>
      </w:pPr>
      <w:r>
        <w:rPr>
          <w:rFonts w:ascii="Times New Roman" w:hAnsi="Times New Roman" w:cs="Times New Roman"/>
          <w:bCs/>
          <w:sz w:val="28"/>
          <w:szCs w:val="28"/>
        </w:rPr>
        <w:t>В районе сохранилось предприятие, оказывающее услуги по обслуживанию сельскохозяйственных предприятий (мероприятия по улучшению земель)</w:t>
      </w:r>
      <w:r w:rsidR="00B215E0">
        <w:rPr>
          <w:rFonts w:ascii="Times New Roman" w:hAnsi="Times New Roman" w:cs="Times New Roman"/>
          <w:bCs/>
          <w:sz w:val="28"/>
          <w:szCs w:val="28"/>
        </w:rPr>
        <w:t>,</w:t>
      </w:r>
      <w:r>
        <w:rPr>
          <w:rFonts w:ascii="Times New Roman" w:hAnsi="Times New Roman" w:cs="Times New Roman"/>
          <w:bCs/>
          <w:sz w:val="28"/>
          <w:szCs w:val="28"/>
        </w:rPr>
        <w:t xml:space="preserve"> </w:t>
      </w:r>
      <w:r w:rsidRPr="008D2C90">
        <w:rPr>
          <w:rFonts w:ascii="Times New Roman" w:hAnsi="Times New Roman" w:cs="Times New Roman"/>
          <w:b/>
          <w:bCs/>
          <w:sz w:val="28"/>
          <w:szCs w:val="28"/>
        </w:rPr>
        <w:t>ООО «</w:t>
      </w:r>
      <w:proofErr w:type="spellStart"/>
      <w:r w:rsidRPr="008D2C90">
        <w:rPr>
          <w:rFonts w:ascii="Times New Roman" w:hAnsi="Times New Roman" w:cs="Times New Roman"/>
          <w:b/>
          <w:bCs/>
          <w:sz w:val="28"/>
          <w:szCs w:val="28"/>
        </w:rPr>
        <w:t>Усть-Куломская</w:t>
      </w:r>
      <w:proofErr w:type="spellEnd"/>
      <w:r w:rsidRPr="008D2C90">
        <w:rPr>
          <w:rFonts w:ascii="Times New Roman" w:hAnsi="Times New Roman" w:cs="Times New Roman"/>
          <w:b/>
          <w:bCs/>
          <w:sz w:val="28"/>
          <w:szCs w:val="28"/>
        </w:rPr>
        <w:t xml:space="preserve"> ПМК»</w:t>
      </w:r>
      <w:r>
        <w:rPr>
          <w:rFonts w:ascii="Times New Roman" w:hAnsi="Times New Roman" w:cs="Times New Roman"/>
          <w:bCs/>
          <w:sz w:val="28"/>
          <w:szCs w:val="28"/>
        </w:rPr>
        <w:t>. За 2024 год осуществлены капитальные ремонты мелиоративных земель на площади 23 гектаров на сумму 3,9 млн. руб., в т. КФХ Антонов А.С.</w:t>
      </w:r>
      <w:r w:rsidR="00B215E0">
        <w:rPr>
          <w:rFonts w:ascii="Times New Roman" w:hAnsi="Times New Roman" w:cs="Times New Roman"/>
          <w:bCs/>
          <w:sz w:val="28"/>
          <w:szCs w:val="28"/>
        </w:rPr>
        <w:t xml:space="preserve"> </w:t>
      </w:r>
      <w:r>
        <w:rPr>
          <w:rFonts w:ascii="Times New Roman" w:hAnsi="Times New Roman" w:cs="Times New Roman"/>
          <w:bCs/>
          <w:sz w:val="28"/>
          <w:szCs w:val="28"/>
        </w:rPr>
        <w:t>-</w:t>
      </w:r>
      <w:r w:rsidR="00B215E0">
        <w:rPr>
          <w:rFonts w:ascii="Times New Roman" w:hAnsi="Times New Roman" w:cs="Times New Roman"/>
          <w:bCs/>
          <w:sz w:val="28"/>
          <w:szCs w:val="28"/>
        </w:rPr>
        <w:t xml:space="preserve"> </w:t>
      </w:r>
      <w:r>
        <w:rPr>
          <w:rFonts w:ascii="Times New Roman" w:hAnsi="Times New Roman" w:cs="Times New Roman"/>
          <w:bCs/>
          <w:sz w:val="28"/>
          <w:szCs w:val="28"/>
        </w:rPr>
        <w:t xml:space="preserve">13 га, КФХ </w:t>
      </w:r>
      <w:proofErr w:type="spellStart"/>
      <w:r>
        <w:rPr>
          <w:rFonts w:ascii="Times New Roman" w:hAnsi="Times New Roman" w:cs="Times New Roman"/>
          <w:bCs/>
          <w:sz w:val="28"/>
          <w:szCs w:val="28"/>
        </w:rPr>
        <w:t>Тарабукина</w:t>
      </w:r>
      <w:proofErr w:type="spellEnd"/>
      <w:r>
        <w:rPr>
          <w:rFonts w:ascii="Times New Roman" w:hAnsi="Times New Roman" w:cs="Times New Roman"/>
          <w:bCs/>
          <w:sz w:val="28"/>
          <w:szCs w:val="28"/>
        </w:rPr>
        <w:t xml:space="preserve"> Е.Е.</w:t>
      </w:r>
      <w:r w:rsidR="00B215E0">
        <w:rPr>
          <w:rFonts w:ascii="Times New Roman" w:hAnsi="Times New Roman" w:cs="Times New Roman"/>
          <w:bCs/>
          <w:sz w:val="28"/>
          <w:szCs w:val="28"/>
        </w:rPr>
        <w:t xml:space="preserve"> </w:t>
      </w:r>
      <w:r>
        <w:rPr>
          <w:rFonts w:ascii="Times New Roman" w:hAnsi="Times New Roman" w:cs="Times New Roman"/>
          <w:bCs/>
          <w:sz w:val="28"/>
          <w:szCs w:val="28"/>
        </w:rPr>
        <w:t>-</w:t>
      </w:r>
      <w:r w:rsidR="00B215E0">
        <w:rPr>
          <w:rFonts w:ascii="Times New Roman" w:hAnsi="Times New Roman" w:cs="Times New Roman"/>
          <w:bCs/>
          <w:sz w:val="28"/>
          <w:szCs w:val="28"/>
        </w:rPr>
        <w:t xml:space="preserve"> </w:t>
      </w:r>
      <w:r>
        <w:rPr>
          <w:rFonts w:ascii="Times New Roman" w:hAnsi="Times New Roman" w:cs="Times New Roman"/>
          <w:bCs/>
          <w:sz w:val="28"/>
          <w:szCs w:val="28"/>
        </w:rPr>
        <w:t>6 га, КФХ Китаев Г.А.</w:t>
      </w:r>
      <w:r w:rsidR="00B215E0">
        <w:rPr>
          <w:rFonts w:ascii="Times New Roman" w:hAnsi="Times New Roman" w:cs="Times New Roman"/>
          <w:bCs/>
          <w:sz w:val="28"/>
          <w:szCs w:val="28"/>
        </w:rPr>
        <w:t xml:space="preserve"> </w:t>
      </w:r>
      <w:r>
        <w:rPr>
          <w:rFonts w:ascii="Times New Roman" w:hAnsi="Times New Roman" w:cs="Times New Roman"/>
          <w:bCs/>
          <w:sz w:val="28"/>
          <w:szCs w:val="28"/>
        </w:rPr>
        <w:t>-</w:t>
      </w:r>
      <w:r w:rsidR="00B215E0">
        <w:rPr>
          <w:rFonts w:ascii="Times New Roman" w:hAnsi="Times New Roman" w:cs="Times New Roman"/>
          <w:bCs/>
          <w:sz w:val="28"/>
          <w:szCs w:val="28"/>
        </w:rPr>
        <w:t xml:space="preserve"> </w:t>
      </w:r>
      <w:r>
        <w:rPr>
          <w:rFonts w:ascii="Times New Roman" w:hAnsi="Times New Roman" w:cs="Times New Roman"/>
          <w:bCs/>
          <w:sz w:val="28"/>
          <w:szCs w:val="28"/>
        </w:rPr>
        <w:t xml:space="preserve">4 га. В 2025 году планируются ремонтные работы на новых мелиоративных землях  у КФХ Антонова А.С. на площади 98 га, продолжатся работы у фермеров Китаева Г.А. и </w:t>
      </w:r>
      <w:proofErr w:type="spellStart"/>
      <w:r>
        <w:rPr>
          <w:rFonts w:ascii="Times New Roman" w:hAnsi="Times New Roman" w:cs="Times New Roman"/>
          <w:bCs/>
          <w:sz w:val="28"/>
          <w:szCs w:val="28"/>
        </w:rPr>
        <w:t>Тарабукиной</w:t>
      </w:r>
      <w:proofErr w:type="spellEnd"/>
      <w:r>
        <w:rPr>
          <w:rFonts w:ascii="Times New Roman" w:hAnsi="Times New Roman" w:cs="Times New Roman"/>
          <w:bCs/>
          <w:sz w:val="28"/>
          <w:szCs w:val="28"/>
        </w:rPr>
        <w:t xml:space="preserve"> Е.Е..</w:t>
      </w:r>
    </w:p>
    <w:p w:rsidR="00550828" w:rsidRPr="009A5BDE" w:rsidRDefault="00550828" w:rsidP="00550828">
      <w:pPr>
        <w:pStyle w:val="2"/>
        <w:spacing w:before="0" w:line="240" w:lineRule="auto"/>
        <w:ind w:firstLine="567"/>
        <w:rPr>
          <w:rFonts w:ascii="Times New Roman" w:hAnsi="Times New Roman" w:cs="Times New Roman"/>
          <w:bCs/>
          <w:sz w:val="20"/>
          <w:szCs w:val="20"/>
        </w:rPr>
      </w:pPr>
    </w:p>
    <w:p w:rsidR="00550828" w:rsidRDefault="00550828" w:rsidP="00550828">
      <w:pPr>
        <w:pStyle w:val="2"/>
        <w:spacing w:before="0" w:line="240" w:lineRule="auto"/>
        <w:ind w:firstLine="567"/>
        <w:rPr>
          <w:rFonts w:ascii="Times New Roman" w:hAnsi="Times New Roman" w:cs="Times New Roman"/>
          <w:bCs/>
          <w:sz w:val="28"/>
          <w:szCs w:val="28"/>
        </w:rPr>
      </w:pPr>
      <w:r w:rsidRPr="00885E87">
        <w:rPr>
          <w:rFonts w:ascii="Times New Roman" w:hAnsi="Times New Roman" w:cs="Times New Roman"/>
          <w:bCs/>
          <w:sz w:val="28"/>
          <w:szCs w:val="28"/>
        </w:rPr>
        <w:t>Ежегодно снижа</w:t>
      </w:r>
      <w:r>
        <w:rPr>
          <w:rFonts w:ascii="Times New Roman" w:hAnsi="Times New Roman" w:cs="Times New Roman"/>
          <w:bCs/>
          <w:sz w:val="28"/>
          <w:szCs w:val="28"/>
        </w:rPr>
        <w:t>ю</w:t>
      </w:r>
      <w:r w:rsidRPr="00885E87">
        <w:rPr>
          <w:rFonts w:ascii="Times New Roman" w:hAnsi="Times New Roman" w:cs="Times New Roman"/>
          <w:bCs/>
          <w:sz w:val="28"/>
          <w:szCs w:val="28"/>
        </w:rPr>
        <w:t>тся</w:t>
      </w:r>
      <w:r w:rsidR="00B215E0">
        <w:rPr>
          <w:rFonts w:ascii="Times New Roman" w:hAnsi="Times New Roman" w:cs="Times New Roman"/>
          <w:bCs/>
          <w:sz w:val="28"/>
          <w:szCs w:val="28"/>
        </w:rPr>
        <w:t xml:space="preserve"> </w:t>
      </w:r>
      <w:r w:rsidRPr="00885E87">
        <w:rPr>
          <w:rFonts w:ascii="Times New Roman" w:hAnsi="Times New Roman" w:cs="Times New Roman"/>
          <w:bCs/>
          <w:sz w:val="28"/>
          <w:szCs w:val="28"/>
        </w:rPr>
        <w:t>объемы производства</w:t>
      </w:r>
      <w:r w:rsidR="00B215E0">
        <w:rPr>
          <w:rFonts w:ascii="Times New Roman" w:hAnsi="Times New Roman" w:cs="Times New Roman"/>
          <w:bCs/>
          <w:sz w:val="28"/>
          <w:szCs w:val="28"/>
        </w:rPr>
        <w:t xml:space="preserve"> </w:t>
      </w:r>
      <w:r w:rsidR="00B215E0" w:rsidRPr="00B215E0">
        <w:rPr>
          <w:rFonts w:ascii="Times New Roman" w:hAnsi="Times New Roman" w:cs="Times New Roman"/>
          <w:b/>
          <w:bCs/>
          <w:sz w:val="28"/>
          <w:szCs w:val="28"/>
        </w:rPr>
        <w:t>х</w:t>
      </w:r>
      <w:r w:rsidRPr="00B215E0">
        <w:rPr>
          <w:rFonts w:ascii="Times New Roman" w:hAnsi="Times New Roman" w:cs="Times New Roman"/>
          <w:b/>
          <w:bCs/>
          <w:sz w:val="28"/>
          <w:szCs w:val="28"/>
        </w:rPr>
        <w:t xml:space="preserve">леба </w:t>
      </w:r>
      <w:r w:rsidRPr="00885519">
        <w:rPr>
          <w:rFonts w:ascii="Times New Roman" w:hAnsi="Times New Roman" w:cs="Times New Roman"/>
          <w:b/>
          <w:bCs/>
          <w:sz w:val="28"/>
          <w:szCs w:val="28"/>
        </w:rPr>
        <w:t>и хлебобулочных изделий</w:t>
      </w:r>
      <w:r>
        <w:rPr>
          <w:rFonts w:ascii="Times New Roman" w:hAnsi="Times New Roman" w:cs="Times New Roman"/>
          <w:b/>
          <w:bCs/>
          <w:sz w:val="28"/>
          <w:szCs w:val="28"/>
        </w:rPr>
        <w:t xml:space="preserve">. </w:t>
      </w:r>
      <w:r w:rsidR="00987315">
        <w:rPr>
          <w:rFonts w:ascii="Times New Roman" w:hAnsi="Times New Roman" w:cs="Times New Roman"/>
          <w:bCs/>
          <w:sz w:val="28"/>
          <w:szCs w:val="28"/>
        </w:rPr>
        <w:t xml:space="preserve">Так, за </w:t>
      </w:r>
      <w:r w:rsidRPr="00885E87">
        <w:rPr>
          <w:rFonts w:ascii="Times New Roman" w:hAnsi="Times New Roman" w:cs="Times New Roman"/>
          <w:bCs/>
          <w:sz w:val="28"/>
          <w:szCs w:val="28"/>
        </w:rPr>
        <w:t xml:space="preserve">2024 год произведено </w:t>
      </w:r>
      <w:r>
        <w:rPr>
          <w:rFonts w:ascii="Times New Roman" w:hAnsi="Times New Roman" w:cs="Times New Roman"/>
          <w:bCs/>
          <w:sz w:val="28"/>
          <w:szCs w:val="28"/>
        </w:rPr>
        <w:t>82% к 2023 году и 74% к 2022 году. Доходы от хлебопекарной деятельности получены 96% к 2024 году. В отрасли трудится 39 человек.</w:t>
      </w:r>
    </w:p>
    <w:p w:rsidR="00550828" w:rsidRPr="009A5BDE" w:rsidRDefault="00550828" w:rsidP="00550828">
      <w:pPr>
        <w:pStyle w:val="2"/>
        <w:spacing w:before="0" w:line="240" w:lineRule="auto"/>
        <w:ind w:firstLine="567"/>
        <w:rPr>
          <w:rFonts w:ascii="Times New Roman" w:hAnsi="Times New Roman" w:cs="Times New Roman"/>
          <w:bCs/>
          <w:sz w:val="20"/>
          <w:szCs w:val="20"/>
        </w:rPr>
      </w:pPr>
    </w:p>
    <w:p w:rsidR="00550828" w:rsidRDefault="00550828" w:rsidP="00550828">
      <w:pPr>
        <w:pStyle w:val="2"/>
        <w:spacing w:before="0" w:line="240" w:lineRule="auto"/>
        <w:ind w:firstLine="567"/>
        <w:rPr>
          <w:rFonts w:ascii="Times New Roman" w:hAnsi="Times New Roman" w:cs="Times New Roman"/>
          <w:bCs/>
          <w:sz w:val="28"/>
          <w:szCs w:val="28"/>
        </w:rPr>
      </w:pPr>
      <w:proofErr w:type="spellStart"/>
      <w:r>
        <w:rPr>
          <w:rFonts w:ascii="Times New Roman" w:hAnsi="Times New Roman" w:cs="Times New Roman"/>
          <w:bCs/>
          <w:sz w:val="28"/>
          <w:szCs w:val="28"/>
        </w:rPr>
        <w:t>Усть-Куломское</w:t>
      </w:r>
      <w:proofErr w:type="spellEnd"/>
      <w:r>
        <w:rPr>
          <w:rFonts w:ascii="Times New Roman" w:hAnsi="Times New Roman" w:cs="Times New Roman"/>
          <w:bCs/>
          <w:sz w:val="28"/>
          <w:szCs w:val="28"/>
        </w:rPr>
        <w:t xml:space="preserve"> СПО и КФХ Королев В.М. осуществляют </w:t>
      </w:r>
      <w:r w:rsidRPr="00901626">
        <w:rPr>
          <w:rFonts w:ascii="Times New Roman" w:hAnsi="Times New Roman" w:cs="Times New Roman"/>
          <w:b/>
          <w:bCs/>
          <w:sz w:val="28"/>
          <w:szCs w:val="28"/>
        </w:rPr>
        <w:t xml:space="preserve">закуп картофеля </w:t>
      </w:r>
      <w:r>
        <w:rPr>
          <w:rFonts w:ascii="Times New Roman" w:hAnsi="Times New Roman" w:cs="Times New Roman"/>
          <w:bCs/>
          <w:sz w:val="28"/>
          <w:szCs w:val="28"/>
        </w:rPr>
        <w:t>от населения. В 2024 году закуплено 77% к 2023 году.</w:t>
      </w:r>
    </w:p>
    <w:p w:rsidR="00550828" w:rsidRDefault="00550828" w:rsidP="00550828">
      <w:pPr>
        <w:pStyle w:val="2"/>
        <w:spacing w:before="0" w:line="240" w:lineRule="auto"/>
        <w:ind w:firstLine="567"/>
        <w:rPr>
          <w:rFonts w:ascii="Times New Roman" w:hAnsi="Times New Roman" w:cs="Times New Roman"/>
          <w:bCs/>
          <w:sz w:val="28"/>
          <w:szCs w:val="28"/>
        </w:rPr>
      </w:pPr>
      <w:r>
        <w:rPr>
          <w:rFonts w:ascii="Times New Roman" w:hAnsi="Times New Roman" w:cs="Times New Roman"/>
          <w:bCs/>
          <w:sz w:val="28"/>
          <w:szCs w:val="28"/>
        </w:rPr>
        <w:t xml:space="preserve">Заготовкой </w:t>
      </w:r>
      <w:r w:rsidRPr="00901626">
        <w:rPr>
          <w:rFonts w:ascii="Times New Roman" w:hAnsi="Times New Roman" w:cs="Times New Roman"/>
          <w:b/>
          <w:bCs/>
          <w:sz w:val="28"/>
          <w:szCs w:val="28"/>
        </w:rPr>
        <w:t>дикорастущих</w:t>
      </w:r>
      <w:r>
        <w:rPr>
          <w:rFonts w:ascii="Times New Roman" w:hAnsi="Times New Roman" w:cs="Times New Roman"/>
          <w:bCs/>
          <w:sz w:val="28"/>
          <w:szCs w:val="28"/>
        </w:rPr>
        <w:t xml:space="preserve"> занимаются ООО «Москворечье» и 3 индивидуальных предпринимателя. За 2024 год заготовлено 228 тоны грибов и 164 тонны ягод.</w:t>
      </w:r>
    </w:p>
    <w:p w:rsidR="009A5BDE" w:rsidRPr="00530D33" w:rsidRDefault="00530D33" w:rsidP="00530D33">
      <w:pPr>
        <w:ind w:firstLine="567"/>
        <w:contextualSpacing/>
        <w:jc w:val="right"/>
        <w:rPr>
          <w:rFonts w:ascii="Times New Roman" w:eastAsia="Times New Roman" w:hAnsi="Times New Roman" w:cs="Times New Roman"/>
          <w:sz w:val="20"/>
          <w:szCs w:val="20"/>
          <w:shd w:val="clear" w:color="auto" w:fill="FFFFFF"/>
        </w:rPr>
      </w:pPr>
      <w:r w:rsidRPr="00530D33">
        <w:rPr>
          <w:rFonts w:ascii="Times New Roman" w:eastAsia="Times New Roman" w:hAnsi="Times New Roman" w:cs="Times New Roman"/>
          <w:sz w:val="20"/>
          <w:szCs w:val="20"/>
          <w:shd w:val="clear" w:color="auto" w:fill="FFFFFF"/>
        </w:rPr>
        <w:t>Таблица 8</w:t>
      </w:r>
    </w:p>
    <w:p w:rsidR="00AC3179" w:rsidRPr="001611C7" w:rsidRDefault="00AC3179" w:rsidP="00CD16A3">
      <w:pPr>
        <w:ind w:firstLine="567"/>
        <w:contextualSpacing/>
        <w:jc w:val="center"/>
        <w:rPr>
          <w:rFonts w:ascii="Times New Roman" w:eastAsia="Times New Roman" w:hAnsi="Times New Roman" w:cs="Times New Roman"/>
          <w:sz w:val="28"/>
          <w:szCs w:val="28"/>
          <w:shd w:val="clear" w:color="auto" w:fill="FFFFFF"/>
        </w:rPr>
      </w:pPr>
      <w:r w:rsidRPr="001611C7">
        <w:rPr>
          <w:rFonts w:ascii="Times New Roman" w:eastAsia="Times New Roman" w:hAnsi="Times New Roman" w:cs="Times New Roman"/>
          <w:sz w:val="28"/>
          <w:szCs w:val="28"/>
          <w:shd w:val="clear" w:color="auto" w:fill="FFFFFF"/>
        </w:rPr>
        <w:t>Динамика заготовки дикорастущих грибов и ягод</w:t>
      </w:r>
    </w:p>
    <w:tbl>
      <w:tblPr>
        <w:tblStyle w:val="aa"/>
        <w:tblW w:w="9517" w:type="dxa"/>
        <w:tblLook w:val="04A0"/>
      </w:tblPr>
      <w:tblGrid>
        <w:gridCol w:w="1135"/>
        <w:gridCol w:w="763"/>
        <w:gridCol w:w="1111"/>
        <w:gridCol w:w="1153"/>
        <w:gridCol w:w="1071"/>
        <w:gridCol w:w="1071"/>
        <w:gridCol w:w="1071"/>
        <w:gridCol w:w="1071"/>
        <w:gridCol w:w="1071"/>
      </w:tblGrid>
      <w:tr w:rsidR="00AC3179" w:rsidRPr="002950C0" w:rsidTr="00AC3179">
        <w:trPr>
          <w:trHeight w:val="481"/>
        </w:trPr>
        <w:tc>
          <w:tcPr>
            <w:tcW w:w="1135"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p>
        </w:tc>
        <w:tc>
          <w:tcPr>
            <w:tcW w:w="763"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 xml:space="preserve">Ед. </w:t>
            </w:r>
            <w:proofErr w:type="spellStart"/>
            <w:r w:rsidRPr="002950C0">
              <w:rPr>
                <w:rFonts w:ascii="Times New Roman" w:eastAsia="Times New Roman" w:hAnsi="Times New Roman" w:cs="Times New Roman"/>
                <w:b/>
                <w:bCs/>
                <w:sz w:val="24"/>
                <w:szCs w:val="24"/>
                <w:shd w:val="clear" w:color="auto" w:fill="FFFFFF"/>
              </w:rPr>
              <w:t>изм</w:t>
            </w:r>
            <w:proofErr w:type="spellEnd"/>
            <w:r w:rsidRPr="002950C0">
              <w:rPr>
                <w:rFonts w:ascii="Times New Roman" w:eastAsia="Times New Roman" w:hAnsi="Times New Roman" w:cs="Times New Roman"/>
                <w:b/>
                <w:bCs/>
                <w:sz w:val="24"/>
                <w:szCs w:val="24"/>
                <w:shd w:val="clear" w:color="auto" w:fill="FFFFFF"/>
              </w:rPr>
              <w:t>.</w:t>
            </w:r>
          </w:p>
        </w:tc>
        <w:tc>
          <w:tcPr>
            <w:tcW w:w="1111"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2018</w:t>
            </w:r>
          </w:p>
        </w:tc>
        <w:tc>
          <w:tcPr>
            <w:tcW w:w="1153"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2019</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2020</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2021</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2022</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2023</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2024</w:t>
            </w:r>
          </w:p>
        </w:tc>
      </w:tr>
      <w:tr w:rsidR="00AC3179" w:rsidRPr="002950C0" w:rsidTr="00AC3179">
        <w:trPr>
          <w:trHeight w:val="475"/>
        </w:trPr>
        <w:tc>
          <w:tcPr>
            <w:tcW w:w="1135"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Грибы</w:t>
            </w:r>
          </w:p>
        </w:tc>
        <w:tc>
          <w:tcPr>
            <w:tcW w:w="763"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Тонн</w:t>
            </w:r>
          </w:p>
        </w:tc>
        <w:tc>
          <w:tcPr>
            <w:tcW w:w="111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165</w:t>
            </w:r>
          </w:p>
        </w:tc>
        <w:tc>
          <w:tcPr>
            <w:tcW w:w="1153"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28</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395</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95</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112</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155</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224</w:t>
            </w:r>
          </w:p>
        </w:tc>
      </w:tr>
      <w:tr w:rsidR="00AC3179" w:rsidRPr="002950C0" w:rsidTr="00AC3179">
        <w:trPr>
          <w:trHeight w:val="425"/>
        </w:trPr>
        <w:tc>
          <w:tcPr>
            <w:tcW w:w="1135" w:type="dxa"/>
            <w:vAlign w:val="center"/>
            <w:hideMark/>
          </w:tcPr>
          <w:p w:rsidR="00AC3179" w:rsidRPr="002950C0" w:rsidRDefault="00AC3179" w:rsidP="009857DD">
            <w:pPr>
              <w:contextualSpacing/>
              <w:jc w:val="center"/>
              <w:rPr>
                <w:rFonts w:ascii="Times New Roman" w:eastAsia="Times New Roman" w:hAnsi="Times New Roman" w:cs="Times New Roman"/>
                <w:b/>
                <w:sz w:val="24"/>
                <w:szCs w:val="24"/>
                <w:shd w:val="clear" w:color="auto" w:fill="FFFFFF"/>
              </w:rPr>
            </w:pPr>
            <w:r w:rsidRPr="002950C0">
              <w:rPr>
                <w:rFonts w:ascii="Times New Roman" w:eastAsia="Times New Roman" w:hAnsi="Times New Roman" w:cs="Times New Roman"/>
                <w:b/>
                <w:bCs/>
                <w:sz w:val="24"/>
                <w:szCs w:val="24"/>
                <w:shd w:val="clear" w:color="auto" w:fill="FFFFFF"/>
              </w:rPr>
              <w:t>Ягоды</w:t>
            </w:r>
          </w:p>
        </w:tc>
        <w:tc>
          <w:tcPr>
            <w:tcW w:w="763"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Тонн</w:t>
            </w:r>
          </w:p>
        </w:tc>
        <w:tc>
          <w:tcPr>
            <w:tcW w:w="111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319</w:t>
            </w:r>
          </w:p>
        </w:tc>
        <w:tc>
          <w:tcPr>
            <w:tcW w:w="1153"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9</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21</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214</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114</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78</w:t>
            </w:r>
          </w:p>
        </w:tc>
        <w:tc>
          <w:tcPr>
            <w:tcW w:w="1071" w:type="dxa"/>
            <w:vAlign w:val="center"/>
            <w:hideMark/>
          </w:tcPr>
          <w:p w:rsidR="00AC3179" w:rsidRPr="002950C0" w:rsidRDefault="00AC3179" w:rsidP="009857DD">
            <w:pPr>
              <w:contextualSpacing/>
              <w:jc w:val="center"/>
              <w:rPr>
                <w:rFonts w:ascii="Times New Roman" w:eastAsia="Times New Roman" w:hAnsi="Times New Roman" w:cs="Times New Roman"/>
                <w:sz w:val="24"/>
                <w:szCs w:val="24"/>
                <w:shd w:val="clear" w:color="auto" w:fill="FFFFFF"/>
              </w:rPr>
            </w:pPr>
            <w:r w:rsidRPr="002950C0">
              <w:rPr>
                <w:rFonts w:ascii="Times New Roman" w:eastAsia="Times New Roman" w:hAnsi="Times New Roman" w:cs="Times New Roman"/>
                <w:bCs/>
                <w:sz w:val="24"/>
                <w:szCs w:val="24"/>
                <w:shd w:val="clear" w:color="auto" w:fill="FFFFFF"/>
              </w:rPr>
              <w:t>158</w:t>
            </w:r>
          </w:p>
        </w:tc>
      </w:tr>
    </w:tbl>
    <w:p w:rsidR="00AC3179" w:rsidRDefault="00AC3179" w:rsidP="009A5BDE">
      <w:pPr>
        <w:spacing w:after="0" w:line="240" w:lineRule="auto"/>
        <w:ind w:firstLine="567"/>
        <w:contextualSpacing/>
        <w:jc w:val="both"/>
        <w:rPr>
          <w:rFonts w:ascii="Times New Roman" w:eastAsia="Times New Roman" w:hAnsi="Times New Roman" w:cs="Times New Roman"/>
          <w:bCs/>
          <w:sz w:val="28"/>
          <w:szCs w:val="28"/>
          <w:shd w:val="clear" w:color="auto" w:fill="FFFFFF"/>
        </w:rPr>
      </w:pPr>
    </w:p>
    <w:p w:rsidR="00550828" w:rsidRDefault="00550828" w:rsidP="009A5BDE">
      <w:pPr>
        <w:pStyle w:val="2"/>
        <w:spacing w:before="0" w:line="240" w:lineRule="auto"/>
        <w:ind w:firstLine="567"/>
        <w:rPr>
          <w:rFonts w:ascii="Times New Roman" w:hAnsi="Times New Roman" w:cs="Times New Roman"/>
          <w:b/>
          <w:sz w:val="28"/>
          <w:szCs w:val="28"/>
        </w:rPr>
      </w:pPr>
      <w:r>
        <w:rPr>
          <w:rFonts w:ascii="Times New Roman" w:hAnsi="Times New Roman" w:cs="Times New Roman"/>
          <w:b/>
          <w:sz w:val="28"/>
          <w:szCs w:val="28"/>
        </w:rPr>
        <w:t>Инвестиционная деятельность</w:t>
      </w:r>
    </w:p>
    <w:p w:rsidR="0027791F" w:rsidRDefault="008D5FB4" w:rsidP="009A5BDE">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В 2024 году и</w:t>
      </w:r>
      <w:r w:rsidR="00550828">
        <w:rPr>
          <w:rFonts w:ascii="Times New Roman" w:hAnsi="Times New Roman" w:cs="Times New Roman"/>
          <w:sz w:val="28"/>
          <w:szCs w:val="28"/>
        </w:rPr>
        <w:t xml:space="preserve">нвестиции в отрасль составили 65,6 млн. рублей, что на 5% больше 2023 года. </w:t>
      </w:r>
    </w:p>
    <w:p w:rsidR="00550828" w:rsidRDefault="00550828" w:rsidP="009A5BDE">
      <w:pPr>
        <w:pStyle w:val="2"/>
        <w:spacing w:before="0" w:line="240" w:lineRule="auto"/>
        <w:ind w:firstLine="567"/>
        <w:rPr>
          <w:rFonts w:ascii="Times New Roman" w:hAnsi="Times New Roman" w:cs="Times New Roman"/>
          <w:sz w:val="28"/>
          <w:szCs w:val="28"/>
        </w:rPr>
      </w:pPr>
      <w:proofErr w:type="gramStart"/>
      <w:r>
        <w:rPr>
          <w:rFonts w:ascii="Times New Roman" w:hAnsi="Times New Roman" w:cs="Times New Roman"/>
          <w:sz w:val="28"/>
          <w:szCs w:val="28"/>
        </w:rPr>
        <w:t xml:space="preserve">За 2024 год в д. </w:t>
      </w:r>
      <w:proofErr w:type="spellStart"/>
      <w:r>
        <w:rPr>
          <w:rFonts w:ascii="Times New Roman" w:hAnsi="Times New Roman" w:cs="Times New Roman"/>
          <w:sz w:val="28"/>
          <w:szCs w:val="28"/>
        </w:rPr>
        <w:t>Пожегдин</w:t>
      </w:r>
      <w:proofErr w:type="spellEnd"/>
      <w:r>
        <w:rPr>
          <w:rFonts w:ascii="Times New Roman" w:hAnsi="Times New Roman" w:cs="Times New Roman"/>
          <w:sz w:val="28"/>
          <w:szCs w:val="28"/>
        </w:rPr>
        <w:t xml:space="preserve"> построен хозяйственным способом и введен в эксплуатацию телятник на 200 голов, капитально отремонтировано мелиоративных земель и проведены культур техническое работы на </w:t>
      </w:r>
      <w:proofErr w:type="spellStart"/>
      <w:r>
        <w:rPr>
          <w:rFonts w:ascii="Times New Roman" w:hAnsi="Times New Roman" w:cs="Times New Roman"/>
          <w:sz w:val="28"/>
          <w:szCs w:val="28"/>
        </w:rPr>
        <w:t>сельхозземлях</w:t>
      </w:r>
      <w:proofErr w:type="spellEnd"/>
      <w:r>
        <w:rPr>
          <w:rFonts w:ascii="Times New Roman" w:hAnsi="Times New Roman" w:cs="Times New Roman"/>
          <w:sz w:val="28"/>
          <w:szCs w:val="28"/>
        </w:rPr>
        <w:t xml:space="preserve"> общей площадью 279 гектаров, приобретено 64 голов племенного крупного рогатого скота и 70 голов племенных овец романовской породы, приобретено 4 трактора, в том числе 3 китайских, и 23 единицы прицепной сельхозтехники, приобретено</w:t>
      </w:r>
      <w:proofErr w:type="gramEnd"/>
      <w:r>
        <w:rPr>
          <w:rFonts w:ascii="Times New Roman" w:hAnsi="Times New Roman" w:cs="Times New Roman"/>
          <w:sz w:val="28"/>
          <w:szCs w:val="28"/>
        </w:rPr>
        <w:t xml:space="preserve"> технологическое оборудование для переработки ягод и трав и хлебопечения.</w:t>
      </w:r>
    </w:p>
    <w:p w:rsidR="00550828" w:rsidRDefault="00550828" w:rsidP="009A5BDE">
      <w:pPr>
        <w:pStyle w:val="2"/>
        <w:spacing w:before="0" w:line="240" w:lineRule="auto"/>
        <w:ind w:firstLine="567"/>
        <w:rPr>
          <w:rFonts w:ascii="Times New Roman" w:hAnsi="Times New Roman" w:cs="Times New Roman"/>
          <w:b/>
          <w:sz w:val="28"/>
          <w:szCs w:val="28"/>
        </w:rPr>
      </w:pPr>
    </w:p>
    <w:p w:rsidR="00550828" w:rsidRPr="007A03EB" w:rsidRDefault="00550828" w:rsidP="009A5BDE">
      <w:pPr>
        <w:pStyle w:val="2"/>
        <w:spacing w:before="0" w:line="240" w:lineRule="auto"/>
        <w:ind w:firstLine="567"/>
        <w:rPr>
          <w:rFonts w:ascii="Times New Roman" w:hAnsi="Times New Roman" w:cs="Times New Roman"/>
          <w:sz w:val="28"/>
          <w:szCs w:val="28"/>
        </w:rPr>
      </w:pPr>
      <w:r>
        <w:rPr>
          <w:rFonts w:ascii="Times New Roman" w:hAnsi="Times New Roman" w:cs="Times New Roman"/>
          <w:b/>
          <w:sz w:val="28"/>
          <w:szCs w:val="28"/>
        </w:rPr>
        <w:t>Финансовая   поддержка отрасли</w:t>
      </w:r>
    </w:p>
    <w:p w:rsidR="00550828" w:rsidRDefault="00550828" w:rsidP="009A5BDE">
      <w:pPr>
        <w:pStyle w:val="2"/>
        <w:spacing w:before="0" w:line="240" w:lineRule="auto"/>
        <w:ind w:firstLine="567"/>
        <w:rPr>
          <w:rFonts w:ascii="Times New Roman" w:hAnsi="Times New Roman" w:cs="Times New Roman"/>
          <w:sz w:val="28"/>
          <w:szCs w:val="28"/>
        </w:rPr>
      </w:pPr>
      <w:proofErr w:type="gramStart"/>
      <w:r w:rsidRPr="007A03EB">
        <w:rPr>
          <w:rFonts w:ascii="Times New Roman" w:hAnsi="Times New Roman" w:cs="Times New Roman"/>
          <w:sz w:val="28"/>
          <w:szCs w:val="28"/>
        </w:rPr>
        <w:t xml:space="preserve">На развитие сельскохозяйственных производств из </w:t>
      </w:r>
      <w:r>
        <w:rPr>
          <w:rFonts w:ascii="Times New Roman" w:hAnsi="Times New Roman" w:cs="Times New Roman"/>
          <w:sz w:val="28"/>
          <w:szCs w:val="28"/>
        </w:rPr>
        <w:t xml:space="preserve">федерального, </w:t>
      </w:r>
      <w:r w:rsidRPr="007A03EB">
        <w:rPr>
          <w:rFonts w:ascii="Times New Roman" w:hAnsi="Times New Roman" w:cs="Times New Roman"/>
          <w:sz w:val="28"/>
          <w:szCs w:val="28"/>
        </w:rPr>
        <w:t>республиканского</w:t>
      </w:r>
      <w:r>
        <w:rPr>
          <w:rFonts w:ascii="Times New Roman" w:hAnsi="Times New Roman" w:cs="Times New Roman"/>
          <w:sz w:val="28"/>
          <w:szCs w:val="28"/>
        </w:rPr>
        <w:t xml:space="preserve"> и муниципального </w:t>
      </w:r>
      <w:r w:rsidRPr="007A03EB">
        <w:rPr>
          <w:rFonts w:ascii="Times New Roman" w:hAnsi="Times New Roman" w:cs="Times New Roman"/>
          <w:sz w:val="28"/>
          <w:szCs w:val="28"/>
        </w:rPr>
        <w:t xml:space="preserve"> бюджет</w:t>
      </w:r>
      <w:r>
        <w:rPr>
          <w:rFonts w:ascii="Times New Roman" w:hAnsi="Times New Roman" w:cs="Times New Roman"/>
          <w:sz w:val="28"/>
          <w:szCs w:val="28"/>
        </w:rPr>
        <w:t>ов</w:t>
      </w:r>
      <w:r w:rsidRPr="007A03EB">
        <w:rPr>
          <w:rFonts w:ascii="Times New Roman" w:hAnsi="Times New Roman" w:cs="Times New Roman"/>
          <w:sz w:val="28"/>
          <w:szCs w:val="28"/>
        </w:rPr>
        <w:t xml:space="preserve"> выделяются значительные финансовые средства.</w:t>
      </w:r>
      <w:proofErr w:type="gramEnd"/>
      <w:r w:rsidRPr="007A03EB">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По сравнению с 2023 годом наибольший рост </w:t>
      </w:r>
      <w:r>
        <w:rPr>
          <w:rFonts w:ascii="Times New Roman" w:hAnsi="Times New Roman" w:cs="Times New Roman"/>
          <w:sz w:val="28"/>
          <w:szCs w:val="28"/>
        </w:rPr>
        <w:lastRenderedPageBreak/>
        <w:t xml:space="preserve">субсидий </w:t>
      </w:r>
      <w:r w:rsidR="0027791F">
        <w:rPr>
          <w:rFonts w:ascii="Times New Roman" w:hAnsi="Times New Roman" w:cs="Times New Roman"/>
          <w:sz w:val="28"/>
          <w:szCs w:val="28"/>
        </w:rPr>
        <w:t xml:space="preserve">отмечается </w:t>
      </w:r>
      <w:r>
        <w:rPr>
          <w:rFonts w:ascii="Times New Roman" w:hAnsi="Times New Roman" w:cs="Times New Roman"/>
          <w:sz w:val="28"/>
          <w:szCs w:val="28"/>
        </w:rPr>
        <w:t xml:space="preserve">по таким направлениям, как субсидии на приобретение племенных животных (рост в 4,8 раз), на ремонт мелиоративных земель и </w:t>
      </w:r>
      <w:proofErr w:type="spellStart"/>
      <w:r>
        <w:rPr>
          <w:rFonts w:ascii="Times New Roman" w:hAnsi="Times New Roman" w:cs="Times New Roman"/>
          <w:sz w:val="28"/>
          <w:szCs w:val="28"/>
        </w:rPr>
        <w:t>культуртехнические</w:t>
      </w:r>
      <w:proofErr w:type="spellEnd"/>
      <w:r>
        <w:rPr>
          <w:rFonts w:ascii="Times New Roman" w:hAnsi="Times New Roman" w:cs="Times New Roman"/>
          <w:sz w:val="28"/>
          <w:szCs w:val="28"/>
        </w:rPr>
        <w:t xml:space="preserve"> мероприятия (в 2,25 раза), на техническое и технологическое перевооружение (16,1 раз), на завоз семян (73%), на товарную продукцию (43%), по поддержку сельскохозяйственных потребительских кооперативов (33%).</w:t>
      </w:r>
      <w:proofErr w:type="gramEnd"/>
    </w:p>
    <w:p w:rsidR="00550828" w:rsidRDefault="00550828" w:rsidP="00550828">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В структуре государственной поддержки наиболее высокая доля:</w:t>
      </w:r>
    </w:p>
    <w:p w:rsidR="00550828" w:rsidRDefault="00550828" w:rsidP="00227B3F">
      <w:pPr>
        <w:pStyle w:val="2"/>
        <w:spacing w:before="0" w:line="240" w:lineRule="auto"/>
        <w:ind w:firstLine="142"/>
        <w:rPr>
          <w:rFonts w:ascii="Times New Roman" w:hAnsi="Times New Roman" w:cs="Times New Roman"/>
          <w:sz w:val="28"/>
          <w:szCs w:val="28"/>
        </w:rPr>
      </w:pP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на производство и реализацию товарной продукции</w:t>
      </w:r>
      <w:r w:rsidR="00AC3179">
        <w:rPr>
          <w:rFonts w:ascii="Times New Roman" w:hAnsi="Times New Roman" w:cs="Times New Roman"/>
          <w:sz w:val="28"/>
          <w:szCs w:val="28"/>
        </w:rPr>
        <w:t xml:space="preserve"> </w:t>
      </w: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38%</w:t>
      </w:r>
      <w:r w:rsidR="00AC3179">
        <w:rPr>
          <w:rFonts w:ascii="Times New Roman" w:hAnsi="Times New Roman" w:cs="Times New Roman"/>
          <w:sz w:val="28"/>
          <w:szCs w:val="28"/>
        </w:rPr>
        <w:t>;</w:t>
      </w:r>
      <w:r>
        <w:rPr>
          <w:rFonts w:ascii="Times New Roman" w:hAnsi="Times New Roman" w:cs="Times New Roman"/>
          <w:sz w:val="28"/>
          <w:szCs w:val="28"/>
        </w:rPr>
        <w:t xml:space="preserve"> </w:t>
      </w:r>
    </w:p>
    <w:p w:rsidR="00550828" w:rsidRDefault="00550828" w:rsidP="00227B3F">
      <w:pPr>
        <w:pStyle w:val="2"/>
        <w:spacing w:before="0" w:line="240" w:lineRule="auto"/>
        <w:ind w:firstLine="142"/>
        <w:rPr>
          <w:rFonts w:ascii="Times New Roman" w:hAnsi="Times New Roman" w:cs="Times New Roman"/>
          <w:sz w:val="28"/>
          <w:szCs w:val="28"/>
        </w:rPr>
      </w:pP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на развитие сельскохозяйственных потребительских кооперативов</w:t>
      </w:r>
      <w:r w:rsidR="00AC3179">
        <w:rPr>
          <w:rFonts w:ascii="Times New Roman" w:hAnsi="Times New Roman" w:cs="Times New Roman"/>
          <w:sz w:val="28"/>
          <w:szCs w:val="28"/>
        </w:rPr>
        <w:t xml:space="preserve"> </w:t>
      </w: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14%</w:t>
      </w:r>
      <w:r w:rsidR="00AC3179">
        <w:rPr>
          <w:rFonts w:ascii="Times New Roman" w:hAnsi="Times New Roman" w:cs="Times New Roman"/>
          <w:sz w:val="28"/>
          <w:szCs w:val="28"/>
        </w:rPr>
        <w:t>;</w:t>
      </w:r>
    </w:p>
    <w:p w:rsidR="00550828" w:rsidRDefault="00550828" w:rsidP="00227B3F">
      <w:pPr>
        <w:pStyle w:val="2"/>
        <w:spacing w:before="0" w:line="240" w:lineRule="auto"/>
        <w:ind w:firstLine="142"/>
        <w:rPr>
          <w:rFonts w:ascii="Times New Roman" w:hAnsi="Times New Roman" w:cs="Times New Roman"/>
          <w:sz w:val="28"/>
          <w:szCs w:val="28"/>
        </w:rPr>
      </w:pP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 xml:space="preserve">на ремонт мелиоративных земель и </w:t>
      </w:r>
      <w:proofErr w:type="spellStart"/>
      <w:r>
        <w:rPr>
          <w:rFonts w:ascii="Times New Roman" w:hAnsi="Times New Roman" w:cs="Times New Roman"/>
          <w:sz w:val="28"/>
          <w:szCs w:val="28"/>
        </w:rPr>
        <w:t>культуртехнические</w:t>
      </w:r>
      <w:proofErr w:type="spellEnd"/>
      <w:r>
        <w:rPr>
          <w:rFonts w:ascii="Times New Roman" w:hAnsi="Times New Roman" w:cs="Times New Roman"/>
          <w:sz w:val="28"/>
          <w:szCs w:val="28"/>
        </w:rPr>
        <w:t xml:space="preserve"> мероприятия</w:t>
      </w:r>
      <w:r w:rsidR="00AC3179">
        <w:rPr>
          <w:rFonts w:ascii="Times New Roman" w:hAnsi="Times New Roman" w:cs="Times New Roman"/>
          <w:sz w:val="28"/>
          <w:szCs w:val="28"/>
        </w:rPr>
        <w:t xml:space="preserve"> </w:t>
      </w: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11%</w:t>
      </w:r>
      <w:r w:rsidR="00AC3179">
        <w:rPr>
          <w:rFonts w:ascii="Times New Roman" w:hAnsi="Times New Roman" w:cs="Times New Roman"/>
          <w:sz w:val="28"/>
          <w:szCs w:val="28"/>
        </w:rPr>
        <w:t>;</w:t>
      </w:r>
    </w:p>
    <w:p w:rsidR="00550828" w:rsidRDefault="00550828" w:rsidP="00227B3F">
      <w:pPr>
        <w:pStyle w:val="2"/>
        <w:spacing w:before="0" w:line="240" w:lineRule="auto"/>
        <w:ind w:firstLine="142"/>
        <w:rPr>
          <w:rFonts w:ascii="Times New Roman" w:hAnsi="Times New Roman" w:cs="Times New Roman"/>
          <w:sz w:val="28"/>
          <w:szCs w:val="28"/>
        </w:rPr>
      </w:pP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на техническое и технологическое перевооружение</w:t>
      </w:r>
      <w:r w:rsidR="00AC3179">
        <w:rPr>
          <w:rFonts w:ascii="Times New Roman" w:hAnsi="Times New Roman" w:cs="Times New Roman"/>
          <w:sz w:val="28"/>
          <w:szCs w:val="28"/>
        </w:rPr>
        <w:t xml:space="preserve"> </w:t>
      </w: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10%</w:t>
      </w:r>
      <w:r w:rsidR="00AC3179">
        <w:rPr>
          <w:rFonts w:ascii="Times New Roman" w:hAnsi="Times New Roman" w:cs="Times New Roman"/>
          <w:sz w:val="28"/>
          <w:szCs w:val="28"/>
        </w:rPr>
        <w:t>;</w:t>
      </w:r>
    </w:p>
    <w:p w:rsidR="00550828" w:rsidRDefault="00550828" w:rsidP="00227B3F">
      <w:pPr>
        <w:pStyle w:val="2"/>
        <w:spacing w:before="0" w:line="240" w:lineRule="auto"/>
        <w:ind w:firstLine="142"/>
        <w:rPr>
          <w:rFonts w:ascii="Times New Roman" w:hAnsi="Times New Roman" w:cs="Times New Roman"/>
          <w:sz w:val="28"/>
          <w:szCs w:val="28"/>
        </w:rPr>
      </w:pP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 xml:space="preserve">на приобретение </w:t>
      </w:r>
      <w:proofErr w:type="gramStart"/>
      <w:r>
        <w:rPr>
          <w:rFonts w:ascii="Times New Roman" w:hAnsi="Times New Roman" w:cs="Times New Roman"/>
          <w:sz w:val="28"/>
          <w:szCs w:val="28"/>
        </w:rPr>
        <w:t>племенных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сельхозживотных</w:t>
      </w:r>
      <w:proofErr w:type="spellEnd"/>
      <w:r w:rsidR="00AC3179">
        <w:rPr>
          <w:rFonts w:ascii="Times New Roman" w:hAnsi="Times New Roman" w:cs="Times New Roman"/>
          <w:sz w:val="28"/>
          <w:szCs w:val="28"/>
        </w:rPr>
        <w:t xml:space="preserve"> </w:t>
      </w: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9%</w:t>
      </w:r>
      <w:r w:rsidR="00AC3179">
        <w:rPr>
          <w:rFonts w:ascii="Times New Roman" w:hAnsi="Times New Roman" w:cs="Times New Roman"/>
          <w:sz w:val="28"/>
          <w:szCs w:val="28"/>
        </w:rPr>
        <w:t>.</w:t>
      </w:r>
    </w:p>
    <w:p w:rsidR="00550828" w:rsidRDefault="00550828" w:rsidP="00550828">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Из общего объема  государственной поддержки 44% направлено на инвестиционные цели.</w:t>
      </w:r>
    </w:p>
    <w:p w:rsidR="00550828" w:rsidRDefault="00550828" w:rsidP="00550828">
      <w:pPr>
        <w:pStyle w:val="2"/>
        <w:spacing w:before="0" w:line="240" w:lineRule="auto"/>
        <w:ind w:firstLine="567"/>
        <w:rPr>
          <w:rFonts w:ascii="Times New Roman" w:hAnsi="Times New Roman" w:cs="Times New Roman"/>
          <w:sz w:val="28"/>
          <w:szCs w:val="28"/>
        </w:rPr>
      </w:pPr>
      <w:r w:rsidRPr="0015050A">
        <w:rPr>
          <w:rFonts w:ascii="Times New Roman" w:hAnsi="Times New Roman" w:cs="Times New Roman"/>
          <w:b/>
          <w:sz w:val="28"/>
          <w:szCs w:val="28"/>
        </w:rPr>
        <w:t>Муниципальной поддержки и в рамках Соглашения с АО «СЛПК»</w:t>
      </w:r>
      <w:r>
        <w:rPr>
          <w:rFonts w:ascii="Times New Roman" w:hAnsi="Times New Roman" w:cs="Times New Roman"/>
          <w:sz w:val="28"/>
          <w:szCs w:val="28"/>
        </w:rPr>
        <w:t xml:space="preserve"> получено в сумме 5430 тысяч рублей, в том числе:</w:t>
      </w:r>
    </w:p>
    <w:p w:rsidR="00550828" w:rsidRDefault="00550828" w:rsidP="00227B3F">
      <w:pPr>
        <w:pStyle w:val="2"/>
        <w:tabs>
          <w:tab w:val="left" w:pos="142"/>
        </w:tabs>
        <w:spacing w:before="0" w:line="240" w:lineRule="auto"/>
        <w:ind w:firstLine="142"/>
        <w:rPr>
          <w:rFonts w:ascii="Times New Roman" w:hAnsi="Times New Roman" w:cs="Times New Roman"/>
          <w:sz w:val="28"/>
          <w:szCs w:val="28"/>
        </w:rPr>
      </w:pP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СПК «Помоздино» на приобретение пресс-подборщика</w:t>
      </w:r>
      <w:r w:rsidR="00AC3179">
        <w:rPr>
          <w:rFonts w:ascii="Times New Roman" w:hAnsi="Times New Roman" w:cs="Times New Roman"/>
          <w:sz w:val="28"/>
          <w:szCs w:val="28"/>
        </w:rPr>
        <w:t>;</w:t>
      </w:r>
    </w:p>
    <w:p w:rsidR="00550828" w:rsidRDefault="00550828" w:rsidP="00227B3F">
      <w:pPr>
        <w:pStyle w:val="2"/>
        <w:tabs>
          <w:tab w:val="left" w:pos="142"/>
        </w:tabs>
        <w:spacing w:before="0" w:line="240" w:lineRule="auto"/>
        <w:ind w:firstLine="142"/>
        <w:rPr>
          <w:rFonts w:ascii="Times New Roman" w:hAnsi="Times New Roman" w:cs="Times New Roman"/>
          <w:sz w:val="28"/>
          <w:szCs w:val="28"/>
        </w:rPr>
      </w:pP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СПК «Пожег» на приобретение технологического оборудования для телятника</w:t>
      </w:r>
      <w:r w:rsidR="00AC3179">
        <w:rPr>
          <w:rFonts w:ascii="Times New Roman" w:hAnsi="Times New Roman" w:cs="Times New Roman"/>
          <w:sz w:val="28"/>
          <w:szCs w:val="28"/>
        </w:rPr>
        <w:t>;</w:t>
      </w:r>
    </w:p>
    <w:p w:rsidR="00550828" w:rsidRDefault="00550828" w:rsidP="00227B3F">
      <w:pPr>
        <w:pStyle w:val="2"/>
        <w:tabs>
          <w:tab w:val="left" w:pos="142"/>
        </w:tabs>
        <w:spacing w:before="0" w:line="240" w:lineRule="auto"/>
        <w:ind w:firstLine="142"/>
        <w:rPr>
          <w:rFonts w:ascii="Times New Roman" w:hAnsi="Times New Roman" w:cs="Times New Roman"/>
          <w:sz w:val="28"/>
          <w:szCs w:val="28"/>
        </w:rPr>
      </w:pPr>
      <w:r>
        <w:rPr>
          <w:rFonts w:ascii="Times New Roman" w:hAnsi="Times New Roman" w:cs="Times New Roman"/>
          <w:sz w:val="28"/>
          <w:szCs w:val="28"/>
        </w:rPr>
        <w:t>-</w:t>
      </w:r>
      <w:r w:rsidR="00AC3179">
        <w:rPr>
          <w:rFonts w:ascii="Times New Roman" w:hAnsi="Times New Roman" w:cs="Times New Roman"/>
          <w:sz w:val="28"/>
          <w:szCs w:val="28"/>
        </w:rPr>
        <w:t xml:space="preserve"> </w:t>
      </w:r>
      <w:r>
        <w:rPr>
          <w:rFonts w:ascii="Times New Roman" w:hAnsi="Times New Roman" w:cs="Times New Roman"/>
          <w:sz w:val="28"/>
          <w:szCs w:val="28"/>
        </w:rPr>
        <w:t>СППСК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на приобретение </w:t>
      </w:r>
      <w:proofErr w:type="spellStart"/>
      <w:r>
        <w:rPr>
          <w:rFonts w:ascii="Times New Roman" w:hAnsi="Times New Roman" w:cs="Times New Roman"/>
          <w:sz w:val="28"/>
          <w:szCs w:val="28"/>
        </w:rPr>
        <w:t>технолгического</w:t>
      </w:r>
      <w:proofErr w:type="spellEnd"/>
      <w:r>
        <w:rPr>
          <w:rFonts w:ascii="Times New Roman" w:hAnsi="Times New Roman" w:cs="Times New Roman"/>
          <w:sz w:val="28"/>
          <w:szCs w:val="28"/>
        </w:rPr>
        <w:t xml:space="preserve"> оборудования для молочного цеха</w:t>
      </w:r>
      <w:r w:rsidR="00AC3179">
        <w:rPr>
          <w:rFonts w:ascii="Times New Roman" w:hAnsi="Times New Roman" w:cs="Times New Roman"/>
          <w:sz w:val="28"/>
          <w:szCs w:val="28"/>
        </w:rPr>
        <w:t>.</w:t>
      </w:r>
    </w:p>
    <w:p w:rsidR="00550828" w:rsidRDefault="00550828" w:rsidP="00550828">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рамках «Народного бюджета» оказана поддержка на организацию переработки ягод и трав в с. М. </w:t>
      </w:r>
      <w:proofErr w:type="spellStart"/>
      <w:r>
        <w:rPr>
          <w:rFonts w:ascii="Times New Roman" w:hAnsi="Times New Roman" w:cs="Times New Roman"/>
          <w:sz w:val="28"/>
          <w:szCs w:val="28"/>
        </w:rPr>
        <w:t>Аныб</w:t>
      </w:r>
      <w:proofErr w:type="spellEnd"/>
      <w:r>
        <w:rPr>
          <w:rFonts w:ascii="Times New Roman" w:hAnsi="Times New Roman" w:cs="Times New Roman"/>
          <w:sz w:val="28"/>
          <w:szCs w:val="28"/>
        </w:rPr>
        <w:t xml:space="preserve"> (ИП Вологжанина А.Г) и открытие мини пекарни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Н. </w:t>
      </w:r>
      <w:proofErr w:type="spellStart"/>
      <w:r>
        <w:rPr>
          <w:rFonts w:ascii="Times New Roman" w:hAnsi="Times New Roman" w:cs="Times New Roman"/>
          <w:sz w:val="28"/>
          <w:szCs w:val="28"/>
        </w:rPr>
        <w:t>Воч</w:t>
      </w:r>
      <w:proofErr w:type="spellEnd"/>
      <w:r>
        <w:rPr>
          <w:rFonts w:ascii="Times New Roman" w:hAnsi="Times New Roman" w:cs="Times New Roman"/>
          <w:sz w:val="28"/>
          <w:szCs w:val="28"/>
        </w:rPr>
        <w:t xml:space="preserve"> (ИП </w:t>
      </w:r>
      <w:proofErr w:type="spellStart"/>
      <w:r>
        <w:rPr>
          <w:rFonts w:ascii="Times New Roman" w:hAnsi="Times New Roman" w:cs="Times New Roman"/>
          <w:sz w:val="28"/>
          <w:szCs w:val="28"/>
        </w:rPr>
        <w:t>Морохина</w:t>
      </w:r>
      <w:proofErr w:type="spellEnd"/>
      <w:r>
        <w:rPr>
          <w:rFonts w:ascii="Times New Roman" w:hAnsi="Times New Roman" w:cs="Times New Roman"/>
          <w:sz w:val="28"/>
          <w:szCs w:val="28"/>
        </w:rPr>
        <w:t xml:space="preserve"> Н.П.)</w:t>
      </w:r>
      <w:r w:rsidR="00AC3179">
        <w:rPr>
          <w:rFonts w:ascii="Times New Roman" w:hAnsi="Times New Roman" w:cs="Times New Roman"/>
          <w:sz w:val="28"/>
          <w:szCs w:val="28"/>
        </w:rPr>
        <w:t>.</w:t>
      </w:r>
    </w:p>
    <w:p w:rsidR="00AC3179" w:rsidRDefault="00AC3179" w:rsidP="00AC3179">
      <w:pPr>
        <w:shd w:val="clear" w:color="auto" w:fill="FFFFFF"/>
        <w:spacing w:after="0"/>
        <w:ind w:firstLine="567"/>
        <w:contextualSpacing/>
        <w:jc w:val="both"/>
        <w:rPr>
          <w:rFonts w:ascii="Times New Roman" w:eastAsia="Times New Roman" w:hAnsi="Times New Roman" w:cs="Times New Roman"/>
          <w:b/>
          <w:sz w:val="28"/>
          <w:szCs w:val="28"/>
          <w:shd w:val="clear" w:color="auto" w:fill="FFFFFF"/>
        </w:rPr>
      </w:pPr>
    </w:p>
    <w:p w:rsidR="00AC3179" w:rsidRPr="004A682F" w:rsidRDefault="00AC3179" w:rsidP="00AC3179">
      <w:pPr>
        <w:shd w:val="clear" w:color="auto" w:fill="FFFFFF"/>
        <w:tabs>
          <w:tab w:val="left" w:pos="851"/>
          <w:tab w:val="left" w:pos="1134"/>
        </w:tabs>
        <w:spacing w:after="0" w:line="240" w:lineRule="auto"/>
        <w:ind w:firstLine="567"/>
        <w:contextualSpacing/>
        <w:jc w:val="both"/>
        <w:rPr>
          <w:rFonts w:ascii="Times New Roman" w:eastAsia="Times New Roman" w:hAnsi="Times New Roman" w:cs="Times New Roman"/>
          <w:bCs/>
          <w:sz w:val="28"/>
          <w:szCs w:val="28"/>
          <w:shd w:val="clear" w:color="auto" w:fill="FFFFFF"/>
        </w:rPr>
      </w:pPr>
      <w:r w:rsidRPr="004A682F">
        <w:rPr>
          <w:rFonts w:ascii="Times New Roman" w:eastAsia="Times New Roman" w:hAnsi="Times New Roman" w:cs="Times New Roman"/>
          <w:sz w:val="28"/>
          <w:szCs w:val="28"/>
          <w:shd w:val="clear" w:color="auto" w:fill="FFFFFF"/>
        </w:rPr>
        <w:t xml:space="preserve">По мере возможности </w:t>
      </w:r>
      <w:proofErr w:type="spellStart"/>
      <w:r w:rsidRPr="004A682F">
        <w:rPr>
          <w:rFonts w:ascii="Times New Roman" w:eastAsia="Times New Roman" w:hAnsi="Times New Roman" w:cs="Times New Roman"/>
          <w:sz w:val="28"/>
          <w:szCs w:val="28"/>
          <w:shd w:val="clear" w:color="auto" w:fill="FFFFFF"/>
        </w:rPr>
        <w:t>сельхозтоваропроизводители</w:t>
      </w:r>
      <w:proofErr w:type="spellEnd"/>
      <w:r w:rsidRPr="004A682F">
        <w:rPr>
          <w:rFonts w:ascii="Times New Roman" w:eastAsia="Times New Roman" w:hAnsi="Times New Roman" w:cs="Times New Roman"/>
          <w:sz w:val="28"/>
          <w:szCs w:val="28"/>
          <w:shd w:val="clear" w:color="auto" w:fill="FFFFFF"/>
        </w:rPr>
        <w:t xml:space="preserve"> обновляют машинный парк: за 2024 год приобретены </w:t>
      </w:r>
      <w:r w:rsidRPr="004A682F">
        <w:rPr>
          <w:rFonts w:ascii="Times New Roman" w:eastAsia="Times New Roman" w:hAnsi="Times New Roman" w:cs="Times New Roman"/>
          <w:bCs/>
          <w:sz w:val="28"/>
          <w:szCs w:val="28"/>
          <w:shd w:val="clear" w:color="auto" w:fill="FFFFFF"/>
        </w:rPr>
        <w:t>4 трактора, 23 единиц прицепной с/</w:t>
      </w:r>
      <w:proofErr w:type="spellStart"/>
      <w:r w:rsidRPr="004A682F">
        <w:rPr>
          <w:rFonts w:ascii="Times New Roman" w:eastAsia="Times New Roman" w:hAnsi="Times New Roman" w:cs="Times New Roman"/>
          <w:bCs/>
          <w:sz w:val="28"/>
          <w:szCs w:val="28"/>
          <w:shd w:val="clear" w:color="auto" w:fill="FFFFFF"/>
        </w:rPr>
        <w:t>х</w:t>
      </w:r>
      <w:proofErr w:type="spellEnd"/>
      <w:r w:rsidRPr="004A682F">
        <w:rPr>
          <w:rFonts w:ascii="Times New Roman" w:eastAsia="Times New Roman" w:hAnsi="Times New Roman" w:cs="Times New Roman"/>
          <w:bCs/>
          <w:sz w:val="28"/>
          <w:szCs w:val="28"/>
          <w:shd w:val="clear" w:color="auto" w:fill="FFFFFF"/>
        </w:rPr>
        <w:t xml:space="preserve"> техники.</w:t>
      </w:r>
    </w:p>
    <w:p w:rsidR="00AC3179" w:rsidRPr="004A682F" w:rsidRDefault="00AC3179" w:rsidP="00AC3179">
      <w:pPr>
        <w:shd w:val="clear" w:color="auto" w:fill="FFFFFF"/>
        <w:tabs>
          <w:tab w:val="left" w:pos="851"/>
          <w:tab w:val="left" w:pos="1134"/>
        </w:tabs>
        <w:spacing w:after="0" w:line="240" w:lineRule="auto"/>
        <w:ind w:firstLine="567"/>
        <w:contextualSpacing/>
        <w:jc w:val="both"/>
        <w:rPr>
          <w:rFonts w:ascii="Times New Roman" w:hAnsi="Times New Roman" w:cs="Times New Roman"/>
          <w:sz w:val="28"/>
          <w:szCs w:val="28"/>
          <w:shd w:val="clear" w:color="auto" w:fill="FFFFFF"/>
        </w:rPr>
      </w:pPr>
      <w:r w:rsidRPr="004A682F">
        <w:rPr>
          <w:rFonts w:ascii="Times New Roman" w:eastAsia="Times New Roman" w:hAnsi="Times New Roman" w:cs="Times New Roman"/>
          <w:sz w:val="28"/>
          <w:szCs w:val="28"/>
          <w:shd w:val="clear" w:color="auto" w:fill="FFFFFF"/>
        </w:rPr>
        <w:t xml:space="preserve">Кроме того, приобретено </w:t>
      </w:r>
      <w:r w:rsidRPr="004A682F">
        <w:rPr>
          <w:rFonts w:ascii="Times New Roman" w:hAnsi="Times New Roman" w:cs="Times New Roman"/>
          <w:bCs/>
          <w:sz w:val="28"/>
          <w:szCs w:val="28"/>
          <w:shd w:val="clear" w:color="auto" w:fill="FFFFFF"/>
        </w:rPr>
        <w:t>24 нетелей, 20 голов молодняка и</w:t>
      </w:r>
      <w:r>
        <w:rPr>
          <w:rFonts w:ascii="Times New Roman" w:hAnsi="Times New Roman" w:cs="Times New Roman"/>
          <w:bCs/>
          <w:sz w:val="28"/>
          <w:szCs w:val="28"/>
          <w:shd w:val="clear" w:color="auto" w:fill="FFFFFF"/>
        </w:rPr>
        <w:t xml:space="preserve"> </w:t>
      </w:r>
      <w:r w:rsidRPr="004A682F">
        <w:rPr>
          <w:rFonts w:ascii="Times New Roman" w:hAnsi="Times New Roman" w:cs="Times New Roman"/>
          <w:bCs/>
          <w:sz w:val="28"/>
          <w:szCs w:val="28"/>
          <w:shd w:val="clear" w:color="auto" w:fill="FFFFFF"/>
        </w:rPr>
        <w:t xml:space="preserve">70 овец. </w:t>
      </w:r>
    </w:p>
    <w:p w:rsidR="00AC3179" w:rsidRPr="00530D33" w:rsidRDefault="00AC3179" w:rsidP="00AC3179">
      <w:pPr>
        <w:pStyle w:val="2"/>
        <w:tabs>
          <w:tab w:val="left" w:pos="851"/>
          <w:tab w:val="left" w:pos="1134"/>
        </w:tabs>
        <w:spacing w:before="0" w:line="240" w:lineRule="auto"/>
        <w:ind w:firstLine="567"/>
        <w:contextualSpacing/>
        <w:rPr>
          <w:rFonts w:ascii="Times New Roman" w:hAnsi="Times New Roman" w:cs="Times New Roman"/>
          <w:b/>
          <w:sz w:val="10"/>
          <w:szCs w:val="10"/>
        </w:rPr>
      </w:pPr>
    </w:p>
    <w:p w:rsidR="00AC3179" w:rsidRDefault="00AC3179" w:rsidP="00AC3179">
      <w:pPr>
        <w:pStyle w:val="2"/>
        <w:tabs>
          <w:tab w:val="left" w:pos="851"/>
          <w:tab w:val="left" w:pos="1134"/>
        </w:tabs>
        <w:spacing w:before="0" w:line="240" w:lineRule="auto"/>
        <w:ind w:firstLine="567"/>
        <w:contextualSpacing/>
        <w:rPr>
          <w:rFonts w:ascii="Times New Roman" w:hAnsi="Times New Roman" w:cs="Times New Roman"/>
          <w:b/>
          <w:sz w:val="28"/>
          <w:szCs w:val="28"/>
        </w:rPr>
      </w:pPr>
      <w:r>
        <w:rPr>
          <w:rFonts w:ascii="Times New Roman" w:hAnsi="Times New Roman" w:cs="Times New Roman"/>
          <w:b/>
          <w:sz w:val="28"/>
          <w:szCs w:val="28"/>
        </w:rPr>
        <w:t>В 2024 году были реализованы следующие инвестиционные проекты в сельскохозяйственной отрасли:</w:t>
      </w:r>
    </w:p>
    <w:p w:rsidR="00AC3179" w:rsidRPr="004E72D6" w:rsidRDefault="00AC3179" w:rsidP="00AC3179">
      <w:pPr>
        <w:tabs>
          <w:tab w:val="left" w:pos="851"/>
          <w:tab w:val="left" w:pos="1134"/>
        </w:tabs>
        <w:spacing w:after="0" w:line="240" w:lineRule="auto"/>
        <w:ind w:firstLine="567"/>
        <w:jc w:val="both"/>
        <w:rPr>
          <w:rFonts w:ascii="Times New Roman" w:hAnsi="Times New Roman" w:cs="Times New Roman"/>
          <w:sz w:val="28"/>
          <w:szCs w:val="28"/>
        </w:rPr>
      </w:pPr>
      <w:r w:rsidRPr="004E72D6">
        <w:rPr>
          <w:rFonts w:ascii="Times New Roman" w:hAnsi="Times New Roman" w:cs="Times New Roman"/>
          <w:sz w:val="28"/>
          <w:szCs w:val="28"/>
        </w:rPr>
        <w:t xml:space="preserve">1. «Строительство телятника на 200 голов в д. </w:t>
      </w:r>
      <w:proofErr w:type="spellStart"/>
      <w:r w:rsidRPr="004E72D6">
        <w:rPr>
          <w:rFonts w:ascii="Times New Roman" w:hAnsi="Times New Roman" w:cs="Times New Roman"/>
          <w:sz w:val="28"/>
          <w:szCs w:val="28"/>
        </w:rPr>
        <w:t>Пожегдин</w:t>
      </w:r>
      <w:proofErr w:type="spellEnd"/>
      <w:r w:rsidRPr="004E72D6">
        <w:rPr>
          <w:rFonts w:ascii="Times New Roman" w:hAnsi="Times New Roman" w:cs="Times New Roman"/>
          <w:sz w:val="28"/>
          <w:szCs w:val="28"/>
        </w:rPr>
        <w:t xml:space="preserve"> </w:t>
      </w:r>
      <w:proofErr w:type="spellStart"/>
      <w:r w:rsidRPr="004E72D6">
        <w:rPr>
          <w:rFonts w:ascii="Times New Roman" w:hAnsi="Times New Roman" w:cs="Times New Roman"/>
          <w:sz w:val="28"/>
          <w:szCs w:val="28"/>
        </w:rPr>
        <w:t>Усть-Куломского</w:t>
      </w:r>
      <w:proofErr w:type="spellEnd"/>
      <w:r w:rsidRPr="004E72D6">
        <w:rPr>
          <w:rFonts w:ascii="Times New Roman" w:hAnsi="Times New Roman" w:cs="Times New Roman"/>
          <w:sz w:val="28"/>
          <w:szCs w:val="28"/>
        </w:rPr>
        <w:t xml:space="preserve"> района Республики Коми»</w:t>
      </w:r>
      <w:r>
        <w:rPr>
          <w:rFonts w:ascii="Times New Roman" w:hAnsi="Times New Roman" w:cs="Times New Roman"/>
          <w:sz w:val="28"/>
          <w:szCs w:val="28"/>
        </w:rPr>
        <w:t xml:space="preserve"> (инициатор</w:t>
      </w:r>
      <w:r w:rsidRPr="00D971C8">
        <w:rPr>
          <w:rFonts w:ascii="Times New Roman" w:hAnsi="Times New Roman" w:cs="Times New Roman"/>
          <w:sz w:val="28"/>
          <w:szCs w:val="28"/>
        </w:rPr>
        <w:t xml:space="preserve"> </w:t>
      </w:r>
      <w:r w:rsidRPr="004E72D6">
        <w:rPr>
          <w:rFonts w:ascii="Times New Roman" w:hAnsi="Times New Roman" w:cs="Times New Roman"/>
          <w:sz w:val="28"/>
          <w:szCs w:val="28"/>
        </w:rPr>
        <w:t>СПК «Пожег»</w:t>
      </w:r>
      <w:r>
        <w:rPr>
          <w:rFonts w:ascii="Times New Roman" w:hAnsi="Times New Roman" w:cs="Times New Roman"/>
          <w:sz w:val="28"/>
          <w:szCs w:val="28"/>
        </w:rPr>
        <w:t>)</w:t>
      </w:r>
      <w:r w:rsidRPr="004E72D6">
        <w:rPr>
          <w:rFonts w:ascii="Times New Roman" w:hAnsi="Times New Roman" w:cs="Times New Roman"/>
          <w:sz w:val="28"/>
          <w:szCs w:val="28"/>
        </w:rPr>
        <w:t>,</w:t>
      </w:r>
    </w:p>
    <w:p w:rsidR="00AC3179" w:rsidRPr="004E72D6" w:rsidRDefault="00AC3179" w:rsidP="00AC3179">
      <w:pPr>
        <w:tabs>
          <w:tab w:val="left" w:pos="851"/>
          <w:tab w:val="left" w:pos="1134"/>
        </w:tabs>
        <w:spacing w:after="0" w:line="240" w:lineRule="auto"/>
        <w:ind w:firstLine="567"/>
        <w:jc w:val="both"/>
        <w:rPr>
          <w:rFonts w:ascii="Times New Roman" w:hAnsi="Times New Roman" w:cs="Times New Roman"/>
          <w:sz w:val="28"/>
          <w:szCs w:val="28"/>
        </w:rPr>
      </w:pPr>
      <w:r w:rsidRPr="004E72D6">
        <w:rPr>
          <w:rFonts w:ascii="Times New Roman" w:hAnsi="Times New Roman" w:cs="Times New Roman"/>
          <w:sz w:val="28"/>
          <w:szCs w:val="28"/>
        </w:rPr>
        <w:t xml:space="preserve">2. </w:t>
      </w:r>
      <w:r>
        <w:rPr>
          <w:rFonts w:ascii="Times New Roman" w:hAnsi="Times New Roman" w:cs="Times New Roman"/>
          <w:sz w:val="28"/>
          <w:szCs w:val="28"/>
        </w:rPr>
        <w:t>П</w:t>
      </w:r>
      <w:r w:rsidRPr="004E72D6">
        <w:rPr>
          <w:rFonts w:ascii="Times New Roman" w:hAnsi="Times New Roman" w:cs="Times New Roman"/>
          <w:sz w:val="28"/>
          <w:szCs w:val="28"/>
        </w:rPr>
        <w:t>роект по дальнейшему развитию сельскохозяйственного потребительского кооператива «Приобретение технологического оборудования для модульного мини-завода для переработки молока»</w:t>
      </w:r>
      <w:r w:rsidRPr="00D971C8">
        <w:rPr>
          <w:rFonts w:ascii="Times New Roman" w:hAnsi="Times New Roman" w:cs="Times New Roman"/>
          <w:sz w:val="28"/>
          <w:szCs w:val="28"/>
        </w:rPr>
        <w:t xml:space="preserve"> </w:t>
      </w:r>
      <w:r>
        <w:rPr>
          <w:rFonts w:ascii="Times New Roman" w:hAnsi="Times New Roman" w:cs="Times New Roman"/>
          <w:sz w:val="28"/>
          <w:szCs w:val="28"/>
        </w:rPr>
        <w:t xml:space="preserve">(инициатор - </w:t>
      </w:r>
      <w:r w:rsidRPr="004E72D6">
        <w:rPr>
          <w:rFonts w:ascii="Times New Roman" w:hAnsi="Times New Roman" w:cs="Times New Roman"/>
          <w:sz w:val="28"/>
          <w:szCs w:val="28"/>
        </w:rPr>
        <w:t>СППССК «</w:t>
      </w:r>
      <w:proofErr w:type="spellStart"/>
      <w:r w:rsidRPr="004E72D6">
        <w:rPr>
          <w:rFonts w:ascii="Times New Roman" w:hAnsi="Times New Roman" w:cs="Times New Roman"/>
          <w:sz w:val="28"/>
          <w:szCs w:val="28"/>
        </w:rPr>
        <w:t>Усть-Куломская</w:t>
      </w:r>
      <w:proofErr w:type="spellEnd"/>
      <w:r w:rsidRPr="004E72D6">
        <w:rPr>
          <w:rFonts w:ascii="Times New Roman" w:hAnsi="Times New Roman" w:cs="Times New Roman"/>
          <w:sz w:val="28"/>
          <w:szCs w:val="28"/>
        </w:rPr>
        <w:t xml:space="preserve"> МТС»</w:t>
      </w:r>
      <w:r>
        <w:rPr>
          <w:rFonts w:ascii="Times New Roman" w:hAnsi="Times New Roman" w:cs="Times New Roman"/>
          <w:sz w:val="28"/>
          <w:szCs w:val="28"/>
        </w:rPr>
        <w:t>);</w:t>
      </w:r>
    </w:p>
    <w:p w:rsidR="00AC3179" w:rsidRPr="004E72D6" w:rsidRDefault="00AC3179" w:rsidP="00AC3179">
      <w:pPr>
        <w:tabs>
          <w:tab w:val="left" w:pos="851"/>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4E72D6">
        <w:rPr>
          <w:rFonts w:ascii="Times New Roman" w:hAnsi="Times New Roman" w:cs="Times New Roman"/>
          <w:sz w:val="28"/>
          <w:szCs w:val="28"/>
        </w:rPr>
        <w:t xml:space="preserve">.  «Создание племенного овцеводческого хозяйства в селе Носим </w:t>
      </w:r>
      <w:proofErr w:type="spellStart"/>
      <w:r w:rsidRPr="004E72D6">
        <w:rPr>
          <w:rFonts w:ascii="Times New Roman" w:hAnsi="Times New Roman" w:cs="Times New Roman"/>
          <w:sz w:val="28"/>
          <w:szCs w:val="28"/>
        </w:rPr>
        <w:t>Усть-Куломского</w:t>
      </w:r>
      <w:proofErr w:type="spellEnd"/>
      <w:r w:rsidRPr="004E72D6">
        <w:rPr>
          <w:rFonts w:ascii="Times New Roman" w:hAnsi="Times New Roman" w:cs="Times New Roman"/>
          <w:sz w:val="28"/>
          <w:szCs w:val="28"/>
        </w:rPr>
        <w:t xml:space="preserve"> района Республики Коми»</w:t>
      </w:r>
      <w:r>
        <w:rPr>
          <w:rFonts w:ascii="Times New Roman" w:hAnsi="Times New Roman" w:cs="Times New Roman"/>
          <w:sz w:val="28"/>
          <w:szCs w:val="28"/>
        </w:rPr>
        <w:t xml:space="preserve"> (инициатор - </w:t>
      </w:r>
      <w:r w:rsidRPr="004E72D6">
        <w:rPr>
          <w:rFonts w:ascii="Times New Roman" w:hAnsi="Times New Roman" w:cs="Times New Roman"/>
          <w:sz w:val="28"/>
          <w:szCs w:val="28"/>
        </w:rPr>
        <w:t>ИП Китаев Георгий Александрович</w:t>
      </w:r>
      <w:r>
        <w:rPr>
          <w:rFonts w:ascii="Times New Roman" w:hAnsi="Times New Roman" w:cs="Times New Roman"/>
          <w:sz w:val="28"/>
          <w:szCs w:val="28"/>
        </w:rPr>
        <w:t>).</w:t>
      </w:r>
    </w:p>
    <w:p w:rsidR="00AC3179" w:rsidRPr="00822C6E" w:rsidRDefault="00AC3179" w:rsidP="00AC3179">
      <w:pPr>
        <w:pStyle w:val="2"/>
        <w:tabs>
          <w:tab w:val="left" w:pos="851"/>
          <w:tab w:val="left" w:pos="1134"/>
        </w:tabs>
        <w:spacing w:before="0" w:line="240" w:lineRule="auto"/>
        <w:ind w:firstLine="567"/>
        <w:contextualSpacing/>
        <w:rPr>
          <w:rFonts w:ascii="Times New Roman" w:hAnsi="Times New Roman" w:cs="Times New Roman"/>
          <w:b/>
          <w:sz w:val="28"/>
          <w:szCs w:val="28"/>
        </w:rPr>
      </w:pPr>
      <w:r w:rsidRPr="00822C6E">
        <w:rPr>
          <w:rFonts w:ascii="Times New Roman" w:hAnsi="Times New Roman" w:cs="Times New Roman"/>
          <w:b/>
          <w:sz w:val="28"/>
          <w:szCs w:val="28"/>
        </w:rPr>
        <w:t>Планы на 2025-2026 гг.:</w:t>
      </w:r>
    </w:p>
    <w:p w:rsidR="00AC3179" w:rsidRPr="00822C6E" w:rsidRDefault="00AC3179" w:rsidP="00AC3179">
      <w:pPr>
        <w:pStyle w:val="2"/>
        <w:numPr>
          <w:ilvl w:val="0"/>
          <w:numId w:val="17"/>
        </w:numPr>
        <w:tabs>
          <w:tab w:val="left" w:pos="851"/>
          <w:tab w:val="left" w:pos="1134"/>
        </w:tabs>
        <w:spacing w:before="0" w:line="240" w:lineRule="auto"/>
        <w:ind w:left="0" w:firstLine="567"/>
        <w:rPr>
          <w:rFonts w:ascii="Times New Roman" w:hAnsi="Times New Roman" w:cs="Times New Roman"/>
          <w:sz w:val="28"/>
          <w:szCs w:val="28"/>
        </w:rPr>
      </w:pPr>
      <w:r w:rsidRPr="00822C6E">
        <w:rPr>
          <w:rFonts w:ascii="Times New Roman" w:hAnsi="Times New Roman" w:cs="Times New Roman"/>
          <w:bCs/>
          <w:sz w:val="28"/>
          <w:szCs w:val="28"/>
        </w:rPr>
        <w:t xml:space="preserve">Организация переработки мяса в д. </w:t>
      </w:r>
      <w:proofErr w:type="spellStart"/>
      <w:r w:rsidRPr="00822C6E">
        <w:rPr>
          <w:rFonts w:ascii="Times New Roman" w:hAnsi="Times New Roman" w:cs="Times New Roman"/>
          <w:bCs/>
          <w:sz w:val="28"/>
          <w:szCs w:val="28"/>
        </w:rPr>
        <w:t>Пожегдин</w:t>
      </w:r>
      <w:proofErr w:type="spellEnd"/>
      <w:r>
        <w:rPr>
          <w:rFonts w:ascii="Times New Roman" w:hAnsi="Times New Roman" w:cs="Times New Roman"/>
          <w:bCs/>
          <w:sz w:val="28"/>
          <w:szCs w:val="28"/>
        </w:rPr>
        <w:t>;</w:t>
      </w:r>
      <w:r w:rsidRPr="00822C6E">
        <w:rPr>
          <w:rFonts w:ascii="Times New Roman" w:hAnsi="Times New Roman" w:cs="Times New Roman"/>
          <w:bCs/>
          <w:sz w:val="28"/>
          <w:szCs w:val="28"/>
        </w:rPr>
        <w:t xml:space="preserve"> </w:t>
      </w:r>
    </w:p>
    <w:p w:rsidR="00AC3179" w:rsidRPr="00822C6E" w:rsidRDefault="00AC3179" w:rsidP="00AC3179">
      <w:pPr>
        <w:pStyle w:val="2"/>
        <w:numPr>
          <w:ilvl w:val="0"/>
          <w:numId w:val="17"/>
        </w:numPr>
        <w:tabs>
          <w:tab w:val="left" w:pos="851"/>
          <w:tab w:val="left" w:pos="1134"/>
        </w:tabs>
        <w:spacing w:before="0" w:line="240" w:lineRule="auto"/>
        <w:ind w:left="0" w:firstLine="567"/>
        <w:rPr>
          <w:rFonts w:ascii="Times New Roman" w:hAnsi="Times New Roman" w:cs="Times New Roman"/>
          <w:sz w:val="28"/>
          <w:szCs w:val="28"/>
        </w:rPr>
      </w:pPr>
      <w:r w:rsidRPr="00822C6E">
        <w:rPr>
          <w:rFonts w:ascii="Times New Roman" w:hAnsi="Times New Roman" w:cs="Times New Roman"/>
          <w:bCs/>
          <w:sz w:val="28"/>
          <w:szCs w:val="28"/>
        </w:rPr>
        <w:t xml:space="preserve">Реконструкция маслозавода </w:t>
      </w:r>
      <w:proofErr w:type="gramStart"/>
      <w:r w:rsidRPr="00822C6E">
        <w:rPr>
          <w:rFonts w:ascii="Times New Roman" w:hAnsi="Times New Roman" w:cs="Times New Roman"/>
          <w:bCs/>
          <w:sz w:val="28"/>
          <w:szCs w:val="28"/>
        </w:rPr>
        <w:t>в</w:t>
      </w:r>
      <w:proofErr w:type="gramEnd"/>
      <w:r w:rsidRPr="00822C6E">
        <w:rPr>
          <w:rFonts w:ascii="Times New Roman" w:hAnsi="Times New Roman" w:cs="Times New Roman"/>
          <w:bCs/>
          <w:sz w:val="28"/>
          <w:szCs w:val="28"/>
        </w:rPr>
        <w:t xml:space="preserve"> с. Пожег</w:t>
      </w:r>
      <w:r>
        <w:rPr>
          <w:rFonts w:ascii="Times New Roman" w:hAnsi="Times New Roman" w:cs="Times New Roman"/>
          <w:bCs/>
          <w:sz w:val="28"/>
          <w:szCs w:val="28"/>
        </w:rPr>
        <w:t>;</w:t>
      </w:r>
    </w:p>
    <w:p w:rsidR="00AC3179" w:rsidRPr="00822C6E" w:rsidRDefault="00AC3179" w:rsidP="00AC3179">
      <w:pPr>
        <w:pStyle w:val="2"/>
        <w:numPr>
          <w:ilvl w:val="0"/>
          <w:numId w:val="17"/>
        </w:numPr>
        <w:tabs>
          <w:tab w:val="left" w:pos="851"/>
          <w:tab w:val="left" w:pos="1134"/>
        </w:tabs>
        <w:spacing w:before="0" w:line="240" w:lineRule="auto"/>
        <w:ind w:left="0" w:firstLine="567"/>
        <w:rPr>
          <w:rFonts w:ascii="Times New Roman" w:hAnsi="Times New Roman" w:cs="Times New Roman"/>
          <w:sz w:val="28"/>
          <w:szCs w:val="28"/>
        </w:rPr>
      </w:pPr>
      <w:r w:rsidRPr="00822C6E">
        <w:rPr>
          <w:rFonts w:ascii="Times New Roman" w:hAnsi="Times New Roman" w:cs="Times New Roman"/>
          <w:bCs/>
          <w:sz w:val="28"/>
          <w:szCs w:val="28"/>
        </w:rPr>
        <w:lastRenderedPageBreak/>
        <w:t xml:space="preserve">Организация переработки молока в п. </w:t>
      </w:r>
      <w:proofErr w:type="spellStart"/>
      <w:r w:rsidRPr="00822C6E">
        <w:rPr>
          <w:rFonts w:ascii="Times New Roman" w:hAnsi="Times New Roman" w:cs="Times New Roman"/>
          <w:bCs/>
          <w:sz w:val="28"/>
          <w:szCs w:val="28"/>
        </w:rPr>
        <w:t>Тимшер</w:t>
      </w:r>
      <w:proofErr w:type="spellEnd"/>
      <w:r>
        <w:rPr>
          <w:rFonts w:ascii="Times New Roman" w:hAnsi="Times New Roman" w:cs="Times New Roman"/>
          <w:bCs/>
          <w:sz w:val="28"/>
          <w:szCs w:val="28"/>
        </w:rPr>
        <w:t>;</w:t>
      </w:r>
      <w:r w:rsidRPr="00822C6E">
        <w:rPr>
          <w:rFonts w:ascii="Times New Roman" w:hAnsi="Times New Roman" w:cs="Times New Roman"/>
          <w:bCs/>
          <w:sz w:val="28"/>
          <w:szCs w:val="28"/>
        </w:rPr>
        <w:t xml:space="preserve"> </w:t>
      </w:r>
    </w:p>
    <w:p w:rsidR="00AC3179" w:rsidRPr="00822C6E" w:rsidRDefault="00AC3179" w:rsidP="00AC3179">
      <w:pPr>
        <w:pStyle w:val="2"/>
        <w:numPr>
          <w:ilvl w:val="0"/>
          <w:numId w:val="17"/>
        </w:numPr>
        <w:tabs>
          <w:tab w:val="left" w:pos="851"/>
          <w:tab w:val="left" w:pos="1134"/>
        </w:tabs>
        <w:spacing w:before="0" w:line="240" w:lineRule="auto"/>
        <w:ind w:left="0" w:firstLine="567"/>
        <w:rPr>
          <w:rFonts w:ascii="Times New Roman" w:hAnsi="Times New Roman" w:cs="Times New Roman"/>
          <w:sz w:val="28"/>
          <w:szCs w:val="28"/>
        </w:rPr>
      </w:pPr>
      <w:r w:rsidRPr="00822C6E">
        <w:rPr>
          <w:rFonts w:ascii="Times New Roman" w:hAnsi="Times New Roman" w:cs="Times New Roman"/>
          <w:bCs/>
          <w:sz w:val="28"/>
          <w:szCs w:val="28"/>
        </w:rPr>
        <w:t xml:space="preserve">Организация племенного овцеводства </w:t>
      </w:r>
      <w:proofErr w:type="gramStart"/>
      <w:r w:rsidRPr="00822C6E">
        <w:rPr>
          <w:rFonts w:ascii="Times New Roman" w:hAnsi="Times New Roman" w:cs="Times New Roman"/>
          <w:bCs/>
          <w:sz w:val="28"/>
          <w:szCs w:val="28"/>
        </w:rPr>
        <w:t>в</w:t>
      </w:r>
      <w:proofErr w:type="gramEnd"/>
      <w:r w:rsidRPr="00822C6E">
        <w:rPr>
          <w:rFonts w:ascii="Times New Roman" w:hAnsi="Times New Roman" w:cs="Times New Roman"/>
          <w:bCs/>
          <w:sz w:val="28"/>
          <w:szCs w:val="28"/>
        </w:rPr>
        <w:t xml:space="preserve"> с. Носим</w:t>
      </w:r>
      <w:r>
        <w:rPr>
          <w:rFonts w:ascii="Times New Roman" w:hAnsi="Times New Roman" w:cs="Times New Roman"/>
          <w:bCs/>
          <w:sz w:val="28"/>
          <w:szCs w:val="28"/>
        </w:rPr>
        <w:t>;</w:t>
      </w:r>
    </w:p>
    <w:p w:rsidR="00AC3179" w:rsidRPr="00822C6E" w:rsidRDefault="00AC3179" w:rsidP="00AC3179">
      <w:pPr>
        <w:pStyle w:val="2"/>
        <w:numPr>
          <w:ilvl w:val="0"/>
          <w:numId w:val="17"/>
        </w:numPr>
        <w:tabs>
          <w:tab w:val="left" w:pos="851"/>
          <w:tab w:val="left" w:pos="1134"/>
        </w:tabs>
        <w:spacing w:before="0" w:line="240" w:lineRule="auto"/>
        <w:ind w:left="0" w:firstLine="567"/>
        <w:rPr>
          <w:rFonts w:ascii="Times New Roman" w:hAnsi="Times New Roman" w:cs="Times New Roman"/>
          <w:sz w:val="28"/>
          <w:szCs w:val="28"/>
        </w:rPr>
      </w:pPr>
      <w:r w:rsidRPr="00822C6E">
        <w:rPr>
          <w:rFonts w:ascii="Times New Roman" w:hAnsi="Times New Roman" w:cs="Times New Roman"/>
          <w:bCs/>
          <w:sz w:val="28"/>
          <w:szCs w:val="28"/>
        </w:rPr>
        <w:t xml:space="preserve">Организация мясного животноводства </w:t>
      </w:r>
      <w:proofErr w:type="gramStart"/>
      <w:r w:rsidRPr="00822C6E">
        <w:rPr>
          <w:rFonts w:ascii="Times New Roman" w:hAnsi="Times New Roman" w:cs="Times New Roman"/>
          <w:bCs/>
          <w:sz w:val="28"/>
          <w:szCs w:val="28"/>
        </w:rPr>
        <w:t>в</w:t>
      </w:r>
      <w:proofErr w:type="gramEnd"/>
      <w:r w:rsidRPr="00822C6E">
        <w:rPr>
          <w:rFonts w:ascii="Times New Roman" w:hAnsi="Times New Roman" w:cs="Times New Roman"/>
          <w:bCs/>
          <w:sz w:val="28"/>
          <w:szCs w:val="28"/>
        </w:rPr>
        <w:t xml:space="preserve"> с. Усть-Нем</w:t>
      </w:r>
      <w:r>
        <w:rPr>
          <w:rFonts w:ascii="Times New Roman" w:hAnsi="Times New Roman" w:cs="Times New Roman"/>
          <w:bCs/>
          <w:sz w:val="28"/>
          <w:szCs w:val="28"/>
        </w:rPr>
        <w:t>.</w:t>
      </w:r>
      <w:r w:rsidRPr="00822C6E">
        <w:rPr>
          <w:rFonts w:ascii="Times New Roman" w:hAnsi="Times New Roman" w:cs="Times New Roman"/>
          <w:sz w:val="28"/>
          <w:szCs w:val="28"/>
        </w:rPr>
        <w:t xml:space="preserve"> </w:t>
      </w:r>
    </w:p>
    <w:p w:rsidR="00D15AFF" w:rsidRDefault="00D15AFF" w:rsidP="009A5BDE">
      <w:pPr>
        <w:spacing w:after="0" w:line="240" w:lineRule="auto"/>
        <w:jc w:val="center"/>
        <w:rPr>
          <w:rFonts w:ascii="Times New Roman" w:hAnsi="Times New Roman" w:cs="Times New Roman"/>
          <w:b/>
          <w:sz w:val="10"/>
          <w:szCs w:val="10"/>
          <w:u w:val="single"/>
        </w:rPr>
      </w:pPr>
    </w:p>
    <w:p w:rsidR="00AB6EFE" w:rsidRPr="00254EB6" w:rsidRDefault="00AB6EFE" w:rsidP="009A5BDE">
      <w:pPr>
        <w:spacing w:after="0" w:line="240" w:lineRule="auto"/>
        <w:ind w:firstLine="567"/>
        <w:jc w:val="both"/>
        <w:rPr>
          <w:rFonts w:ascii="Times New Roman" w:hAnsi="Times New Roman" w:cs="Times New Roman"/>
          <w:b/>
          <w:sz w:val="28"/>
          <w:szCs w:val="28"/>
        </w:rPr>
      </w:pPr>
      <w:r w:rsidRPr="00254EB6">
        <w:rPr>
          <w:rFonts w:ascii="Times New Roman" w:hAnsi="Times New Roman" w:cs="Times New Roman"/>
          <w:b/>
          <w:sz w:val="28"/>
          <w:szCs w:val="28"/>
        </w:rPr>
        <w:t>Потребительский рынок</w:t>
      </w:r>
    </w:p>
    <w:p w:rsidR="00AB6EFE" w:rsidRPr="00AB6EFE" w:rsidRDefault="00AB6EFE" w:rsidP="009A5BDE">
      <w:pPr>
        <w:spacing w:after="0" w:line="240" w:lineRule="auto"/>
        <w:ind w:firstLine="567"/>
        <w:jc w:val="both"/>
        <w:rPr>
          <w:rFonts w:ascii="Times New Roman" w:hAnsi="Times New Roman" w:cs="Times New Roman"/>
          <w:sz w:val="28"/>
          <w:szCs w:val="28"/>
        </w:rPr>
      </w:pPr>
      <w:r w:rsidRPr="00254EB6">
        <w:rPr>
          <w:rFonts w:ascii="Times New Roman" w:hAnsi="Times New Roman" w:cs="Times New Roman"/>
          <w:sz w:val="28"/>
          <w:szCs w:val="28"/>
        </w:rPr>
        <w:t>Одной из основных отраслей,</w:t>
      </w:r>
      <w:r w:rsidRPr="00AB6EFE">
        <w:rPr>
          <w:rFonts w:ascii="Times New Roman" w:hAnsi="Times New Roman" w:cs="Times New Roman"/>
          <w:sz w:val="28"/>
          <w:szCs w:val="28"/>
        </w:rPr>
        <w:t xml:space="preserve"> где отмечается высокий удельный вес малого предпринимательства, является потребительский рынок: торговля, общественное питание, сфера услуг.</w:t>
      </w:r>
    </w:p>
    <w:p w:rsidR="00AB6EFE" w:rsidRPr="00530D33" w:rsidRDefault="00AB6EFE" w:rsidP="009A5BDE">
      <w:pPr>
        <w:spacing w:after="0" w:line="240" w:lineRule="auto"/>
        <w:ind w:firstLine="567"/>
        <w:jc w:val="both"/>
        <w:rPr>
          <w:rFonts w:ascii="Times New Roman" w:hAnsi="Times New Roman" w:cs="Times New Roman"/>
          <w:i/>
          <w:sz w:val="10"/>
          <w:szCs w:val="10"/>
          <w:u w:val="single"/>
        </w:rPr>
      </w:pPr>
    </w:p>
    <w:p w:rsidR="00AB6EFE" w:rsidRPr="002E7151" w:rsidRDefault="00AB6EFE" w:rsidP="009A5BDE">
      <w:pPr>
        <w:spacing w:after="0" w:line="240" w:lineRule="auto"/>
        <w:ind w:firstLine="567"/>
        <w:jc w:val="both"/>
        <w:rPr>
          <w:rFonts w:ascii="Times New Roman" w:hAnsi="Times New Roman" w:cs="Times New Roman"/>
          <w:b/>
          <w:sz w:val="28"/>
          <w:szCs w:val="28"/>
        </w:rPr>
      </w:pPr>
      <w:r w:rsidRPr="002E7151">
        <w:rPr>
          <w:rFonts w:ascii="Times New Roman" w:hAnsi="Times New Roman" w:cs="Times New Roman"/>
          <w:b/>
          <w:sz w:val="28"/>
          <w:szCs w:val="28"/>
        </w:rPr>
        <w:t>Розничная торговля</w:t>
      </w:r>
    </w:p>
    <w:p w:rsidR="00AB6EFE" w:rsidRPr="00AB6EFE" w:rsidRDefault="00AB6EFE" w:rsidP="009A5BD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Сеть объектов стационарной розничной торговли района на начало 2024 года насчитывает 2</w:t>
      </w:r>
      <w:r w:rsidR="00032490">
        <w:rPr>
          <w:rFonts w:ascii="Times New Roman" w:hAnsi="Times New Roman" w:cs="Times New Roman"/>
          <w:sz w:val="28"/>
          <w:szCs w:val="28"/>
        </w:rPr>
        <w:t>01</w:t>
      </w:r>
      <w:r w:rsidRPr="00AB6EFE">
        <w:rPr>
          <w:rFonts w:ascii="Times New Roman" w:hAnsi="Times New Roman" w:cs="Times New Roman"/>
          <w:sz w:val="28"/>
          <w:szCs w:val="28"/>
        </w:rPr>
        <w:t xml:space="preserve"> единиц (в 2023 году насчитывал 212 единицы), из них </w:t>
      </w:r>
      <w:r w:rsidR="00032490">
        <w:rPr>
          <w:rFonts w:ascii="Times New Roman" w:hAnsi="Times New Roman" w:cs="Times New Roman"/>
          <w:sz w:val="28"/>
          <w:szCs w:val="28"/>
        </w:rPr>
        <w:t>66</w:t>
      </w:r>
      <w:r w:rsidRPr="00AB6EFE">
        <w:rPr>
          <w:rFonts w:ascii="Times New Roman" w:hAnsi="Times New Roman" w:cs="Times New Roman"/>
          <w:sz w:val="28"/>
          <w:szCs w:val="28"/>
        </w:rPr>
        <w:t xml:space="preserve"> </w:t>
      </w:r>
      <w:r w:rsidR="00C75B2F">
        <w:rPr>
          <w:rFonts w:ascii="Times New Roman" w:hAnsi="Times New Roman" w:cs="Times New Roman"/>
          <w:sz w:val="28"/>
          <w:szCs w:val="28"/>
        </w:rPr>
        <w:t xml:space="preserve">единиц </w:t>
      </w:r>
      <w:r w:rsidRPr="00AB6EFE">
        <w:rPr>
          <w:rFonts w:ascii="Times New Roman" w:hAnsi="Times New Roman" w:cs="Times New Roman"/>
          <w:sz w:val="28"/>
          <w:szCs w:val="28"/>
        </w:rPr>
        <w:t>(</w:t>
      </w:r>
      <w:r w:rsidR="00032490">
        <w:rPr>
          <w:rFonts w:ascii="Times New Roman" w:hAnsi="Times New Roman" w:cs="Times New Roman"/>
          <w:sz w:val="28"/>
          <w:szCs w:val="28"/>
        </w:rPr>
        <w:t>32,8</w:t>
      </w:r>
      <w:r w:rsidRPr="00AB6EFE">
        <w:rPr>
          <w:rFonts w:ascii="Times New Roman" w:hAnsi="Times New Roman" w:cs="Times New Roman"/>
          <w:sz w:val="28"/>
          <w:szCs w:val="28"/>
        </w:rPr>
        <w:t xml:space="preserve">%) находятся на территории районного центра с. Усть-Кулом. Наиболее крупными организациями торговли в районе являются: </w:t>
      </w:r>
      <w:proofErr w:type="gramStart"/>
      <w:r w:rsidRPr="00AB6EFE">
        <w:rPr>
          <w:rFonts w:ascii="Times New Roman" w:hAnsi="Times New Roman" w:cs="Times New Roman"/>
          <w:sz w:val="28"/>
          <w:szCs w:val="28"/>
        </w:rPr>
        <w:t>СПО «</w:t>
      </w:r>
      <w:proofErr w:type="spellStart"/>
      <w:r w:rsidRPr="00AB6EFE">
        <w:rPr>
          <w:rFonts w:ascii="Times New Roman" w:hAnsi="Times New Roman" w:cs="Times New Roman"/>
          <w:sz w:val="28"/>
          <w:szCs w:val="28"/>
        </w:rPr>
        <w:t>Усть-Куломское</w:t>
      </w:r>
      <w:proofErr w:type="spellEnd"/>
      <w:r w:rsidRPr="00AB6EFE">
        <w:rPr>
          <w:rFonts w:ascii="Times New Roman" w:hAnsi="Times New Roman" w:cs="Times New Roman"/>
          <w:sz w:val="28"/>
          <w:szCs w:val="28"/>
        </w:rPr>
        <w:t xml:space="preserve">» (16 магазинов),  </w:t>
      </w:r>
      <w:proofErr w:type="spellStart"/>
      <w:r w:rsidRPr="00AB6EFE">
        <w:rPr>
          <w:rFonts w:ascii="Times New Roman" w:hAnsi="Times New Roman" w:cs="Times New Roman"/>
          <w:sz w:val="28"/>
          <w:szCs w:val="28"/>
        </w:rPr>
        <w:t>Мыёлдинское</w:t>
      </w:r>
      <w:proofErr w:type="spellEnd"/>
      <w:r w:rsidRPr="00AB6EFE">
        <w:rPr>
          <w:rFonts w:ascii="Times New Roman" w:hAnsi="Times New Roman" w:cs="Times New Roman"/>
          <w:sz w:val="28"/>
          <w:szCs w:val="28"/>
        </w:rPr>
        <w:t xml:space="preserve"> сельпо (4 магазина), ООО «Барс» (</w:t>
      </w:r>
      <w:r w:rsidR="00032490">
        <w:rPr>
          <w:rFonts w:ascii="Times New Roman" w:hAnsi="Times New Roman" w:cs="Times New Roman"/>
          <w:sz w:val="28"/>
          <w:szCs w:val="28"/>
        </w:rPr>
        <w:t>4</w:t>
      </w:r>
      <w:r w:rsidRPr="00AB6EFE">
        <w:rPr>
          <w:rFonts w:ascii="Times New Roman" w:hAnsi="Times New Roman" w:cs="Times New Roman"/>
          <w:sz w:val="28"/>
          <w:szCs w:val="28"/>
        </w:rPr>
        <w:t xml:space="preserve"> магазин</w:t>
      </w:r>
      <w:r w:rsidR="00032490">
        <w:rPr>
          <w:rFonts w:ascii="Times New Roman" w:hAnsi="Times New Roman" w:cs="Times New Roman"/>
          <w:sz w:val="28"/>
          <w:szCs w:val="28"/>
        </w:rPr>
        <w:t>а</w:t>
      </w:r>
      <w:r w:rsidRPr="00AB6EFE">
        <w:rPr>
          <w:rFonts w:ascii="Times New Roman" w:hAnsi="Times New Roman" w:cs="Times New Roman"/>
          <w:sz w:val="28"/>
          <w:szCs w:val="28"/>
        </w:rPr>
        <w:t xml:space="preserve">), </w:t>
      </w:r>
      <w:r w:rsidR="00032490">
        <w:rPr>
          <w:rFonts w:ascii="Times New Roman" w:hAnsi="Times New Roman" w:cs="Times New Roman"/>
          <w:sz w:val="28"/>
          <w:szCs w:val="28"/>
        </w:rPr>
        <w:t>ООО «</w:t>
      </w:r>
      <w:proofErr w:type="spellStart"/>
      <w:r w:rsidR="00032490">
        <w:rPr>
          <w:rFonts w:ascii="Times New Roman" w:hAnsi="Times New Roman" w:cs="Times New Roman"/>
          <w:sz w:val="28"/>
          <w:szCs w:val="28"/>
        </w:rPr>
        <w:t>Липард</w:t>
      </w:r>
      <w:proofErr w:type="spellEnd"/>
      <w:r w:rsidR="00032490">
        <w:rPr>
          <w:rFonts w:ascii="Times New Roman" w:hAnsi="Times New Roman" w:cs="Times New Roman"/>
          <w:sz w:val="28"/>
          <w:szCs w:val="28"/>
        </w:rPr>
        <w:t xml:space="preserve">» (8 магазинов), </w:t>
      </w:r>
      <w:r w:rsidRPr="00AB6EFE">
        <w:rPr>
          <w:rFonts w:ascii="Times New Roman" w:hAnsi="Times New Roman" w:cs="Times New Roman"/>
          <w:sz w:val="28"/>
          <w:szCs w:val="28"/>
        </w:rPr>
        <w:t>ООО «Игнатов Н.Ю.» (6 магазинов), ООО «Ривьера-С» (3 магазина), ООО «</w:t>
      </w:r>
      <w:proofErr w:type="spellStart"/>
      <w:r w:rsidRPr="00AB6EFE">
        <w:rPr>
          <w:rFonts w:ascii="Times New Roman" w:hAnsi="Times New Roman" w:cs="Times New Roman"/>
          <w:sz w:val="28"/>
          <w:szCs w:val="28"/>
        </w:rPr>
        <w:t>Вакон</w:t>
      </w:r>
      <w:proofErr w:type="spellEnd"/>
      <w:r w:rsidRPr="00AB6EFE">
        <w:rPr>
          <w:rFonts w:ascii="Times New Roman" w:hAnsi="Times New Roman" w:cs="Times New Roman"/>
          <w:sz w:val="28"/>
          <w:szCs w:val="28"/>
        </w:rPr>
        <w:t>» (3</w:t>
      </w:r>
      <w:r w:rsidR="00032490">
        <w:rPr>
          <w:rFonts w:ascii="Times New Roman" w:hAnsi="Times New Roman" w:cs="Times New Roman"/>
          <w:sz w:val="28"/>
          <w:szCs w:val="28"/>
        </w:rPr>
        <w:t xml:space="preserve"> </w:t>
      </w:r>
      <w:r w:rsidRPr="00AB6EFE">
        <w:rPr>
          <w:rFonts w:ascii="Times New Roman" w:hAnsi="Times New Roman" w:cs="Times New Roman"/>
          <w:sz w:val="28"/>
          <w:szCs w:val="28"/>
        </w:rPr>
        <w:t>магазина), торговые точки  федеральных  торговых  сетей:</w:t>
      </w:r>
      <w:proofErr w:type="gramEnd"/>
      <w:r w:rsidRPr="00AB6EFE">
        <w:rPr>
          <w:rFonts w:ascii="Times New Roman" w:hAnsi="Times New Roman" w:cs="Times New Roman"/>
          <w:sz w:val="28"/>
          <w:szCs w:val="28"/>
        </w:rPr>
        <w:t xml:space="preserve"> ЗАО «</w:t>
      </w:r>
      <w:proofErr w:type="spellStart"/>
      <w:r w:rsidRPr="00AB6EFE">
        <w:rPr>
          <w:rFonts w:ascii="Times New Roman" w:hAnsi="Times New Roman" w:cs="Times New Roman"/>
          <w:sz w:val="28"/>
          <w:szCs w:val="28"/>
        </w:rPr>
        <w:t>Тандер</w:t>
      </w:r>
      <w:proofErr w:type="spellEnd"/>
      <w:r w:rsidRPr="00AB6EFE">
        <w:rPr>
          <w:rFonts w:ascii="Times New Roman" w:hAnsi="Times New Roman" w:cs="Times New Roman"/>
          <w:sz w:val="28"/>
          <w:szCs w:val="28"/>
        </w:rPr>
        <w:t>» Магнит – Светловодск, универсам «Пятерочка»  ООО «</w:t>
      </w:r>
      <w:proofErr w:type="spellStart"/>
      <w:r w:rsidRPr="00AB6EFE">
        <w:rPr>
          <w:rFonts w:ascii="Times New Roman" w:hAnsi="Times New Roman" w:cs="Times New Roman"/>
          <w:sz w:val="28"/>
          <w:szCs w:val="28"/>
        </w:rPr>
        <w:t>Агроторг</w:t>
      </w:r>
      <w:proofErr w:type="spellEnd"/>
      <w:r w:rsidRPr="00AB6EFE">
        <w:rPr>
          <w:rFonts w:ascii="Times New Roman" w:hAnsi="Times New Roman" w:cs="Times New Roman"/>
          <w:sz w:val="28"/>
          <w:szCs w:val="28"/>
        </w:rPr>
        <w:t>».</w:t>
      </w:r>
    </w:p>
    <w:p w:rsidR="00AB6EFE" w:rsidRPr="00AB6EFE" w:rsidRDefault="00AB6EFE" w:rsidP="009A5BDE">
      <w:pPr>
        <w:spacing w:after="0" w:line="240" w:lineRule="auto"/>
        <w:ind w:firstLine="567"/>
        <w:jc w:val="both"/>
        <w:rPr>
          <w:rFonts w:ascii="Times New Roman" w:hAnsi="Times New Roman" w:cs="Times New Roman"/>
          <w:color w:val="000000"/>
          <w:sz w:val="28"/>
          <w:szCs w:val="28"/>
        </w:rPr>
      </w:pPr>
      <w:r w:rsidRPr="00AB6EFE">
        <w:rPr>
          <w:rFonts w:ascii="Times New Roman" w:hAnsi="Times New Roman" w:cs="Times New Roman"/>
          <w:color w:val="000000"/>
          <w:sz w:val="28"/>
          <w:szCs w:val="28"/>
        </w:rPr>
        <w:t>Структура торговой сети в районе: непродовольственные магазины</w:t>
      </w:r>
      <w:r w:rsidR="00E02336">
        <w:rPr>
          <w:rFonts w:ascii="Times New Roman" w:hAnsi="Times New Roman" w:cs="Times New Roman"/>
          <w:color w:val="000000"/>
          <w:sz w:val="28"/>
          <w:szCs w:val="28"/>
        </w:rPr>
        <w:t xml:space="preserve"> </w:t>
      </w:r>
      <w:r w:rsidR="00032490">
        <w:rPr>
          <w:rFonts w:ascii="Times New Roman" w:hAnsi="Times New Roman" w:cs="Times New Roman"/>
          <w:color w:val="000000"/>
          <w:sz w:val="28"/>
          <w:szCs w:val="28"/>
        </w:rPr>
        <w:t>–</w:t>
      </w:r>
      <w:r w:rsidRPr="00AB6EFE">
        <w:rPr>
          <w:rFonts w:ascii="Times New Roman" w:hAnsi="Times New Roman" w:cs="Times New Roman"/>
          <w:color w:val="000000"/>
          <w:sz w:val="28"/>
          <w:szCs w:val="28"/>
        </w:rPr>
        <w:t xml:space="preserve"> 3</w:t>
      </w:r>
      <w:r w:rsidR="00032490">
        <w:rPr>
          <w:rFonts w:ascii="Times New Roman" w:hAnsi="Times New Roman" w:cs="Times New Roman"/>
          <w:color w:val="000000"/>
          <w:sz w:val="28"/>
          <w:szCs w:val="28"/>
        </w:rPr>
        <w:t>5,8</w:t>
      </w:r>
      <w:r w:rsidRPr="00AB6EFE">
        <w:rPr>
          <w:rFonts w:ascii="Times New Roman" w:hAnsi="Times New Roman" w:cs="Times New Roman"/>
          <w:color w:val="000000"/>
          <w:sz w:val="28"/>
          <w:szCs w:val="28"/>
        </w:rPr>
        <w:t xml:space="preserve"> % (72 ед.), магазины со смешанным  ассортиментом – </w:t>
      </w:r>
      <w:r w:rsidR="00032490">
        <w:rPr>
          <w:rFonts w:ascii="Times New Roman" w:hAnsi="Times New Roman" w:cs="Times New Roman"/>
          <w:color w:val="000000"/>
          <w:sz w:val="28"/>
          <w:szCs w:val="28"/>
        </w:rPr>
        <w:t xml:space="preserve">64,2 </w:t>
      </w:r>
      <w:r w:rsidRPr="00AB6EFE">
        <w:rPr>
          <w:rFonts w:ascii="Times New Roman" w:hAnsi="Times New Roman" w:cs="Times New Roman"/>
          <w:color w:val="000000"/>
          <w:sz w:val="28"/>
          <w:szCs w:val="28"/>
        </w:rPr>
        <w:t>% (</w:t>
      </w:r>
      <w:r w:rsidR="00032490">
        <w:rPr>
          <w:rFonts w:ascii="Times New Roman" w:hAnsi="Times New Roman" w:cs="Times New Roman"/>
          <w:color w:val="000000"/>
          <w:sz w:val="28"/>
          <w:szCs w:val="28"/>
        </w:rPr>
        <w:t>129 ед.).</w:t>
      </w:r>
    </w:p>
    <w:p w:rsidR="00AB6EFE" w:rsidRPr="00AB6EFE" w:rsidRDefault="00AB6EFE" w:rsidP="009A5BDE">
      <w:pPr>
        <w:shd w:val="clear" w:color="auto" w:fill="FFFFFF"/>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В с</w:t>
      </w:r>
      <w:proofErr w:type="gramStart"/>
      <w:r w:rsidRPr="00AB6EFE">
        <w:rPr>
          <w:rFonts w:ascii="Times New Roman" w:hAnsi="Times New Roman" w:cs="Times New Roman"/>
          <w:sz w:val="28"/>
          <w:szCs w:val="28"/>
        </w:rPr>
        <w:t>.У</w:t>
      </w:r>
      <w:proofErr w:type="gramEnd"/>
      <w:r w:rsidRPr="00AB6EFE">
        <w:rPr>
          <w:rFonts w:ascii="Times New Roman" w:hAnsi="Times New Roman" w:cs="Times New Roman"/>
          <w:sz w:val="28"/>
          <w:szCs w:val="28"/>
        </w:rPr>
        <w:t>сть-Кулом на постоянной основе функционирует две  универсальные  ярмарки.  О</w:t>
      </w:r>
      <w:r w:rsidRPr="00AB6EFE">
        <w:rPr>
          <w:rFonts w:ascii="Times New Roman" w:eastAsia="Times New Roman" w:hAnsi="Times New Roman" w:cs="Times New Roman"/>
          <w:sz w:val="28"/>
          <w:szCs w:val="28"/>
        </w:rPr>
        <w:t xml:space="preserve">рганизатором </w:t>
      </w:r>
      <w:r w:rsidRPr="00AB6EFE">
        <w:rPr>
          <w:rFonts w:ascii="Times New Roman" w:hAnsi="Times New Roman" w:cs="Times New Roman"/>
          <w:sz w:val="28"/>
          <w:szCs w:val="28"/>
        </w:rPr>
        <w:t xml:space="preserve">одной </w:t>
      </w:r>
      <w:r w:rsidRPr="00AB6EFE">
        <w:rPr>
          <w:rFonts w:ascii="Times New Roman" w:eastAsia="Times New Roman" w:hAnsi="Times New Roman" w:cs="Times New Roman"/>
          <w:sz w:val="28"/>
          <w:szCs w:val="28"/>
        </w:rPr>
        <w:t>является СППСК «</w:t>
      </w:r>
      <w:proofErr w:type="spellStart"/>
      <w:r w:rsidRPr="00AB6EFE">
        <w:rPr>
          <w:rFonts w:ascii="Times New Roman" w:eastAsia="Times New Roman" w:hAnsi="Times New Roman" w:cs="Times New Roman"/>
          <w:sz w:val="28"/>
          <w:szCs w:val="28"/>
        </w:rPr>
        <w:t>Усть-Куломский</w:t>
      </w:r>
      <w:proofErr w:type="spellEnd"/>
      <w:r w:rsidRPr="00AB6EFE">
        <w:rPr>
          <w:rFonts w:ascii="Times New Roman" w:eastAsia="Times New Roman" w:hAnsi="Times New Roman" w:cs="Times New Roman"/>
          <w:sz w:val="28"/>
          <w:szCs w:val="28"/>
        </w:rPr>
        <w:t>»</w:t>
      </w:r>
      <w:r w:rsidRPr="00AB6EFE">
        <w:rPr>
          <w:rFonts w:ascii="Times New Roman" w:hAnsi="Times New Roman" w:cs="Times New Roman"/>
          <w:sz w:val="28"/>
          <w:szCs w:val="28"/>
        </w:rPr>
        <w:t xml:space="preserve">,  на которой жители имеют </w:t>
      </w:r>
      <w:proofErr w:type="gramStart"/>
      <w:r w:rsidRPr="00AB6EFE">
        <w:rPr>
          <w:rFonts w:ascii="Times New Roman" w:hAnsi="Times New Roman" w:cs="Times New Roman"/>
          <w:sz w:val="28"/>
          <w:szCs w:val="28"/>
        </w:rPr>
        <w:t>возможность</w:t>
      </w:r>
      <w:proofErr w:type="gramEnd"/>
      <w:r w:rsidRPr="00AB6EFE">
        <w:rPr>
          <w:rFonts w:ascii="Times New Roman" w:hAnsi="Times New Roman" w:cs="Times New Roman"/>
          <w:sz w:val="28"/>
          <w:szCs w:val="28"/>
        </w:rPr>
        <w:t xml:space="preserve"> как продать излишки продукции, произведенной в личных подсобных хозяйствах, так и приобрести свежую продукцию местных </w:t>
      </w:r>
      <w:proofErr w:type="spellStart"/>
      <w:r w:rsidRPr="00AB6EFE">
        <w:rPr>
          <w:rFonts w:ascii="Times New Roman" w:hAnsi="Times New Roman" w:cs="Times New Roman"/>
          <w:sz w:val="28"/>
          <w:szCs w:val="28"/>
        </w:rPr>
        <w:t>сельхозтоваропроизводителей</w:t>
      </w:r>
      <w:proofErr w:type="spellEnd"/>
      <w:r w:rsidRPr="00AB6EFE">
        <w:rPr>
          <w:rFonts w:ascii="Times New Roman" w:hAnsi="Times New Roman" w:cs="Times New Roman"/>
          <w:sz w:val="28"/>
          <w:szCs w:val="28"/>
        </w:rPr>
        <w:t>. Организатором  второй ярмарки является ООО «Барс», на которой  предприниматели реализуют промышленные  товары. В 202</w:t>
      </w:r>
      <w:r w:rsidR="00032490">
        <w:rPr>
          <w:rFonts w:ascii="Times New Roman" w:hAnsi="Times New Roman" w:cs="Times New Roman"/>
          <w:sz w:val="28"/>
          <w:szCs w:val="28"/>
        </w:rPr>
        <w:t>4</w:t>
      </w:r>
      <w:r w:rsidRPr="00AB6EFE">
        <w:rPr>
          <w:rFonts w:ascii="Times New Roman" w:hAnsi="Times New Roman" w:cs="Times New Roman"/>
          <w:sz w:val="28"/>
          <w:szCs w:val="28"/>
        </w:rPr>
        <w:t xml:space="preserve"> году на территории районного центра проведены три ярмарки: «</w:t>
      </w:r>
      <w:r w:rsidRPr="00AB6EFE">
        <w:rPr>
          <w:rFonts w:ascii="Times New Roman" w:eastAsia="Times New Roman" w:hAnsi="Times New Roman" w:cs="Times New Roman"/>
          <w:sz w:val="28"/>
          <w:szCs w:val="28"/>
        </w:rPr>
        <w:t>Удачный выбор</w:t>
      </w:r>
      <w:r w:rsidRPr="00AB6EFE">
        <w:rPr>
          <w:rFonts w:ascii="Times New Roman" w:hAnsi="Times New Roman" w:cs="Times New Roman"/>
          <w:sz w:val="28"/>
          <w:szCs w:val="28"/>
        </w:rPr>
        <w:t>», «</w:t>
      </w:r>
      <w:proofErr w:type="gramStart"/>
      <w:r w:rsidRPr="00AB6EFE">
        <w:rPr>
          <w:rFonts w:ascii="Times New Roman" w:hAnsi="Times New Roman" w:cs="Times New Roman"/>
          <w:sz w:val="28"/>
          <w:szCs w:val="28"/>
        </w:rPr>
        <w:t>Праздничная</w:t>
      </w:r>
      <w:proofErr w:type="gramEnd"/>
      <w:r w:rsidR="00032490">
        <w:rPr>
          <w:rFonts w:ascii="Times New Roman" w:hAnsi="Times New Roman" w:cs="Times New Roman"/>
          <w:sz w:val="28"/>
          <w:szCs w:val="28"/>
        </w:rPr>
        <w:t>»</w:t>
      </w:r>
      <w:r w:rsidRPr="00AB6EFE">
        <w:rPr>
          <w:rFonts w:ascii="Times New Roman" w:hAnsi="Times New Roman" w:cs="Times New Roman"/>
          <w:sz w:val="28"/>
          <w:szCs w:val="28"/>
        </w:rPr>
        <w:t xml:space="preserve">,  </w:t>
      </w:r>
      <w:r w:rsidRPr="00AB6EFE">
        <w:rPr>
          <w:rFonts w:ascii="Times New Roman" w:eastAsia="Times New Roman" w:hAnsi="Times New Roman" w:cs="Times New Roman"/>
          <w:sz w:val="28"/>
          <w:szCs w:val="28"/>
        </w:rPr>
        <w:t>приуроченная ко дню  образования района</w:t>
      </w:r>
      <w:r w:rsidR="00032490">
        <w:rPr>
          <w:rFonts w:ascii="Times New Roman" w:eastAsia="Times New Roman" w:hAnsi="Times New Roman" w:cs="Times New Roman"/>
          <w:sz w:val="28"/>
          <w:szCs w:val="28"/>
        </w:rPr>
        <w:t>,</w:t>
      </w:r>
      <w:r w:rsidRPr="00AB6EFE">
        <w:rPr>
          <w:rFonts w:ascii="Times New Roman" w:hAnsi="Times New Roman" w:cs="Times New Roman"/>
          <w:sz w:val="28"/>
          <w:szCs w:val="28"/>
        </w:rPr>
        <w:t xml:space="preserve"> </w:t>
      </w:r>
      <w:r w:rsidRPr="00AB6EFE">
        <w:rPr>
          <w:rFonts w:ascii="Times New Roman" w:eastAsia="Times New Roman" w:hAnsi="Times New Roman" w:cs="Times New Roman"/>
          <w:sz w:val="28"/>
          <w:szCs w:val="28"/>
        </w:rPr>
        <w:t>«Урожай 202</w:t>
      </w:r>
      <w:r w:rsidR="00032490">
        <w:rPr>
          <w:rFonts w:ascii="Times New Roman" w:eastAsia="Times New Roman" w:hAnsi="Times New Roman" w:cs="Times New Roman"/>
          <w:sz w:val="28"/>
          <w:szCs w:val="28"/>
        </w:rPr>
        <w:t>4</w:t>
      </w:r>
      <w:r w:rsidRPr="00AB6EFE">
        <w:rPr>
          <w:rFonts w:ascii="Times New Roman" w:eastAsia="Times New Roman" w:hAnsi="Times New Roman" w:cs="Times New Roman"/>
          <w:sz w:val="28"/>
          <w:szCs w:val="28"/>
        </w:rPr>
        <w:t>»</w:t>
      </w:r>
      <w:r w:rsidRPr="00AB6EFE">
        <w:rPr>
          <w:rFonts w:ascii="Times New Roman" w:hAnsi="Times New Roman" w:cs="Times New Roman"/>
          <w:sz w:val="28"/>
          <w:szCs w:val="28"/>
        </w:rPr>
        <w:t>.</w:t>
      </w:r>
    </w:p>
    <w:p w:rsidR="00E02E26" w:rsidRDefault="00E02E26" w:rsidP="009A5BDE">
      <w:pPr>
        <w:spacing w:after="0" w:line="240" w:lineRule="auto"/>
        <w:ind w:firstLine="567"/>
        <w:jc w:val="both"/>
        <w:rPr>
          <w:rFonts w:ascii="Times New Roman" w:hAnsi="Times New Roman" w:cs="Times New Roman"/>
          <w:sz w:val="28"/>
          <w:szCs w:val="28"/>
        </w:rPr>
      </w:pPr>
      <w:r w:rsidRPr="00032490">
        <w:rPr>
          <w:rFonts w:ascii="Times New Roman" w:hAnsi="Times New Roman" w:cs="Times New Roman"/>
          <w:i/>
          <w:sz w:val="28"/>
          <w:szCs w:val="28"/>
        </w:rPr>
        <w:t>Оборот розничной торговли</w:t>
      </w:r>
      <w:r w:rsidRPr="00032490">
        <w:rPr>
          <w:rFonts w:ascii="Times New Roman" w:hAnsi="Times New Roman" w:cs="Times New Roman"/>
          <w:sz w:val="28"/>
          <w:szCs w:val="28"/>
        </w:rPr>
        <w:t xml:space="preserve"> (без субъектов малого предпринимательства) за </w:t>
      </w:r>
      <w:r w:rsidR="005C7E90" w:rsidRPr="00032490">
        <w:rPr>
          <w:rFonts w:ascii="Times New Roman" w:hAnsi="Times New Roman" w:cs="Times New Roman"/>
          <w:sz w:val="28"/>
          <w:szCs w:val="28"/>
        </w:rPr>
        <w:t xml:space="preserve">2024 год </w:t>
      </w:r>
      <w:r w:rsidRPr="00032490">
        <w:rPr>
          <w:rFonts w:ascii="Times New Roman" w:hAnsi="Times New Roman" w:cs="Times New Roman"/>
          <w:sz w:val="28"/>
          <w:szCs w:val="28"/>
        </w:rPr>
        <w:t xml:space="preserve">составил </w:t>
      </w:r>
      <w:r w:rsidR="005C7E90" w:rsidRPr="00032490">
        <w:rPr>
          <w:rFonts w:ascii="Times New Roman" w:hAnsi="Times New Roman" w:cs="Times New Roman"/>
          <w:sz w:val="28"/>
          <w:szCs w:val="28"/>
        </w:rPr>
        <w:t>2118,335</w:t>
      </w:r>
      <w:r w:rsidRPr="00032490">
        <w:rPr>
          <w:rFonts w:ascii="Times New Roman" w:hAnsi="Times New Roman" w:cs="Times New Roman"/>
          <w:sz w:val="28"/>
          <w:szCs w:val="28"/>
        </w:rPr>
        <w:t xml:space="preserve"> млн. руб. (11</w:t>
      </w:r>
      <w:r w:rsidR="00493A31" w:rsidRPr="00032490">
        <w:rPr>
          <w:rFonts w:ascii="Times New Roman" w:hAnsi="Times New Roman" w:cs="Times New Roman"/>
          <w:sz w:val="28"/>
          <w:szCs w:val="28"/>
        </w:rPr>
        <w:t>1</w:t>
      </w:r>
      <w:r w:rsidRPr="00032490">
        <w:rPr>
          <w:rFonts w:ascii="Times New Roman" w:hAnsi="Times New Roman" w:cs="Times New Roman"/>
          <w:sz w:val="28"/>
          <w:szCs w:val="28"/>
        </w:rPr>
        <w:t xml:space="preserve"> % к АППГ</w:t>
      </w:r>
      <w:r w:rsidR="00A849A6" w:rsidRPr="00032490">
        <w:rPr>
          <w:rFonts w:ascii="Times New Roman" w:hAnsi="Times New Roman" w:cs="Times New Roman"/>
          <w:sz w:val="28"/>
          <w:szCs w:val="28"/>
        </w:rPr>
        <w:t>)</w:t>
      </w:r>
      <w:r w:rsidRPr="00032490">
        <w:rPr>
          <w:rFonts w:ascii="Times New Roman" w:hAnsi="Times New Roman" w:cs="Times New Roman"/>
          <w:sz w:val="28"/>
          <w:szCs w:val="28"/>
        </w:rPr>
        <w:t>.</w:t>
      </w:r>
    </w:p>
    <w:p w:rsidR="00530D33" w:rsidRPr="00530D33" w:rsidRDefault="00530D33" w:rsidP="00530D33">
      <w:pPr>
        <w:spacing w:after="0" w:line="240" w:lineRule="auto"/>
        <w:ind w:firstLine="567"/>
        <w:jc w:val="right"/>
        <w:rPr>
          <w:rFonts w:ascii="Times New Roman" w:hAnsi="Times New Roman" w:cs="Times New Roman"/>
          <w:sz w:val="20"/>
          <w:szCs w:val="20"/>
        </w:rPr>
      </w:pPr>
      <w:r w:rsidRPr="00530D33">
        <w:rPr>
          <w:rFonts w:ascii="Times New Roman" w:hAnsi="Times New Roman" w:cs="Times New Roman"/>
          <w:sz w:val="20"/>
          <w:szCs w:val="20"/>
        </w:rPr>
        <w:t>Диаграмм 9</w:t>
      </w:r>
    </w:p>
    <w:p w:rsidR="00884F78" w:rsidRDefault="00884F78" w:rsidP="00884F78">
      <w:pPr>
        <w:spacing w:after="0" w:line="360" w:lineRule="auto"/>
        <w:ind w:firstLine="567"/>
        <w:jc w:val="both"/>
        <w:rPr>
          <w:rFonts w:ascii="Times New Roman" w:hAnsi="Times New Roman" w:cs="Times New Roman"/>
          <w:b/>
          <w:sz w:val="28"/>
          <w:szCs w:val="28"/>
        </w:rPr>
      </w:pPr>
      <w:r>
        <w:rPr>
          <w:rFonts w:ascii="Times New Roman" w:hAnsi="Times New Roman" w:cs="Times New Roman"/>
          <w:b/>
          <w:noProof/>
          <w:sz w:val="28"/>
          <w:szCs w:val="28"/>
        </w:rPr>
        <w:drawing>
          <wp:anchor distT="0" distB="0" distL="114300" distR="114300" simplePos="0" relativeHeight="251667456" behindDoc="0" locked="0" layoutInCell="1" allowOverlap="1">
            <wp:simplePos x="0" y="0"/>
            <wp:positionH relativeFrom="column">
              <wp:posOffset>15240</wp:posOffset>
            </wp:positionH>
            <wp:positionV relativeFrom="paragraph">
              <wp:posOffset>13335</wp:posOffset>
            </wp:positionV>
            <wp:extent cx="5876925" cy="2247900"/>
            <wp:effectExtent l="0" t="0" r="0" b="0"/>
            <wp:wrapSquare wrapText="bothSides"/>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DE631F" w:rsidRPr="002E7151" w:rsidRDefault="00DE631F" w:rsidP="00884F78">
      <w:pPr>
        <w:spacing w:after="0" w:line="360" w:lineRule="auto"/>
        <w:ind w:firstLine="567"/>
        <w:jc w:val="both"/>
        <w:rPr>
          <w:rFonts w:ascii="Times New Roman" w:hAnsi="Times New Roman" w:cs="Times New Roman"/>
          <w:b/>
          <w:sz w:val="28"/>
          <w:szCs w:val="28"/>
        </w:rPr>
      </w:pPr>
      <w:r w:rsidRPr="002E7151">
        <w:rPr>
          <w:rFonts w:ascii="Times New Roman" w:hAnsi="Times New Roman" w:cs="Times New Roman"/>
          <w:b/>
          <w:sz w:val="28"/>
          <w:szCs w:val="28"/>
        </w:rPr>
        <w:lastRenderedPageBreak/>
        <w:t>Общественное питание</w:t>
      </w:r>
    </w:p>
    <w:p w:rsidR="00DE631F" w:rsidRPr="00D22D3E" w:rsidRDefault="00DE631F" w:rsidP="00DE631F">
      <w:pPr>
        <w:spacing w:after="0" w:line="240" w:lineRule="auto"/>
        <w:ind w:firstLine="567"/>
        <w:jc w:val="both"/>
        <w:rPr>
          <w:rFonts w:ascii="Times New Roman" w:hAnsi="Times New Roman" w:cs="Times New Roman"/>
          <w:sz w:val="28"/>
          <w:szCs w:val="28"/>
        </w:rPr>
      </w:pPr>
      <w:r w:rsidRPr="00D22D3E">
        <w:rPr>
          <w:rFonts w:ascii="Times New Roman" w:hAnsi="Times New Roman" w:cs="Times New Roman"/>
          <w:sz w:val="28"/>
          <w:szCs w:val="28"/>
        </w:rPr>
        <w:t xml:space="preserve">Общее количество объектов общественного питания в целом по району  - </w:t>
      </w:r>
      <w:r w:rsidR="00D22D3E" w:rsidRPr="00D22D3E">
        <w:rPr>
          <w:rFonts w:ascii="Times New Roman" w:hAnsi="Times New Roman" w:cs="Times New Roman"/>
          <w:sz w:val="28"/>
          <w:szCs w:val="28"/>
        </w:rPr>
        <w:t>37</w:t>
      </w:r>
      <w:r w:rsidRPr="00D22D3E">
        <w:rPr>
          <w:rFonts w:ascii="Times New Roman" w:hAnsi="Times New Roman" w:cs="Times New Roman"/>
          <w:sz w:val="28"/>
          <w:szCs w:val="28"/>
        </w:rPr>
        <w:t xml:space="preserve"> объект</w:t>
      </w:r>
      <w:r w:rsidR="00D22D3E" w:rsidRPr="00D22D3E">
        <w:rPr>
          <w:rFonts w:ascii="Times New Roman" w:hAnsi="Times New Roman" w:cs="Times New Roman"/>
          <w:sz w:val="28"/>
          <w:szCs w:val="28"/>
        </w:rPr>
        <w:t>а</w:t>
      </w:r>
      <w:r w:rsidRPr="00D22D3E">
        <w:rPr>
          <w:rFonts w:ascii="Times New Roman" w:hAnsi="Times New Roman" w:cs="Times New Roman"/>
          <w:sz w:val="28"/>
          <w:szCs w:val="28"/>
        </w:rPr>
        <w:t>, в том числе школьные столовые – 25 объектов., общедоступные - 1</w:t>
      </w:r>
      <w:r w:rsidR="00D22D3E" w:rsidRPr="00D22D3E">
        <w:rPr>
          <w:rFonts w:ascii="Times New Roman" w:hAnsi="Times New Roman" w:cs="Times New Roman"/>
          <w:sz w:val="28"/>
          <w:szCs w:val="28"/>
        </w:rPr>
        <w:t>2</w:t>
      </w:r>
      <w:r w:rsidRPr="00D22D3E">
        <w:rPr>
          <w:rFonts w:ascii="Times New Roman" w:hAnsi="Times New Roman" w:cs="Times New Roman"/>
          <w:sz w:val="28"/>
          <w:szCs w:val="28"/>
        </w:rPr>
        <w:t xml:space="preserve"> объектов (7 кафе, 1 магазин-кулинария, </w:t>
      </w:r>
      <w:r w:rsidR="00D22D3E" w:rsidRPr="00D22D3E">
        <w:rPr>
          <w:rFonts w:ascii="Times New Roman" w:hAnsi="Times New Roman" w:cs="Times New Roman"/>
          <w:sz w:val="28"/>
          <w:szCs w:val="28"/>
        </w:rPr>
        <w:t>4</w:t>
      </w:r>
      <w:r w:rsidRPr="00D22D3E">
        <w:rPr>
          <w:rFonts w:ascii="Times New Roman" w:hAnsi="Times New Roman" w:cs="Times New Roman"/>
          <w:sz w:val="28"/>
          <w:szCs w:val="28"/>
        </w:rPr>
        <w:t xml:space="preserve"> столовых), из них </w:t>
      </w:r>
      <w:proofErr w:type="gramStart"/>
      <w:r w:rsidRPr="00D22D3E">
        <w:rPr>
          <w:rFonts w:ascii="Times New Roman" w:hAnsi="Times New Roman" w:cs="Times New Roman"/>
          <w:sz w:val="28"/>
          <w:szCs w:val="28"/>
        </w:rPr>
        <w:t>в</w:t>
      </w:r>
      <w:proofErr w:type="gramEnd"/>
      <w:r w:rsidRPr="00D22D3E">
        <w:rPr>
          <w:rFonts w:ascii="Times New Roman" w:hAnsi="Times New Roman" w:cs="Times New Roman"/>
          <w:sz w:val="28"/>
          <w:szCs w:val="28"/>
        </w:rPr>
        <w:t xml:space="preserve"> </w:t>
      </w:r>
      <w:proofErr w:type="gramStart"/>
      <w:r w:rsidRPr="00D22D3E">
        <w:rPr>
          <w:rFonts w:ascii="Times New Roman" w:hAnsi="Times New Roman" w:cs="Times New Roman"/>
          <w:sz w:val="28"/>
          <w:szCs w:val="28"/>
        </w:rPr>
        <w:t>с</w:t>
      </w:r>
      <w:proofErr w:type="gramEnd"/>
      <w:r w:rsidRPr="00D22D3E">
        <w:rPr>
          <w:rFonts w:ascii="Times New Roman" w:hAnsi="Times New Roman" w:cs="Times New Roman"/>
          <w:sz w:val="28"/>
          <w:szCs w:val="28"/>
        </w:rPr>
        <w:t xml:space="preserve">. Усть-Кулом функционируют  3 столовые и 5 кафе. Общее количество посадочных мест - </w:t>
      </w:r>
      <w:r w:rsidR="00D22D3E" w:rsidRPr="00D22D3E">
        <w:rPr>
          <w:rFonts w:ascii="Times New Roman" w:hAnsi="Times New Roman" w:cs="Times New Roman"/>
          <w:sz w:val="28"/>
          <w:szCs w:val="28"/>
        </w:rPr>
        <w:t>1369</w:t>
      </w:r>
      <w:r w:rsidRPr="00D22D3E">
        <w:rPr>
          <w:rFonts w:ascii="Times New Roman" w:hAnsi="Times New Roman" w:cs="Times New Roman"/>
          <w:sz w:val="28"/>
          <w:szCs w:val="28"/>
        </w:rPr>
        <w:t xml:space="preserve"> единицы.</w:t>
      </w:r>
    </w:p>
    <w:p w:rsidR="00E02E26" w:rsidRDefault="00E02E26" w:rsidP="00493A31">
      <w:pPr>
        <w:spacing w:after="0" w:line="240" w:lineRule="auto"/>
        <w:ind w:firstLine="567"/>
        <w:jc w:val="both"/>
        <w:rPr>
          <w:rFonts w:ascii="Times New Roman" w:hAnsi="Times New Roman" w:cs="Times New Roman"/>
          <w:sz w:val="28"/>
          <w:szCs w:val="28"/>
        </w:rPr>
      </w:pPr>
      <w:r w:rsidRPr="00D22D3E">
        <w:rPr>
          <w:rFonts w:ascii="Times New Roman" w:hAnsi="Times New Roman" w:cs="Times New Roman"/>
          <w:i/>
          <w:sz w:val="28"/>
          <w:szCs w:val="28"/>
        </w:rPr>
        <w:t>Оборот общественного питания</w:t>
      </w:r>
      <w:r w:rsidRPr="00D22D3E">
        <w:rPr>
          <w:rFonts w:ascii="Times New Roman" w:hAnsi="Times New Roman" w:cs="Times New Roman"/>
          <w:sz w:val="28"/>
          <w:szCs w:val="28"/>
        </w:rPr>
        <w:t xml:space="preserve"> (без субъектов малого предпринимательства) за </w:t>
      </w:r>
      <w:r w:rsidR="00493A31" w:rsidRPr="00D22D3E">
        <w:rPr>
          <w:rFonts w:ascii="Times New Roman" w:hAnsi="Times New Roman" w:cs="Times New Roman"/>
          <w:sz w:val="28"/>
          <w:szCs w:val="28"/>
        </w:rPr>
        <w:t xml:space="preserve">2024 год составил 40,61 млн. руб. </w:t>
      </w:r>
      <w:r w:rsidRPr="00D22D3E">
        <w:rPr>
          <w:rFonts w:ascii="Times New Roman" w:hAnsi="Times New Roman" w:cs="Times New Roman"/>
          <w:sz w:val="28"/>
          <w:szCs w:val="28"/>
        </w:rPr>
        <w:t>(11</w:t>
      </w:r>
      <w:r w:rsidR="00493A31" w:rsidRPr="00D22D3E">
        <w:rPr>
          <w:rFonts w:ascii="Times New Roman" w:hAnsi="Times New Roman" w:cs="Times New Roman"/>
          <w:sz w:val="28"/>
          <w:szCs w:val="28"/>
        </w:rPr>
        <w:t>0</w:t>
      </w:r>
      <w:r w:rsidRPr="00D22D3E">
        <w:rPr>
          <w:rFonts w:ascii="Times New Roman" w:hAnsi="Times New Roman" w:cs="Times New Roman"/>
          <w:sz w:val="28"/>
          <w:szCs w:val="28"/>
        </w:rPr>
        <w:t xml:space="preserve"> % к АППГ).</w:t>
      </w:r>
    </w:p>
    <w:p w:rsidR="00530D33" w:rsidRPr="00530D33" w:rsidRDefault="00530D33" w:rsidP="00530D33">
      <w:pPr>
        <w:spacing w:after="0" w:line="240" w:lineRule="auto"/>
        <w:ind w:firstLine="567"/>
        <w:jc w:val="right"/>
        <w:rPr>
          <w:rFonts w:ascii="Times New Roman" w:hAnsi="Times New Roman" w:cs="Times New Roman"/>
          <w:sz w:val="20"/>
          <w:szCs w:val="20"/>
        </w:rPr>
      </w:pPr>
      <w:r w:rsidRPr="00530D33">
        <w:rPr>
          <w:rFonts w:ascii="Times New Roman" w:hAnsi="Times New Roman" w:cs="Times New Roman"/>
          <w:sz w:val="20"/>
          <w:szCs w:val="20"/>
        </w:rPr>
        <w:t>Диаграмма 10</w:t>
      </w:r>
    </w:p>
    <w:p w:rsidR="00AB6EFE" w:rsidRPr="00AB6EFE" w:rsidRDefault="00493A31" w:rsidP="00AB6EFE">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noProof/>
          <w:sz w:val="28"/>
          <w:szCs w:val="28"/>
        </w:rPr>
        <w:drawing>
          <wp:anchor distT="0" distB="0" distL="114300" distR="114300" simplePos="0" relativeHeight="251669504" behindDoc="0" locked="0" layoutInCell="1" allowOverlap="1">
            <wp:simplePos x="0" y="0"/>
            <wp:positionH relativeFrom="column">
              <wp:posOffset>100965</wp:posOffset>
            </wp:positionH>
            <wp:positionV relativeFrom="paragraph">
              <wp:posOffset>106680</wp:posOffset>
            </wp:positionV>
            <wp:extent cx="5876925" cy="2324100"/>
            <wp:effectExtent l="0" t="0" r="0" b="0"/>
            <wp:wrapSquare wrapText="bothSides"/>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roofErr w:type="gramStart"/>
      <w:r w:rsidR="00AB6EFE" w:rsidRPr="00AB6EFE">
        <w:rPr>
          <w:rFonts w:ascii="Times New Roman" w:hAnsi="Times New Roman" w:cs="Times New Roman"/>
          <w:sz w:val="28"/>
          <w:szCs w:val="28"/>
        </w:rPr>
        <w:t>В расчете на 1 тысячу человек в районе  приходится 62</w:t>
      </w:r>
      <w:r w:rsidR="00D22D3E">
        <w:rPr>
          <w:rFonts w:ascii="Times New Roman" w:hAnsi="Times New Roman" w:cs="Times New Roman"/>
          <w:sz w:val="28"/>
          <w:szCs w:val="28"/>
        </w:rPr>
        <w:t>9</w:t>
      </w:r>
      <w:r w:rsidR="00AB6EFE" w:rsidRPr="00AB6EFE">
        <w:rPr>
          <w:rFonts w:ascii="Times New Roman" w:hAnsi="Times New Roman" w:cs="Times New Roman"/>
          <w:sz w:val="28"/>
          <w:szCs w:val="28"/>
        </w:rPr>
        <w:t xml:space="preserve"> кв.м. торговых площадей, при нормативе минимальной обеспеченности населения площадью торговых объектов для </w:t>
      </w:r>
      <w:proofErr w:type="spellStart"/>
      <w:r w:rsidR="00AB6EFE" w:rsidRPr="00AB6EFE">
        <w:rPr>
          <w:rFonts w:ascii="Times New Roman" w:hAnsi="Times New Roman" w:cs="Times New Roman"/>
          <w:sz w:val="28"/>
          <w:szCs w:val="28"/>
        </w:rPr>
        <w:t>Усть-Куломского</w:t>
      </w:r>
      <w:proofErr w:type="spellEnd"/>
      <w:r w:rsidR="00AB6EFE" w:rsidRPr="00AB6EFE">
        <w:rPr>
          <w:rFonts w:ascii="Times New Roman" w:hAnsi="Times New Roman" w:cs="Times New Roman"/>
          <w:sz w:val="28"/>
          <w:szCs w:val="28"/>
        </w:rPr>
        <w:t xml:space="preserve"> района 447,0 кв.м./1000 чел. По состоянию на 01.01.202</w:t>
      </w:r>
      <w:r w:rsidR="00D22D3E">
        <w:rPr>
          <w:rFonts w:ascii="Times New Roman" w:hAnsi="Times New Roman" w:cs="Times New Roman"/>
          <w:sz w:val="28"/>
          <w:szCs w:val="28"/>
        </w:rPr>
        <w:t>5</w:t>
      </w:r>
      <w:r w:rsidR="00AB6EFE" w:rsidRPr="00AB6EFE">
        <w:rPr>
          <w:rFonts w:ascii="Times New Roman" w:hAnsi="Times New Roman" w:cs="Times New Roman"/>
          <w:sz w:val="28"/>
          <w:szCs w:val="28"/>
        </w:rPr>
        <w:t xml:space="preserve"> г. общая площадь торговых объектов на территории района </w:t>
      </w:r>
      <w:r w:rsidR="00AB6EFE" w:rsidRPr="00AB6EFE">
        <w:rPr>
          <w:rFonts w:ascii="Times New Roman" w:hAnsi="Times New Roman" w:cs="Times New Roman"/>
          <w:color w:val="000000"/>
          <w:sz w:val="28"/>
          <w:szCs w:val="28"/>
        </w:rPr>
        <w:t>составила 13</w:t>
      </w:r>
      <w:r w:rsidR="00D22D3E">
        <w:rPr>
          <w:rFonts w:ascii="Times New Roman" w:hAnsi="Times New Roman" w:cs="Times New Roman"/>
          <w:color w:val="000000"/>
          <w:sz w:val="28"/>
          <w:szCs w:val="28"/>
        </w:rPr>
        <w:t>705</w:t>
      </w:r>
      <w:r w:rsidR="00AB6EFE" w:rsidRPr="00AB6EFE">
        <w:rPr>
          <w:rFonts w:ascii="Times New Roman" w:hAnsi="Times New Roman" w:cs="Times New Roman"/>
          <w:color w:val="000000"/>
          <w:sz w:val="28"/>
          <w:szCs w:val="28"/>
        </w:rPr>
        <w:t>,0 кв.м. (на 01.01.202</w:t>
      </w:r>
      <w:r w:rsidR="00D22D3E">
        <w:rPr>
          <w:rFonts w:ascii="Times New Roman" w:hAnsi="Times New Roman" w:cs="Times New Roman"/>
          <w:color w:val="000000"/>
          <w:sz w:val="28"/>
          <w:szCs w:val="28"/>
        </w:rPr>
        <w:t>4</w:t>
      </w:r>
      <w:r w:rsidR="00AB6EFE" w:rsidRPr="00AB6EFE">
        <w:rPr>
          <w:rFonts w:ascii="Times New Roman" w:hAnsi="Times New Roman" w:cs="Times New Roman"/>
          <w:color w:val="000000"/>
          <w:sz w:val="28"/>
          <w:szCs w:val="28"/>
        </w:rPr>
        <w:t xml:space="preserve"> г. - 13</w:t>
      </w:r>
      <w:r w:rsidR="00D22D3E">
        <w:rPr>
          <w:rFonts w:ascii="Times New Roman" w:hAnsi="Times New Roman" w:cs="Times New Roman"/>
          <w:color w:val="000000"/>
          <w:sz w:val="28"/>
          <w:szCs w:val="28"/>
        </w:rPr>
        <w:t>833</w:t>
      </w:r>
      <w:r w:rsidR="00AB6EFE" w:rsidRPr="00AB6EFE">
        <w:rPr>
          <w:rFonts w:ascii="Times New Roman" w:hAnsi="Times New Roman" w:cs="Times New Roman"/>
          <w:color w:val="000000"/>
          <w:sz w:val="28"/>
          <w:szCs w:val="28"/>
        </w:rPr>
        <w:t xml:space="preserve">,0 кв.м.), в том числе по продаже продовольственных товаров </w:t>
      </w:r>
      <w:r w:rsidR="00D22D3E">
        <w:rPr>
          <w:rFonts w:ascii="Times New Roman" w:hAnsi="Times New Roman" w:cs="Times New Roman"/>
          <w:color w:val="000000"/>
          <w:sz w:val="28"/>
          <w:szCs w:val="28"/>
        </w:rPr>
        <w:t>7408</w:t>
      </w:r>
      <w:proofErr w:type="gramEnd"/>
      <w:r w:rsidR="00AB6EFE" w:rsidRPr="00AB6EFE">
        <w:rPr>
          <w:rFonts w:ascii="Times New Roman" w:hAnsi="Times New Roman" w:cs="Times New Roman"/>
          <w:color w:val="000000"/>
          <w:sz w:val="28"/>
          <w:szCs w:val="28"/>
        </w:rPr>
        <w:t xml:space="preserve"> кв.м., по продаже непродовольственных товаров </w:t>
      </w:r>
      <w:r w:rsidR="00D22D3E">
        <w:rPr>
          <w:rFonts w:ascii="Times New Roman" w:hAnsi="Times New Roman" w:cs="Times New Roman"/>
          <w:color w:val="000000"/>
          <w:sz w:val="28"/>
          <w:szCs w:val="28"/>
        </w:rPr>
        <w:t>6297</w:t>
      </w:r>
      <w:r w:rsidR="00AB6EFE" w:rsidRPr="00AB6EFE">
        <w:rPr>
          <w:rFonts w:ascii="Times New Roman" w:hAnsi="Times New Roman" w:cs="Times New Roman"/>
          <w:color w:val="000000"/>
          <w:sz w:val="28"/>
          <w:szCs w:val="28"/>
        </w:rPr>
        <w:t xml:space="preserve"> кв.м. В соответствии с нормативами обеспеченности населения торговыми площадями, население </w:t>
      </w:r>
      <w:proofErr w:type="spellStart"/>
      <w:r w:rsidR="00AB6EFE" w:rsidRPr="00AB6EFE">
        <w:rPr>
          <w:rFonts w:ascii="Times New Roman" w:hAnsi="Times New Roman" w:cs="Times New Roman"/>
          <w:color w:val="000000"/>
          <w:sz w:val="28"/>
          <w:szCs w:val="28"/>
        </w:rPr>
        <w:t>Усть-Куломского</w:t>
      </w:r>
      <w:proofErr w:type="spellEnd"/>
      <w:r w:rsidR="00AB6EFE" w:rsidRPr="00AB6EFE">
        <w:rPr>
          <w:rFonts w:ascii="Times New Roman" w:hAnsi="Times New Roman" w:cs="Times New Roman"/>
          <w:color w:val="000000"/>
          <w:sz w:val="28"/>
          <w:szCs w:val="28"/>
        </w:rPr>
        <w:t xml:space="preserve"> района </w:t>
      </w:r>
      <w:r w:rsidR="00C75B2F" w:rsidRPr="00AB6EFE">
        <w:rPr>
          <w:rFonts w:ascii="Times New Roman" w:hAnsi="Times New Roman" w:cs="Times New Roman"/>
          <w:color w:val="000000"/>
          <w:sz w:val="28"/>
          <w:szCs w:val="28"/>
        </w:rPr>
        <w:t>в полном объеме</w:t>
      </w:r>
      <w:r w:rsidR="00C75B2F" w:rsidRPr="00C75B2F">
        <w:rPr>
          <w:rFonts w:ascii="Times New Roman" w:hAnsi="Times New Roman" w:cs="Times New Roman"/>
          <w:color w:val="000000"/>
          <w:sz w:val="28"/>
          <w:szCs w:val="28"/>
        </w:rPr>
        <w:t xml:space="preserve"> </w:t>
      </w:r>
      <w:r w:rsidR="00C75B2F" w:rsidRPr="00AB6EFE">
        <w:rPr>
          <w:rFonts w:ascii="Times New Roman" w:hAnsi="Times New Roman" w:cs="Times New Roman"/>
          <w:color w:val="000000"/>
          <w:sz w:val="28"/>
          <w:szCs w:val="28"/>
        </w:rPr>
        <w:t>обеспечено</w:t>
      </w:r>
      <w:r w:rsidR="00C75B2F">
        <w:rPr>
          <w:rFonts w:ascii="Times New Roman" w:hAnsi="Times New Roman" w:cs="Times New Roman"/>
          <w:color w:val="000000"/>
          <w:sz w:val="28"/>
          <w:szCs w:val="28"/>
        </w:rPr>
        <w:t xml:space="preserve"> </w:t>
      </w:r>
      <w:r w:rsidR="00AB6EFE" w:rsidRPr="00AB6EFE">
        <w:rPr>
          <w:rFonts w:ascii="Times New Roman" w:hAnsi="Times New Roman" w:cs="Times New Roman"/>
          <w:color w:val="000000"/>
          <w:sz w:val="28"/>
          <w:szCs w:val="28"/>
        </w:rPr>
        <w:t>торговыми площадями</w:t>
      </w:r>
      <w:r w:rsidR="00C75B2F">
        <w:rPr>
          <w:rFonts w:ascii="Times New Roman" w:hAnsi="Times New Roman" w:cs="Times New Roman"/>
          <w:color w:val="000000"/>
          <w:sz w:val="28"/>
          <w:szCs w:val="28"/>
        </w:rPr>
        <w:t>.</w:t>
      </w:r>
      <w:r w:rsidR="00AB6EFE" w:rsidRPr="00AB6EFE">
        <w:rPr>
          <w:rFonts w:ascii="Times New Roman" w:hAnsi="Times New Roman" w:cs="Times New Roman"/>
          <w:color w:val="000000"/>
          <w:sz w:val="28"/>
          <w:szCs w:val="28"/>
        </w:rPr>
        <w:t xml:space="preserve"> </w:t>
      </w:r>
    </w:p>
    <w:p w:rsidR="00D22D3E" w:rsidRPr="00AB6EFE" w:rsidRDefault="00D22D3E" w:rsidP="00D22D3E">
      <w:pPr>
        <w:autoSpaceDE w:val="0"/>
        <w:autoSpaceDN w:val="0"/>
        <w:adjustRightInd w:val="0"/>
        <w:spacing w:after="0" w:line="240" w:lineRule="auto"/>
        <w:ind w:firstLine="567"/>
        <w:jc w:val="both"/>
        <w:rPr>
          <w:rStyle w:val="6-10"/>
          <w:rFonts w:eastAsiaTheme="minorEastAsia"/>
          <w:sz w:val="28"/>
          <w:szCs w:val="28"/>
        </w:rPr>
      </w:pPr>
      <w:r>
        <w:rPr>
          <w:rFonts w:ascii="Times New Roman" w:hAnsi="Times New Roman" w:cs="Times New Roman"/>
          <w:sz w:val="28"/>
          <w:szCs w:val="28"/>
        </w:rPr>
        <w:t xml:space="preserve">В 2024 году </w:t>
      </w:r>
      <w:r w:rsidRPr="00AB6EFE">
        <w:rPr>
          <w:rFonts w:ascii="Times New Roman" w:hAnsi="Times New Roman" w:cs="Times New Roman"/>
          <w:sz w:val="28"/>
          <w:szCs w:val="28"/>
        </w:rPr>
        <w:t>хозяйствующи</w:t>
      </w:r>
      <w:r>
        <w:rPr>
          <w:rFonts w:ascii="Times New Roman" w:hAnsi="Times New Roman" w:cs="Times New Roman"/>
          <w:sz w:val="28"/>
          <w:szCs w:val="28"/>
        </w:rPr>
        <w:t>ми</w:t>
      </w:r>
      <w:r w:rsidRPr="00AB6EFE">
        <w:rPr>
          <w:rFonts w:ascii="Times New Roman" w:hAnsi="Times New Roman" w:cs="Times New Roman"/>
          <w:sz w:val="28"/>
          <w:szCs w:val="28"/>
        </w:rPr>
        <w:t xml:space="preserve"> субъект</w:t>
      </w:r>
      <w:r>
        <w:rPr>
          <w:rFonts w:ascii="Times New Roman" w:hAnsi="Times New Roman" w:cs="Times New Roman"/>
          <w:sz w:val="28"/>
          <w:szCs w:val="28"/>
        </w:rPr>
        <w:t xml:space="preserve">ами </w:t>
      </w:r>
      <w:proofErr w:type="spellStart"/>
      <w:r w:rsidRPr="00AB6EFE">
        <w:rPr>
          <w:rFonts w:ascii="Times New Roman" w:hAnsi="Times New Roman" w:cs="Times New Roman"/>
          <w:sz w:val="28"/>
          <w:szCs w:val="28"/>
        </w:rPr>
        <w:t>Усть-Куломского</w:t>
      </w:r>
      <w:proofErr w:type="spellEnd"/>
      <w:r w:rsidRPr="00AB6EFE">
        <w:rPr>
          <w:rFonts w:ascii="Times New Roman" w:hAnsi="Times New Roman" w:cs="Times New Roman"/>
          <w:sz w:val="28"/>
          <w:szCs w:val="28"/>
        </w:rPr>
        <w:t xml:space="preserve"> района </w:t>
      </w:r>
      <w:r>
        <w:rPr>
          <w:rFonts w:ascii="Times New Roman" w:hAnsi="Times New Roman" w:cs="Times New Roman"/>
          <w:sz w:val="28"/>
          <w:szCs w:val="28"/>
        </w:rPr>
        <w:t>(</w:t>
      </w:r>
      <w:r w:rsidRPr="00AB6EFE">
        <w:rPr>
          <w:rFonts w:ascii="Times New Roman" w:hAnsi="Times New Roman" w:cs="Times New Roman"/>
          <w:sz w:val="28"/>
          <w:szCs w:val="28"/>
        </w:rPr>
        <w:t>предприятия розничной торговли</w:t>
      </w:r>
      <w:r>
        <w:rPr>
          <w:rFonts w:ascii="Times New Roman" w:hAnsi="Times New Roman" w:cs="Times New Roman"/>
          <w:sz w:val="28"/>
          <w:szCs w:val="28"/>
        </w:rPr>
        <w:t>) продолжилась</w:t>
      </w:r>
      <w:r w:rsidRPr="00AB6EFE">
        <w:rPr>
          <w:rFonts w:ascii="Times New Roman" w:hAnsi="Times New Roman" w:cs="Times New Roman"/>
          <w:sz w:val="28"/>
          <w:szCs w:val="28"/>
        </w:rPr>
        <w:t xml:space="preserve"> реализаци</w:t>
      </w:r>
      <w:r>
        <w:rPr>
          <w:rFonts w:ascii="Times New Roman" w:hAnsi="Times New Roman" w:cs="Times New Roman"/>
          <w:sz w:val="28"/>
          <w:szCs w:val="28"/>
        </w:rPr>
        <w:t>я</w:t>
      </w:r>
      <w:r w:rsidRPr="00AB6EFE">
        <w:rPr>
          <w:rFonts w:ascii="Times New Roman" w:hAnsi="Times New Roman" w:cs="Times New Roman"/>
          <w:sz w:val="28"/>
          <w:szCs w:val="28"/>
        </w:rPr>
        <w:t xml:space="preserve"> товарных </w:t>
      </w:r>
      <w:r w:rsidRPr="00AB6EFE">
        <w:rPr>
          <w:rStyle w:val="6-10"/>
          <w:rFonts w:eastAsiaTheme="minorEastAsia"/>
          <w:sz w:val="28"/>
          <w:szCs w:val="28"/>
        </w:rPr>
        <w:t>групп с использованием системы «Честный знак»: молочн</w:t>
      </w:r>
      <w:r>
        <w:rPr>
          <w:rStyle w:val="6-10"/>
          <w:rFonts w:eastAsiaTheme="minorEastAsia"/>
          <w:sz w:val="28"/>
          <w:szCs w:val="28"/>
        </w:rPr>
        <w:t>ая</w:t>
      </w:r>
      <w:r w:rsidRPr="00AB6EFE">
        <w:rPr>
          <w:rStyle w:val="6-10"/>
          <w:rFonts w:eastAsiaTheme="minorEastAsia"/>
          <w:sz w:val="28"/>
          <w:szCs w:val="28"/>
        </w:rPr>
        <w:t xml:space="preserve"> продукци</w:t>
      </w:r>
      <w:r>
        <w:rPr>
          <w:rStyle w:val="6-10"/>
          <w:rFonts w:eastAsiaTheme="minorEastAsia"/>
          <w:sz w:val="28"/>
          <w:szCs w:val="28"/>
        </w:rPr>
        <w:t>я</w:t>
      </w:r>
      <w:r w:rsidRPr="00AB6EFE">
        <w:rPr>
          <w:rStyle w:val="6-10"/>
          <w:rFonts w:eastAsiaTheme="minorEastAsia"/>
          <w:sz w:val="28"/>
          <w:szCs w:val="28"/>
        </w:rPr>
        <w:t>, вод</w:t>
      </w:r>
      <w:r>
        <w:rPr>
          <w:rStyle w:val="6-10"/>
          <w:rFonts w:eastAsiaTheme="minorEastAsia"/>
          <w:sz w:val="28"/>
          <w:szCs w:val="28"/>
        </w:rPr>
        <w:t>а</w:t>
      </w:r>
      <w:r w:rsidRPr="00AB6EFE">
        <w:rPr>
          <w:rStyle w:val="6-10"/>
          <w:rFonts w:eastAsiaTheme="minorEastAsia"/>
          <w:sz w:val="28"/>
          <w:szCs w:val="28"/>
        </w:rPr>
        <w:t>, товар</w:t>
      </w:r>
      <w:r>
        <w:rPr>
          <w:rStyle w:val="6-10"/>
          <w:rFonts w:eastAsiaTheme="minorEastAsia"/>
          <w:sz w:val="28"/>
          <w:szCs w:val="28"/>
        </w:rPr>
        <w:t>ы</w:t>
      </w:r>
      <w:r w:rsidRPr="00AB6EFE">
        <w:rPr>
          <w:rStyle w:val="6-10"/>
          <w:rFonts w:eastAsiaTheme="minorEastAsia"/>
          <w:sz w:val="28"/>
          <w:szCs w:val="28"/>
        </w:rPr>
        <w:t xml:space="preserve"> легкой промышленности, обувь, шины, дух</w:t>
      </w:r>
      <w:r>
        <w:rPr>
          <w:rStyle w:val="6-10"/>
          <w:rFonts w:eastAsiaTheme="minorEastAsia"/>
          <w:sz w:val="28"/>
          <w:szCs w:val="28"/>
        </w:rPr>
        <w:t>и</w:t>
      </w:r>
      <w:r w:rsidRPr="00AB6EFE">
        <w:rPr>
          <w:rStyle w:val="6-10"/>
          <w:rFonts w:eastAsiaTheme="minorEastAsia"/>
          <w:sz w:val="28"/>
          <w:szCs w:val="28"/>
        </w:rPr>
        <w:t xml:space="preserve"> и туалетн</w:t>
      </w:r>
      <w:r>
        <w:rPr>
          <w:rStyle w:val="6-10"/>
          <w:rFonts w:eastAsiaTheme="minorEastAsia"/>
          <w:sz w:val="28"/>
          <w:szCs w:val="28"/>
        </w:rPr>
        <w:t>ая</w:t>
      </w:r>
      <w:r w:rsidRPr="00AB6EFE">
        <w:rPr>
          <w:rStyle w:val="6-10"/>
          <w:rFonts w:eastAsiaTheme="minorEastAsia"/>
          <w:sz w:val="28"/>
          <w:szCs w:val="28"/>
        </w:rPr>
        <w:t xml:space="preserve"> вод</w:t>
      </w:r>
      <w:r>
        <w:rPr>
          <w:rStyle w:val="6-10"/>
          <w:rFonts w:eastAsiaTheme="minorEastAsia"/>
          <w:sz w:val="28"/>
          <w:szCs w:val="28"/>
        </w:rPr>
        <w:t>а</w:t>
      </w:r>
      <w:r w:rsidRPr="00AB6EFE">
        <w:rPr>
          <w:rStyle w:val="6-10"/>
          <w:rFonts w:eastAsiaTheme="minorEastAsia"/>
          <w:sz w:val="28"/>
          <w:szCs w:val="28"/>
        </w:rPr>
        <w:t>, алкогол</w:t>
      </w:r>
      <w:r>
        <w:rPr>
          <w:rStyle w:val="6-10"/>
          <w:rFonts w:eastAsiaTheme="minorEastAsia"/>
          <w:sz w:val="28"/>
          <w:szCs w:val="28"/>
        </w:rPr>
        <w:t>ь</w:t>
      </w:r>
      <w:r w:rsidRPr="00AB6EFE">
        <w:rPr>
          <w:rStyle w:val="6-10"/>
          <w:rFonts w:eastAsiaTheme="minorEastAsia"/>
          <w:sz w:val="28"/>
          <w:szCs w:val="28"/>
        </w:rPr>
        <w:t xml:space="preserve">, табак и </w:t>
      </w:r>
      <w:proofErr w:type="spellStart"/>
      <w:r w:rsidRPr="00AB6EFE">
        <w:rPr>
          <w:rStyle w:val="6-10"/>
          <w:rFonts w:eastAsiaTheme="minorEastAsia"/>
          <w:sz w:val="28"/>
          <w:szCs w:val="28"/>
        </w:rPr>
        <w:t>никотино-содержащ</w:t>
      </w:r>
      <w:r>
        <w:rPr>
          <w:rStyle w:val="6-10"/>
          <w:rFonts w:eastAsiaTheme="minorEastAsia"/>
          <w:sz w:val="28"/>
          <w:szCs w:val="28"/>
        </w:rPr>
        <w:t>ая</w:t>
      </w:r>
      <w:proofErr w:type="spellEnd"/>
      <w:r w:rsidRPr="00AB6EFE">
        <w:rPr>
          <w:rStyle w:val="6-10"/>
          <w:rFonts w:eastAsiaTheme="minorEastAsia"/>
          <w:sz w:val="28"/>
          <w:szCs w:val="28"/>
        </w:rPr>
        <w:t xml:space="preserve"> продукци</w:t>
      </w:r>
      <w:r>
        <w:rPr>
          <w:rStyle w:val="6-10"/>
          <w:rFonts w:eastAsiaTheme="minorEastAsia"/>
          <w:sz w:val="28"/>
          <w:szCs w:val="28"/>
        </w:rPr>
        <w:t>я</w:t>
      </w:r>
      <w:r w:rsidRPr="00AB6EFE">
        <w:rPr>
          <w:rStyle w:val="6-10"/>
          <w:rFonts w:eastAsiaTheme="minorEastAsia"/>
          <w:sz w:val="28"/>
          <w:szCs w:val="28"/>
        </w:rPr>
        <w:t>.</w:t>
      </w:r>
    </w:p>
    <w:p w:rsidR="00AB6EFE" w:rsidRPr="00AB6EFE" w:rsidRDefault="00D22D3E" w:rsidP="00AB6EF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отчетном году администрацией продолжилась работа по </w:t>
      </w:r>
      <w:r w:rsidR="00AB6EFE" w:rsidRPr="00AB6EFE">
        <w:rPr>
          <w:rFonts w:ascii="Times New Roman" w:hAnsi="Times New Roman" w:cs="Times New Roman"/>
          <w:sz w:val="28"/>
          <w:szCs w:val="28"/>
        </w:rPr>
        <w:t>еженедельн</w:t>
      </w:r>
      <w:r>
        <w:rPr>
          <w:rFonts w:ascii="Times New Roman" w:hAnsi="Times New Roman" w:cs="Times New Roman"/>
          <w:sz w:val="28"/>
          <w:szCs w:val="28"/>
        </w:rPr>
        <w:t>ому</w:t>
      </w:r>
      <w:r w:rsidR="00AB6EFE" w:rsidRPr="00AB6EFE">
        <w:rPr>
          <w:rFonts w:ascii="Times New Roman" w:hAnsi="Times New Roman" w:cs="Times New Roman"/>
          <w:sz w:val="28"/>
          <w:szCs w:val="28"/>
        </w:rPr>
        <w:t xml:space="preserve"> оперативн</w:t>
      </w:r>
      <w:r>
        <w:rPr>
          <w:rFonts w:ascii="Times New Roman" w:hAnsi="Times New Roman" w:cs="Times New Roman"/>
          <w:sz w:val="28"/>
          <w:szCs w:val="28"/>
        </w:rPr>
        <w:t>ому</w:t>
      </w:r>
      <w:r w:rsidR="00AB6EFE" w:rsidRPr="00AB6EFE">
        <w:rPr>
          <w:rFonts w:ascii="Times New Roman" w:hAnsi="Times New Roman" w:cs="Times New Roman"/>
          <w:sz w:val="28"/>
          <w:szCs w:val="28"/>
        </w:rPr>
        <w:t xml:space="preserve"> мониторинг</w:t>
      </w:r>
      <w:r>
        <w:rPr>
          <w:rFonts w:ascii="Times New Roman" w:hAnsi="Times New Roman" w:cs="Times New Roman"/>
          <w:sz w:val="28"/>
          <w:szCs w:val="28"/>
        </w:rPr>
        <w:t>у</w:t>
      </w:r>
      <w:r w:rsidR="00AB6EFE" w:rsidRPr="00AB6EFE">
        <w:rPr>
          <w:rFonts w:ascii="Times New Roman" w:hAnsi="Times New Roman" w:cs="Times New Roman"/>
          <w:sz w:val="28"/>
          <w:szCs w:val="28"/>
        </w:rPr>
        <w:t xml:space="preserve"> за состоянием потребительского рынка, наличием товаров первой необходимости в розничной торговле и динамики цен на товары. </w:t>
      </w:r>
    </w:p>
    <w:p w:rsidR="00AB6EFE" w:rsidRPr="00AB6EFE" w:rsidRDefault="00AB6EFE" w:rsidP="00AB6EFE">
      <w:pPr>
        <w:spacing w:after="0" w:line="240" w:lineRule="auto"/>
        <w:ind w:firstLine="567"/>
        <w:jc w:val="both"/>
        <w:rPr>
          <w:rFonts w:ascii="Times New Roman" w:hAnsi="Times New Roman" w:cs="Times New Roman"/>
          <w:sz w:val="28"/>
          <w:szCs w:val="28"/>
        </w:rPr>
      </w:pPr>
      <w:r w:rsidRPr="00AB6EFE">
        <w:rPr>
          <w:rFonts w:ascii="Times New Roman" w:hAnsi="Times New Roman" w:cs="Times New Roman"/>
          <w:sz w:val="28"/>
          <w:szCs w:val="28"/>
        </w:rPr>
        <w:t>В 202</w:t>
      </w:r>
      <w:r w:rsidR="005A0F19">
        <w:rPr>
          <w:rFonts w:ascii="Times New Roman" w:hAnsi="Times New Roman" w:cs="Times New Roman"/>
          <w:sz w:val="28"/>
          <w:szCs w:val="28"/>
        </w:rPr>
        <w:t>4 году открылись 3</w:t>
      </w:r>
      <w:r w:rsidRPr="00AB6EFE">
        <w:rPr>
          <w:rFonts w:ascii="Times New Roman" w:hAnsi="Times New Roman" w:cs="Times New Roman"/>
          <w:sz w:val="28"/>
          <w:szCs w:val="28"/>
        </w:rPr>
        <w:t xml:space="preserve"> торговые точки </w:t>
      </w:r>
      <w:proofErr w:type="gramStart"/>
      <w:r w:rsidRPr="00AB6EFE">
        <w:rPr>
          <w:rFonts w:ascii="Times New Roman" w:hAnsi="Times New Roman" w:cs="Times New Roman"/>
          <w:sz w:val="28"/>
          <w:szCs w:val="28"/>
        </w:rPr>
        <w:t>в</w:t>
      </w:r>
      <w:proofErr w:type="gramEnd"/>
      <w:r w:rsidRPr="00AB6EFE">
        <w:rPr>
          <w:rFonts w:ascii="Times New Roman" w:hAnsi="Times New Roman" w:cs="Times New Roman"/>
          <w:sz w:val="28"/>
          <w:szCs w:val="28"/>
        </w:rPr>
        <w:t xml:space="preserve"> </w:t>
      </w:r>
      <w:proofErr w:type="gramStart"/>
      <w:r w:rsidRPr="00AB6EFE">
        <w:rPr>
          <w:rFonts w:ascii="Times New Roman" w:hAnsi="Times New Roman" w:cs="Times New Roman"/>
          <w:sz w:val="28"/>
          <w:szCs w:val="28"/>
        </w:rPr>
        <w:t>с</w:t>
      </w:r>
      <w:proofErr w:type="gramEnd"/>
      <w:r w:rsidRPr="00AB6EFE">
        <w:rPr>
          <w:rFonts w:ascii="Times New Roman" w:hAnsi="Times New Roman" w:cs="Times New Roman"/>
          <w:sz w:val="28"/>
          <w:szCs w:val="28"/>
        </w:rPr>
        <w:t xml:space="preserve">. Усть-Кулом: </w:t>
      </w:r>
      <w:r w:rsidR="005A0F19">
        <w:rPr>
          <w:rFonts w:ascii="Times New Roman" w:hAnsi="Times New Roman" w:cs="Times New Roman"/>
          <w:sz w:val="28"/>
          <w:szCs w:val="28"/>
        </w:rPr>
        <w:t>магазин «СЛВЗ», магазин «Красное и Белое», магазин «Цветочный рай».</w:t>
      </w:r>
    </w:p>
    <w:p w:rsidR="00AB6EFE" w:rsidRPr="00530D33" w:rsidRDefault="00AB6EFE" w:rsidP="00AB6EFE">
      <w:pPr>
        <w:spacing w:after="0" w:line="240" w:lineRule="auto"/>
        <w:ind w:firstLine="567"/>
        <w:jc w:val="both"/>
        <w:rPr>
          <w:rFonts w:ascii="Times New Roman" w:hAnsi="Times New Roman" w:cs="Times New Roman"/>
          <w:i/>
          <w:sz w:val="10"/>
          <w:szCs w:val="10"/>
          <w:u w:val="single"/>
        </w:rPr>
      </w:pPr>
    </w:p>
    <w:p w:rsidR="00AB6EFE" w:rsidRPr="002E7151" w:rsidRDefault="00AB6EFE" w:rsidP="00AB6EFE">
      <w:pPr>
        <w:spacing w:after="0" w:line="240" w:lineRule="auto"/>
        <w:ind w:firstLine="567"/>
        <w:jc w:val="both"/>
        <w:rPr>
          <w:rFonts w:ascii="Times New Roman" w:hAnsi="Times New Roman" w:cs="Times New Roman"/>
          <w:b/>
          <w:sz w:val="28"/>
          <w:szCs w:val="28"/>
        </w:rPr>
      </w:pPr>
      <w:r w:rsidRPr="002E7151">
        <w:rPr>
          <w:rFonts w:ascii="Times New Roman" w:hAnsi="Times New Roman" w:cs="Times New Roman"/>
          <w:b/>
          <w:sz w:val="28"/>
          <w:szCs w:val="28"/>
        </w:rPr>
        <w:t>Бытовые услуги</w:t>
      </w:r>
    </w:p>
    <w:p w:rsidR="00AB6EFE" w:rsidRPr="00AB6EFE" w:rsidRDefault="00AB6EFE" w:rsidP="00AB6EFE">
      <w:pPr>
        <w:spacing w:after="0" w:line="240" w:lineRule="auto"/>
        <w:ind w:firstLine="567"/>
        <w:jc w:val="both"/>
        <w:rPr>
          <w:rFonts w:ascii="Times New Roman" w:hAnsi="Times New Roman" w:cs="Times New Roman"/>
          <w:sz w:val="28"/>
          <w:szCs w:val="28"/>
        </w:rPr>
      </w:pPr>
      <w:proofErr w:type="gramStart"/>
      <w:r w:rsidRPr="00AB6EFE">
        <w:rPr>
          <w:rFonts w:ascii="Times New Roman" w:hAnsi="Times New Roman" w:cs="Times New Roman"/>
          <w:sz w:val="28"/>
          <w:szCs w:val="28"/>
        </w:rPr>
        <w:t>На территории района насчитывается 3</w:t>
      </w:r>
      <w:r w:rsidR="005A0F19">
        <w:rPr>
          <w:rFonts w:ascii="Times New Roman" w:hAnsi="Times New Roman" w:cs="Times New Roman"/>
          <w:sz w:val="28"/>
          <w:szCs w:val="28"/>
        </w:rPr>
        <w:t>6</w:t>
      </w:r>
      <w:r w:rsidRPr="00AB6EFE">
        <w:rPr>
          <w:rFonts w:ascii="Times New Roman" w:hAnsi="Times New Roman" w:cs="Times New Roman"/>
          <w:sz w:val="28"/>
          <w:szCs w:val="28"/>
        </w:rPr>
        <w:t xml:space="preserve"> объектов, оказывающих бытовые услуги  населению, из них 16 – парикмахерские и косметические </w:t>
      </w:r>
      <w:r w:rsidRPr="00AB6EFE">
        <w:rPr>
          <w:rFonts w:ascii="Times New Roman" w:hAnsi="Times New Roman" w:cs="Times New Roman"/>
          <w:sz w:val="28"/>
          <w:szCs w:val="28"/>
        </w:rPr>
        <w:lastRenderedPageBreak/>
        <w:t xml:space="preserve">услуги (в том числе </w:t>
      </w:r>
      <w:proofErr w:type="spellStart"/>
      <w:r w:rsidRPr="00AB6EFE">
        <w:rPr>
          <w:rFonts w:ascii="Times New Roman" w:hAnsi="Times New Roman" w:cs="Times New Roman"/>
          <w:sz w:val="28"/>
          <w:szCs w:val="28"/>
        </w:rPr>
        <w:t>самозанятые</w:t>
      </w:r>
      <w:proofErr w:type="spellEnd"/>
      <w:r w:rsidRPr="00AB6EFE">
        <w:rPr>
          <w:rFonts w:ascii="Times New Roman" w:hAnsi="Times New Roman" w:cs="Times New Roman"/>
          <w:sz w:val="28"/>
          <w:szCs w:val="28"/>
        </w:rPr>
        <w:t>), 4- ремонт и пошив швейных, меховых и кожаных изделий</w:t>
      </w:r>
      <w:r w:rsidR="00CE70FE">
        <w:rPr>
          <w:rFonts w:ascii="Times New Roman" w:hAnsi="Times New Roman" w:cs="Times New Roman"/>
          <w:sz w:val="28"/>
          <w:szCs w:val="28"/>
        </w:rPr>
        <w:t>,</w:t>
      </w:r>
      <w:r w:rsidRPr="00AB6EFE">
        <w:rPr>
          <w:rFonts w:ascii="Times New Roman" w:hAnsi="Times New Roman" w:cs="Times New Roman"/>
          <w:sz w:val="28"/>
          <w:szCs w:val="28"/>
        </w:rPr>
        <w:t xml:space="preserve">  </w:t>
      </w:r>
      <w:r w:rsidR="005A0F19">
        <w:rPr>
          <w:rFonts w:ascii="Times New Roman" w:hAnsi="Times New Roman" w:cs="Times New Roman"/>
          <w:sz w:val="28"/>
          <w:szCs w:val="28"/>
        </w:rPr>
        <w:t>1</w:t>
      </w:r>
      <w:r w:rsidRPr="00AB6EFE">
        <w:rPr>
          <w:rFonts w:ascii="Times New Roman" w:hAnsi="Times New Roman" w:cs="Times New Roman"/>
          <w:sz w:val="28"/>
          <w:szCs w:val="28"/>
        </w:rPr>
        <w:t xml:space="preserve"> – ритуальные услуги, 2 - услуги фотоателье,  4 – услуги по ремонту и строительство жилья и других построек, 1 -  услуги по изготовлению и ремонту  мебели, </w:t>
      </w:r>
      <w:r w:rsidR="005A0F19">
        <w:rPr>
          <w:rFonts w:ascii="Times New Roman" w:hAnsi="Times New Roman" w:cs="Times New Roman"/>
          <w:sz w:val="28"/>
          <w:szCs w:val="28"/>
        </w:rPr>
        <w:t>1</w:t>
      </w:r>
      <w:r w:rsidR="00CE70FE">
        <w:rPr>
          <w:rFonts w:ascii="Times New Roman" w:hAnsi="Times New Roman" w:cs="Times New Roman"/>
          <w:sz w:val="28"/>
          <w:szCs w:val="28"/>
        </w:rPr>
        <w:t xml:space="preserve"> </w:t>
      </w:r>
      <w:r w:rsidRPr="00AB6EFE">
        <w:rPr>
          <w:rFonts w:ascii="Times New Roman" w:hAnsi="Times New Roman" w:cs="Times New Roman"/>
          <w:sz w:val="28"/>
          <w:szCs w:val="28"/>
        </w:rPr>
        <w:t>- ремонт и пошив обуви, 2 - ремонт</w:t>
      </w:r>
      <w:proofErr w:type="gramEnd"/>
      <w:r w:rsidRPr="00AB6EFE">
        <w:rPr>
          <w:rFonts w:ascii="Times New Roman" w:hAnsi="Times New Roman" w:cs="Times New Roman"/>
          <w:sz w:val="28"/>
          <w:szCs w:val="28"/>
        </w:rPr>
        <w:t xml:space="preserve"> и техническое обслуживание бытовой радиоэлектронной аппаратуры, 4 - техническое обслуживание и ремонт транспортных средств, машин и оборудования, 1- услуги по прокату.</w:t>
      </w:r>
    </w:p>
    <w:p w:rsidR="00AB6EFE" w:rsidRDefault="00AB6EFE" w:rsidP="00AB6EFE">
      <w:pPr>
        <w:pStyle w:val="a3"/>
        <w:shd w:val="clear" w:color="auto" w:fill="FFFFFF"/>
        <w:spacing w:before="0" w:beforeAutospacing="0" w:after="0" w:afterAutospacing="0"/>
        <w:ind w:firstLine="567"/>
        <w:jc w:val="both"/>
        <w:rPr>
          <w:color w:val="000000"/>
          <w:sz w:val="28"/>
          <w:szCs w:val="28"/>
        </w:rPr>
      </w:pPr>
      <w:r w:rsidRPr="00AB6EFE">
        <w:rPr>
          <w:color w:val="000000"/>
          <w:sz w:val="28"/>
          <w:szCs w:val="28"/>
        </w:rPr>
        <w:t xml:space="preserve">Успешно работает пассажирское такси с перевозками по районному центру и </w:t>
      </w:r>
      <w:r w:rsidR="00CE70FE">
        <w:rPr>
          <w:color w:val="000000"/>
          <w:sz w:val="28"/>
          <w:szCs w:val="28"/>
        </w:rPr>
        <w:t>по периферии.</w:t>
      </w:r>
    </w:p>
    <w:p w:rsidR="001879DE" w:rsidRPr="00530D33" w:rsidRDefault="001879DE" w:rsidP="00AB6EFE">
      <w:pPr>
        <w:pStyle w:val="a3"/>
        <w:shd w:val="clear" w:color="auto" w:fill="FFFFFF"/>
        <w:spacing w:before="0" w:beforeAutospacing="0" w:after="0" w:afterAutospacing="0"/>
        <w:ind w:firstLine="567"/>
        <w:jc w:val="both"/>
        <w:rPr>
          <w:color w:val="000000"/>
          <w:sz w:val="10"/>
          <w:szCs w:val="10"/>
        </w:rPr>
      </w:pPr>
    </w:p>
    <w:p w:rsidR="001410CD" w:rsidRPr="00312249" w:rsidRDefault="001410CD" w:rsidP="00683352">
      <w:pPr>
        <w:spacing w:after="0" w:line="240" w:lineRule="auto"/>
        <w:ind w:firstLine="567"/>
        <w:jc w:val="both"/>
        <w:rPr>
          <w:rFonts w:ascii="Times New Roman" w:hAnsi="Times New Roman" w:cs="Times New Roman"/>
          <w:b/>
          <w:sz w:val="28"/>
          <w:szCs w:val="28"/>
        </w:rPr>
      </w:pPr>
      <w:r w:rsidRPr="00312249">
        <w:rPr>
          <w:rFonts w:ascii="Times New Roman" w:hAnsi="Times New Roman" w:cs="Times New Roman"/>
          <w:b/>
          <w:sz w:val="28"/>
          <w:szCs w:val="28"/>
        </w:rPr>
        <w:t>3. Подпрограмма «Поддержка и развитие малого и среднего предпринимательства»</w:t>
      </w:r>
      <w:r w:rsidR="00212ED4" w:rsidRPr="00312249">
        <w:rPr>
          <w:rFonts w:ascii="Times New Roman" w:hAnsi="Times New Roman" w:cs="Times New Roman"/>
          <w:b/>
          <w:sz w:val="28"/>
          <w:szCs w:val="28"/>
        </w:rPr>
        <w:t>.</w:t>
      </w:r>
    </w:p>
    <w:p w:rsidR="00300035" w:rsidRPr="00312249" w:rsidRDefault="00AF1FDB" w:rsidP="00A23276">
      <w:pPr>
        <w:tabs>
          <w:tab w:val="left" w:pos="851"/>
        </w:tabs>
        <w:spacing w:after="0" w:line="240" w:lineRule="auto"/>
        <w:ind w:firstLine="567"/>
        <w:jc w:val="both"/>
        <w:rPr>
          <w:rFonts w:ascii="Times New Roman" w:hAnsi="Times New Roman" w:cs="Times New Roman"/>
          <w:sz w:val="28"/>
          <w:szCs w:val="28"/>
        </w:rPr>
      </w:pPr>
      <w:proofErr w:type="gramStart"/>
      <w:r w:rsidRPr="00293499">
        <w:rPr>
          <w:rFonts w:ascii="Times New Roman" w:hAnsi="Times New Roman" w:cs="Times New Roman"/>
          <w:sz w:val="28"/>
          <w:szCs w:val="28"/>
        </w:rPr>
        <w:t xml:space="preserve">На </w:t>
      </w:r>
      <w:r>
        <w:rPr>
          <w:rFonts w:ascii="Times New Roman" w:hAnsi="Times New Roman" w:cs="Times New Roman"/>
          <w:sz w:val="28"/>
          <w:szCs w:val="28"/>
        </w:rPr>
        <w:t>конец</w:t>
      </w:r>
      <w:proofErr w:type="gramEnd"/>
      <w:r>
        <w:rPr>
          <w:rFonts w:ascii="Times New Roman" w:hAnsi="Times New Roman" w:cs="Times New Roman"/>
          <w:sz w:val="28"/>
          <w:szCs w:val="28"/>
        </w:rPr>
        <w:t xml:space="preserve"> 2024 года</w:t>
      </w:r>
      <w:r w:rsidRPr="00FC3843">
        <w:rPr>
          <w:rFonts w:ascii="Times New Roman" w:hAnsi="Times New Roman" w:cs="Times New Roman"/>
          <w:b/>
          <w:sz w:val="28"/>
          <w:szCs w:val="28"/>
        </w:rPr>
        <w:t xml:space="preserve"> </w:t>
      </w:r>
      <w:r w:rsidRPr="008F6111">
        <w:rPr>
          <w:rFonts w:ascii="Times New Roman" w:hAnsi="Times New Roman" w:cs="Times New Roman"/>
          <w:sz w:val="28"/>
          <w:szCs w:val="28"/>
        </w:rPr>
        <w:t>к</w:t>
      </w:r>
      <w:r w:rsidRPr="004F3E75">
        <w:rPr>
          <w:rFonts w:ascii="Times New Roman" w:hAnsi="Times New Roman" w:cs="Times New Roman"/>
          <w:sz w:val="28"/>
          <w:szCs w:val="28"/>
        </w:rPr>
        <w:t xml:space="preserve">оличество </w:t>
      </w:r>
      <w:r w:rsidRPr="007F3E48">
        <w:rPr>
          <w:rFonts w:ascii="Times New Roman" w:hAnsi="Times New Roman" w:cs="Times New Roman"/>
          <w:i/>
          <w:sz w:val="28"/>
          <w:szCs w:val="28"/>
        </w:rPr>
        <w:t>индивидуальных предпринимателей,</w:t>
      </w:r>
      <w:r w:rsidRPr="00B5268F">
        <w:rPr>
          <w:rFonts w:ascii="Times New Roman" w:hAnsi="Times New Roman" w:cs="Times New Roman"/>
          <w:sz w:val="28"/>
          <w:szCs w:val="28"/>
        </w:rPr>
        <w:t xml:space="preserve"> </w:t>
      </w:r>
      <w:r w:rsidRPr="004F3E75">
        <w:rPr>
          <w:rFonts w:ascii="Times New Roman" w:hAnsi="Times New Roman" w:cs="Times New Roman"/>
          <w:sz w:val="28"/>
          <w:szCs w:val="28"/>
        </w:rPr>
        <w:t>зарегистрированных на территории МО МР «</w:t>
      </w:r>
      <w:proofErr w:type="spellStart"/>
      <w:r w:rsidRPr="004F3E75">
        <w:rPr>
          <w:rFonts w:ascii="Times New Roman" w:hAnsi="Times New Roman" w:cs="Times New Roman"/>
          <w:sz w:val="28"/>
          <w:szCs w:val="28"/>
        </w:rPr>
        <w:t>Усть-Куломский</w:t>
      </w:r>
      <w:proofErr w:type="spellEnd"/>
      <w:r w:rsidRPr="004F3E75">
        <w:rPr>
          <w:rFonts w:ascii="Times New Roman" w:hAnsi="Times New Roman" w:cs="Times New Roman"/>
          <w:sz w:val="28"/>
          <w:szCs w:val="28"/>
        </w:rPr>
        <w:t>»</w:t>
      </w:r>
      <w:r>
        <w:rPr>
          <w:rFonts w:ascii="Times New Roman" w:hAnsi="Times New Roman" w:cs="Times New Roman"/>
          <w:sz w:val="28"/>
          <w:szCs w:val="28"/>
        </w:rPr>
        <w:t>,</w:t>
      </w:r>
      <w:r w:rsidRPr="004F3E75">
        <w:rPr>
          <w:rFonts w:ascii="Times New Roman" w:hAnsi="Times New Roman" w:cs="Times New Roman"/>
          <w:sz w:val="28"/>
          <w:szCs w:val="28"/>
        </w:rPr>
        <w:t xml:space="preserve"> – </w:t>
      </w:r>
      <w:r>
        <w:rPr>
          <w:rFonts w:ascii="Times New Roman" w:hAnsi="Times New Roman" w:cs="Times New Roman"/>
          <w:sz w:val="28"/>
          <w:szCs w:val="28"/>
        </w:rPr>
        <w:t>451</w:t>
      </w:r>
      <w:r w:rsidRPr="004F3E75">
        <w:rPr>
          <w:rFonts w:ascii="Times New Roman" w:hAnsi="Times New Roman" w:cs="Times New Roman"/>
          <w:sz w:val="28"/>
          <w:szCs w:val="28"/>
        </w:rPr>
        <w:t xml:space="preserve"> ед. (10</w:t>
      </w:r>
      <w:r>
        <w:rPr>
          <w:rFonts w:ascii="Times New Roman" w:hAnsi="Times New Roman" w:cs="Times New Roman"/>
          <w:sz w:val="28"/>
          <w:szCs w:val="28"/>
        </w:rPr>
        <w:t>7,3</w:t>
      </w:r>
      <w:r w:rsidRPr="004F3E75">
        <w:rPr>
          <w:rFonts w:ascii="Times New Roman" w:hAnsi="Times New Roman" w:cs="Times New Roman"/>
          <w:sz w:val="28"/>
          <w:szCs w:val="28"/>
        </w:rPr>
        <w:t xml:space="preserve"> % к</w:t>
      </w:r>
      <w:r>
        <w:rPr>
          <w:rFonts w:ascii="Times New Roman" w:hAnsi="Times New Roman" w:cs="Times New Roman"/>
          <w:sz w:val="28"/>
          <w:szCs w:val="28"/>
        </w:rPr>
        <w:t xml:space="preserve"> </w:t>
      </w:r>
      <w:r w:rsidRPr="00963A8B">
        <w:rPr>
          <w:rFonts w:ascii="Times New Roman" w:hAnsi="Times New Roman" w:cs="Times New Roman"/>
          <w:sz w:val="28"/>
          <w:szCs w:val="28"/>
        </w:rPr>
        <w:t>аналогичному периоду прошлого года</w:t>
      </w:r>
      <w:r w:rsidRPr="004F3E75">
        <w:rPr>
          <w:rFonts w:ascii="Times New Roman" w:hAnsi="Times New Roman" w:cs="Times New Roman"/>
          <w:sz w:val="28"/>
          <w:szCs w:val="28"/>
        </w:rPr>
        <w:t xml:space="preserve">). </w:t>
      </w:r>
      <w:r w:rsidR="00300035" w:rsidRPr="00312249">
        <w:rPr>
          <w:rFonts w:ascii="Times New Roman" w:eastAsia="Times New Roman" w:hAnsi="Times New Roman" w:cs="Times New Roman"/>
          <w:sz w:val="28"/>
          <w:szCs w:val="28"/>
        </w:rPr>
        <w:t xml:space="preserve">Сектор малого предпринимательства представлен во всех отраслях экономики района. </w:t>
      </w:r>
      <w:proofErr w:type="gramStart"/>
      <w:r w:rsidR="00300035" w:rsidRPr="00312249">
        <w:rPr>
          <w:rFonts w:ascii="Times New Roman" w:eastAsia="Times New Roman" w:hAnsi="Times New Roman" w:cs="Times New Roman"/>
          <w:sz w:val="28"/>
          <w:szCs w:val="28"/>
        </w:rPr>
        <w:t xml:space="preserve">Отраслевая структура распределения индивидуальных предпринимателей </w:t>
      </w:r>
      <w:r w:rsidR="00CC5BFF">
        <w:rPr>
          <w:rFonts w:ascii="Times New Roman" w:eastAsia="Times New Roman" w:hAnsi="Times New Roman" w:cs="Times New Roman"/>
          <w:sz w:val="28"/>
          <w:szCs w:val="28"/>
        </w:rPr>
        <w:t xml:space="preserve">на начало </w:t>
      </w:r>
      <w:r w:rsidR="00300035" w:rsidRPr="00312249">
        <w:rPr>
          <w:rFonts w:ascii="Times New Roman" w:eastAsia="Times New Roman" w:hAnsi="Times New Roman" w:cs="Times New Roman"/>
          <w:sz w:val="28"/>
          <w:szCs w:val="28"/>
        </w:rPr>
        <w:t>202</w:t>
      </w:r>
      <w:r w:rsidR="00CC5BFF" w:rsidRPr="00CC5BFF">
        <w:rPr>
          <w:rFonts w:ascii="Times New Roman" w:eastAsia="Times New Roman" w:hAnsi="Times New Roman" w:cs="Times New Roman"/>
          <w:sz w:val="28"/>
          <w:szCs w:val="28"/>
        </w:rPr>
        <w:t>4</w:t>
      </w:r>
      <w:r w:rsidR="00300035" w:rsidRPr="00312249">
        <w:rPr>
          <w:rFonts w:ascii="Times New Roman" w:eastAsia="Times New Roman" w:hAnsi="Times New Roman" w:cs="Times New Roman"/>
          <w:sz w:val="28"/>
          <w:szCs w:val="28"/>
        </w:rPr>
        <w:t xml:space="preserve"> год</w:t>
      </w:r>
      <w:r w:rsidR="00CC5BFF">
        <w:rPr>
          <w:rFonts w:ascii="Times New Roman" w:eastAsia="Times New Roman" w:hAnsi="Times New Roman" w:cs="Times New Roman"/>
          <w:sz w:val="28"/>
          <w:szCs w:val="28"/>
        </w:rPr>
        <w:t>а</w:t>
      </w:r>
      <w:r w:rsidR="00300035" w:rsidRPr="00312249">
        <w:rPr>
          <w:rFonts w:ascii="Times New Roman" w:eastAsia="Times New Roman" w:hAnsi="Times New Roman" w:cs="Times New Roman"/>
          <w:sz w:val="28"/>
          <w:szCs w:val="28"/>
        </w:rPr>
        <w:t xml:space="preserve"> сложилась следующим образом: </w:t>
      </w:r>
      <w:r w:rsidR="00581B12" w:rsidRPr="00312249">
        <w:rPr>
          <w:rFonts w:ascii="Times New Roman" w:eastAsia="Times New Roman" w:hAnsi="Times New Roman" w:cs="Times New Roman"/>
          <w:sz w:val="28"/>
          <w:szCs w:val="28"/>
        </w:rPr>
        <w:t>торговля</w:t>
      </w:r>
      <w:r w:rsidR="00581B12">
        <w:rPr>
          <w:rFonts w:ascii="Times New Roman" w:eastAsia="Times New Roman" w:hAnsi="Times New Roman" w:cs="Times New Roman"/>
          <w:sz w:val="28"/>
          <w:szCs w:val="28"/>
        </w:rPr>
        <w:t xml:space="preserve"> оптовая и</w:t>
      </w:r>
      <w:r w:rsidR="00581B12" w:rsidRPr="00312249">
        <w:rPr>
          <w:rFonts w:ascii="Times New Roman" w:eastAsia="Times New Roman" w:hAnsi="Times New Roman" w:cs="Times New Roman"/>
          <w:sz w:val="28"/>
          <w:szCs w:val="28"/>
        </w:rPr>
        <w:t xml:space="preserve"> розничная – </w:t>
      </w:r>
      <w:r w:rsidR="00581B12">
        <w:rPr>
          <w:rFonts w:ascii="Times New Roman" w:eastAsia="Times New Roman" w:hAnsi="Times New Roman" w:cs="Times New Roman"/>
          <w:sz w:val="28"/>
          <w:szCs w:val="28"/>
        </w:rPr>
        <w:t>150</w:t>
      </w:r>
      <w:r w:rsidR="00B247A9">
        <w:rPr>
          <w:rFonts w:ascii="Times New Roman" w:eastAsia="Times New Roman" w:hAnsi="Times New Roman" w:cs="Times New Roman"/>
          <w:sz w:val="28"/>
          <w:szCs w:val="28"/>
        </w:rPr>
        <w:t xml:space="preserve">, </w:t>
      </w:r>
      <w:r w:rsidR="00300035" w:rsidRPr="00312249">
        <w:rPr>
          <w:rFonts w:ascii="Times New Roman" w:eastAsia="Times New Roman" w:hAnsi="Times New Roman" w:cs="Times New Roman"/>
          <w:sz w:val="28"/>
          <w:szCs w:val="28"/>
        </w:rPr>
        <w:t>сельское и лесное хозяйство</w:t>
      </w:r>
      <w:r w:rsidR="007F54BE">
        <w:rPr>
          <w:rFonts w:ascii="Times New Roman" w:eastAsia="Times New Roman" w:hAnsi="Times New Roman" w:cs="Times New Roman"/>
          <w:sz w:val="28"/>
          <w:szCs w:val="28"/>
        </w:rPr>
        <w:t>, охота, рыболовство и рыбоводство</w:t>
      </w:r>
      <w:r w:rsidR="00300035" w:rsidRPr="00312249">
        <w:rPr>
          <w:rFonts w:ascii="Times New Roman" w:eastAsia="Times New Roman" w:hAnsi="Times New Roman" w:cs="Times New Roman"/>
          <w:sz w:val="28"/>
          <w:szCs w:val="28"/>
        </w:rPr>
        <w:t xml:space="preserve"> – </w:t>
      </w:r>
      <w:r w:rsidR="00581B12">
        <w:rPr>
          <w:rFonts w:ascii="Times New Roman" w:eastAsia="Times New Roman" w:hAnsi="Times New Roman" w:cs="Times New Roman"/>
          <w:sz w:val="28"/>
          <w:szCs w:val="28"/>
        </w:rPr>
        <w:t>7</w:t>
      </w:r>
      <w:r w:rsidR="00300035" w:rsidRPr="00312249">
        <w:rPr>
          <w:rFonts w:ascii="Times New Roman" w:eastAsia="Times New Roman" w:hAnsi="Times New Roman" w:cs="Times New Roman"/>
          <w:sz w:val="28"/>
          <w:szCs w:val="28"/>
        </w:rPr>
        <w:t xml:space="preserve">9, </w:t>
      </w:r>
      <w:r w:rsidR="007F54BE">
        <w:rPr>
          <w:rFonts w:ascii="Times New Roman" w:eastAsia="Times New Roman" w:hAnsi="Times New Roman" w:cs="Times New Roman"/>
          <w:sz w:val="28"/>
          <w:szCs w:val="28"/>
        </w:rPr>
        <w:t>транспортировка и хранение</w:t>
      </w:r>
      <w:r w:rsidR="007F54BE" w:rsidRPr="00312249">
        <w:rPr>
          <w:rFonts w:ascii="Times New Roman" w:eastAsia="Times New Roman" w:hAnsi="Times New Roman" w:cs="Times New Roman"/>
          <w:sz w:val="28"/>
          <w:szCs w:val="28"/>
        </w:rPr>
        <w:t xml:space="preserve"> – 5</w:t>
      </w:r>
      <w:r w:rsidR="007F54BE">
        <w:rPr>
          <w:rFonts w:ascii="Times New Roman" w:eastAsia="Times New Roman" w:hAnsi="Times New Roman" w:cs="Times New Roman"/>
          <w:sz w:val="28"/>
          <w:szCs w:val="28"/>
        </w:rPr>
        <w:t>0</w:t>
      </w:r>
      <w:r w:rsidR="007F54BE" w:rsidRPr="00312249">
        <w:rPr>
          <w:rFonts w:ascii="Times New Roman" w:eastAsia="Times New Roman" w:hAnsi="Times New Roman" w:cs="Times New Roman"/>
          <w:sz w:val="28"/>
          <w:szCs w:val="28"/>
        </w:rPr>
        <w:t>,</w:t>
      </w:r>
      <w:r w:rsidR="007F54BE">
        <w:rPr>
          <w:rFonts w:ascii="Times New Roman" w:eastAsia="Times New Roman" w:hAnsi="Times New Roman" w:cs="Times New Roman"/>
          <w:sz w:val="28"/>
          <w:szCs w:val="28"/>
        </w:rPr>
        <w:t xml:space="preserve"> </w:t>
      </w:r>
      <w:r w:rsidR="00300035" w:rsidRPr="00312249">
        <w:rPr>
          <w:rFonts w:ascii="Times New Roman" w:eastAsia="Times New Roman" w:hAnsi="Times New Roman" w:cs="Times New Roman"/>
          <w:sz w:val="28"/>
          <w:szCs w:val="28"/>
        </w:rPr>
        <w:t>обрабатывающие производства – 3</w:t>
      </w:r>
      <w:r w:rsidR="00581B12">
        <w:rPr>
          <w:rFonts w:ascii="Times New Roman" w:eastAsia="Times New Roman" w:hAnsi="Times New Roman" w:cs="Times New Roman"/>
          <w:sz w:val="28"/>
          <w:szCs w:val="28"/>
        </w:rPr>
        <w:t>5</w:t>
      </w:r>
      <w:r w:rsidR="00300035" w:rsidRPr="00312249">
        <w:rPr>
          <w:rFonts w:ascii="Times New Roman" w:eastAsia="Times New Roman" w:hAnsi="Times New Roman" w:cs="Times New Roman"/>
          <w:sz w:val="28"/>
          <w:szCs w:val="28"/>
        </w:rPr>
        <w:t>, строительство – 30,  деятельность</w:t>
      </w:r>
      <w:r w:rsidR="0090310B" w:rsidRPr="00312249">
        <w:rPr>
          <w:rFonts w:ascii="Times New Roman" w:eastAsia="Times New Roman" w:hAnsi="Times New Roman" w:cs="Times New Roman"/>
          <w:sz w:val="28"/>
          <w:szCs w:val="28"/>
        </w:rPr>
        <w:t xml:space="preserve"> гостиниц и предприятий </w:t>
      </w:r>
      <w:r w:rsidR="00300035" w:rsidRPr="00312249">
        <w:rPr>
          <w:rFonts w:ascii="Times New Roman" w:eastAsia="Times New Roman" w:hAnsi="Times New Roman" w:cs="Times New Roman"/>
          <w:sz w:val="28"/>
          <w:szCs w:val="28"/>
        </w:rPr>
        <w:t>общественного питания – 1</w:t>
      </w:r>
      <w:r w:rsidR="00581B12">
        <w:rPr>
          <w:rFonts w:ascii="Times New Roman" w:eastAsia="Times New Roman" w:hAnsi="Times New Roman" w:cs="Times New Roman"/>
          <w:sz w:val="28"/>
          <w:szCs w:val="28"/>
        </w:rPr>
        <w:t>2</w:t>
      </w:r>
      <w:r w:rsidR="00300035" w:rsidRPr="00312249">
        <w:rPr>
          <w:rFonts w:ascii="Times New Roman" w:eastAsia="Times New Roman" w:hAnsi="Times New Roman" w:cs="Times New Roman"/>
          <w:sz w:val="28"/>
          <w:szCs w:val="28"/>
        </w:rPr>
        <w:t xml:space="preserve">, </w:t>
      </w:r>
      <w:r w:rsidR="0090310B" w:rsidRPr="00312249">
        <w:rPr>
          <w:rFonts w:ascii="Times New Roman" w:eastAsia="Times New Roman" w:hAnsi="Times New Roman" w:cs="Times New Roman"/>
          <w:sz w:val="28"/>
          <w:szCs w:val="28"/>
        </w:rPr>
        <w:t>деятельность профессиональная, научная и техническая – 12, и иные виды деятельности</w:t>
      </w:r>
      <w:r w:rsidR="00300035" w:rsidRPr="00312249">
        <w:rPr>
          <w:rFonts w:ascii="Times New Roman" w:eastAsia="Times New Roman" w:hAnsi="Times New Roman" w:cs="Times New Roman"/>
          <w:sz w:val="28"/>
          <w:szCs w:val="28"/>
        </w:rPr>
        <w:t>.</w:t>
      </w:r>
      <w:r w:rsidR="00300035" w:rsidRPr="00312249">
        <w:rPr>
          <w:rFonts w:ascii="Times New Roman" w:hAnsi="Times New Roman" w:cs="Times New Roman"/>
          <w:sz w:val="28"/>
          <w:szCs w:val="28"/>
        </w:rPr>
        <w:t xml:space="preserve"> </w:t>
      </w:r>
      <w:proofErr w:type="gramEnd"/>
    </w:p>
    <w:p w:rsidR="00AF1FDB" w:rsidRDefault="00AF1FDB" w:rsidP="00B05EE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Динамика численности количества индивидуальных предпринимателей в разрезе по годам (2023/2024) и м</w:t>
      </w:r>
      <w:r w:rsidR="00530D33">
        <w:rPr>
          <w:rFonts w:ascii="Times New Roman" w:hAnsi="Times New Roman" w:cs="Times New Roman"/>
          <w:sz w:val="28"/>
          <w:szCs w:val="28"/>
        </w:rPr>
        <w:t>есяцам представлена в диаграмме 11.</w:t>
      </w:r>
    </w:p>
    <w:p w:rsidR="00530D33" w:rsidRPr="00530D33" w:rsidRDefault="00530D33" w:rsidP="00530D33">
      <w:pPr>
        <w:spacing w:after="0" w:line="240" w:lineRule="auto"/>
        <w:ind w:firstLine="567"/>
        <w:jc w:val="right"/>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71552" behindDoc="0" locked="0" layoutInCell="1" allowOverlap="1">
            <wp:simplePos x="0" y="0"/>
            <wp:positionH relativeFrom="column">
              <wp:posOffset>34290</wp:posOffset>
            </wp:positionH>
            <wp:positionV relativeFrom="paragraph">
              <wp:posOffset>281940</wp:posOffset>
            </wp:positionV>
            <wp:extent cx="5867400" cy="3286125"/>
            <wp:effectExtent l="0" t="0" r="0" b="0"/>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530D33">
        <w:rPr>
          <w:rFonts w:ascii="Times New Roman" w:hAnsi="Times New Roman" w:cs="Times New Roman"/>
          <w:sz w:val="20"/>
          <w:szCs w:val="20"/>
        </w:rPr>
        <w:t>Диаграмма 11</w:t>
      </w:r>
    </w:p>
    <w:p w:rsidR="00530D33" w:rsidRDefault="00530D33" w:rsidP="00AF1FDB">
      <w:pPr>
        <w:spacing w:after="0"/>
        <w:ind w:firstLine="567"/>
        <w:jc w:val="both"/>
        <w:rPr>
          <w:rFonts w:ascii="Times New Roman" w:hAnsi="Times New Roman" w:cs="Times New Roman"/>
          <w:sz w:val="28"/>
          <w:szCs w:val="28"/>
        </w:rPr>
      </w:pPr>
    </w:p>
    <w:p w:rsidR="00530D33" w:rsidRDefault="00530D33" w:rsidP="00AF1FDB">
      <w:pPr>
        <w:spacing w:after="0"/>
        <w:ind w:firstLine="567"/>
        <w:jc w:val="both"/>
        <w:rPr>
          <w:rFonts w:ascii="Times New Roman" w:hAnsi="Times New Roman" w:cs="Times New Roman"/>
          <w:sz w:val="28"/>
          <w:szCs w:val="28"/>
        </w:rPr>
      </w:pPr>
    </w:p>
    <w:p w:rsidR="00530D33" w:rsidRDefault="00530D33" w:rsidP="00AF1FDB">
      <w:pPr>
        <w:spacing w:after="0"/>
        <w:ind w:firstLine="567"/>
        <w:jc w:val="both"/>
        <w:rPr>
          <w:rFonts w:ascii="Times New Roman" w:hAnsi="Times New Roman" w:cs="Times New Roman"/>
          <w:sz w:val="28"/>
          <w:szCs w:val="28"/>
        </w:rPr>
      </w:pPr>
    </w:p>
    <w:p w:rsidR="00AF1FDB" w:rsidRPr="00B5268F" w:rsidRDefault="00AF1FDB" w:rsidP="00AF1FDB">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данным статистики, количество юридических лиц и индивидуальных предпринимателей </w:t>
      </w:r>
      <w:r w:rsidRPr="00167266">
        <w:rPr>
          <w:rFonts w:ascii="Times New Roman" w:hAnsi="Times New Roman" w:cs="Times New Roman"/>
          <w:b/>
          <w:sz w:val="28"/>
          <w:szCs w:val="28"/>
        </w:rPr>
        <w:t>на 01 января 2024 года</w:t>
      </w:r>
      <w:r>
        <w:rPr>
          <w:rFonts w:ascii="Times New Roman" w:hAnsi="Times New Roman" w:cs="Times New Roman"/>
          <w:sz w:val="28"/>
          <w:szCs w:val="28"/>
        </w:rPr>
        <w:t xml:space="preserve"> в разрезе сельских поселений МО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w:t>
      </w:r>
      <w:proofErr w:type="gramStart"/>
      <w:r w:rsidRPr="00530D33">
        <w:rPr>
          <w:rFonts w:ascii="Times New Roman" w:hAnsi="Times New Roman" w:cs="Times New Roman"/>
          <w:sz w:val="28"/>
          <w:szCs w:val="28"/>
        </w:rPr>
        <w:t>представлена</w:t>
      </w:r>
      <w:proofErr w:type="gramEnd"/>
      <w:r w:rsidRPr="00530D33">
        <w:rPr>
          <w:rFonts w:ascii="Times New Roman" w:hAnsi="Times New Roman" w:cs="Times New Roman"/>
          <w:sz w:val="28"/>
          <w:szCs w:val="28"/>
        </w:rPr>
        <w:t xml:space="preserve"> в таблице </w:t>
      </w:r>
      <w:r w:rsidR="00530D33" w:rsidRPr="00530D33">
        <w:rPr>
          <w:rFonts w:ascii="Times New Roman" w:hAnsi="Times New Roman" w:cs="Times New Roman"/>
          <w:sz w:val="28"/>
          <w:szCs w:val="28"/>
        </w:rPr>
        <w:t>9</w:t>
      </w:r>
      <w:r w:rsidRPr="00530D33">
        <w:rPr>
          <w:rFonts w:ascii="Times New Roman" w:hAnsi="Times New Roman" w:cs="Times New Roman"/>
          <w:sz w:val="28"/>
          <w:szCs w:val="28"/>
        </w:rPr>
        <w:t>.</w:t>
      </w:r>
    </w:p>
    <w:tbl>
      <w:tblPr>
        <w:tblW w:w="7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20"/>
      </w:tblPr>
      <w:tblGrid>
        <w:gridCol w:w="2132"/>
        <w:gridCol w:w="2839"/>
        <w:gridCol w:w="2625"/>
      </w:tblGrid>
      <w:tr w:rsidR="00AF1FDB" w:rsidRPr="00530D33" w:rsidTr="009857DD">
        <w:trPr>
          <w:cantSplit/>
          <w:trHeight w:val="20"/>
          <w:tblHeader/>
        </w:trPr>
        <w:tc>
          <w:tcPr>
            <w:tcW w:w="5000" w:type="pct"/>
            <w:gridSpan w:val="3"/>
            <w:tcBorders>
              <w:top w:val="nil"/>
              <w:left w:val="nil"/>
              <w:bottom w:val="single" w:sz="4" w:space="0" w:color="auto"/>
              <w:right w:val="nil"/>
            </w:tcBorders>
          </w:tcPr>
          <w:p w:rsidR="00AF1FDB" w:rsidRPr="00530D33" w:rsidRDefault="00AF1FDB" w:rsidP="00530D33">
            <w:pPr>
              <w:pStyle w:val="5"/>
              <w:ind w:right="57"/>
              <w:rPr>
                <w:rFonts w:ascii="Times New Roman" w:hAnsi="Times New Roman"/>
                <w:szCs w:val="24"/>
              </w:rPr>
            </w:pPr>
            <w:r w:rsidRPr="00530D33">
              <w:rPr>
                <w:rFonts w:ascii="Times New Roman" w:hAnsi="Times New Roman"/>
                <w:szCs w:val="24"/>
              </w:rPr>
              <w:br w:type="page"/>
              <w:t xml:space="preserve">Таблица </w:t>
            </w:r>
            <w:r w:rsidR="00530D33" w:rsidRPr="00530D33">
              <w:rPr>
                <w:rFonts w:ascii="Times New Roman" w:hAnsi="Times New Roman"/>
                <w:szCs w:val="24"/>
              </w:rPr>
              <w:t>9</w:t>
            </w:r>
          </w:p>
        </w:tc>
      </w:tr>
      <w:tr w:rsidR="00AF1FDB" w:rsidRPr="00B5268F" w:rsidTr="009857DD">
        <w:trPr>
          <w:cantSplit/>
          <w:trHeight w:val="702"/>
          <w:tblHeader/>
        </w:trPr>
        <w:tc>
          <w:tcPr>
            <w:tcW w:w="1403" w:type="pct"/>
            <w:tcBorders>
              <w:top w:val="single" w:sz="4" w:space="0" w:color="auto"/>
            </w:tcBorders>
            <w:vAlign w:val="center"/>
          </w:tcPr>
          <w:p w:rsidR="00AF1FDB" w:rsidRPr="00B5268F" w:rsidRDefault="00AF1FDB" w:rsidP="009857DD">
            <w:pPr>
              <w:pStyle w:val="5-"/>
              <w:spacing w:after="0"/>
              <w:rPr>
                <w:b/>
                <w:sz w:val="24"/>
                <w:szCs w:val="24"/>
              </w:rPr>
            </w:pPr>
            <w:r w:rsidRPr="00B5268F">
              <w:rPr>
                <w:b/>
                <w:sz w:val="24"/>
                <w:szCs w:val="24"/>
              </w:rPr>
              <w:t>АСП</w:t>
            </w:r>
          </w:p>
        </w:tc>
        <w:tc>
          <w:tcPr>
            <w:tcW w:w="1869" w:type="pct"/>
            <w:tcBorders>
              <w:top w:val="single" w:sz="4" w:space="0" w:color="auto"/>
            </w:tcBorders>
          </w:tcPr>
          <w:p w:rsidR="00AF1FDB" w:rsidRDefault="00AF1FDB" w:rsidP="009857DD">
            <w:pPr>
              <w:pStyle w:val="5-"/>
              <w:spacing w:after="0"/>
              <w:rPr>
                <w:b/>
                <w:sz w:val="24"/>
                <w:szCs w:val="24"/>
              </w:rPr>
            </w:pPr>
            <w:r w:rsidRPr="00B5268F">
              <w:rPr>
                <w:b/>
                <w:sz w:val="24"/>
                <w:szCs w:val="24"/>
              </w:rPr>
              <w:t>Количество</w:t>
            </w:r>
          </w:p>
          <w:p w:rsidR="00AF1FDB" w:rsidRPr="00B5268F" w:rsidRDefault="00AF1FDB" w:rsidP="009857DD">
            <w:pPr>
              <w:pStyle w:val="5-"/>
              <w:spacing w:after="0"/>
              <w:rPr>
                <w:b/>
                <w:spacing w:val="-10"/>
                <w:sz w:val="24"/>
                <w:szCs w:val="24"/>
              </w:rPr>
            </w:pPr>
            <w:r w:rsidRPr="00B5268F">
              <w:rPr>
                <w:b/>
                <w:sz w:val="24"/>
                <w:szCs w:val="24"/>
              </w:rPr>
              <w:t xml:space="preserve"> юридических лиц </w:t>
            </w:r>
            <w:r w:rsidRPr="00B5268F">
              <w:rPr>
                <w:b/>
                <w:sz w:val="24"/>
                <w:szCs w:val="24"/>
              </w:rPr>
              <w:br/>
            </w:r>
            <w:r w:rsidRPr="00593782">
              <w:rPr>
                <w:sz w:val="24"/>
                <w:szCs w:val="24"/>
              </w:rPr>
              <w:t xml:space="preserve">(без филиалов и представительств) </w:t>
            </w:r>
            <w:r w:rsidRPr="00593782">
              <w:rPr>
                <w:sz w:val="24"/>
                <w:szCs w:val="24"/>
              </w:rPr>
              <w:br/>
            </w:r>
            <w:r w:rsidRPr="00593782">
              <w:rPr>
                <w:spacing w:val="-2"/>
                <w:sz w:val="24"/>
                <w:szCs w:val="24"/>
              </w:rPr>
              <w:t>(на 1 января 2024)</w:t>
            </w:r>
            <w:r w:rsidRPr="00593782">
              <w:rPr>
                <w:spacing w:val="-4"/>
                <w:sz w:val="24"/>
                <w:szCs w:val="24"/>
                <w:vertAlign w:val="superscript"/>
              </w:rPr>
              <w:t>1)</w:t>
            </w:r>
            <w:r w:rsidRPr="00593782">
              <w:rPr>
                <w:spacing w:val="-4"/>
                <w:sz w:val="24"/>
                <w:szCs w:val="24"/>
              </w:rPr>
              <w:t xml:space="preserve">, </w:t>
            </w:r>
            <w:r w:rsidRPr="00593782">
              <w:rPr>
                <w:sz w:val="24"/>
                <w:szCs w:val="24"/>
              </w:rPr>
              <w:t>ед.</w:t>
            </w:r>
          </w:p>
        </w:tc>
        <w:tc>
          <w:tcPr>
            <w:tcW w:w="1728" w:type="pct"/>
            <w:tcBorders>
              <w:top w:val="single" w:sz="4" w:space="0" w:color="auto"/>
            </w:tcBorders>
          </w:tcPr>
          <w:p w:rsidR="00AF1FDB" w:rsidRPr="00B5268F" w:rsidRDefault="00AF1FDB" w:rsidP="009857DD">
            <w:pPr>
              <w:pStyle w:val="5-"/>
              <w:spacing w:after="0"/>
              <w:rPr>
                <w:b/>
                <w:sz w:val="24"/>
                <w:szCs w:val="24"/>
              </w:rPr>
            </w:pPr>
            <w:r w:rsidRPr="00B5268F">
              <w:rPr>
                <w:b/>
                <w:sz w:val="24"/>
                <w:szCs w:val="24"/>
              </w:rPr>
              <w:t xml:space="preserve">Численность индивидуальных </w:t>
            </w:r>
            <w:r w:rsidRPr="00B5268F">
              <w:rPr>
                <w:b/>
                <w:sz w:val="24"/>
                <w:szCs w:val="24"/>
              </w:rPr>
              <w:br/>
              <w:t xml:space="preserve">предпринимателей </w:t>
            </w:r>
            <w:r w:rsidRPr="00B5268F">
              <w:rPr>
                <w:b/>
                <w:sz w:val="24"/>
                <w:szCs w:val="24"/>
                <w:vertAlign w:val="superscript"/>
              </w:rPr>
              <w:t xml:space="preserve">1) </w:t>
            </w:r>
            <w:r w:rsidRPr="00B5268F">
              <w:rPr>
                <w:b/>
                <w:sz w:val="24"/>
                <w:szCs w:val="24"/>
                <w:vertAlign w:val="superscript"/>
              </w:rPr>
              <w:br/>
            </w:r>
            <w:r w:rsidRPr="00593782">
              <w:rPr>
                <w:sz w:val="24"/>
                <w:szCs w:val="24"/>
              </w:rPr>
              <w:t>(на 1 января 2024), чел.</w:t>
            </w:r>
          </w:p>
        </w:tc>
      </w:tr>
      <w:tr w:rsidR="00AF1FDB" w:rsidRPr="00B5268F" w:rsidTr="009857DD">
        <w:trPr>
          <w:cantSplit/>
          <w:trHeight w:val="53"/>
        </w:trPr>
        <w:tc>
          <w:tcPr>
            <w:tcW w:w="1403" w:type="pct"/>
            <w:vAlign w:val="bottom"/>
          </w:tcPr>
          <w:p w:rsidR="00AF1FDB" w:rsidRPr="00B5268F" w:rsidRDefault="00AF1FDB" w:rsidP="009857DD">
            <w:pPr>
              <w:pStyle w:val="6-2"/>
              <w:rPr>
                <w:b/>
                <w:sz w:val="24"/>
                <w:szCs w:val="24"/>
                <w:lang w:val="en-US"/>
              </w:rPr>
            </w:pPr>
            <w:r w:rsidRPr="00B5268F">
              <w:rPr>
                <w:b/>
                <w:sz w:val="24"/>
                <w:szCs w:val="24"/>
              </w:rPr>
              <w:t>Вольдино</w:t>
            </w:r>
          </w:p>
        </w:tc>
        <w:tc>
          <w:tcPr>
            <w:tcW w:w="1869" w:type="pct"/>
            <w:vAlign w:val="bottom"/>
          </w:tcPr>
          <w:p w:rsidR="00AF1FDB" w:rsidRPr="00B5268F" w:rsidRDefault="00AF1FDB" w:rsidP="009857DD">
            <w:pPr>
              <w:pStyle w:val="6-"/>
              <w:ind w:right="1063"/>
              <w:rPr>
                <w:sz w:val="24"/>
                <w:szCs w:val="24"/>
              </w:rPr>
            </w:pPr>
            <w:r w:rsidRPr="00B5268F">
              <w:rPr>
                <w:sz w:val="24"/>
                <w:szCs w:val="24"/>
              </w:rPr>
              <w:t>10</w:t>
            </w:r>
          </w:p>
        </w:tc>
        <w:tc>
          <w:tcPr>
            <w:tcW w:w="1728" w:type="pct"/>
            <w:vAlign w:val="bottom"/>
          </w:tcPr>
          <w:p w:rsidR="00AF1FDB" w:rsidRPr="00B5268F" w:rsidRDefault="00AF1FDB" w:rsidP="009857DD">
            <w:pPr>
              <w:pStyle w:val="6-"/>
              <w:ind w:right="1063"/>
              <w:rPr>
                <w:sz w:val="24"/>
                <w:szCs w:val="24"/>
              </w:rPr>
            </w:pPr>
            <w:r w:rsidRPr="00B5268F">
              <w:rPr>
                <w:sz w:val="24"/>
                <w:szCs w:val="24"/>
              </w:rPr>
              <w:t>6</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r w:rsidRPr="00B5268F">
              <w:rPr>
                <w:b/>
                <w:sz w:val="24"/>
                <w:szCs w:val="24"/>
              </w:rPr>
              <w:t xml:space="preserve">Нижний </w:t>
            </w:r>
            <w:proofErr w:type="spellStart"/>
            <w:r w:rsidRPr="00B5268F">
              <w:rPr>
                <w:b/>
                <w:sz w:val="24"/>
                <w:szCs w:val="24"/>
              </w:rPr>
              <w:t>Воч</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6</w:t>
            </w:r>
          </w:p>
        </w:tc>
        <w:tc>
          <w:tcPr>
            <w:tcW w:w="1728" w:type="pct"/>
            <w:vAlign w:val="bottom"/>
          </w:tcPr>
          <w:p w:rsidR="00AF1FDB" w:rsidRPr="00B5268F" w:rsidRDefault="00AF1FDB" w:rsidP="009857DD">
            <w:pPr>
              <w:pStyle w:val="6-"/>
              <w:ind w:right="1063"/>
              <w:rPr>
                <w:sz w:val="24"/>
                <w:szCs w:val="24"/>
              </w:rPr>
            </w:pPr>
            <w:r w:rsidRPr="00B5268F">
              <w:rPr>
                <w:sz w:val="24"/>
                <w:szCs w:val="24"/>
              </w:rPr>
              <w:t>17</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Диасёръя</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5</w:t>
            </w:r>
          </w:p>
        </w:tc>
        <w:tc>
          <w:tcPr>
            <w:tcW w:w="1728" w:type="pct"/>
            <w:vAlign w:val="bottom"/>
          </w:tcPr>
          <w:p w:rsidR="00AF1FDB" w:rsidRPr="00B5268F" w:rsidRDefault="00AF1FDB" w:rsidP="009857DD">
            <w:pPr>
              <w:pStyle w:val="6-"/>
              <w:ind w:right="1063"/>
              <w:rPr>
                <w:sz w:val="24"/>
                <w:szCs w:val="24"/>
              </w:rPr>
            </w:pPr>
            <w:r w:rsidRPr="00B5268F">
              <w:rPr>
                <w:sz w:val="24"/>
                <w:szCs w:val="24"/>
              </w:rPr>
              <w:t>3</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Деревянск</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6</w:t>
            </w:r>
          </w:p>
        </w:tc>
        <w:tc>
          <w:tcPr>
            <w:tcW w:w="1728" w:type="pct"/>
            <w:vAlign w:val="bottom"/>
          </w:tcPr>
          <w:p w:rsidR="00AF1FDB" w:rsidRPr="00B5268F" w:rsidRDefault="00AF1FDB" w:rsidP="009857DD">
            <w:pPr>
              <w:pStyle w:val="6-"/>
              <w:ind w:right="1063"/>
              <w:rPr>
                <w:sz w:val="24"/>
                <w:szCs w:val="24"/>
              </w:rPr>
            </w:pPr>
            <w:r w:rsidRPr="00B5268F">
              <w:rPr>
                <w:sz w:val="24"/>
                <w:szCs w:val="24"/>
              </w:rPr>
              <w:t>17</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r w:rsidRPr="00B5268F">
              <w:rPr>
                <w:b/>
                <w:sz w:val="24"/>
                <w:szCs w:val="24"/>
              </w:rPr>
              <w:t>Дон</w:t>
            </w:r>
          </w:p>
        </w:tc>
        <w:tc>
          <w:tcPr>
            <w:tcW w:w="1869" w:type="pct"/>
            <w:vAlign w:val="bottom"/>
          </w:tcPr>
          <w:p w:rsidR="00AF1FDB" w:rsidRPr="00B5268F" w:rsidRDefault="00AF1FDB" w:rsidP="009857DD">
            <w:pPr>
              <w:pStyle w:val="6-"/>
              <w:ind w:right="1063"/>
              <w:rPr>
                <w:sz w:val="24"/>
                <w:szCs w:val="24"/>
              </w:rPr>
            </w:pPr>
            <w:r w:rsidRPr="00B5268F">
              <w:rPr>
                <w:sz w:val="24"/>
                <w:szCs w:val="24"/>
              </w:rPr>
              <w:t>5</w:t>
            </w:r>
          </w:p>
        </w:tc>
        <w:tc>
          <w:tcPr>
            <w:tcW w:w="1728" w:type="pct"/>
            <w:vAlign w:val="bottom"/>
          </w:tcPr>
          <w:p w:rsidR="00AF1FDB" w:rsidRPr="00B5268F" w:rsidRDefault="00AF1FDB" w:rsidP="009857DD">
            <w:pPr>
              <w:pStyle w:val="6-"/>
              <w:ind w:right="1063"/>
              <w:rPr>
                <w:sz w:val="24"/>
                <w:szCs w:val="24"/>
              </w:rPr>
            </w:pPr>
            <w:r w:rsidRPr="00B5268F">
              <w:rPr>
                <w:sz w:val="24"/>
                <w:szCs w:val="24"/>
              </w:rPr>
              <w:t>5</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Кебаньёль</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8</w:t>
            </w:r>
          </w:p>
        </w:tc>
        <w:tc>
          <w:tcPr>
            <w:tcW w:w="1728" w:type="pct"/>
            <w:vAlign w:val="bottom"/>
          </w:tcPr>
          <w:p w:rsidR="00AF1FDB" w:rsidRPr="00B5268F" w:rsidRDefault="00AF1FDB" w:rsidP="009857DD">
            <w:pPr>
              <w:pStyle w:val="6-"/>
              <w:ind w:right="1063"/>
              <w:rPr>
                <w:sz w:val="24"/>
                <w:szCs w:val="24"/>
              </w:rPr>
            </w:pPr>
            <w:r w:rsidRPr="00B5268F">
              <w:rPr>
                <w:sz w:val="24"/>
                <w:szCs w:val="24"/>
              </w:rPr>
              <w:t>31</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Керчомъя</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7</w:t>
            </w:r>
          </w:p>
        </w:tc>
        <w:tc>
          <w:tcPr>
            <w:tcW w:w="1728" w:type="pct"/>
            <w:vAlign w:val="bottom"/>
          </w:tcPr>
          <w:p w:rsidR="00AF1FDB" w:rsidRPr="00B5268F" w:rsidRDefault="00AF1FDB" w:rsidP="009857DD">
            <w:pPr>
              <w:pStyle w:val="6-"/>
              <w:ind w:right="1063"/>
              <w:rPr>
                <w:sz w:val="24"/>
                <w:szCs w:val="24"/>
              </w:rPr>
            </w:pPr>
            <w:r w:rsidRPr="00B5268F">
              <w:rPr>
                <w:sz w:val="24"/>
                <w:szCs w:val="24"/>
              </w:rPr>
              <w:t>6</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Кужба</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7</w:t>
            </w:r>
          </w:p>
        </w:tc>
        <w:tc>
          <w:tcPr>
            <w:tcW w:w="1728" w:type="pct"/>
            <w:vAlign w:val="bottom"/>
          </w:tcPr>
          <w:p w:rsidR="00AF1FDB" w:rsidRPr="00B5268F" w:rsidRDefault="00AF1FDB" w:rsidP="009857DD">
            <w:pPr>
              <w:pStyle w:val="6-"/>
              <w:ind w:right="1063"/>
              <w:rPr>
                <w:sz w:val="24"/>
                <w:szCs w:val="24"/>
              </w:rPr>
            </w:pPr>
            <w:r w:rsidRPr="00B5268F">
              <w:rPr>
                <w:sz w:val="24"/>
                <w:szCs w:val="24"/>
              </w:rPr>
              <w:t>23</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Мыёлдино</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4</w:t>
            </w:r>
          </w:p>
        </w:tc>
        <w:tc>
          <w:tcPr>
            <w:tcW w:w="1728" w:type="pct"/>
            <w:vAlign w:val="bottom"/>
          </w:tcPr>
          <w:p w:rsidR="00AF1FDB" w:rsidRPr="00B5268F" w:rsidRDefault="00AF1FDB" w:rsidP="009857DD">
            <w:pPr>
              <w:pStyle w:val="6-"/>
              <w:ind w:right="1063"/>
              <w:rPr>
                <w:sz w:val="24"/>
                <w:szCs w:val="24"/>
              </w:rPr>
            </w:pPr>
            <w:r w:rsidRPr="00B5268F">
              <w:rPr>
                <w:sz w:val="24"/>
                <w:szCs w:val="24"/>
              </w:rPr>
              <w:t>8</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Крутоборка</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w:t>
            </w:r>
          </w:p>
        </w:tc>
        <w:tc>
          <w:tcPr>
            <w:tcW w:w="1728" w:type="pct"/>
            <w:vAlign w:val="bottom"/>
          </w:tcPr>
          <w:p w:rsidR="00AF1FDB" w:rsidRPr="00B5268F" w:rsidRDefault="00AF1FDB" w:rsidP="009857DD">
            <w:pPr>
              <w:pStyle w:val="6-"/>
              <w:ind w:right="1063"/>
              <w:rPr>
                <w:sz w:val="24"/>
                <w:szCs w:val="24"/>
              </w:rPr>
            </w:pPr>
            <w:r w:rsidRPr="00B5268F">
              <w:rPr>
                <w:sz w:val="24"/>
                <w:szCs w:val="24"/>
              </w:rPr>
              <w:t>-</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Парч</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2</w:t>
            </w:r>
          </w:p>
        </w:tc>
        <w:tc>
          <w:tcPr>
            <w:tcW w:w="1728" w:type="pct"/>
            <w:vAlign w:val="bottom"/>
          </w:tcPr>
          <w:p w:rsidR="00AF1FDB" w:rsidRPr="00B5268F" w:rsidRDefault="00AF1FDB" w:rsidP="009857DD">
            <w:pPr>
              <w:pStyle w:val="6-"/>
              <w:ind w:right="1063"/>
              <w:rPr>
                <w:sz w:val="24"/>
                <w:szCs w:val="24"/>
              </w:rPr>
            </w:pPr>
            <w:r w:rsidRPr="00B5268F">
              <w:rPr>
                <w:sz w:val="24"/>
                <w:szCs w:val="24"/>
              </w:rPr>
              <w:t>-</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r w:rsidRPr="00B5268F">
              <w:rPr>
                <w:b/>
                <w:sz w:val="24"/>
                <w:szCs w:val="24"/>
              </w:rPr>
              <w:t>Пожег</w:t>
            </w:r>
          </w:p>
        </w:tc>
        <w:tc>
          <w:tcPr>
            <w:tcW w:w="1869" w:type="pct"/>
            <w:vAlign w:val="bottom"/>
          </w:tcPr>
          <w:p w:rsidR="00AF1FDB" w:rsidRPr="00B5268F" w:rsidRDefault="00AF1FDB" w:rsidP="009857DD">
            <w:pPr>
              <w:pStyle w:val="6-"/>
              <w:ind w:right="1063"/>
              <w:rPr>
                <w:sz w:val="24"/>
                <w:szCs w:val="24"/>
              </w:rPr>
            </w:pPr>
            <w:r w:rsidRPr="00B5268F">
              <w:rPr>
                <w:sz w:val="24"/>
                <w:szCs w:val="24"/>
              </w:rPr>
              <w:t>10</w:t>
            </w:r>
          </w:p>
        </w:tc>
        <w:tc>
          <w:tcPr>
            <w:tcW w:w="1728" w:type="pct"/>
            <w:vAlign w:val="bottom"/>
          </w:tcPr>
          <w:p w:rsidR="00AF1FDB" w:rsidRPr="00B5268F" w:rsidRDefault="00AF1FDB" w:rsidP="009857DD">
            <w:pPr>
              <w:pStyle w:val="6-"/>
              <w:ind w:right="1063"/>
              <w:rPr>
                <w:sz w:val="24"/>
                <w:szCs w:val="24"/>
              </w:rPr>
            </w:pPr>
            <w:r w:rsidRPr="00B5268F">
              <w:rPr>
                <w:sz w:val="24"/>
                <w:szCs w:val="24"/>
              </w:rPr>
              <w:t>28</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r w:rsidRPr="00B5268F">
              <w:rPr>
                <w:b/>
                <w:sz w:val="24"/>
                <w:szCs w:val="24"/>
              </w:rPr>
              <w:t>Помоздино</w:t>
            </w:r>
          </w:p>
        </w:tc>
        <w:tc>
          <w:tcPr>
            <w:tcW w:w="1869" w:type="pct"/>
            <w:vAlign w:val="bottom"/>
          </w:tcPr>
          <w:p w:rsidR="00AF1FDB" w:rsidRPr="00B5268F" w:rsidRDefault="00AF1FDB" w:rsidP="009857DD">
            <w:pPr>
              <w:pStyle w:val="6-"/>
              <w:ind w:right="1063"/>
              <w:rPr>
                <w:sz w:val="24"/>
                <w:szCs w:val="24"/>
              </w:rPr>
            </w:pPr>
            <w:r w:rsidRPr="00B5268F">
              <w:rPr>
                <w:sz w:val="24"/>
                <w:szCs w:val="24"/>
              </w:rPr>
              <w:t>24</w:t>
            </w:r>
          </w:p>
        </w:tc>
        <w:tc>
          <w:tcPr>
            <w:tcW w:w="1728" w:type="pct"/>
            <w:vAlign w:val="bottom"/>
          </w:tcPr>
          <w:p w:rsidR="00AF1FDB" w:rsidRPr="00B5268F" w:rsidRDefault="00AF1FDB" w:rsidP="009857DD">
            <w:pPr>
              <w:pStyle w:val="6-"/>
              <w:ind w:right="1063"/>
              <w:rPr>
                <w:sz w:val="24"/>
                <w:szCs w:val="24"/>
              </w:rPr>
            </w:pPr>
            <w:r w:rsidRPr="00B5268F">
              <w:rPr>
                <w:sz w:val="24"/>
                <w:szCs w:val="24"/>
              </w:rPr>
              <w:t>51</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lang w:val="en-US"/>
              </w:rPr>
              <w:t>Зимстан</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13</w:t>
            </w:r>
          </w:p>
        </w:tc>
        <w:tc>
          <w:tcPr>
            <w:tcW w:w="1728" w:type="pct"/>
            <w:vAlign w:val="bottom"/>
          </w:tcPr>
          <w:p w:rsidR="00AF1FDB" w:rsidRPr="00B5268F" w:rsidRDefault="00AF1FDB" w:rsidP="009857DD">
            <w:pPr>
              <w:pStyle w:val="6-"/>
              <w:ind w:right="1063"/>
              <w:rPr>
                <w:sz w:val="24"/>
                <w:szCs w:val="24"/>
              </w:rPr>
            </w:pPr>
            <w:r w:rsidRPr="00B5268F">
              <w:rPr>
                <w:sz w:val="24"/>
                <w:szCs w:val="24"/>
              </w:rPr>
              <w:t>28</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Руч</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7</w:t>
            </w:r>
          </w:p>
        </w:tc>
        <w:tc>
          <w:tcPr>
            <w:tcW w:w="1728" w:type="pct"/>
            <w:vAlign w:val="bottom"/>
          </w:tcPr>
          <w:p w:rsidR="00AF1FDB" w:rsidRPr="00B5268F" w:rsidRDefault="00AF1FDB" w:rsidP="009857DD">
            <w:pPr>
              <w:pStyle w:val="6-"/>
              <w:ind w:right="1063"/>
              <w:rPr>
                <w:sz w:val="24"/>
                <w:szCs w:val="24"/>
              </w:rPr>
            </w:pPr>
            <w:r w:rsidRPr="00B5268F">
              <w:rPr>
                <w:sz w:val="24"/>
                <w:szCs w:val="24"/>
              </w:rPr>
              <w:t>11</w:t>
            </w:r>
          </w:p>
        </w:tc>
      </w:tr>
      <w:tr w:rsidR="00AF1FDB" w:rsidRPr="00B5268F" w:rsidTr="009857DD">
        <w:trPr>
          <w:cantSplit/>
        </w:trPr>
        <w:tc>
          <w:tcPr>
            <w:tcW w:w="1403" w:type="pct"/>
            <w:vAlign w:val="bottom"/>
          </w:tcPr>
          <w:p w:rsidR="00AF1FDB" w:rsidRPr="00B5268F" w:rsidRDefault="00AF1FDB" w:rsidP="009857DD">
            <w:pPr>
              <w:pStyle w:val="6-2"/>
              <w:rPr>
                <w:b/>
                <w:sz w:val="24"/>
                <w:szCs w:val="24"/>
                <w:lang w:val="en-US"/>
              </w:rPr>
            </w:pPr>
            <w:proofErr w:type="spellStart"/>
            <w:r w:rsidRPr="00B5268F">
              <w:rPr>
                <w:b/>
                <w:sz w:val="24"/>
                <w:szCs w:val="24"/>
              </w:rPr>
              <w:t>Тимшер</w:t>
            </w:r>
            <w:proofErr w:type="spellEnd"/>
          </w:p>
        </w:tc>
        <w:tc>
          <w:tcPr>
            <w:tcW w:w="1869" w:type="pct"/>
            <w:vAlign w:val="bottom"/>
          </w:tcPr>
          <w:p w:rsidR="00AF1FDB" w:rsidRPr="00B5268F" w:rsidRDefault="00AF1FDB" w:rsidP="009857DD">
            <w:pPr>
              <w:pStyle w:val="6-"/>
              <w:ind w:right="1063"/>
              <w:rPr>
                <w:sz w:val="24"/>
                <w:szCs w:val="24"/>
              </w:rPr>
            </w:pPr>
            <w:r w:rsidRPr="00B5268F">
              <w:rPr>
                <w:sz w:val="24"/>
                <w:szCs w:val="24"/>
              </w:rPr>
              <w:t>10</w:t>
            </w:r>
          </w:p>
        </w:tc>
        <w:tc>
          <w:tcPr>
            <w:tcW w:w="1728" w:type="pct"/>
            <w:vAlign w:val="bottom"/>
          </w:tcPr>
          <w:p w:rsidR="00AF1FDB" w:rsidRPr="00B5268F" w:rsidRDefault="00AF1FDB" w:rsidP="009857DD">
            <w:pPr>
              <w:pStyle w:val="6-"/>
              <w:ind w:right="1063"/>
              <w:rPr>
                <w:sz w:val="24"/>
                <w:szCs w:val="24"/>
              </w:rPr>
            </w:pPr>
            <w:r w:rsidRPr="00B5268F">
              <w:rPr>
                <w:sz w:val="24"/>
                <w:szCs w:val="24"/>
              </w:rPr>
              <w:t>17</w:t>
            </w:r>
          </w:p>
        </w:tc>
      </w:tr>
      <w:tr w:rsidR="00AF1FDB" w:rsidRPr="00B5268F" w:rsidTr="009857DD">
        <w:trPr>
          <w:cantSplit/>
        </w:trPr>
        <w:tc>
          <w:tcPr>
            <w:tcW w:w="1403" w:type="pct"/>
            <w:tcBorders>
              <w:bottom w:val="single" w:sz="4" w:space="0" w:color="auto"/>
            </w:tcBorders>
            <w:vAlign w:val="bottom"/>
          </w:tcPr>
          <w:p w:rsidR="00AF1FDB" w:rsidRPr="00B5268F" w:rsidRDefault="00AF1FDB" w:rsidP="009857DD">
            <w:pPr>
              <w:pStyle w:val="6-2"/>
              <w:rPr>
                <w:b/>
                <w:sz w:val="24"/>
                <w:szCs w:val="24"/>
                <w:lang w:val="en-US"/>
              </w:rPr>
            </w:pPr>
            <w:r w:rsidRPr="00B5268F">
              <w:rPr>
                <w:b/>
                <w:sz w:val="24"/>
                <w:szCs w:val="24"/>
              </w:rPr>
              <w:t>Усть-Кулом</w:t>
            </w:r>
          </w:p>
        </w:tc>
        <w:tc>
          <w:tcPr>
            <w:tcW w:w="1869" w:type="pct"/>
            <w:tcBorders>
              <w:bottom w:val="single" w:sz="4" w:space="0" w:color="auto"/>
            </w:tcBorders>
            <w:vAlign w:val="bottom"/>
          </w:tcPr>
          <w:p w:rsidR="00AF1FDB" w:rsidRPr="00B5268F" w:rsidRDefault="00AF1FDB" w:rsidP="009857DD">
            <w:pPr>
              <w:pStyle w:val="6-"/>
              <w:ind w:right="1063"/>
              <w:rPr>
                <w:sz w:val="24"/>
                <w:szCs w:val="24"/>
              </w:rPr>
            </w:pPr>
            <w:r w:rsidRPr="00B5268F">
              <w:rPr>
                <w:sz w:val="24"/>
                <w:szCs w:val="24"/>
              </w:rPr>
              <w:t>69</w:t>
            </w:r>
          </w:p>
        </w:tc>
        <w:tc>
          <w:tcPr>
            <w:tcW w:w="1728" w:type="pct"/>
            <w:tcBorders>
              <w:bottom w:val="single" w:sz="4" w:space="0" w:color="auto"/>
            </w:tcBorders>
            <w:vAlign w:val="bottom"/>
          </w:tcPr>
          <w:p w:rsidR="00AF1FDB" w:rsidRPr="00B5268F" w:rsidRDefault="00AF1FDB" w:rsidP="009857DD">
            <w:pPr>
              <w:pStyle w:val="6-"/>
              <w:ind w:right="1063"/>
              <w:rPr>
                <w:sz w:val="24"/>
                <w:szCs w:val="24"/>
              </w:rPr>
            </w:pPr>
            <w:r w:rsidRPr="00B5268F">
              <w:rPr>
                <w:sz w:val="24"/>
                <w:szCs w:val="24"/>
              </w:rPr>
              <w:t>132</w:t>
            </w:r>
          </w:p>
        </w:tc>
      </w:tr>
      <w:tr w:rsidR="00AF1FDB" w:rsidRPr="00B5268F" w:rsidTr="009857DD">
        <w:trPr>
          <w:cantSplit/>
        </w:trPr>
        <w:tc>
          <w:tcPr>
            <w:tcW w:w="1403" w:type="pct"/>
            <w:tcBorders>
              <w:bottom w:val="single" w:sz="4" w:space="0" w:color="auto"/>
            </w:tcBorders>
            <w:vAlign w:val="bottom"/>
          </w:tcPr>
          <w:p w:rsidR="00AF1FDB" w:rsidRPr="00B5268F" w:rsidRDefault="00AF1FDB" w:rsidP="009857DD">
            <w:pPr>
              <w:pStyle w:val="6-2"/>
              <w:rPr>
                <w:b/>
                <w:sz w:val="24"/>
                <w:szCs w:val="24"/>
                <w:lang w:val="en-US"/>
              </w:rPr>
            </w:pPr>
            <w:r w:rsidRPr="00B5268F">
              <w:rPr>
                <w:b/>
                <w:sz w:val="24"/>
                <w:szCs w:val="24"/>
              </w:rPr>
              <w:t>Усть-Нем</w:t>
            </w:r>
          </w:p>
        </w:tc>
        <w:tc>
          <w:tcPr>
            <w:tcW w:w="1869" w:type="pct"/>
            <w:tcBorders>
              <w:bottom w:val="single" w:sz="4" w:space="0" w:color="auto"/>
            </w:tcBorders>
            <w:vAlign w:val="bottom"/>
          </w:tcPr>
          <w:p w:rsidR="00AF1FDB" w:rsidRPr="00B5268F" w:rsidRDefault="00AF1FDB" w:rsidP="009857DD">
            <w:pPr>
              <w:pStyle w:val="6-"/>
              <w:ind w:right="1063"/>
              <w:rPr>
                <w:sz w:val="24"/>
                <w:szCs w:val="24"/>
              </w:rPr>
            </w:pPr>
            <w:r w:rsidRPr="00B5268F">
              <w:rPr>
                <w:sz w:val="24"/>
                <w:szCs w:val="24"/>
              </w:rPr>
              <w:t>6</w:t>
            </w:r>
          </w:p>
        </w:tc>
        <w:tc>
          <w:tcPr>
            <w:tcW w:w="1728" w:type="pct"/>
            <w:tcBorders>
              <w:bottom w:val="single" w:sz="4" w:space="0" w:color="auto"/>
            </w:tcBorders>
            <w:vAlign w:val="bottom"/>
          </w:tcPr>
          <w:p w:rsidR="00AF1FDB" w:rsidRPr="00B5268F" w:rsidRDefault="00AF1FDB" w:rsidP="009857DD">
            <w:pPr>
              <w:pStyle w:val="6-"/>
              <w:ind w:right="1063"/>
              <w:rPr>
                <w:sz w:val="24"/>
                <w:szCs w:val="24"/>
              </w:rPr>
            </w:pPr>
            <w:r w:rsidRPr="00B5268F">
              <w:rPr>
                <w:sz w:val="24"/>
                <w:szCs w:val="24"/>
              </w:rPr>
              <w:t>5</w:t>
            </w:r>
          </w:p>
        </w:tc>
      </w:tr>
      <w:tr w:rsidR="00AF1FDB" w:rsidRPr="00B5268F" w:rsidTr="009857DD">
        <w:trPr>
          <w:cantSplit/>
        </w:trPr>
        <w:tc>
          <w:tcPr>
            <w:tcW w:w="1403" w:type="pct"/>
            <w:tcBorders>
              <w:top w:val="single" w:sz="4" w:space="0" w:color="auto"/>
              <w:left w:val="single" w:sz="4" w:space="0" w:color="auto"/>
              <w:bottom w:val="single" w:sz="4" w:space="0" w:color="auto"/>
              <w:right w:val="single" w:sz="4" w:space="0" w:color="auto"/>
            </w:tcBorders>
            <w:vAlign w:val="bottom"/>
          </w:tcPr>
          <w:p w:rsidR="00AF1FDB" w:rsidRPr="00B5268F" w:rsidRDefault="00AF1FDB" w:rsidP="009857DD">
            <w:pPr>
              <w:pStyle w:val="6-2"/>
              <w:rPr>
                <w:b/>
                <w:sz w:val="24"/>
                <w:szCs w:val="24"/>
                <w:lang w:val="en-US"/>
              </w:rPr>
            </w:pPr>
            <w:proofErr w:type="spellStart"/>
            <w:r w:rsidRPr="00B5268F">
              <w:rPr>
                <w:b/>
                <w:sz w:val="24"/>
                <w:szCs w:val="24"/>
              </w:rPr>
              <w:t>Югыдъяг</w:t>
            </w:r>
            <w:proofErr w:type="spellEnd"/>
          </w:p>
        </w:tc>
        <w:tc>
          <w:tcPr>
            <w:tcW w:w="1869" w:type="pct"/>
            <w:tcBorders>
              <w:top w:val="single" w:sz="4" w:space="0" w:color="auto"/>
              <w:left w:val="single" w:sz="4" w:space="0" w:color="auto"/>
              <w:bottom w:val="single" w:sz="4" w:space="0" w:color="auto"/>
              <w:right w:val="single" w:sz="4" w:space="0" w:color="auto"/>
            </w:tcBorders>
            <w:vAlign w:val="bottom"/>
          </w:tcPr>
          <w:p w:rsidR="00AF1FDB" w:rsidRPr="00B5268F" w:rsidRDefault="00AF1FDB" w:rsidP="009857DD">
            <w:pPr>
              <w:pStyle w:val="6-"/>
              <w:ind w:right="1063"/>
              <w:rPr>
                <w:sz w:val="24"/>
                <w:szCs w:val="24"/>
              </w:rPr>
            </w:pPr>
            <w:r w:rsidRPr="00B5268F">
              <w:rPr>
                <w:sz w:val="24"/>
                <w:szCs w:val="24"/>
              </w:rPr>
              <w:t>12</w:t>
            </w:r>
          </w:p>
        </w:tc>
        <w:tc>
          <w:tcPr>
            <w:tcW w:w="1728" w:type="pct"/>
            <w:tcBorders>
              <w:top w:val="single" w:sz="4" w:space="0" w:color="auto"/>
              <w:left w:val="single" w:sz="4" w:space="0" w:color="auto"/>
              <w:bottom w:val="single" w:sz="4" w:space="0" w:color="auto"/>
              <w:right w:val="single" w:sz="4" w:space="0" w:color="auto"/>
            </w:tcBorders>
            <w:vAlign w:val="bottom"/>
          </w:tcPr>
          <w:p w:rsidR="00AF1FDB" w:rsidRPr="00B5268F" w:rsidRDefault="00AF1FDB" w:rsidP="009857DD">
            <w:pPr>
              <w:pStyle w:val="6-"/>
              <w:ind w:right="1063"/>
              <w:rPr>
                <w:sz w:val="24"/>
                <w:szCs w:val="24"/>
              </w:rPr>
            </w:pPr>
            <w:r w:rsidRPr="00B5268F">
              <w:rPr>
                <w:sz w:val="24"/>
                <w:szCs w:val="24"/>
              </w:rPr>
              <w:t>34</w:t>
            </w:r>
          </w:p>
        </w:tc>
      </w:tr>
      <w:tr w:rsidR="00AF1FDB" w:rsidRPr="00B5268F" w:rsidTr="009857DD">
        <w:trPr>
          <w:cantSplit/>
        </w:trPr>
        <w:tc>
          <w:tcPr>
            <w:tcW w:w="5000" w:type="pct"/>
            <w:gridSpan w:val="3"/>
            <w:tcBorders>
              <w:top w:val="single" w:sz="4" w:space="0" w:color="auto"/>
              <w:left w:val="nil"/>
              <w:bottom w:val="nil"/>
              <w:right w:val="nil"/>
            </w:tcBorders>
            <w:vAlign w:val="bottom"/>
          </w:tcPr>
          <w:p w:rsidR="00AF1FDB" w:rsidRPr="00B5268F" w:rsidRDefault="00AF1FDB" w:rsidP="009857DD">
            <w:pPr>
              <w:pStyle w:val="8"/>
              <w:spacing w:before="0"/>
              <w:rPr>
                <w:sz w:val="24"/>
                <w:szCs w:val="24"/>
              </w:rPr>
            </w:pPr>
            <w:r w:rsidRPr="00B5268F">
              <w:rPr>
                <w:sz w:val="24"/>
                <w:szCs w:val="24"/>
              </w:rPr>
              <w:br w:type="page"/>
            </w:r>
            <w:r w:rsidRPr="00B5268F">
              <w:rPr>
                <w:sz w:val="24"/>
                <w:szCs w:val="24"/>
                <w:vertAlign w:val="superscript"/>
              </w:rPr>
              <w:t>1)</w:t>
            </w:r>
            <w:r w:rsidRPr="00B5268F">
              <w:rPr>
                <w:sz w:val="24"/>
                <w:szCs w:val="24"/>
              </w:rPr>
              <w:t xml:space="preserve"> </w:t>
            </w:r>
            <w:proofErr w:type="gramStart"/>
            <w:r w:rsidRPr="00B5268F">
              <w:rPr>
                <w:sz w:val="24"/>
                <w:szCs w:val="24"/>
              </w:rPr>
              <w:t>Прошедшие</w:t>
            </w:r>
            <w:proofErr w:type="gramEnd"/>
            <w:r w:rsidRPr="00B5268F">
              <w:rPr>
                <w:sz w:val="24"/>
                <w:szCs w:val="24"/>
              </w:rPr>
              <w:t xml:space="preserve"> регистрацию (перерегистрацию) в регистрирующих (налоговых) органах. </w:t>
            </w:r>
          </w:p>
        </w:tc>
      </w:tr>
    </w:tbl>
    <w:p w:rsidR="00032490" w:rsidRDefault="00AF1FDB" w:rsidP="00B05EE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AF1FDB" w:rsidRDefault="00B05EEF" w:rsidP="001879DE">
      <w:pPr>
        <w:spacing w:after="0" w:line="240" w:lineRule="auto"/>
        <w:ind w:firstLine="567"/>
        <w:jc w:val="both"/>
        <w:rPr>
          <w:rFonts w:ascii="Times New Roman" w:hAnsi="Times New Roman" w:cs="Times New Roman"/>
          <w:sz w:val="28"/>
          <w:szCs w:val="28"/>
        </w:rPr>
      </w:pPr>
      <w:r w:rsidRPr="00640ACA">
        <w:rPr>
          <w:rFonts w:ascii="Times New Roman" w:hAnsi="Times New Roman" w:cs="Times New Roman"/>
          <w:sz w:val="28"/>
          <w:szCs w:val="28"/>
        </w:rPr>
        <w:t>Созданию новых рабочих мест способствует также реализация программы на основании заключения гражданином социального контракта</w:t>
      </w:r>
      <w:r>
        <w:rPr>
          <w:rFonts w:ascii="Times New Roman" w:hAnsi="Times New Roman" w:cs="Times New Roman"/>
          <w:sz w:val="28"/>
          <w:szCs w:val="28"/>
        </w:rPr>
        <w:t xml:space="preserve"> по открытию собственного дела (как ИП или </w:t>
      </w:r>
      <w:proofErr w:type="spellStart"/>
      <w:r>
        <w:rPr>
          <w:rFonts w:ascii="Times New Roman" w:hAnsi="Times New Roman" w:cs="Times New Roman"/>
          <w:sz w:val="28"/>
          <w:szCs w:val="28"/>
        </w:rPr>
        <w:t>самозанятого</w:t>
      </w:r>
      <w:proofErr w:type="spellEnd"/>
      <w:r>
        <w:rPr>
          <w:rFonts w:ascii="Times New Roman" w:hAnsi="Times New Roman" w:cs="Times New Roman"/>
          <w:sz w:val="28"/>
          <w:szCs w:val="28"/>
        </w:rPr>
        <w:t xml:space="preserve">). </w:t>
      </w:r>
    </w:p>
    <w:p w:rsidR="007F2403" w:rsidRPr="00C4000B" w:rsidRDefault="007F2403" w:rsidP="001879DE">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 xml:space="preserve">За период 2024 года, по данным социальной защиты населения </w:t>
      </w:r>
      <w:proofErr w:type="spellStart"/>
      <w:r w:rsidRPr="00C4000B">
        <w:rPr>
          <w:rFonts w:ascii="Times New Roman" w:eastAsia="Times New Roman" w:hAnsi="Times New Roman" w:cs="Times New Roman"/>
          <w:sz w:val="28"/>
          <w:szCs w:val="28"/>
        </w:rPr>
        <w:t>Усть-Куломского</w:t>
      </w:r>
      <w:proofErr w:type="spellEnd"/>
      <w:r w:rsidRPr="00C4000B">
        <w:rPr>
          <w:rFonts w:ascii="Times New Roman" w:eastAsia="Times New Roman" w:hAnsi="Times New Roman" w:cs="Times New Roman"/>
          <w:sz w:val="28"/>
          <w:szCs w:val="28"/>
        </w:rPr>
        <w:t xml:space="preserve"> района, </w:t>
      </w:r>
      <w:r w:rsidRPr="000429F2">
        <w:rPr>
          <w:rFonts w:ascii="Times New Roman" w:eastAsia="Times New Roman" w:hAnsi="Times New Roman" w:cs="Times New Roman"/>
          <w:b/>
          <w:sz w:val="28"/>
          <w:szCs w:val="28"/>
        </w:rPr>
        <w:t>заключено социальных контрактов</w:t>
      </w:r>
      <w:r w:rsidRPr="00C4000B">
        <w:rPr>
          <w:rFonts w:ascii="Times New Roman" w:eastAsia="Times New Roman" w:hAnsi="Times New Roman" w:cs="Times New Roman"/>
          <w:sz w:val="28"/>
          <w:szCs w:val="28"/>
        </w:rPr>
        <w:t>:</w:t>
      </w:r>
    </w:p>
    <w:p w:rsidR="007F2403" w:rsidRPr="00C4000B" w:rsidRDefault="007F2403" w:rsidP="001879DE">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 по поиску работы 33 человек, из которых трудоустроились 29 чел.;</w:t>
      </w:r>
    </w:p>
    <w:p w:rsidR="007F2403" w:rsidRPr="00C4000B" w:rsidRDefault="007F2403" w:rsidP="001879DE">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C4000B">
        <w:rPr>
          <w:rFonts w:ascii="Times New Roman" w:eastAsia="Times New Roman" w:hAnsi="Times New Roman" w:cs="Times New Roman"/>
          <w:sz w:val="28"/>
          <w:szCs w:val="28"/>
        </w:rPr>
        <w:t xml:space="preserve">на открытие предпринимательской деятельности и </w:t>
      </w:r>
      <w:proofErr w:type="spellStart"/>
      <w:r w:rsidRPr="00C4000B">
        <w:rPr>
          <w:rFonts w:ascii="Times New Roman" w:eastAsia="Times New Roman" w:hAnsi="Times New Roman" w:cs="Times New Roman"/>
          <w:sz w:val="28"/>
          <w:szCs w:val="28"/>
        </w:rPr>
        <w:t>самозанятости</w:t>
      </w:r>
      <w:proofErr w:type="spellEnd"/>
      <w:r w:rsidRPr="00C4000B">
        <w:rPr>
          <w:rFonts w:ascii="Times New Roman" w:eastAsia="Times New Roman" w:hAnsi="Times New Roman" w:cs="Times New Roman"/>
          <w:sz w:val="28"/>
          <w:szCs w:val="28"/>
        </w:rPr>
        <w:t xml:space="preserve"> – 37 человек;</w:t>
      </w:r>
    </w:p>
    <w:p w:rsidR="007F2403" w:rsidRPr="00C4000B" w:rsidRDefault="007F2403" w:rsidP="001879DE">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 ведение личного подсобного хозяйства – 6 человека;</w:t>
      </w:r>
    </w:p>
    <w:p w:rsidR="007F2403" w:rsidRDefault="007F2403" w:rsidP="001879DE">
      <w:pPr>
        <w:shd w:val="clear" w:color="auto" w:fill="FFFFFF"/>
        <w:spacing w:after="0" w:line="240" w:lineRule="auto"/>
        <w:ind w:firstLine="567"/>
        <w:jc w:val="both"/>
        <w:rPr>
          <w:rFonts w:ascii="Times New Roman" w:eastAsia="Times New Roman" w:hAnsi="Times New Roman" w:cs="Times New Roman"/>
          <w:sz w:val="28"/>
          <w:szCs w:val="28"/>
        </w:rPr>
      </w:pPr>
      <w:r w:rsidRPr="00C4000B">
        <w:rPr>
          <w:rFonts w:ascii="Times New Roman" w:eastAsia="Times New Roman" w:hAnsi="Times New Roman" w:cs="Times New Roman"/>
          <w:sz w:val="28"/>
          <w:szCs w:val="28"/>
        </w:rPr>
        <w:t>- трудной жизненной ситуации – 21 человек.</w:t>
      </w:r>
    </w:p>
    <w:p w:rsidR="007F2403" w:rsidRDefault="007F2403" w:rsidP="001879DE">
      <w:pPr>
        <w:shd w:val="clear" w:color="auto" w:fill="FFFFFF"/>
        <w:spacing w:after="0" w:line="240" w:lineRule="auto"/>
        <w:ind w:firstLine="567"/>
        <w:jc w:val="both"/>
        <w:rPr>
          <w:rFonts w:ascii="Times New Roman" w:eastAsia="Times New Roman" w:hAnsi="Times New Roman" w:cs="Times New Roman"/>
          <w:sz w:val="28"/>
          <w:szCs w:val="28"/>
        </w:rPr>
      </w:pPr>
    </w:p>
    <w:p w:rsidR="007F2403" w:rsidRPr="00530D33" w:rsidRDefault="007F2403" w:rsidP="001879DE">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данным налоговой службы, в </w:t>
      </w:r>
      <w:proofErr w:type="spellStart"/>
      <w:r>
        <w:rPr>
          <w:rFonts w:ascii="Times New Roman" w:eastAsia="Times New Roman" w:hAnsi="Times New Roman" w:cs="Times New Roman"/>
          <w:sz w:val="28"/>
          <w:szCs w:val="28"/>
        </w:rPr>
        <w:t>Усть-Куломском</w:t>
      </w:r>
      <w:proofErr w:type="spellEnd"/>
      <w:r>
        <w:rPr>
          <w:rFonts w:ascii="Times New Roman" w:eastAsia="Times New Roman" w:hAnsi="Times New Roman" w:cs="Times New Roman"/>
          <w:sz w:val="28"/>
          <w:szCs w:val="28"/>
        </w:rPr>
        <w:t xml:space="preserve"> районе количество физических лиц, учтенных на </w:t>
      </w:r>
      <w:r w:rsidRPr="00176201">
        <w:rPr>
          <w:rFonts w:ascii="Times New Roman" w:eastAsia="Times New Roman" w:hAnsi="Times New Roman" w:cs="Times New Roman"/>
          <w:b/>
          <w:sz w:val="28"/>
          <w:szCs w:val="28"/>
        </w:rPr>
        <w:t>01.01.2025 г.</w:t>
      </w:r>
      <w:r>
        <w:rPr>
          <w:rFonts w:ascii="Times New Roman" w:eastAsia="Times New Roman" w:hAnsi="Times New Roman" w:cs="Times New Roman"/>
          <w:sz w:val="28"/>
          <w:szCs w:val="28"/>
        </w:rPr>
        <w:t xml:space="preserve"> в качестве плательщиков налога на профессиональный доход (</w:t>
      </w:r>
      <w:proofErr w:type="spellStart"/>
      <w:r w:rsidRPr="009567F4">
        <w:rPr>
          <w:rFonts w:ascii="Times New Roman" w:eastAsia="Times New Roman" w:hAnsi="Times New Roman" w:cs="Times New Roman"/>
          <w:b/>
          <w:sz w:val="28"/>
          <w:szCs w:val="28"/>
        </w:rPr>
        <w:t>самозанятых</w:t>
      </w:r>
      <w:proofErr w:type="spellEnd"/>
      <w:r w:rsidRPr="009567F4">
        <w:rPr>
          <w:rFonts w:ascii="Times New Roman" w:eastAsia="Times New Roman" w:hAnsi="Times New Roman" w:cs="Times New Roman"/>
          <w:b/>
          <w:sz w:val="28"/>
          <w:szCs w:val="28"/>
        </w:rPr>
        <w:t xml:space="preserve"> граждан</w:t>
      </w:r>
      <w:r>
        <w:rPr>
          <w:rFonts w:ascii="Times New Roman" w:eastAsia="Times New Roman" w:hAnsi="Times New Roman" w:cs="Times New Roman"/>
          <w:sz w:val="28"/>
          <w:szCs w:val="28"/>
        </w:rPr>
        <w:t xml:space="preserve">), составляет 557 человек. Информация в разрезе сельских поселений </w:t>
      </w:r>
      <w:r w:rsidRPr="00530D33">
        <w:rPr>
          <w:rFonts w:ascii="Times New Roman" w:eastAsia="Times New Roman" w:hAnsi="Times New Roman" w:cs="Times New Roman"/>
          <w:sz w:val="28"/>
          <w:szCs w:val="28"/>
        </w:rPr>
        <w:t>представлена в таблице 1</w:t>
      </w:r>
      <w:r w:rsidR="00530D33" w:rsidRPr="00530D33">
        <w:rPr>
          <w:rFonts w:ascii="Times New Roman" w:eastAsia="Times New Roman" w:hAnsi="Times New Roman" w:cs="Times New Roman"/>
          <w:sz w:val="28"/>
          <w:szCs w:val="28"/>
        </w:rPr>
        <w:t>0</w:t>
      </w:r>
      <w:r w:rsidRPr="00530D33">
        <w:rPr>
          <w:rFonts w:ascii="Times New Roman" w:eastAsia="Times New Roman" w:hAnsi="Times New Roman" w:cs="Times New Roman"/>
          <w:sz w:val="28"/>
          <w:szCs w:val="28"/>
        </w:rPr>
        <w:t>.</w:t>
      </w:r>
    </w:p>
    <w:p w:rsidR="001879DE" w:rsidRPr="00530D33" w:rsidRDefault="001879DE" w:rsidP="001879DE">
      <w:pPr>
        <w:shd w:val="clear" w:color="auto" w:fill="FFFFFF"/>
        <w:spacing w:after="0" w:line="240" w:lineRule="auto"/>
        <w:ind w:firstLine="567"/>
        <w:jc w:val="both"/>
        <w:rPr>
          <w:rFonts w:ascii="Times New Roman" w:eastAsia="Times New Roman" w:hAnsi="Times New Roman" w:cs="Times New Roman"/>
          <w:sz w:val="28"/>
          <w:szCs w:val="28"/>
        </w:rPr>
      </w:pPr>
    </w:p>
    <w:p w:rsidR="007F2403" w:rsidRPr="008F46A1" w:rsidRDefault="007F2403" w:rsidP="007F2403">
      <w:pPr>
        <w:shd w:val="clear" w:color="auto" w:fill="FFFFFF"/>
        <w:spacing w:after="0"/>
        <w:ind w:firstLine="709"/>
        <w:jc w:val="right"/>
        <w:rPr>
          <w:rFonts w:ascii="Times New Roman" w:eastAsia="Times New Roman" w:hAnsi="Times New Roman" w:cs="Times New Roman"/>
        </w:rPr>
      </w:pPr>
      <w:r w:rsidRPr="00530D33">
        <w:rPr>
          <w:rFonts w:ascii="Times New Roman" w:eastAsia="Times New Roman" w:hAnsi="Times New Roman" w:cs="Times New Roman"/>
        </w:rPr>
        <w:lastRenderedPageBreak/>
        <w:t>Табл.1</w:t>
      </w:r>
      <w:r w:rsidR="00530D33" w:rsidRPr="00530D33">
        <w:rPr>
          <w:rFonts w:ascii="Times New Roman" w:eastAsia="Times New Roman" w:hAnsi="Times New Roman" w:cs="Times New Roman"/>
        </w:rPr>
        <w:t>0</w:t>
      </w:r>
    </w:p>
    <w:tbl>
      <w:tblPr>
        <w:tblStyle w:val="aa"/>
        <w:tblW w:w="0" w:type="auto"/>
        <w:tblLook w:val="04A0"/>
      </w:tblPr>
      <w:tblGrid>
        <w:gridCol w:w="3936"/>
        <w:gridCol w:w="2552"/>
      </w:tblGrid>
      <w:tr w:rsidR="007F2403" w:rsidRPr="00693328" w:rsidTr="009857DD">
        <w:tc>
          <w:tcPr>
            <w:tcW w:w="3936" w:type="dxa"/>
            <w:vAlign w:val="center"/>
          </w:tcPr>
          <w:p w:rsidR="007F2403" w:rsidRPr="00693328" w:rsidRDefault="007F2403" w:rsidP="009857DD">
            <w:pPr>
              <w:jc w:val="center"/>
              <w:rPr>
                <w:rFonts w:ascii="Times New Roman" w:hAnsi="Times New Roman" w:cs="Times New Roman"/>
                <w:b/>
                <w:sz w:val="24"/>
                <w:szCs w:val="24"/>
              </w:rPr>
            </w:pPr>
            <w:r w:rsidRPr="00693328">
              <w:rPr>
                <w:rFonts w:ascii="Times New Roman" w:hAnsi="Times New Roman" w:cs="Times New Roman"/>
                <w:b/>
                <w:sz w:val="24"/>
                <w:szCs w:val="24"/>
              </w:rPr>
              <w:t>Наименование сельского поселения</w:t>
            </w:r>
          </w:p>
        </w:tc>
        <w:tc>
          <w:tcPr>
            <w:tcW w:w="2552" w:type="dxa"/>
            <w:vAlign w:val="center"/>
          </w:tcPr>
          <w:p w:rsidR="007F2403" w:rsidRPr="00693328" w:rsidRDefault="007F2403" w:rsidP="009857DD">
            <w:pPr>
              <w:jc w:val="center"/>
              <w:rPr>
                <w:rFonts w:ascii="Times New Roman" w:hAnsi="Times New Roman" w:cs="Times New Roman"/>
                <w:b/>
                <w:sz w:val="24"/>
                <w:szCs w:val="24"/>
              </w:rPr>
            </w:pPr>
            <w:r w:rsidRPr="00693328">
              <w:rPr>
                <w:rFonts w:ascii="Times New Roman" w:hAnsi="Times New Roman" w:cs="Times New Roman"/>
                <w:b/>
                <w:sz w:val="24"/>
                <w:szCs w:val="24"/>
              </w:rPr>
              <w:t>Количество зарегистрированных НПД</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самозанятых</w:t>
            </w:r>
            <w:proofErr w:type="spellEnd"/>
            <w:r>
              <w:rPr>
                <w:rFonts w:ascii="Times New Roman" w:hAnsi="Times New Roman" w:cs="Times New Roman"/>
                <w:b/>
                <w:sz w:val="24"/>
                <w:szCs w:val="24"/>
              </w:rPr>
              <w:t xml:space="preserve">), </w:t>
            </w:r>
            <w:r w:rsidRPr="00387899">
              <w:rPr>
                <w:rFonts w:ascii="Times New Roman" w:hAnsi="Times New Roman" w:cs="Times New Roman"/>
                <w:b/>
                <w:sz w:val="24"/>
                <w:szCs w:val="24"/>
              </w:rPr>
              <w:t>чел.</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«Вольдино»</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19</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gramStart"/>
            <w:r w:rsidRPr="00693328">
              <w:rPr>
                <w:rFonts w:ascii="Times New Roman" w:hAnsi="Times New Roman" w:cs="Times New Roman"/>
                <w:sz w:val="24"/>
                <w:szCs w:val="24"/>
              </w:rPr>
              <w:t>Нижний</w:t>
            </w:r>
            <w:proofErr w:type="gramEnd"/>
            <w:r w:rsidRPr="00693328">
              <w:rPr>
                <w:rFonts w:ascii="Times New Roman" w:hAnsi="Times New Roman" w:cs="Times New Roman"/>
                <w:sz w:val="24"/>
                <w:szCs w:val="24"/>
              </w:rPr>
              <w:t xml:space="preserve"> </w:t>
            </w:r>
            <w:proofErr w:type="spellStart"/>
            <w:r w:rsidRPr="00693328">
              <w:rPr>
                <w:rFonts w:ascii="Times New Roman" w:hAnsi="Times New Roman" w:cs="Times New Roman"/>
                <w:sz w:val="24"/>
                <w:szCs w:val="24"/>
              </w:rPr>
              <w:t>Воч</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23</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Диасёръя</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9</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Деревянск</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18</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«Дон»</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12</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Кебанъёль</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46</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Керчомъя</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15</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Кужба</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24</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Мыёлдино</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5</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Парч</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«Пожег»</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33</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«Помоздино»</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57</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Зимстан</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46</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Руч</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16</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Тимшер</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27</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«Усть-Кулом»</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152</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«Усть-Нем»</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9</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Югыдъяг</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45</w:t>
            </w:r>
          </w:p>
        </w:tc>
      </w:tr>
      <w:tr w:rsidR="007F2403" w:rsidRPr="00693328" w:rsidTr="009857DD">
        <w:tc>
          <w:tcPr>
            <w:tcW w:w="3936" w:type="dxa"/>
          </w:tcPr>
          <w:p w:rsidR="007F2403" w:rsidRPr="00693328" w:rsidRDefault="007F2403" w:rsidP="009857DD">
            <w:pPr>
              <w:spacing w:after="60"/>
              <w:jc w:val="both"/>
              <w:rPr>
                <w:rFonts w:ascii="Times New Roman" w:hAnsi="Times New Roman" w:cs="Times New Roman"/>
                <w:sz w:val="24"/>
                <w:szCs w:val="24"/>
              </w:rPr>
            </w:pPr>
            <w:r w:rsidRPr="00693328">
              <w:rPr>
                <w:rFonts w:ascii="Times New Roman" w:hAnsi="Times New Roman" w:cs="Times New Roman"/>
                <w:sz w:val="24"/>
                <w:szCs w:val="24"/>
              </w:rPr>
              <w:t>Сельское поселение «</w:t>
            </w:r>
            <w:proofErr w:type="spellStart"/>
            <w:r w:rsidRPr="00693328">
              <w:rPr>
                <w:rFonts w:ascii="Times New Roman" w:hAnsi="Times New Roman" w:cs="Times New Roman"/>
                <w:sz w:val="24"/>
                <w:szCs w:val="24"/>
              </w:rPr>
              <w:t>Крутоборка</w:t>
            </w:r>
            <w:proofErr w:type="spellEnd"/>
            <w:r w:rsidRPr="00693328">
              <w:rPr>
                <w:rFonts w:ascii="Times New Roman" w:hAnsi="Times New Roman" w:cs="Times New Roman"/>
                <w:sz w:val="24"/>
                <w:szCs w:val="24"/>
              </w:rPr>
              <w:t>»</w:t>
            </w:r>
          </w:p>
        </w:tc>
        <w:tc>
          <w:tcPr>
            <w:tcW w:w="2552" w:type="dxa"/>
          </w:tcPr>
          <w:p w:rsidR="007F2403" w:rsidRPr="00693328" w:rsidRDefault="007F2403" w:rsidP="009857DD">
            <w:pPr>
              <w:spacing w:after="60"/>
              <w:jc w:val="center"/>
              <w:rPr>
                <w:rFonts w:ascii="Times New Roman" w:hAnsi="Times New Roman" w:cs="Times New Roman"/>
                <w:sz w:val="24"/>
                <w:szCs w:val="24"/>
              </w:rPr>
            </w:pPr>
            <w:r w:rsidRPr="00693328">
              <w:rPr>
                <w:rFonts w:ascii="Times New Roman" w:hAnsi="Times New Roman" w:cs="Times New Roman"/>
                <w:sz w:val="24"/>
                <w:szCs w:val="24"/>
              </w:rPr>
              <w:t>0</w:t>
            </w:r>
          </w:p>
        </w:tc>
      </w:tr>
    </w:tbl>
    <w:p w:rsidR="00AF1FDB" w:rsidRDefault="00AF1FDB" w:rsidP="00B05EEF">
      <w:pPr>
        <w:spacing w:after="0" w:line="240" w:lineRule="auto"/>
        <w:ind w:firstLine="567"/>
        <w:jc w:val="both"/>
        <w:rPr>
          <w:rFonts w:ascii="Times New Roman" w:hAnsi="Times New Roman" w:cs="Times New Roman"/>
          <w:sz w:val="28"/>
          <w:szCs w:val="28"/>
        </w:rPr>
      </w:pPr>
    </w:p>
    <w:p w:rsidR="00300035" w:rsidRPr="00312249" w:rsidRDefault="001879DE" w:rsidP="00300035">
      <w:pPr>
        <w:pStyle w:val="2"/>
        <w:shd w:val="clear" w:color="auto" w:fill="auto"/>
        <w:spacing w:before="0" w:line="240" w:lineRule="auto"/>
        <w:ind w:firstLine="567"/>
        <w:rPr>
          <w:rFonts w:ascii="Times New Roman" w:hAnsi="Times New Roman" w:cs="Times New Roman"/>
          <w:sz w:val="28"/>
          <w:szCs w:val="28"/>
        </w:rPr>
      </w:pPr>
      <w:proofErr w:type="gramStart"/>
      <w:r>
        <w:rPr>
          <w:rFonts w:ascii="Times New Roman" w:hAnsi="Times New Roman" w:cs="Times New Roman"/>
          <w:sz w:val="28"/>
          <w:szCs w:val="28"/>
        </w:rPr>
        <w:t>На территории МО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продолжает свою реализацию </w:t>
      </w:r>
      <w:r w:rsidR="00300035" w:rsidRPr="00312249">
        <w:rPr>
          <w:rFonts w:ascii="Times New Roman" w:hAnsi="Times New Roman" w:cs="Times New Roman"/>
          <w:sz w:val="28"/>
          <w:szCs w:val="28"/>
        </w:rPr>
        <w:t xml:space="preserve">подпрограмм «Поддержка и развитие малого и среднего предпринимательства» и «Поддержка </w:t>
      </w:r>
      <w:proofErr w:type="spellStart"/>
      <w:r w:rsidR="00300035" w:rsidRPr="00312249">
        <w:rPr>
          <w:rFonts w:ascii="Times New Roman" w:hAnsi="Times New Roman" w:cs="Times New Roman"/>
          <w:sz w:val="28"/>
          <w:szCs w:val="28"/>
        </w:rPr>
        <w:t>сельхозтоваропроизводителей</w:t>
      </w:r>
      <w:proofErr w:type="spellEnd"/>
      <w:r w:rsidR="00300035" w:rsidRPr="00312249">
        <w:rPr>
          <w:rFonts w:ascii="Times New Roman" w:hAnsi="Times New Roman" w:cs="Times New Roman"/>
          <w:sz w:val="28"/>
          <w:szCs w:val="28"/>
        </w:rPr>
        <w:t xml:space="preserve">» муниципальной программы  «Развитие экономики», в рамках которых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roofErr w:type="gramEnd"/>
    </w:p>
    <w:p w:rsidR="005B4E84" w:rsidRDefault="005B4E84" w:rsidP="00A23276">
      <w:pPr>
        <w:pStyle w:val="a3"/>
        <w:shd w:val="clear" w:color="auto" w:fill="FFFFFF"/>
        <w:spacing w:before="0" w:beforeAutospacing="0" w:after="0" w:afterAutospacing="0" w:line="276" w:lineRule="auto"/>
        <w:ind w:firstLine="567"/>
        <w:jc w:val="both"/>
        <w:textAlignment w:val="baseline"/>
        <w:rPr>
          <w:sz w:val="28"/>
          <w:szCs w:val="28"/>
          <w:highlight w:val="cyan"/>
        </w:rPr>
      </w:pPr>
    </w:p>
    <w:p w:rsidR="00A23276" w:rsidRPr="001879DE" w:rsidRDefault="00A23276" w:rsidP="000A227F">
      <w:pPr>
        <w:pStyle w:val="a3"/>
        <w:shd w:val="clear" w:color="auto" w:fill="FFFFFF"/>
        <w:spacing w:before="0" w:beforeAutospacing="0" w:after="0" w:afterAutospacing="0"/>
        <w:ind w:firstLine="567"/>
        <w:jc w:val="both"/>
        <w:textAlignment w:val="baseline"/>
        <w:rPr>
          <w:sz w:val="28"/>
          <w:szCs w:val="28"/>
        </w:rPr>
      </w:pPr>
      <w:r w:rsidRPr="001879DE">
        <w:rPr>
          <w:sz w:val="28"/>
          <w:szCs w:val="28"/>
        </w:rPr>
        <w:t xml:space="preserve">В 2024 году финансовая поддержка </w:t>
      </w:r>
      <w:proofErr w:type="spellStart"/>
      <w:r w:rsidRPr="001879DE">
        <w:rPr>
          <w:sz w:val="28"/>
          <w:szCs w:val="28"/>
        </w:rPr>
        <w:t>СМиСП</w:t>
      </w:r>
      <w:proofErr w:type="spellEnd"/>
      <w:r w:rsidRPr="001879DE">
        <w:rPr>
          <w:sz w:val="28"/>
          <w:szCs w:val="28"/>
        </w:rPr>
        <w:t xml:space="preserve"> оказана на сумму 11090,0 тыс. руб. в виде субсидий на возмещение части затрат, связанных с приобретением оборудования в целях создания и (или) развития, либо модернизации производства товаров (работ, услуг). </w:t>
      </w:r>
      <w:proofErr w:type="gramStart"/>
      <w:r w:rsidRPr="001879DE">
        <w:rPr>
          <w:sz w:val="28"/>
          <w:szCs w:val="28"/>
        </w:rPr>
        <w:t xml:space="preserve">Поддержка оказана следующим </w:t>
      </w:r>
      <w:proofErr w:type="spellStart"/>
      <w:r w:rsidRPr="001879DE">
        <w:rPr>
          <w:sz w:val="28"/>
          <w:szCs w:val="28"/>
        </w:rPr>
        <w:t>СМиСП</w:t>
      </w:r>
      <w:proofErr w:type="spellEnd"/>
      <w:r w:rsidRPr="001879DE">
        <w:rPr>
          <w:sz w:val="28"/>
          <w:szCs w:val="28"/>
        </w:rPr>
        <w:t xml:space="preserve">: 1340,0 тыс. руб. ИП </w:t>
      </w:r>
      <w:proofErr w:type="spellStart"/>
      <w:r w:rsidRPr="001879DE">
        <w:rPr>
          <w:sz w:val="28"/>
          <w:szCs w:val="28"/>
        </w:rPr>
        <w:t>Алимурад</w:t>
      </w:r>
      <w:r w:rsidR="001879DE">
        <w:rPr>
          <w:sz w:val="28"/>
          <w:szCs w:val="28"/>
        </w:rPr>
        <w:t>ову</w:t>
      </w:r>
      <w:proofErr w:type="spellEnd"/>
      <w:r w:rsidR="001879DE">
        <w:rPr>
          <w:sz w:val="28"/>
          <w:szCs w:val="28"/>
        </w:rPr>
        <w:t xml:space="preserve"> </w:t>
      </w:r>
      <w:proofErr w:type="spellStart"/>
      <w:r w:rsidR="001879DE">
        <w:rPr>
          <w:sz w:val="28"/>
          <w:szCs w:val="28"/>
        </w:rPr>
        <w:t>Гаджимураду</w:t>
      </w:r>
      <w:proofErr w:type="spellEnd"/>
      <w:r w:rsidR="001879DE">
        <w:rPr>
          <w:sz w:val="28"/>
          <w:szCs w:val="28"/>
        </w:rPr>
        <w:t xml:space="preserve"> </w:t>
      </w:r>
      <w:proofErr w:type="spellStart"/>
      <w:r w:rsidR="001879DE">
        <w:rPr>
          <w:sz w:val="28"/>
          <w:szCs w:val="28"/>
        </w:rPr>
        <w:t>Агамагомедовичу</w:t>
      </w:r>
      <w:proofErr w:type="spellEnd"/>
      <w:r w:rsidR="001879DE">
        <w:rPr>
          <w:sz w:val="28"/>
          <w:szCs w:val="28"/>
        </w:rPr>
        <w:t>;</w:t>
      </w:r>
      <w:r w:rsidR="008B2069">
        <w:rPr>
          <w:sz w:val="28"/>
          <w:szCs w:val="28"/>
        </w:rPr>
        <w:t xml:space="preserve"> </w:t>
      </w:r>
      <w:r w:rsidRPr="001879DE">
        <w:rPr>
          <w:sz w:val="28"/>
          <w:szCs w:val="28"/>
        </w:rPr>
        <w:t>700,0 тыс. руб.  ИП Богданову Игорю Юрьевичу</w:t>
      </w:r>
      <w:r w:rsidR="001879DE">
        <w:rPr>
          <w:sz w:val="28"/>
          <w:szCs w:val="28"/>
        </w:rPr>
        <w:t>;</w:t>
      </w:r>
      <w:r w:rsidR="008B2069">
        <w:rPr>
          <w:sz w:val="28"/>
          <w:szCs w:val="28"/>
        </w:rPr>
        <w:t xml:space="preserve"> </w:t>
      </w:r>
      <w:r w:rsidRPr="001879DE">
        <w:rPr>
          <w:sz w:val="28"/>
          <w:szCs w:val="28"/>
        </w:rPr>
        <w:t>100</w:t>
      </w:r>
      <w:r w:rsidR="001879DE">
        <w:rPr>
          <w:sz w:val="28"/>
          <w:szCs w:val="28"/>
        </w:rPr>
        <w:t>0,0 тыс. руб.  ООО «Лес Сервис»;</w:t>
      </w:r>
      <w:r w:rsidR="008B2069">
        <w:rPr>
          <w:sz w:val="28"/>
          <w:szCs w:val="28"/>
        </w:rPr>
        <w:t xml:space="preserve"> </w:t>
      </w:r>
      <w:r w:rsidRPr="001879DE">
        <w:rPr>
          <w:sz w:val="28"/>
          <w:szCs w:val="28"/>
        </w:rPr>
        <w:t>300</w:t>
      </w:r>
      <w:r w:rsidR="001879DE">
        <w:rPr>
          <w:sz w:val="28"/>
          <w:szCs w:val="28"/>
        </w:rPr>
        <w:t xml:space="preserve">0,0 тыс. руб. ИП </w:t>
      </w:r>
      <w:proofErr w:type="spellStart"/>
      <w:r w:rsidR="001879DE">
        <w:rPr>
          <w:sz w:val="28"/>
          <w:szCs w:val="28"/>
        </w:rPr>
        <w:t>Мастюгину</w:t>
      </w:r>
      <w:proofErr w:type="spellEnd"/>
      <w:r w:rsidR="001879DE">
        <w:rPr>
          <w:sz w:val="28"/>
          <w:szCs w:val="28"/>
        </w:rPr>
        <w:t xml:space="preserve"> С.В.;</w:t>
      </w:r>
      <w:r w:rsidR="008B2069">
        <w:rPr>
          <w:sz w:val="28"/>
          <w:szCs w:val="28"/>
        </w:rPr>
        <w:t xml:space="preserve"> </w:t>
      </w:r>
      <w:r w:rsidRPr="001879DE">
        <w:rPr>
          <w:sz w:val="28"/>
          <w:szCs w:val="28"/>
        </w:rPr>
        <w:t>300</w:t>
      </w:r>
      <w:r w:rsidR="001879DE">
        <w:rPr>
          <w:sz w:val="28"/>
          <w:szCs w:val="28"/>
        </w:rPr>
        <w:t xml:space="preserve">0,0 тыс. руб. ИП </w:t>
      </w:r>
      <w:proofErr w:type="spellStart"/>
      <w:r w:rsidR="001879DE">
        <w:rPr>
          <w:sz w:val="28"/>
          <w:szCs w:val="28"/>
        </w:rPr>
        <w:t>Радионову</w:t>
      </w:r>
      <w:proofErr w:type="spellEnd"/>
      <w:r w:rsidR="001879DE">
        <w:rPr>
          <w:sz w:val="28"/>
          <w:szCs w:val="28"/>
        </w:rPr>
        <w:t xml:space="preserve"> М.В.;</w:t>
      </w:r>
      <w:r w:rsidR="008B2069">
        <w:rPr>
          <w:sz w:val="28"/>
          <w:szCs w:val="28"/>
        </w:rPr>
        <w:t xml:space="preserve"> </w:t>
      </w:r>
      <w:r w:rsidRPr="001879DE">
        <w:rPr>
          <w:sz w:val="28"/>
          <w:szCs w:val="28"/>
        </w:rPr>
        <w:t>200</w:t>
      </w:r>
      <w:r w:rsidR="001879DE">
        <w:rPr>
          <w:sz w:val="28"/>
          <w:szCs w:val="28"/>
        </w:rPr>
        <w:t xml:space="preserve">0,0 тыс. руб. ИП </w:t>
      </w:r>
      <w:proofErr w:type="spellStart"/>
      <w:r w:rsidR="001879DE">
        <w:rPr>
          <w:sz w:val="28"/>
          <w:szCs w:val="28"/>
        </w:rPr>
        <w:t>Прокушеву</w:t>
      </w:r>
      <w:proofErr w:type="spellEnd"/>
      <w:r w:rsidR="001879DE">
        <w:rPr>
          <w:sz w:val="28"/>
          <w:szCs w:val="28"/>
        </w:rPr>
        <w:t xml:space="preserve"> И.А.;</w:t>
      </w:r>
      <w:r w:rsidR="008B2069">
        <w:rPr>
          <w:sz w:val="28"/>
          <w:szCs w:val="28"/>
        </w:rPr>
        <w:t xml:space="preserve"> </w:t>
      </w:r>
      <w:r w:rsidRPr="001879DE">
        <w:rPr>
          <w:sz w:val="28"/>
          <w:szCs w:val="28"/>
        </w:rPr>
        <w:t>50,0 тыс. руб. ИП Кузнецову И.М..</w:t>
      </w:r>
      <w:proofErr w:type="gramEnd"/>
    </w:p>
    <w:p w:rsidR="001879DE" w:rsidRDefault="00A23276" w:rsidP="000A227F">
      <w:pPr>
        <w:pStyle w:val="a3"/>
        <w:shd w:val="clear" w:color="auto" w:fill="FFFFFF"/>
        <w:spacing w:before="0" w:beforeAutospacing="0" w:after="0" w:afterAutospacing="0"/>
        <w:ind w:firstLine="567"/>
        <w:jc w:val="both"/>
        <w:textAlignment w:val="baseline"/>
        <w:rPr>
          <w:sz w:val="28"/>
          <w:szCs w:val="28"/>
        </w:rPr>
      </w:pPr>
      <w:r w:rsidRPr="001879DE">
        <w:rPr>
          <w:sz w:val="28"/>
          <w:szCs w:val="28"/>
        </w:rPr>
        <w:lastRenderedPageBreak/>
        <w:t xml:space="preserve">В рамках </w:t>
      </w:r>
      <w:r w:rsidRPr="001879DE">
        <w:rPr>
          <w:b/>
          <w:sz w:val="28"/>
          <w:szCs w:val="28"/>
        </w:rPr>
        <w:t>Народного бюджета</w:t>
      </w:r>
      <w:r w:rsidRPr="001879DE">
        <w:rPr>
          <w:sz w:val="28"/>
          <w:szCs w:val="28"/>
        </w:rPr>
        <w:t xml:space="preserve"> в текущем году реализ</w:t>
      </w:r>
      <w:r w:rsidR="001879DE">
        <w:rPr>
          <w:sz w:val="28"/>
          <w:szCs w:val="28"/>
        </w:rPr>
        <w:t xml:space="preserve">овались </w:t>
      </w:r>
      <w:r w:rsidRPr="001879DE">
        <w:rPr>
          <w:sz w:val="28"/>
          <w:szCs w:val="28"/>
        </w:rPr>
        <w:t xml:space="preserve">2 проекта </w:t>
      </w:r>
      <w:r w:rsidRPr="001879DE">
        <w:rPr>
          <w:sz w:val="28"/>
          <w:szCs w:val="28"/>
          <w:u w:val="single"/>
        </w:rPr>
        <w:t>в сфере агропромышленного комплекса</w:t>
      </w:r>
      <w:r w:rsidRPr="001879DE">
        <w:rPr>
          <w:sz w:val="28"/>
          <w:szCs w:val="28"/>
        </w:rPr>
        <w:t xml:space="preserve">: </w:t>
      </w:r>
    </w:p>
    <w:p w:rsidR="001879DE" w:rsidRDefault="001879DE" w:rsidP="000A227F">
      <w:pPr>
        <w:pStyle w:val="a3"/>
        <w:shd w:val="clear" w:color="auto" w:fill="FFFFFF"/>
        <w:spacing w:before="0" w:beforeAutospacing="0" w:after="0" w:afterAutospacing="0"/>
        <w:ind w:firstLine="567"/>
        <w:jc w:val="both"/>
        <w:textAlignment w:val="baseline"/>
        <w:rPr>
          <w:sz w:val="28"/>
          <w:szCs w:val="28"/>
        </w:rPr>
      </w:pPr>
      <w:r>
        <w:rPr>
          <w:sz w:val="28"/>
          <w:szCs w:val="28"/>
        </w:rPr>
        <w:t xml:space="preserve">- </w:t>
      </w:r>
      <w:r w:rsidR="00A23276" w:rsidRPr="001879DE">
        <w:rPr>
          <w:sz w:val="28"/>
          <w:szCs w:val="28"/>
        </w:rPr>
        <w:t xml:space="preserve">проект ИП </w:t>
      </w:r>
      <w:proofErr w:type="spellStart"/>
      <w:r w:rsidR="00A23276" w:rsidRPr="001879DE">
        <w:rPr>
          <w:sz w:val="28"/>
          <w:szCs w:val="28"/>
        </w:rPr>
        <w:t>Вологжаниной</w:t>
      </w:r>
      <w:proofErr w:type="spellEnd"/>
      <w:r w:rsidR="00A23276" w:rsidRPr="001879DE">
        <w:rPr>
          <w:sz w:val="28"/>
          <w:szCs w:val="28"/>
        </w:rPr>
        <w:t xml:space="preserve"> Анастасии Михайловны «</w:t>
      </w:r>
      <w:r w:rsidR="00A23276" w:rsidRPr="001879DE">
        <w:rPr>
          <w:i/>
          <w:sz w:val="28"/>
          <w:szCs w:val="28"/>
        </w:rPr>
        <w:t>Организация переработки дикорастущих трав и ягод (чай, варенье)</w:t>
      </w:r>
      <w:r w:rsidR="00A23276" w:rsidRPr="001879DE">
        <w:rPr>
          <w:sz w:val="28"/>
          <w:szCs w:val="28"/>
        </w:rPr>
        <w:t xml:space="preserve">» в д. Малый </w:t>
      </w:r>
      <w:proofErr w:type="spellStart"/>
      <w:r w:rsidR="00A23276" w:rsidRPr="001879DE">
        <w:rPr>
          <w:sz w:val="28"/>
          <w:szCs w:val="28"/>
        </w:rPr>
        <w:t>Аныб</w:t>
      </w:r>
      <w:proofErr w:type="spellEnd"/>
      <w:r>
        <w:rPr>
          <w:sz w:val="28"/>
          <w:szCs w:val="28"/>
        </w:rPr>
        <w:t>;</w:t>
      </w:r>
    </w:p>
    <w:p w:rsidR="006E67AA" w:rsidRDefault="001879DE" w:rsidP="000A227F">
      <w:pPr>
        <w:pStyle w:val="a3"/>
        <w:shd w:val="clear" w:color="auto" w:fill="FFFFFF"/>
        <w:spacing w:before="0" w:beforeAutospacing="0" w:after="0" w:afterAutospacing="0"/>
        <w:ind w:firstLine="567"/>
        <w:jc w:val="both"/>
        <w:textAlignment w:val="baseline"/>
        <w:rPr>
          <w:sz w:val="28"/>
          <w:szCs w:val="28"/>
        </w:rPr>
      </w:pPr>
      <w:r>
        <w:rPr>
          <w:sz w:val="28"/>
          <w:szCs w:val="28"/>
        </w:rPr>
        <w:t>-</w:t>
      </w:r>
      <w:r w:rsidR="00A23276" w:rsidRPr="001879DE">
        <w:rPr>
          <w:sz w:val="28"/>
          <w:szCs w:val="28"/>
        </w:rPr>
        <w:t xml:space="preserve"> проект ИП </w:t>
      </w:r>
      <w:proofErr w:type="spellStart"/>
      <w:r w:rsidR="00A23276" w:rsidRPr="001879DE">
        <w:rPr>
          <w:sz w:val="28"/>
          <w:szCs w:val="28"/>
        </w:rPr>
        <w:t>Морохина</w:t>
      </w:r>
      <w:proofErr w:type="spellEnd"/>
      <w:r w:rsidR="00A23276" w:rsidRPr="001879DE">
        <w:rPr>
          <w:sz w:val="28"/>
          <w:szCs w:val="28"/>
        </w:rPr>
        <w:t xml:space="preserve"> Юрия Андреевича «Мини хлебопекарня в селе Нижний </w:t>
      </w:r>
      <w:proofErr w:type="spellStart"/>
      <w:r w:rsidR="00A23276" w:rsidRPr="001879DE">
        <w:rPr>
          <w:sz w:val="28"/>
          <w:szCs w:val="28"/>
        </w:rPr>
        <w:t>Воч</w:t>
      </w:r>
      <w:proofErr w:type="spellEnd"/>
      <w:r w:rsidR="00A23276" w:rsidRPr="001879DE">
        <w:rPr>
          <w:sz w:val="28"/>
          <w:szCs w:val="28"/>
        </w:rPr>
        <w:t xml:space="preserve">». </w:t>
      </w:r>
    </w:p>
    <w:p w:rsidR="00A23276" w:rsidRDefault="00A23276" w:rsidP="000A227F">
      <w:pPr>
        <w:pStyle w:val="a3"/>
        <w:shd w:val="clear" w:color="auto" w:fill="FFFFFF"/>
        <w:spacing w:before="0" w:beforeAutospacing="0" w:after="0" w:afterAutospacing="0"/>
        <w:ind w:firstLine="567"/>
        <w:jc w:val="both"/>
        <w:textAlignment w:val="baseline"/>
        <w:rPr>
          <w:sz w:val="28"/>
          <w:szCs w:val="28"/>
        </w:rPr>
      </w:pPr>
      <w:r w:rsidRPr="001879DE">
        <w:rPr>
          <w:sz w:val="28"/>
          <w:szCs w:val="28"/>
        </w:rPr>
        <w:t xml:space="preserve">На реализацию данных проектов предоставлена субсидия в размере 2532,0 тыс. руб., из них ИП </w:t>
      </w:r>
      <w:proofErr w:type="spellStart"/>
      <w:r w:rsidRPr="001879DE">
        <w:rPr>
          <w:sz w:val="28"/>
          <w:szCs w:val="28"/>
        </w:rPr>
        <w:t>Морохину</w:t>
      </w:r>
      <w:proofErr w:type="spellEnd"/>
      <w:r w:rsidRPr="001879DE">
        <w:rPr>
          <w:sz w:val="28"/>
          <w:szCs w:val="28"/>
        </w:rPr>
        <w:t xml:space="preserve"> Ю.А. – 1730,0 тыс. руб., ИП </w:t>
      </w:r>
      <w:proofErr w:type="spellStart"/>
      <w:r w:rsidRPr="001879DE">
        <w:rPr>
          <w:sz w:val="28"/>
          <w:szCs w:val="28"/>
        </w:rPr>
        <w:t>Вологжаниной</w:t>
      </w:r>
      <w:proofErr w:type="spellEnd"/>
      <w:r w:rsidRPr="001879DE">
        <w:rPr>
          <w:sz w:val="28"/>
          <w:szCs w:val="28"/>
        </w:rPr>
        <w:t xml:space="preserve"> А.М. 802,0 тыс. руб., в том числе из республиканского бюджета 2200,0 тыс. руб., из районного бюджета 332,0 тыс. руб.</w:t>
      </w:r>
    </w:p>
    <w:p w:rsidR="008B2069" w:rsidRDefault="008B2069" w:rsidP="000A227F">
      <w:pPr>
        <w:spacing w:after="0" w:line="240" w:lineRule="auto"/>
        <w:ind w:firstLine="567"/>
        <w:jc w:val="both"/>
        <w:rPr>
          <w:rFonts w:ascii="Times New Roman" w:hAnsi="Times New Roman" w:cs="Times New Roman"/>
          <w:sz w:val="28"/>
          <w:szCs w:val="28"/>
        </w:rPr>
      </w:pPr>
    </w:p>
    <w:p w:rsidR="004D5242" w:rsidRDefault="00E60F0C" w:rsidP="000A227F">
      <w:pPr>
        <w:spacing w:after="0" w:line="240" w:lineRule="auto"/>
        <w:ind w:firstLine="567"/>
        <w:jc w:val="both"/>
        <w:rPr>
          <w:rFonts w:ascii="Times New Roman" w:hAnsi="Times New Roman" w:cs="Times New Roman"/>
          <w:sz w:val="28"/>
          <w:szCs w:val="28"/>
        </w:rPr>
      </w:pPr>
      <w:r w:rsidRPr="00E60F0C">
        <w:rPr>
          <w:rFonts w:ascii="Times New Roman" w:hAnsi="Times New Roman" w:cs="Times New Roman"/>
          <w:sz w:val="28"/>
          <w:szCs w:val="28"/>
        </w:rPr>
        <w:t>Кроме того, поддержка субъектов малого и среднего предпринимательства оказыва</w:t>
      </w:r>
      <w:r w:rsidR="0039132F">
        <w:rPr>
          <w:rFonts w:ascii="Times New Roman" w:hAnsi="Times New Roman" w:cs="Times New Roman"/>
          <w:sz w:val="28"/>
          <w:szCs w:val="28"/>
        </w:rPr>
        <w:t xml:space="preserve">лась </w:t>
      </w:r>
      <w:r w:rsidRPr="00E60F0C">
        <w:rPr>
          <w:rFonts w:ascii="Times New Roman" w:hAnsi="Times New Roman" w:cs="Times New Roman"/>
          <w:sz w:val="28"/>
          <w:szCs w:val="28"/>
        </w:rPr>
        <w:t xml:space="preserve">в рамках </w:t>
      </w:r>
      <w:r w:rsidR="0039132F">
        <w:rPr>
          <w:rFonts w:ascii="Times New Roman" w:hAnsi="Times New Roman" w:cs="Times New Roman"/>
          <w:sz w:val="28"/>
          <w:szCs w:val="28"/>
        </w:rPr>
        <w:t xml:space="preserve">реализации </w:t>
      </w:r>
      <w:r w:rsidRPr="00E60F0C">
        <w:rPr>
          <w:rFonts w:ascii="Times New Roman" w:hAnsi="Times New Roman" w:cs="Times New Roman"/>
          <w:sz w:val="28"/>
          <w:szCs w:val="28"/>
        </w:rPr>
        <w:t>соглашени</w:t>
      </w:r>
      <w:r w:rsidR="0039132F">
        <w:rPr>
          <w:rFonts w:ascii="Times New Roman" w:hAnsi="Times New Roman" w:cs="Times New Roman"/>
          <w:sz w:val="28"/>
          <w:szCs w:val="28"/>
        </w:rPr>
        <w:t>й</w:t>
      </w:r>
      <w:r w:rsidRPr="00E60F0C">
        <w:rPr>
          <w:rFonts w:ascii="Times New Roman" w:hAnsi="Times New Roman" w:cs="Times New Roman"/>
          <w:sz w:val="28"/>
          <w:szCs w:val="28"/>
        </w:rPr>
        <w:t xml:space="preserve"> о </w:t>
      </w:r>
      <w:proofErr w:type="spellStart"/>
      <w:r w:rsidRPr="00E60F0C">
        <w:rPr>
          <w:rFonts w:ascii="Times New Roman" w:hAnsi="Times New Roman" w:cs="Times New Roman"/>
          <w:sz w:val="28"/>
          <w:szCs w:val="28"/>
        </w:rPr>
        <w:t>соцпартнерстве</w:t>
      </w:r>
      <w:proofErr w:type="spellEnd"/>
      <w:r w:rsidRPr="00E60F0C">
        <w:rPr>
          <w:rFonts w:ascii="Times New Roman" w:hAnsi="Times New Roman" w:cs="Times New Roman"/>
          <w:sz w:val="28"/>
          <w:szCs w:val="28"/>
        </w:rPr>
        <w:t xml:space="preserve">. </w:t>
      </w:r>
    </w:p>
    <w:p w:rsidR="004D5242" w:rsidRDefault="004D5242" w:rsidP="000A227F">
      <w:pPr>
        <w:spacing w:after="0" w:line="240" w:lineRule="auto"/>
        <w:ind w:firstLine="567"/>
        <w:rPr>
          <w:rFonts w:ascii="Times New Roman" w:hAnsi="Times New Roman" w:cs="Times New Roman"/>
          <w:b/>
          <w:sz w:val="28"/>
          <w:szCs w:val="28"/>
        </w:rPr>
      </w:pPr>
    </w:p>
    <w:p w:rsidR="004D5242" w:rsidRPr="004D5242" w:rsidRDefault="004D5242" w:rsidP="000A227F">
      <w:pPr>
        <w:spacing w:after="0" w:line="240" w:lineRule="auto"/>
        <w:ind w:firstLine="567"/>
        <w:rPr>
          <w:rFonts w:ascii="Times New Roman" w:hAnsi="Times New Roman" w:cs="Times New Roman"/>
          <w:b/>
          <w:sz w:val="28"/>
          <w:szCs w:val="28"/>
        </w:rPr>
      </w:pPr>
      <w:r w:rsidRPr="004D5242">
        <w:rPr>
          <w:rFonts w:ascii="Times New Roman" w:hAnsi="Times New Roman" w:cs="Times New Roman"/>
          <w:b/>
          <w:sz w:val="28"/>
          <w:szCs w:val="28"/>
        </w:rPr>
        <w:t>Социально-экономическое сотрудничество.</w:t>
      </w:r>
    </w:p>
    <w:p w:rsidR="004D5242" w:rsidRDefault="004D5242" w:rsidP="000A227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2024 год были заключены соглашения о социально-экономическом сотрудничестве:</w:t>
      </w:r>
    </w:p>
    <w:p w:rsidR="004D5242" w:rsidRDefault="004D5242" w:rsidP="000A227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236AE6">
        <w:rPr>
          <w:rFonts w:ascii="Times New Roman" w:hAnsi="Times New Roman" w:cs="Times New Roman"/>
          <w:b/>
          <w:sz w:val="28"/>
          <w:szCs w:val="28"/>
        </w:rPr>
        <w:t>Между</w:t>
      </w:r>
      <w:r w:rsidRPr="005D1946">
        <w:rPr>
          <w:rFonts w:ascii="Times New Roman" w:hAnsi="Times New Roman" w:cs="Times New Roman"/>
          <w:b/>
          <w:sz w:val="28"/>
          <w:szCs w:val="28"/>
        </w:rPr>
        <w:t xml:space="preserve"> администрацией МО МР «</w:t>
      </w:r>
      <w:proofErr w:type="spellStart"/>
      <w:r w:rsidRPr="005D1946">
        <w:rPr>
          <w:rFonts w:ascii="Times New Roman" w:hAnsi="Times New Roman" w:cs="Times New Roman"/>
          <w:b/>
          <w:sz w:val="28"/>
          <w:szCs w:val="28"/>
        </w:rPr>
        <w:t>Усть-Куломский</w:t>
      </w:r>
      <w:proofErr w:type="spellEnd"/>
      <w:r w:rsidRPr="005D1946">
        <w:rPr>
          <w:rFonts w:ascii="Times New Roman" w:hAnsi="Times New Roman" w:cs="Times New Roman"/>
          <w:b/>
          <w:sz w:val="28"/>
          <w:szCs w:val="28"/>
        </w:rPr>
        <w:t>» и АО «Сыктывкарским ЛПК»</w:t>
      </w:r>
      <w:r>
        <w:rPr>
          <w:rFonts w:ascii="Times New Roman" w:hAnsi="Times New Roman" w:cs="Times New Roman"/>
          <w:sz w:val="28"/>
          <w:szCs w:val="28"/>
        </w:rPr>
        <w:t xml:space="preserve"> (общая сумма 11291,0 тыс. руб., аналогично 2023 году).</w:t>
      </w:r>
    </w:p>
    <w:p w:rsidR="004D5242" w:rsidRPr="005D1946" w:rsidRDefault="004D5242" w:rsidP="000A227F">
      <w:pPr>
        <w:spacing w:after="0" w:line="240" w:lineRule="auto"/>
        <w:ind w:firstLine="567"/>
        <w:jc w:val="both"/>
        <w:rPr>
          <w:rFonts w:ascii="Times New Roman" w:hAnsi="Times New Roman" w:cs="Times New Roman"/>
          <w:sz w:val="28"/>
          <w:szCs w:val="28"/>
        </w:rPr>
      </w:pPr>
      <w:r w:rsidRPr="005D1946">
        <w:rPr>
          <w:rFonts w:ascii="Times New Roman" w:hAnsi="Times New Roman" w:cs="Times New Roman"/>
          <w:sz w:val="28"/>
          <w:szCs w:val="28"/>
        </w:rPr>
        <w:t xml:space="preserve">В рамках реализации данного соглашения </w:t>
      </w:r>
      <w:r>
        <w:rPr>
          <w:rFonts w:ascii="Times New Roman" w:hAnsi="Times New Roman" w:cs="Times New Roman"/>
          <w:sz w:val="28"/>
          <w:szCs w:val="28"/>
        </w:rPr>
        <w:t xml:space="preserve">были </w:t>
      </w:r>
      <w:r w:rsidRPr="005D1946">
        <w:rPr>
          <w:rFonts w:ascii="Times New Roman" w:hAnsi="Times New Roman" w:cs="Times New Roman"/>
          <w:sz w:val="28"/>
          <w:szCs w:val="28"/>
        </w:rPr>
        <w:t xml:space="preserve">запланированы </w:t>
      </w:r>
      <w:r>
        <w:rPr>
          <w:rFonts w:ascii="Times New Roman" w:hAnsi="Times New Roman" w:cs="Times New Roman"/>
          <w:sz w:val="28"/>
          <w:szCs w:val="28"/>
        </w:rPr>
        <w:t xml:space="preserve">и выполнены </w:t>
      </w:r>
      <w:r w:rsidRPr="005D1946">
        <w:rPr>
          <w:rFonts w:ascii="Times New Roman" w:hAnsi="Times New Roman" w:cs="Times New Roman"/>
          <w:sz w:val="28"/>
          <w:szCs w:val="28"/>
        </w:rPr>
        <w:t>следующие мероприятия:</w:t>
      </w:r>
    </w:p>
    <w:p w:rsidR="00034962" w:rsidRPr="005D1946" w:rsidRDefault="00034962" w:rsidP="00034962">
      <w:pPr>
        <w:spacing w:after="120" w:line="240" w:lineRule="auto"/>
        <w:jc w:val="both"/>
        <w:rPr>
          <w:rFonts w:ascii="Times New Roman" w:hAnsi="Times New Roman" w:cs="Times New Roman"/>
          <w:b/>
          <w:sz w:val="28"/>
          <w:szCs w:val="28"/>
        </w:rPr>
      </w:pPr>
      <w:r w:rsidRPr="005D1946">
        <w:rPr>
          <w:rFonts w:ascii="Times New Roman" w:hAnsi="Times New Roman" w:cs="Times New Roman"/>
          <w:b/>
          <w:sz w:val="28"/>
          <w:szCs w:val="28"/>
        </w:rPr>
        <w:t>Развитие малого бизнеса, проектов по созданию/сохранению рабочих мест</w:t>
      </w:r>
      <w:r>
        <w:rPr>
          <w:rFonts w:ascii="Times New Roman" w:hAnsi="Times New Roman" w:cs="Times New Roman"/>
          <w:b/>
          <w:sz w:val="28"/>
          <w:szCs w:val="28"/>
        </w:rPr>
        <w:t>.</w:t>
      </w:r>
    </w:p>
    <w:p w:rsidR="00034962" w:rsidRPr="00CA0E6D" w:rsidRDefault="00034962" w:rsidP="00034962">
      <w:pPr>
        <w:pStyle w:val="ab"/>
        <w:numPr>
          <w:ilvl w:val="0"/>
          <w:numId w:val="19"/>
        </w:numPr>
        <w:spacing w:after="120" w:line="240" w:lineRule="auto"/>
        <w:ind w:left="284" w:hanging="284"/>
        <w:jc w:val="both"/>
        <w:rPr>
          <w:rFonts w:ascii="Times New Roman" w:eastAsia="Times New Roman" w:hAnsi="Times New Roman" w:cs="Times New Roman"/>
          <w:sz w:val="28"/>
          <w:szCs w:val="28"/>
        </w:rPr>
      </w:pPr>
      <w:proofErr w:type="spellStart"/>
      <w:r w:rsidRPr="00CA0E6D">
        <w:rPr>
          <w:rFonts w:ascii="Times New Roman" w:eastAsia="Times New Roman" w:hAnsi="Times New Roman" w:cs="Times New Roman"/>
          <w:sz w:val="28"/>
          <w:szCs w:val="28"/>
        </w:rPr>
        <w:t>Софинансирование</w:t>
      </w:r>
      <w:proofErr w:type="spellEnd"/>
      <w:r w:rsidRPr="00CA0E6D">
        <w:rPr>
          <w:rFonts w:ascii="Times New Roman" w:eastAsia="Times New Roman" w:hAnsi="Times New Roman" w:cs="Times New Roman"/>
          <w:sz w:val="28"/>
          <w:szCs w:val="28"/>
        </w:rPr>
        <w:t xml:space="preserve">  части затрат на приобретение модульного молочного цеха (приобретение </w:t>
      </w:r>
      <w:r w:rsidRPr="00CA0E6D">
        <w:rPr>
          <w:rFonts w:ascii="Times New Roman" w:hAnsi="Times New Roman" w:cs="Times New Roman"/>
          <w:sz w:val="28"/>
          <w:szCs w:val="28"/>
        </w:rPr>
        <w:t>технологического оборудования)</w:t>
      </w:r>
      <w:r w:rsidRPr="00CA0E6D">
        <w:rPr>
          <w:rFonts w:ascii="Times New Roman" w:eastAsia="Times New Roman" w:hAnsi="Times New Roman" w:cs="Times New Roman"/>
          <w:sz w:val="28"/>
          <w:szCs w:val="28"/>
        </w:rPr>
        <w:t xml:space="preserve"> СППССК «</w:t>
      </w:r>
      <w:proofErr w:type="spellStart"/>
      <w:r w:rsidRPr="00CA0E6D">
        <w:rPr>
          <w:rFonts w:ascii="Times New Roman" w:eastAsia="Times New Roman" w:hAnsi="Times New Roman" w:cs="Times New Roman"/>
          <w:sz w:val="28"/>
          <w:szCs w:val="28"/>
        </w:rPr>
        <w:t>Усть</w:t>
      </w:r>
      <w:proofErr w:type="spellEnd"/>
      <w:r w:rsidRPr="00CA0E6D">
        <w:rPr>
          <w:rFonts w:ascii="Times New Roman" w:eastAsia="Times New Roman" w:hAnsi="Times New Roman" w:cs="Times New Roman"/>
          <w:sz w:val="28"/>
          <w:szCs w:val="28"/>
        </w:rPr>
        <w:t>–</w:t>
      </w:r>
      <w:proofErr w:type="spellStart"/>
      <w:r w:rsidRPr="00CA0E6D">
        <w:rPr>
          <w:rFonts w:ascii="Times New Roman" w:eastAsia="Times New Roman" w:hAnsi="Times New Roman" w:cs="Times New Roman"/>
          <w:sz w:val="28"/>
          <w:szCs w:val="28"/>
        </w:rPr>
        <w:t>Куломская</w:t>
      </w:r>
      <w:proofErr w:type="spellEnd"/>
      <w:r w:rsidRPr="00CA0E6D">
        <w:rPr>
          <w:rFonts w:ascii="Times New Roman" w:eastAsia="Times New Roman" w:hAnsi="Times New Roman" w:cs="Times New Roman"/>
          <w:sz w:val="28"/>
          <w:szCs w:val="28"/>
        </w:rPr>
        <w:t xml:space="preserve"> МТС». Ориентировочная стоимость проекта</w:t>
      </w:r>
      <w:r>
        <w:rPr>
          <w:rFonts w:ascii="Times New Roman" w:eastAsia="Times New Roman" w:hAnsi="Times New Roman" w:cs="Times New Roman"/>
          <w:sz w:val="28"/>
          <w:szCs w:val="28"/>
        </w:rPr>
        <w:t xml:space="preserve"> </w:t>
      </w:r>
      <w:r w:rsidRPr="00CA0E6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C810B3">
        <w:rPr>
          <w:rFonts w:ascii="Times New Roman" w:eastAsia="Times New Roman" w:hAnsi="Times New Roman" w:cs="Times New Roman"/>
          <w:sz w:val="28"/>
          <w:szCs w:val="28"/>
        </w:rPr>
        <w:t>18000,0 тыс</w:t>
      </w:r>
      <w:r w:rsidRPr="00CA0E6D">
        <w:rPr>
          <w:rFonts w:ascii="Times New Roman" w:eastAsia="Times New Roman" w:hAnsi="Times New Roman" w:cs="Times New Roman"/>
          <w:sz w:val="28"/>
          <w:szCs w:val="28"/>
        </w:rPr>
        <w:t xml:space="preserve">. руб. Сумма </w:t>
      </w:r>
      <w:proofErr w:type="spellStart"/>
      <w:r w:rsidRPr="00CA0E6D">
        <w:rPr>
          <w:rFonts w:ascii="Times New Roman" w:eastAsia="Times New Roman" w:hAnsi="Times New Roman" w:cs="Times New Roman"/>
          <w:sz w:val="28"/>
          <w:szCs w:val="28"/>
        </w:rPr>
        <w:t>софинансирования</w:t>
      </w:r>
      <w:proofErr w:type="spellEnd"/>
      <w:r w:rsidRPr="00CA0E6D">
        <w:rPr>
          <w:rFonts w:ascii="Times New Roman" w:eastAsia="Times New Roman" w:hAnsi="Times New Roman" w:cs="Times New Roman"/>
          <w:sz w:val="28"/>
          <w:szCs w:val="28"/>
        </w:rPr>
        <w:t xml:space="preserve"> – 498,495 тыс. руб.;</w:t>
      </w:r>
    </w:p>
    <w:p w:rsidR="00034962" w:rsidRPr="00CA0E6D" w:rsidRDefault="00034962" w:rsidP="00034962">
      <w:pPr>
        <w:pStyle w:val="ab"/>
        <w:numPr>
          <w:ilvl w:val="0"/>
          <w:numId w:val="19"/>
        </w:numPr>
        <w:spacing w:after="120" w:line="240" w:lineRule="auto"/>
        <w:ind w:left="284" w:hanging="284"/>
        <w:jc w:val="both"/>
        <w:rPr>
          <w:rFonts w:ascii="Times New Roman" w:eastAsia="Times New Roman" w:hAnsi="Times New Roman" w:cs="Times New Roman"/>
          <w:sz w:val="28"/>
          <w:szCs w:val="28"/>
        </w:rPr>
      </w:pPr>
      <w:proofErr w:type="spellStart"/>
      <w:r w:rsidRPr="00CA0E6D">
        <w:rPr>
          <w:rFonts w:ascii="Times New Roman" w:eastAsia="Times New Roman" w:hAnsi="Times New Roman" w:cs="Times New Roman"/>
          <w:sz w:val="28"/>
          <w:szCs w:val="28"/>
        </w:rPr>
        <w:t>Софинансирование</w:t>
      </w:r>
      <w:proofErr w:type="spellEnd"/>
      <w:r w:rsidRPr="00CA0E6D">
        <w:rPr>
          <w:rFonts w:ascii="Times New Roman" w:eastAsia="Times New Roman" w:hAnsi="Times New Roman" w:cs="Times New Roman"/>
          <w:sz w:val="28"/>
          <w:szCs w:val="28"/>
        </w:rPr>
        <w:t xml:space="preserve"> части затрат  по </w:t>
      </w:r>
      <w:r w:rsidRPr="00CA0E6D">
        <w:rPr>
          <w:rFonts w:ascii="Times New Roman" w:hAnsi="Times New Roman" w:cs="Times New Roman"/>
          <w:color w:val="000000" w:themeColor="text1"/>
          <w:sz w:val="28"/>
          <w:szCs w:val="28"/>
        </w:rPr>
        <w:t xml:space="preserve"> приобретению</w:t>
      </w:r>
      <w:r w:rsidRPr="00CA0E6D">
        <w:rPr>
          <w:rFonts w:ascii="Times New Roman" w:eastAsia="Times New Roman" w:hAnsi="Times New Roman" w:cs="Times New Roman"/>
          <w:sz w:val="28"/>
          <w:szCs w:val="28"/>
        </w:rPr>
        <w:t xml:space="preserve"> пресс-подборщика </w:t>
      </w:r>
      <w:r w:rsidRPr="00CA0E6D">
        <w:rPr>
          <w:rFonts w:ascii="Times New Roman" w:hAnsi="Times New Roman" w:cs="Times New Roman"/>
          <w:sz w:val="28"/>
          <w:szCs w:val="28"/>
        </w:rPr>
        <w:t xml:space="preserve">для СПК «Помоздино». </w:t>
      </w:r>
      <w:r w:rsidRPr="00CA0E6D">
        <w:rPr>
          <w:rFonts w:ascii="Times New Roman" w:eastAsia="Times New Roman" w:hAnsi="Times New Roman" w:cs="Times New Roman"/>
          <w:sz w:val="28"/>
          <w:szCs w:val="28"/>
        </w:rPr>
        <w:t xml:space="preserve">Ориентировочная стоимость проекта - 1850,0 тыс. руб. Сумма </w:t>
      </w:r>
      <w:proofErr w:type="spellStart"/>
      <w:r w:rsidRPr="00CA0E6D">
        <w:rPr>
          <w:rFonts w:ascii="Times New Roman" w:eastAsia="Times New Roman" w:hAnsi="Times New Roman" w:cs="Times New Roman"/>
          <w:sz w:val="28"/>
          <w:szCs w:val="28"/>
        </w:rPr>
        <w:t>софинансирования</w:t>
      </w:r>
      <w:proofErr w:type="spellEnd"/>
      <w:r w:rsidRPr="00CA0E6D">
        <w:rPr>
          <w:rFonts w:ascii="Times New Roman" w:eastAsia="Times New Roman" w:hAnsi="Times New Roman" w:cs="Times New Roman"/>
          <w:sz w:val="28"/>
          <w:szCs w:val="28"/>
        </w:rPr>
        <w:t xml:space="preserve"> – 1200,0 тыс. руб.;</w:t>
      </w:r>
    </w:p>
    <w:p w:rsidR="00034962" w:rsidRPr="00CA0E6D" w:rsidRDefault="00034962" w:rsidP="00034962">
      <w:pPr>
        <w:pStyle w:val="ab"/>
        <w:numPr>
          <w:ilvl w:val="0"/>
          <w:numId w:val="19"/>
        </w:numPr>
        <w:spacing w:after="120" w:line="240" w:lineRule="auto"/>
        <w:ind w:left="284" w:hanging="284"/>
        <w:jc w:val="both"/>
        <w:rPr>
          <w:rFonts w:ascii="Times New Roman" w:eastAsia="Times New Roman" w:hAnsi="Times New Roman" w:cs="Times New Roman"/>
          <w:sz w:val="28"/>
          <w:szCs w:val="28"/>
        </w:rPr>
      </w:pPr>
      <w:proofErr w:type="spellStart"/>
      <w:r w:rsidRPr="00CA0E6D">
        <w:rPr>
          <w:rFonts w:ascii="Times New Roman" w:eastAsia="Times New Roman" w:hAnsi="Times New Roman" w:cs="Times New Roman"/>
          <w:sz w:val="28"/>
          <w:szCs w:val="28"/>
        </w:rPr>
        <w:t>Софинансирование</w:t>
      </w:r>
      <w:proofErr w:type="spellEnd"/>
      <w:r w:rsidRPr="00CA0E6D">
        <w:rPr>
          <w:rFonts w:ascii="Times New Roman" w:eastAsia="Times New Roman" w:hAnsi="Times New Roman" w:cs="Times New Roman"/>
          <w:sz w:val="28"/>
          <w:szCs w:val="28"/>
        </w:rPr>
        <w:t xml:space="preserve"> </w:t>
      </w:r>
      <w:r w:rsidRPr="00CA0E6D">
        <w:rPr>
          <w:rFonts w:ascii="Times New Roman" w:hAnsi="Times New Roman" w:cs="Times New Roman"/>
          <w:color w:val="000000"/>
          <w:sz w:val="28"/>
          <w:szCs w:val="28"/>
          <w:shd w:val="clear" w:color="auto" w:fill="FFFFFF"/>
        </w:rPr>
        <w:t xml:space="preserve">приобретения технологического оборудования для телятника на 200 голов в д. </w:t>
      </w:r>
      <w:proofErr w:type="spellStart"/>
      <w:r w:rsidRPr="00CA0E6D">
        <w:rPr>
          <w:rFonts w:ascii="Times New Roman" w:hAnsi="Times New Roman" w:cs="Times New Roman"/>
          <w:color w:val="000000"/>
          <w:sz w:val="28"/>
          <w:szCs w:val="28"/>
          <w:shd w:val="clear" w:color="auto" w:fill="FFFFFF"/>
        </w:rPr>
        <w:t>Пожегдин</w:t>
      </w:r>
      <w:proofErr w:type="spellEnd"/>
      <w:r w:rsidRPr="00CA0E6D">
        <w:rPr>
          <w:rFonts w:ascii="Times New Roman" w:hAnsi="Times New Roman" w:cs="Times New Roman"/>
          <w:color w:val="000000"/>
          <w:sz w:val="28"/>
          <w:szCs w:val="28"/>
          <w:shd w:val="clear" w:color="auto" w:fill="FFFFFF"/>
        </w:rPr>
        <w:t xml:space="preserve"> </w:t>
      </w:r>
      <w:r w:rsidRPr="00CA0E6D">
        <w:rPr>
          <w:rFonts w:ascii="Times New Roman" w:hAnsi="Times New Roman" w:cs="Times New Roman"/>
          <w:sz w:val="28"/>
          <w:szCs w:val="28"/>
        </w:rPr>
        <w:t xml:space="preserve">для СПК «Пожег». </w:t>
      </w:r>
      <w:r w:rsidRPr="00CA0E6D">
        <w:rPr>
          <w:rFonts w:ascii="Times New Roman" w:eastAsia="Times New Roman" w:hAnsi="Times New Roman" w:cs="Times New Roman"/>
          <w:sz w:val="28"/>
          <w:szCs w:val="28"/>
        </w:rPr>
        <w:t xml:space="preserve">Ориентировочная стоимость проекта - 1500,0 тыс. руб. Сумма </w:t>
      </w:r>
      <w:proofErr w:type="spellStart"/>
      <w:r w:rsidRPr="00CA0E6D">
        <w:rPr>
          <w:rFonts w:ascii="Times New Roman" w:eastAsia="Times New Roman" w:hAnsi="Times New Roman" w:cs="Times New Roman"/>
          <w:sz w:val="28"/>
          <w:szCs w:val="28"/>
        </w:rPr>
        <w:t>софинансирования</w:t>
      </w:r>
      <w:proofErr w:type="spellEnd"/>
      <w:r w:rsidRPr="00CA0E6D">
        <w:rPr>
          <w:rFonts w:ascii="Times New Roman" w:eastAsia="Times New Roman" w:hAnsi="Times New Roman" w:cs="Times New Roman"/>
          <w:sz w:val="28"/>
          <w:szCs w:val="28"/>
        </w:rPr>
        <w:t xml:space="preserve"> – 1200,0 тыс. руб.;</w:t>
      </w:r>
    </w:p>
    <w:p w:rsidR="00034962" w:rsidRPr="00CA0E6D" w:rsidRDefault="00034962" w:rsidP="00034962">
      <w:pPr>
        <w:pStyle w:val="ab"/>
        <w:numPr>
          <w:ilvl w:val="0"/>
          <w:numId w:val="19"/>
        </w:numPr>
        <w:spacing w:after="120" w:line="240" w:lineRule="auto"/>
        <w:ind w:left="284" w:hanging="284"/>
        <w:jc w:val="both"/>
        <w:rPr>
          <w:rFonts w:ascii="Times New Roman" w:eastAsia="Times New Roman" w:hAnsi="Times New Roman" w:cs="Times New Roman"/>
          <w:sz w:val="28"/>
          <w:szCs w:val="28"/>
        </w:rPr>
      </w:pPr>
      <w:r w:rsidRPr="00CA0E6D">
        <w:rPr>
          <w:rFonts w:ascii="Times New Roman" w:eastAsia="Times New Roman" w:hAnsi="Times New Roman" w:cs="Times New Roman"/>
          <w:sz w:val="28"/>
          <w:szCs w:val="28"/>
        </w:rPr>
        <w:t>Поддержка субъектов малого и среднего предпринимательства</w:t>
      </w:r>
      <w:r>
        <w:rPr>
          <w:rFonts w:ascii="Times New Roman" w:eastAsia="Times New Roman" w:hAnsi="Times New Roman" w:cs="Times New Roman"/>
          <w:sz w:val="28"/>
          <w:szCs w:val="28"/>
        </w:rPr>
        <w:t xml:space="preserve"> </w:t>
      </w:r>
      <w:r w:rsidRPr="00CA0E6D">
        <w:rPr>
          <w:rFonts w:ascii="Times New Roman" w:eastAsia="Times New Roman" w:hAnsi="Times New Roman" w:cs="Times New Roman"/>
          <w:sz w:val="28"/>
          <w:szCs w:val="28"/>
        </w:rPr>
        <w:t xml:space="preserve">(по результатам муниципального конкурентного  отбора). Сумма </w:t>
      </w:r>
      <w:proofErr w:type="spellStart"/>
      <w:r w:rsidRPr="00CA0E6D">
        <w:rPr>
          <w:rFonts w:ascii="Times New Roman" w:eastAsia="Times New Roman" w:hAnsi="Times New Roman" w:cs="Times New Roman"/>
          <w:sz w:val="28"/>
          <w:szCs w:val="28"/>
        </w:rPr>
        <w:t>софинансирования</w:t>
      </w:r>
      <w:proofErr w:type="spellEnd"/>
      <w:r w:rsidRPr="00CA0E6D">
        <w:rPr>
          <w:rFonts w:ascii="Times New Roman" w:eastAsia="Times New Roman" w:hAnsi="Times New Roman" w:cs="Times New Roman"/>
          <w:sz w:val="28"/>
          <w:szCs w:val="28"/>
        </w:rPr>
        <w:t xml:space="preserve"> – 8000,0 тыс. руб</w:t>
      </w:r>
      <w:proofErr w:type="gramStart"/>
      <w:r w:rsidRPr="00CA0E6D">
        <w:rPr>
          <w:rFonts w:ascii="Times New Roman" w:eastAsia="Times New Roman" w:hAnsi="Times New Roman" w:cs="Times New Roman"/>
          <w:sz w:val="28"/>
          <w:szCs w:val="28"/>
        </w:rPr>
        <w:t>..</w:t>
      </w:r>
      <w:proofErr w:type="gramEnd"/>
    </w:p>
    <w:p w:rsidR="00034962" w:rsidRPr="001B7719" w:rsidRDefault="00034962" w:rsidP="00034962">
      <w:pPr>
        <w:spacing w:after="120" w:line="240" w:lineRule="auto"/>
        <w:jc w:val="both"/>
        <w:rPr>
          <w:rFonts w:ascii="Times New Roman" w:hAnsi="Times New Roman" w:cs="Times New Roman"/>
          <w:b/>
          <w:sz w:val="28"/>
          <w:szCs w:val="28"/>
        </w:rPr>
      </w:pPr>
      <w:r w:rsidRPr="001B7719">
        <w:rPr>
          <w:rFonts w:ascii="Times New Roman" w:hAnsi="Times New Roman" w:cs="Times New Roman"/>
          <w:b/>
          <w:sz w:val="28"/>
          <w:szCs w:val="28"/>
        </w:rPr>
        <w:t>Поддержка социальной сферы</w:t>
      </w:r>
    </w:p>
    <w:p w:rsidR="00034962" w:rsidRPr="00B9765B" w:rsidRDefault="00034962" w:rsidP="00034962">
      <w:pPr>
        <w:pStyle w:val="ab"/>
        <w:numPr>
          <w:ilvl w:val="0"/>
          <w:numId w:val="20"/>
        </w:numPr>
        <w:spacing w:after="120" w:line="240" w:lineRule="auto"/>
        <w:ind w:left="284" w:hanging="284"/>
        <w:jc w:val="both"/>
        <w:rPr>
          <w:rFonts w:ascii="Times New Roman" w:hAnsi="Times New Roman" w:cs="Times New Roman"/>
          <w:sz w:val="28"/>
          <w:szCs w:val="28"/>
        </w:rPr>
      </w:pPr>
      <w:r w:rsidRPr="00B9765B">
        <w:rPr>
          <w:rFonts w:ascii="Times New Roman" w:hAnsi="Times New Roman" w:cs="Times New Roman"/>
          <w:sz w:val="28"/>
          <w:szCs w:val="28"/>
          <w:shd w:val="clear" w:color="auto" w:fill="FFFFFF"/>
        </w:rPr>
        <w:t xml:space="preserve">Приобретение комплекса имущества в п. </w:t>
      </w:r>
      <w:proofErr w:type="spellStart"/>
      <w:r w:rsidRPr="00B9765B">
        <w:rPr>
          <w:rFonts w:ascii="Times New Roman" w:hAnsi="Times New Roman" w:cs="Times New Roman"/>
          <w:sz w:val="28"/>
          <w:szCs w:val="28"/>
          <w:shd w:val="clear" w:color="auto" w:fill="FFFFFF"/>
        </w:rPr>
        <w:t>Югыдъяг</w:t>
      </w:r>
      <w:proofErr w:type="spellEnd"/>
      <w:r w:rsidRPr="00B9765B">
        <w:rPr>
          <w:rFonts w:ascii="Times New Roman" w:hAnsi="Times New Roman" w:cs="Times New Roman"/>
          <w:sz w:val="28"/>
          <w:szCs w:val="28"/>
          <w:shd w:val="clear" w:color="auto" w:fill="FFFFFF"/>
        </w:rPr>
        <w:t xml:space="preserve"> (здание дома приезжих, здание бани, объектов, расположенных на территории  РММ) и с. </w:t>
      </w:r>
      <w:r w:rsidRPr="00B9765B">
        <w:rPr>
          <w:rFonts w:ascii="Times New Roman" w:hAnsi="Times New Roman" w:cs="Times New Roman"/>
          <w:sz w:val="28"/>
          <w:szCs w:val="28"/>
          <w:shd w:val="clear" w:color="auto" w:fill="FFFFFF"/>
        </w:rPr>
        <w:lastRenderedPageBreak/>
        <w:t xml:space="preserve">Помоздино (здание бывшей конторы АО </w:t>
      </w:r>
      <w:r w:rsidRPr="00B9765B">
        <w:rPr>
          <w:rFonts w:ascii="Times New Roman" w:hAnsi="Times New Roman" w:cs="Times New Roman"/>
          <w:sz w:val="28"/>
          <w:szCs w:val="28"/>
        </w:rPr>
        <w:t xml:space="preserve">«СЛПК»). Сумма </w:t>
      </w:r>
      <w:proofErr w:type="spellStart"/>
      <w:r w:rsidRPr="00B9765B">
        <w:rPr>
          <w:rFonts w:ascii="Times New Roman" w:hAnsi="Times New Roman" w:cs="Times New Roman"/>
          <w:sz w:val="28"/>
          <w:szCs w:val="28"/>
        </w:rPr>
        <w:t>софинансирования</w:t>
      </w:r>
      <w:proofErr w:type="spellEnd"/>
      <w:r w:rsidRPr="00B9765B">
        <w:rPr>
          <w:rFonts w:ascii="Times New Roman" w:hAnsi="Times New Roman" w:cs="Times New Roman"/>
          <w:sz w:val="28"/>
          <w:szCs w:val="28"/>
        </w:rPr>
        <w:t xml:space="preserve"> – 392,505 тыс. руб.</w:t>
      </w:r>
    </w:p>
    <w:p w:rsidR="00034962" w:rsidRPr="001B7719" w:rsidRDefault="00034962" w:rsidP="00034962">
      <w:pPr>
        <w:spacing w:after="0" w:line="240" w:lineRule="auto"/>
        <w:jc w:val="both"/>
        <w:rPr>
          <w:rFonts w:ascii="Times New Roman" w:eastAsia="Times New Roman" w:hAnsi="Times New Roman" w:cs="Times New Roman"/>
          <w:sz w:val="28"/>
          <w:szCs w:val="28"/>
        </w:rPr>
      </w:pPr>
      <w:r w:rsidRPr="001B7719">
        <w:rPr>
          <w:rFonts w:ascii="Times New Roman" w:hAnsi="Times New Roman" w:cs="Times New Roman"/>
          <w:b/>
          <w:sz w:val="28"/>
          <w:szCs w:val="28"/>
        </w:rPr>
        <w:t>Путевки для ветеранов труда лесной отрасли в санаторий – профилакторий АО «СЛПК» в количестве 33 шт.</w:t>
      </w:r>
      <w:r w:rsidRPr="001B7719">
        <w:rPr>
          <w:rFonts w:ascii="Times New Roman" w:hAnsi="Times New Roman" w:cs="Times New Roman"/>
          <w:sz w:val="28"/>
          <w:szCs w:val="28"/>
        </w:rPr>
        <w:t xml:space="preserve"> </w:t>
      </w:r>
    </w:p>
    <w:p w:rsidR="00034962" w:rsidRPr="001B7719" w:rsidRDefault="00034962" w:rsidP="00034962">
      <w:pPr>
        <w:spacing w:after="120" w:line="240" w:lineRule="auto"/>
        <w:jc w:val="both"/>
        <w:rPr>
          <w:rFonts w:ascii="Times New Roman" w:eastAsia="Times New Roman" w:hAnsi="Times New Roman" w:cs="Times New Roman"/>
          <w:sz w:val="28"/>
          <w:szCs w:val="28"/>
        </w:rPr>
      </w:pPr>
    </w:p>
    <w:p w:rsidR="00034962" w:rsidRPr="00D15D84" w:rsidRDefault="00034962" w:rsidP="00034962">
      <w:pPr>
        <w:pStyle w:val="ab"/>
        <w:numPr>
          <w:ilvl w:val="0"/>
          <w:numId w:val="21"/>
        </w:numPr>
        <w:spacing w:line="240" w:lineRule="auto"/>
        <w:jc w:val="both"/>
        <w:rPr>
          <w:rFonts w:ascii="Times New Roman" w:hAnsi="Times New Roman" w:cs="Times New Roman"/>
          <w:sz w:val="28"/>
          <w:szCs w:val="28"/>
        </w:rPr>
      </w:pPr>
      <w:r w:rsidRPr="00D15D84">
        <w:rPr>
          <w:rFonts w:ascii="Times New Roman" w:hAnsi="Times New Roman" w:cs="Times New Roman"/>
          <w:b/>
          <w:sz w:val="28"/>
          <w:szCs w:val="28"/>
        </w:rPr>
        <w:t>Между администрацией СП «Вольдино» с ООО «</w:t>
      </w:r>
      <w:proofErr w:type="spellStart"/>
      <w:r w:rsidRPr="00D15D84">
        <w:rPr>
          <w:rFonts w:ascii="Times New Roman" w:hAnsi="Times New Roman" w:cs="Times New Roman"/>
          <w:b/>
          <w:sz w:val="28"/>
          <w:szCs w:val="28"/>
        </w:rPr>
        <w:t>Комилесбизнес</w:t>
      </w:r>
      <w:proofErr w:type="spellEnd"/>
      <w:r w:rsidRPr="00D15D84">
        <w:rPr>
          <w:rFonts w:ascii="Times New Roman" w:hAnsi="Times New Roman" w:cs="Times New Roman"/>
          <w:b/>
          <w:sz w:val="28"/>
          <w:szCs w:val="28"/>
        </w:rPr>
        <w:t>»</w:t>
      </w:r>
      <w:r w:rsidRPr="00D15D84">
        <w:rPr>
          <w:rFonts w:ascii="Times New Roman" w:hAnsi="Times New Roman" w:cs="Times New Roman"/>
          <w:sz w:val="28"/>
          <w:szCs w:val="28"/>
        </w:rPr>
        <w:t xml:space="preserve"> (общая сумма на выполнение мероприятий  – 800 тыс. руб., аналогично 2023 году). </w:t>
      </w:r>
    </w:p>
    <w:p w:rsidR="00034962" w:rsidRDefault="00034962" w:rsidP="0003496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данного соглашения были выполнены в 2024 году следующие мероприятия (по мере необходимости): </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 xml:space="preserve">Проведение работ по содержанию и ремонту дороги между населенными пунктами поселок и деревня </w:t>
      </w:r>
      <w:proofErr w:type="spellStart"/>
      <w:r w:rsidRPr="00236AE6">
        <w:rPr>
          <w:rFonts w:ascii="Times New Roman" w:hAnsi="Times New Roman" w:cs="Times New Roman"/>
          <w:sz w:val="28"/>
          <w:szCs w:val="28"/>
        </w:rPr>
        <w:t>Пузла</w:t>
      </w:r>
      <w:proofErr w:type="spellEnd"/>
      <w:r w:rsidRPr="00236AE6">
        <w:rPr>
          <w:rFonts w:ascii="Times New Roman" w:hAnsi="Times New Roman" w:cs="Times New Roman"/>
          <w:sz w:val="28"/>
          <w:szCs w:val="28"/>
        </w:rPr>
        <w:t>;</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Оказание финансовой поддержки при проведении праздничных и других мероприятий бюджетным организациям;</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 xml:space="preserve">Предоставление помещение гаража для стоянки и ремонта автобуса МБОУ "ООШ" </w:t>
      </w:r>
      <w:proofErr w:type="spellStart"/>
      <w:r w:rsidRPr="00236AE6">
        <w:rPr>
          <w:rFonts w:ascii="Times New Roman" w:hAnsi="Times New Roman" w:cs="Times New Roman"/>
          <w:sz w:val="28"/>
          <w:szCs w:val="28"/>
        </w:rPr>
        <w:t>пст</w:t>
      </w:r>
      <w:proofErr w:type="spellEnd"/>
      <w:r w:rsidRPr="00236AE6">
        <w:rPr>
          <w:rFonts w:ascii="Times New Roman" w:hAnsi="Times New Roman" w:cs="Times New Roman"/>
          <w:sz w:val="28"/>
          <w:szCs w:val="28"/>
        </w:rPr>
        <w:t xml:space="preserve">. </w:t>
      </w:r>
      <w:proofErr w:type="spellStart"/>
      <w:r w:rsidRPr="00236AE6">
        <w:rPr>
          <w:rFonts w:ascii="Times New Roman" w:hAnsi="Times New Roman" w:cs="Times New Roman"/>
          <w:sz w:val="28"/>
          <w:szCs w:val="28"/>
        </w:rPr>
        <w:t>Ягкедж</w:t>
      </w:r>
      <w:proofErr w:type="spellEnd"/>
      <w:r w:rsidRPr="00236AE6">
        <w:rPr>
          <w:rFonts w:ascii="Times New Roman" w:hAnsi="Times New Roman" w:cs="Times New Roman"/>
          <w:sz w:val="28"/>
          <w:szCs w:val="28"/>
        </w:rPr>
        <w:t>, автомобиля ГАЗ 2752 администрации СП «Вольдино», а также оказание всех требуемых услуг РММ;</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 xml:space="preserve">Предоставление и доставка пиломатериалов для бюджетных организаций, жителей </w:t>
      </w:r>
      <w:proofErr w:type="spellStart"/>
      <w:r w:rsidRPr="00236AE6">
        <w:rPr>
          <w:rFonts w:ascii="Times New Roman" w:hAnsi="Times New Roman" w:cs="Times New Roman"/>
          <w:sz w:val="28"/>
          <w:szCs w:val="28"/>
        </w:rPr>
        <w:t>д</w:t>
      </w:r>
      <w:proofErr w:type="gramStart"/>
      <w:r w:rsidRPr="00236AE6">
        <w:rPr>
          <w:rFonts w:ascii="Times New Roman" w:hAnsi="Times New Roman" w:cs="Times New Roman"/>
          <w:sz w:val="28"/>
          <w:szCs w:val="28"/>
        </w:rPr>
        <w:t>.П</w:t>
      </w:r>
      <w:proofErr w:type="gramEnd"/>
      <w:r w:rsidRPr="00236AE6">
        <w:rPr>
          <w:rFonts w:ascii="Times New Roman" w:hAnsi="Times New Roman" w:cs="Times New Roman"/>
          <w:sz w:val="28"/>
          <w:szCs w:val="28"/>
        </w:rPr>
        <w:t>узла</w:t>
      </w:r>
      <w:proofErr w:type="spellEnd"/>
      <w:r w:rsidRPr="00236AE6">
        <w:rPr>
          <w:rFonts w:ascii="Times New Roman" w:hAnsi="Times New Roman" w:cs="Times New Roman"/>
          <w:sz w:val="28"/>
          <w:szCs w:val="28"/>
        </w:rPr>
        <w:t>;</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 xml:space="preserve">Безвозмездное содержание дороги до кладбища </w:t>
      </w:r>
      <w:proofErr w:type="spellStart"/>
      <w:r w:rsidRPr="00236AE6">
        <w:rPr>
          <w:rFonts w:ascii="Times New Roman" w:hAnsi="Times New Roman" w:cs="Times New Roman"/>
          <w:sz w:val="28"/>
          <w:szCs w:val="28"/>
        </w:rPr>
        <w:t>д</w:t>
      </w:r>
      <w:proofErr w:type="gramStart"/>
      <w:r w:rsidRPr="00236AE6">
        <w:rPr>
          <w:rFonts w:ascii="Times New Roman" w:hAnsi="Times New Roman" w:cs="Times New Roman"/>
          <w:sz w:val="28"/>
          <w:szCs w:val="28"/>
        </w:rPr>
        <w:t>.П</w:t>
      </w:r>
      <w:proofErr w:type="gramEnd"/>
      <w:r w:rsidRPr="00236AE6">
        <w:rPr>
          <w:rFonts w:ascii="Times New Roman" w:hAnsi="Times New Roman" w:cs="Times New Roman"/>
          <w:sz w:val="28"/>
          <w:szCs w:val="28"/>
        </w:rPr>
        <w:t>узла</w:t>
      </w:r>
      <w:proofErr w:type="spellEnd"/>
      <w:r w:rsidRPr="00236AE6">
        <w:rPr>
          <w:rFonts w:ascii="Times New Roman" w:hAnsi="Times New Roman" w:cs="Times New Roman"/>
          <w:sz w:val="28"/>
          <w:szCs w:val="28"/>
        </w:rPr>
        <w:t>, 3 км;</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 xml:space="preserve">Оказание помощи в тушении пожаров в д. </w:t>
      </w:r>
      <w:proofErr w:type="spellStart"/>
      <w:r w:rsidRPr="00236AE6">
        <w:rPr>
          <w:rFonts w:ascii="Times New Roman" w:hAnsi="Times New Roman" w:cs="Times New Roman"/>
          <w:sz w:val="28"/>
          <w:szCs w:val="28"/>
        </w:rPr>
        <w:t>Пузла</w:t>
      </w:r>
      <w:proofErr w:type="spellEnd"/>
      <w:r w:rsidRPr="00236AE6">
        <w:rPr>
          <w:rFonts w:ascii="Times New Roman" w:hAnsi="Times New Roman" w:cs="Times New Roman"/>
          <w:sz w:val="28"/>
          <w:szCs w:val="28"/>
        </w:rPr>
        <w:t xml:space="preserve"> силами пожарной дружины;</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Прием на работу преимущественно жителей СП «Вольдино»;</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 xml:space="preserve">Выполнение работ по благоустройству; </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Предоставление в безвозмездное пользование Электромегафона ЭМ-12;</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Обустройство минерализованной полосы на противопожарных разрывах;</w:t>
      </w:r>
    </w:p>
    <w:p w:rsidR="00034962" w:rsidRPr="00236AE6" w:rsidRDefault="00034962" w:rsidP="00034962">
      <w:pPr>
        <w:pStyle w:val="ab"/>
        <w:numPr>
          <w:ilvl w:val="0"/>
          <w:numId w:val="18"/>
        </w:numPr>
        <w:spacing w:after="0" w:line="240" w:lineRule="auto"/>
        <w:ind w:left="426" w:hanging="426"/>
        <w:jc w:val="both"/>
        <w:rPr>
          <w:rFonts w:ascii="Times New Roman" w:hAnsi="Times New Roman" w:cs="Times New Roman"/>
          <w:sz w:val="28"/>
          <w:szCs w:val="28"/>
        </w:rPr>
      </w:pPr>
      <w:r w:rsidRPr="00236AE6">
        <w:rPr>
          <w:rFonts w:ascii="Times New Roman" w:hAnsi="Times New Roman" w:cs="Times New Roman"/>
          <w:sz w:val="28"/>
          <w:szCs w:val="28"/>
        </w:rPr>
        <w:t>Рекультивация несанкционированных свалок.</w:t>
      </w:r>
    </w:p>
    <w:p w:rsidR="00034962" w:rsidRDefault="00034962" w:rsidP="00034962">
      <w:pPr>
        <w:spacing w:after="0" w:line="240" w:lineRule="auto"/>
        <w:jc w:val="both"/>
        <w:rPr>
          <w:rFonts w:ascii="Times New Roman" w:eastAsia="Times New Roman" w:hAnsi="Times New Roman" w:cs="Times New Roman"/>
          <w:sz w:val="28"/>
          <w:szCs w:val="28"/>
        </w:rPr>
      </w:pPr>
    </w:p>
    <w:p w:rsidR="004D5242" w:rsidRPr="00312249" w:rsidRDefault="004D5242" w:rsidP="004D5242">
      <w:pPr>
        <w:spacing w:after="0" w:line="240" w:lineRule="auto"/>
        <w:ind w:firstLine="567"/>
        <w:jc w:val="both"/>
        <w:rPr>
          <w:rFonts w:ascii="Times New Roman" w:hAnsi="Times New Roman" w:cs="Times New Roman"/>
          <w:sz w:val="28"/>
          <w:szCs w:val="28"/>
        </w:rPr>
      </w:pPr>
      <w:r w:rsidRPr="00312249">
        <w:rPr>
          <w:rFonts w:ascii="Times New Roman" w:hAnsi="Times New Roman" w:cs="Times New Roman"/>
          <w:sz w:val="28"/>
          <w:szCs w:val="28"/>
        </w:rPr>
        <w:t>Администрация МР «</w:t>
      </w:r>
      <w:proofErr w:type="spellStart"/>
      <w:r w:rsidRPr="00312249">
        <w:rPr>
          <w:rFonts w:ascii="Times New Roman" w:hAnsi="Times New Roman" w:cs="Times New Roman"/>
          <w:sz w:val="28"/>
          <w:szCs w:val="28"/>
        </w:rPr>
        <w:t>Усть-Куломский</w:t>
      </w:r>
      <w:proofErr w:type="spellEnd"/>
      <w:r w:rsidRPr="00312249">
        <w:rPr>
          <w:rFonts w:ascii="Times New Roman" w:hAnsi="Times New Roman" w:cs="Times New Roman"/>
          <w:sz w:val="28"/>
          <w:szCs w:val="28"/>
        </w:rPr>
        <w:t>» со своей стороны благодарит всех представителей бизнеса за сложившиеся добрые партнерские отношения и надеется на их дальнейшее взаимовыгодное сотрудничество.</w:t>
      </w:r>
    </w:p>
    <w:p w:rsidR="004D5242" w:rsidRPr="00312249" w:rsidRDefault="004D5242" w:rsidP="004D5242">
      <w:pPr>
        <w:spacing w:after="0" w:line="240" w:lineRule="auto"/>
        <w:ind w:firstLine="567"/>
        <w:jc w:val="both"/>
        <w:rPr>
          <w:rFonts w:ascii="Times New Roman" w:hAnsi="Times New Roman" w:cs="Times New Roman"/>
          <w:sz w:val="28"/>
          <w:szCs w:val="28"/>
        </w:rPr>
      </w:pPr>
    </w:p>
    <w:p w:rsidR="005F5E25" w:rsidRDefault="009D79F0" w:rsidP="00972305">
      <w:pPr>
        <w:spacing w:after="0" w:line="240" w:lineRule="auto"/>
        <w:ind w:firstLine="567"/>
        <w:jc w:val="both"/>
        <w:rPr>
          <w:rFonts w:ascii="Times New Roman" w:hAnsi="Times New Roman" w:cs="Times New Roman"/>
          <w:b/>
          <w:sz w:val="28"/>
          <w:szCs w:val="28"/>
        </w:rPr>
      </w:pPr>
      <w:proofErr w:type="gramStart"/>
      <w:r w:rsidRPr="00607067">
        <w:rPr>
          <w:rFonts w:ascii="Times New Roman" w:hAnsi="Times New Roman"/>
          <w:b/>
          <w:sz w:val="28"/>
          <w:szCs w:val="28"/>
        </w:rPr>
        <w:t xml:space="preserve">Изменения, внесенные в </w:t>
      </w:r>
      <w:r w:rsidR="002A1A71" w:rsidRPr="00607067">
        <w:rPr>
          <w:rFonts w:ascii="Times New Roman" w:hAnsi="Times New Roman"/>
          <w:b/>
          <w:sz w:val="28"/>
          <w:szCs w:val="28"/>
        </w:rPr>
        <w:t xml:space="preserve">муниципальную программу «Развитие экономики» </w:t>
      </w:r>
      <w:r w:rsidR="00755AB0" w:rsidRPr="00607067">
        <w:rPr>
          <w:rFonts w:ascii="Times New Roman" w:hAnsi="Times New Roman"/>
          <w:sz w:val="28"/>
          <w:szCs w:val="28"/>
        </w:rPr>
        <w:t>(</w:t>
      </w:r>
      <w:r w:rsidR="00755AB0" w:rsidRPr="00607067">
        <w:rPr>
          <w:rFonts w:ascii="Times New Roman" w:hAnsi="Times New Roman"/>
          <w:sz w:val="24"/>
          <w:szCs w:val="24"/>
        </w:rPr>
        <w:t>утверждена</w:t>
      </w:r>
      <w:r w:rsidR="002A1A71" w:rsidRPr="00607067">
        <w:rPr>
          <w:rFonts w:ascii="Times New Roman" w:hAnsi="Times New Roman"/>
          <w:sz w:val="24"/>
          <w:szCs w:val="24"/>
        </w:rPr>
        <w:t xml:space="preserve"> </w:t>
      </w:r>
      <w:r w:rsidRPr="00607067">
        <w:rPr>
          <w:rFonts w:ascii="Times New Roman" w:hAnsi="Times New Roman" w:cs="Times New Roman"/>
          <w:sz w:val="24"/>
          <w:szCs w:val="24"/>
        </w:rPr>
        <w:t>постановление</w:t>
      </w:r>
      <w:r w:rsidR="002A1A71" w:rsidRPr="00607067">
        <w:rPr>
          <w:rFonts w:ascii="Times New Roman" w:hAnsi="Times New Roman" w:cs="Times New Roman"/>
          <w:sz w:val="24"/>
          <w:szCs w:val="24"/>
        </w:rPr>
        <w:t>м</w:t>
      </w:r>
      <w:r w:rsidRPr="00607067">
        <w:rPr>
          <w:rFonts w:ascii="Times New Roman" w:hAnsi="Times New Roman" w:cs="Times New Roman"/>
          <w:sz w:val="24"/>
          <w:szCs w:val="24"/>
        </w:rPr>
        <w:t xml:space="preserve"> администрации МР «</w:t>
      </w:r>
      <w:proofErr w:type="spellStart"/>
      <w:r w:rsidRPr="00607067">
        <w:rPr>
          <w:rFonts w:ascii="Times New Roman" w:hAnsi="Times New Roman" w:cs="Times New Roman"/>
          <w:sz w:val="24"/>
          <w:szCs w:val="24"/>
        </w:rPr>
        <w:t>Усть-Куломский</w:t>
      </w:r>
      <w:proofErr w:type="spellEnd"/>
      <w:r w:rsidRPr="00607067">
        <w:rPr>
          <w:rFonts w:ascii="Times New Roman" w:hAnsi="Times New Roman" w:cs="Times New Roman"/>
          <w:sz w:val="24"/>
          <w:szCs w:val="24"/>
        </w:rPr>
        <w:t xml:space="preserve">» от </w:t>
      </w:r>
      <w:r w:rsidR="005F5E25" w:rsidRPr="00607067">
        <w:rPr>
          <w:rFonts w:ascii="Times New Roman" w:hAnsi="Times New Roman" w:cs="Times New Roman"/>
          <w:sz w:val="24"/>
          <w:szCs w:val="24"/>
        </w:rPr>
        <w:t>18.10.2021 г. № 1387 «О муниципальной программе «Развитие экономики</w:t>
      </w:r>
      <w:r w:rsidR="002A1A71" w:rsidRPr="00607067">
        <w:rPr>
          <w:rFonts w:ascii="Times New Roman" w:hAnsi="Times New Roman" w:cs="Times New Roman"/>
          <w:sz w:val="24"/>
          <w:szCs w:val="24"/>
        </w:rPr>
        <w:t>»</w:t>
      </w:r>
      <w:r w:rsidR="00755AB0" w:rsidRPr="00607067">
        <w:rPr>
          <w:rFonts w:ascii="Times New Roman" w:hAnsi="Times New Roman" w:cs="Times New Roman"/>
          <w:sz w:val="24"/>
          <w:szCs w:val="24"/>
        </w:rPr>
        <w:t>)</w:t>
      </w:r>
      <w:r w:rsidR="002A1A71" w:rsidRPr="00607067">
        <w:rPr>
          <w:rFonts w:ascii="Times New Roman" w:hAnsi="Times New Roman" w:cs="Times New Roman"/>
          <w:sz w:val="28"/>
          <w:szCs w:val="28"/>
        </w:rPr>
        <w:t>:</w:t>
      </w:r>
      <w:r w:rsidR="005F5E25" w:rsidRPr="00607067">
        <w:rPr>
          <w:rFonts w:ascii="Times New Roman" w:hAnsi="Times New Roman" w:cs="Times New Roman"/>
          <w:sz w:val="28"/>
          <w:szCs w:val="28"/>
        </w:rPr>
        <w:t xml:space="preserve"> в </w:t>
      </w:r>
      <w:r w:rsidR="005F5E25" w:rsidRPr="00607067">
        <w:rPr>
          <w:rFonts w:ascii="Times New Roman" w:hAnsi="Times New Roman"/>
          <w:sz w:val="28"/>
          <w:szCs w:val="28"/>
        </w:rPr>
        <w:t>соответствии с постановлениями администрации МР «</w:t>
      </w:r>
      <w:proofErr w:type="spellStart"/>
      <w:r w:rsidR="005F5E25" w:rsidRPr="00607067">
        <w:rPr>
          <w:rFonts w:ascii="Times New Roman" w:hAnsi="Times New Roman"/>
          <w:sz w:val="28"/>
          <w:szCs w:val="28"/>
        </w:rPr>
        <w:t>Усть-Куломский</w:t>
      </w:r>
      <w:proofErr w:type="spellEnd"/>
      <w:r w:rsidR="005F5E25" w:rsidRPr="00607067">
        <w:rPr>
          <w:rFonts w:ascii="Times New Roman" w:hAnsi="Times New Roman"/>
          <w:sz w:val="28"/>
          <w:szCs w:val="28"/>
        </w:rPr>
        <w:t xml:space="preserve">» от 03.03.2022 № </w:t>
      </w:r>
      <w:r w:rsidR="008A52A5" w:rsidRPr="00607067">
        <w:rPr>
          <w:rFonts w:ascii="Times New Roman" w:hAnsi="Times New Roman"/>
          <w:sz w:val="28"/>
          <w:szCs w:val="28"/>
        </w:rPr>
        <w:t>203</w:t>
      </w:r>
      <w:r w:rsidR="005F5E25" w:rsidRPr="00607067">
        <w:rPr>
          <w:rFonts w:ascii="Times New Roman" w:hAnsi="Times New Roman"/>
          <w:sz w:val="28"/>
          <w:szCs w:val="28"/>
        </w:rPr>
        <w:t>, от 28.03.2022 № 347, от 06.05.2022 № 519, от 27.07.2022 № 948, от 16.09.2022 № 1200, от 15.12.2022 № 1680</w:t>
      </w:r>
      <w:r w:rsidR="00CE5AF4" w:rsidRPr="00607067">
        <w:rPr>
          <w:rFonts w:ascii="Times New Roman" w:hAnsi="Times New Roman"/>
          <w:sz w:val="28"/>
          <w:szCs w:val="28"/>
        </w:rPr>
        <w:t>, от 21.02.2023 № 200, от 30.05.2023 № 683, от 05.07.2023 №</w:t>
      </w:r>
      <w:r w:rsidR="008A52A5" w:rsidRPr="00607067">
        <w:rPr>
          <w:rFonts w:ascii="Times New Roman" w:hAnsi="Times New Roman"/>
          <w:sz w:val="28"/>
          <w:szCs w:val="28"/>
        </w:rPr>
        <w:t xml:space="preserve"> </w:t>
      </w:r>
      <w:r w:rsidR="00CE5AF4" w:rsidRPr="00607067">
        <w:rPr>
          <w:rFonts w:ascii="Times New Roman" w:hAnsi="Times New Roman"/>
          <w:sz w:val="28"/>
          <w:szCs w:val="28"/>
        </w:rPr>
        <w:t>967, от 13.09.2023 № 1356, от 22.11.2023</w:t>
      </w:r>
      <w:proofErr w:type="gramEnd"/>
      <w:r w:rsidR="00CE5AF4" w:rsidRPr="00607067">
        <w:rPr>
          <w:rFonts w:ascii="Times New Roman" w:hAnsi="Times New Roman"/>
          <w:sz w:val="28"/>
          <w:szCs w:val="28"/>
        </w:rPr>
        <w:t xml:space="preserve"> № 1758, от 04.12.2023 № 1828</w:t>
      </w:r>
      <w:r w:rsidR="008A52A5" w:rsidRPr="00607067">
        <w:rPr>
          <w:rFonts w:ascii="Times New Roman" w:hAnsi="Times New Roman"/>
          <w:sz w:val="28"/>
          <w:szCs w:val="28"/>
        </w:rPr>
        <w:t>, от 13.02.2024 № 203, от 12.04.2024 № 525, от 03.05.2024 № 614, от 31.07.2024 № 1044, от 28.08.2024 № 1201, от 10.09.2024 № 1267, от 28.10.2024 № 1511, от 13.11.2024 № 1602, от 26.12.2024 № 1872</w:t>
      </w:r>
      <w:r w:rsidR="005F5E25" w:rsidRPr="00607067">
        <w:rPr>
          <w:rFonts w:ascii="Times New Roman" w:hAnsi="Times New Roman"/>
          <w:sz w:val="28"/>
          <w:szCs w:val="28"/>
        </w:rPr>
        <w:t>.</w:t>
      </w:r>
    </w:p>
    <w:p w:rsidR="009D79F0" w:rsidRPr="00C70E58" w:rsidRDefault="009D79F0" w:rsidP="00C07585">
      <w:pPr>
        <w:widowControl w:val="0"/>
        <w:spacing w:after="0" w:line="240" w:lineRule="auto"/>
        <w:ind w:firstLine="709"/>
        <w:jc w:val="both"/>
        <w:rPr>
          <w:rFonts w:ascii="Times New Roman" w:hAnsi="Times New Roman" w:cs="Times New Roman"/>
          <w:b/>
          <w:sz w:val="28"/>
          <w:szCs w:val="28"/>
        </w:rPr>
      </w:pPr>
      <w:r w:rsidRPr="00254EB6">
        <w:rPr>
          <w:rFonts w:ascii="Times New Roman" w:hAnsi="Times New Roman" w:cs="Times New Roman"/>
          <w:b/>
          <w:sz w:val="28"/>
          <w:szCs w:val="28"/>
        </w:rPr>
        <w:lastRenderedPageBreak/>
        <w:t>Результаты оценки эффективности реализации муниципальной программы «Развитие экономики».</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Методика оценки эффективности муниципальной программы учитывает необходимость проведения оценок:</w:t>
      </w:r>
    </w:p>
    <w:p w:rsidR="009D79F0" w:rsidRPr="00C70E58" w:rsidRDefault="009D79F0" w:rsidP="00C07585">
      <w:pPr>
        <w:pStyle w:val="ab"/>
        <w:widowControl w:val="0"/>
        <w:numPr>
          <w:ilvl w:val="0"/>
          <w:numId w:val="6"/>
        </w:numPr>
        <w:spacing w:after="0" w:line="240" w:lineRule="auto"/>
        <w:jc w:val="both"/>
        <w:rPr>
          <w:rFonts w:ascii="Times New Roman" w:hAnsi="Times New Roman" w:cs="Times New Roman"/>
          <w:sz w:val="28"/>
          <w:szCs w:val="28"/>
        </w:rPr>
      </w:pPr>
      <w:r w:rsidRPr="00C70E58">
        <w:rPr>
          <w:rFonts w:ascii="Times New Roman" w:hAnsi="Times New Roman" w:cs="Times New Roman"/>
          <w:sz w:val="28"/>
          <w:szCs w:val="28"/>
        </w:rPr>
        <w:t>степени достижения целей и решения задач программы;</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Оценка степени достижения целей и решения задач муниципальной программы «Развитие экономики» определялась путем сопоставления фактически достигнутых значений показателей (индикаторов) муниципальной программы и их плановых значений. Степень достижения показателя (индикатора) муниципальной программы рассчитывалась по формуле:</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где </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степень достижения показателя (индикатора) муниципальной программы;</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фактическое значение показателя (индикатора) мун. программы;</w:t>
      </w:r>
    </w:p>
    <w:p w:rsidR="009D79F0" w:rsidRPr="00C70E58"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 плановое значение показателя (индикатора) мун. программы.</w:t>
      </w:r>
    </w:p>
    <w:p w:rsidR="003D244C" w:rsidRPr="00B86095" w:rsidRDefault="003D244C" w:rsidP="00C07585">
      <w:pPr>
        <w:widowControl w:val="0"/>
        <w:spacing w:after="0" w:line="240" w:lineRule="auto"/>
        <w:ind w:firstLine="709"/>
        <w:jc w:val="both"/>
        <w:rPr>
          <w:rFonts w:ascii="Times New Roman" w:hAnsi="Times New Roman" w:cs="Times New Roman"/>
          <w:b/>
          <w:sz w:val="20"/>
          <w:szCs w:val="20"/>
        </w:rPr>
      </w:pPr>
    </w:p>
    <w:p w:rsidR="003D244C" w:rsidRDefault="003D244C" w:rsidP="00C07585">
      <w:pPr>
        <w:widowControl w:val="0"/>
        <w:spacing w:after="0" w:line="240" w:lineRule="auto"/>
        <w:ind w:firstLine="709"/>
        <w:jc w:val="both"/>
        <w:rPr>
          <w:rFonts w:ascii="Times New Roman" w:hAnsi="Times New Roman" w:cs="Times New Roman"/>
          <w:b/>
          <w:sz w:val="28"/>
          <w:szCs w:val="28"/>
          <w:u w:val="single"/>
        </w:rPr>
      </w:pPr>
      <w:r w:rsidRPr="003D244C">
        <w:rPr>
          <w:rFonts w:ascii="Times New Roman" w:hAnsi="Times New Roman" w:cs="Times New Roman"/>
          <w:sz w:val="28"/>
          <w:szCs w:val="28"/>
          <w:u w:val="single"/>
        </w:rPr>
        <w:t>Степень достижения показателей</w:t>
      </w:r>
      <w:r w:rsidRPr="00C72C72">
        <w:rPr>
          <w:rFonts w:ascii="Times New Roman" w:hAnsi="Times New Roman" w:cs="Times New Roman"/>
          <w:sz w:val="28"/>
          <w:szCs w:val="28"/>
        </w:rPr>
        <w:t xml:space="preserve"> (среднее значение) в целом по муниципальной программе «Развитие экономики»:</w:t>
      </w:r>
      <w:r w:rsidRPr="00B2724F">
        <w:rPr>
          <w:rFonts w:ascii="Times New Roman" w:hAnsi="Times New Roman" w:cs="Times New Roman"/>
          <w:b/>
          <w:sz w:val="28"/>
          <w:szCs w:val="28"/>
        </w:rPr>
        <w:t xml:space="preserve"> </w:t>
      </w:r>
      <w:r w:rsidRPr="00B2724F">
        <w:rPr>
          <w:rFonts w:ascii="Times New Roman" w:hAnsi="Times New Roman" w:cs="Times New Roman"/>
          <w:b/>
          <w:sz w:val="28"/>
          <w:szCs w:val="28"/>
          <w:u w:val="single"/>
        </w:rPr>
        <w:t>(</w:t>
      </w:r>
      <w:proofErr w:type="spellStart"/>
      <w:r w:rsidRPr="00B2724F">
        <w:rPr>
          <w:rFonts w:ascii="Times New Roman" w:hAnsi="Times New Roman" w:cs="Times New Roman"/>
          <w:b/>
          <w:sz w:val="28"/>
          <w:szCs w:val="28"/>
          <w:u w:val="single"/>
        </w:rPr>
        <w:t>С</w:t>
      </w:r>
      <w:r w:rsidRPr="00B2724F">
        <w:rPr>
          <w:rFonts w:ascii="Times New Roman" w:hAnsi="Times New Roman" w:cs="Times New Roman"/>
          <w:b/>
          <w:sz w:val="28"/>
          <w:szCs w:val="28"/>
          <w:u w:val="single"/>
          <w:vertAlign w:val="subscript"/>
        </w:rPr>
        <w:t>дп</w:t>
      </w:r>
      <w:proofErr w:type="spellEnd"/>
      <w:proofErr w:type="gramStart"/>
      <w:r w:rsidRPr="00B2724F">
        <w:rPr>
          <w:rFonts w:ascii="Times New Roman" w:hAnsi="Times New Roman" w:cs="Times New Roman"/>
          <w:b/>
          <w:sz w:val="28"/>
          <w:szCs w:val="28"/>
          <w:u w:val="single"/>
        </w:rPr>
        <w:t xml:space="preserve"> )</w:t>
      </w:r>
      <w:proofErr w:type="gramEnd"/>
      <w:r w:rsidRPr="00B2724F">
        <w:rPr>
          <w:rFonts w:ascii="Times New Roman" w:hAnsi="Times New Roman" w:cs="Times New Roman"/>
          <w:b/>
          <w:sz w:val="28"/>
          <w:szCs w:val="28"/>
          <w:u w:val="single"/>
        </w:rPr>
        <w:t xml:space="preserve"> </w:t>
      </w:r>
      <w:r>
        <w:rPr>
          <w:rFonts w:ascii="Times New Roman" w:hAnsi="Times New Roman" w:cs="Times New Roman"/>
          <w:b/>
          <w:sz w:val="28"/>
          <w:szCs w:val="28"/>
          <w:u w:val="single"/>
        </w:rPr>
        <w:t>–</w:t>
      </w:r>
      <w:r w:rsidRPr="00B2724F">
        <w:rPr>
          <w:rFonts w:ascii="Times New Roman" w:hAnsi="Times New Roman" w:cs="Times New Roman"/>
          <w:b/>
          <w:sz w:val="28"/>
          <w:szCs w:val="28"/>
          <w:u w:val="single"/>
        </w:rPr>
        <w:t xml:space="preserve"> </w:t>
      </w:r>
      <w:r w:rsidR="00B86095">
        <w:rPr>
          <w:rFonts w:ascii="Times New Roman" w:hAnsi="Times New Roman" w:cs="Times New Roman"/>
          <w:b/>
          <w:sz w:val="28"/>
          <w:szCs w:val="28"/>
          <w:u w:val="single"/>
        </w:rPr>
        <w:t>1,3</w:t>
      </w:r>
      <w:r w:rsidRPr="00B2724F">
        <w:rPr>
          <w:rFonts w:ascii="Times New Roman" w:hAnsi="Times New Roman" w:cs="Times New Roman"/>
          <w:b/>
          <w:sz w:val="28"/>
          <w:szCs w:val="28"/>
          <w:u w:val="single"/>
        </w:rPr>
        <w:t>.</w:t>
      </w:r>
    </w:p>
    <w:p w:rsidR="003D244C" w:rsidRPr="00B86095" w:rsidRDefault="003D244C" w:rsidP="00C07585">
      <w:pPr>
        <w:widowControl w:val="0"/>
        <w:spacing w:after="0" w:line="240" w:lineRule="auto"/>
        <w:ind w:firstLine="709"/>
        <w:jc w:val="both"/>
        <w:rPr>
          <w:rFonts w:ascii="Times New Roman" w:hAnsi="Times New Roman" w:cs="Times New Roman"/>
          <w:b/>
          <w:sz w:val="20"/>
          <w:szCs w:val="20"/>
        </w:rPr>
      </w:pPr>
    </w:p>
    <w:p w:rsidR="009D79F0" w:rsidRPr="00B86095" w:rsidRDefault="009D79F0" w:rsidP="00C07585">
      <w:pPr>
        <w:widowControl w:val="0"/>
        <w:spacing w:after="0" w:line="240" w:lineRule="auto"/>
        <w:ind w:firstLine="709"/>
        <w:jc w:val="both"/>
        <w:rPr>
          <w:rFonts w:ascii="Times New Roman" w:hAnsi="Times New Roman" w:cs="Times New Roman"/>
          <w:sz w:val="28"/>
          <w:szCs w:val="28"/>
        </w:rPr>
      </w:pPr>
      <w:r w:rsidRPr="00B86095">
        <w:rPr>
          <w:rFonts w:ascii="Times New Roman" w:hAnsi="Times New Roman" w:cs="Times New Roman"/>
          <w:sz w:val="28"/>
          <w:szCs w:val="28"/>
        </w:rPr>
        <w:t>2) степени соответствия запланированному уровню затрат и эффективности использования средств бюджета МО МР «Усть-Куломский».</w:t>
      </w:r>
    </w:p>
    <w:p w:rsidR="009D79F0" w:rsidRPr="00B86095" w:rsidRDefault="009D79F0" w:rsidP="00C07585">
      <w:pPr>
        <w:widowControl w:val="0"/>
        <w:spacing w:after="0" w:line="240" w:lineRule="auto"/>
        <w:ind w:firstLine="709"/>
        <w:jc w:val="both"/>
        <w:rPr>
          <w:rFonts w:ascii="Times New Roman" w:hAnsi="Times New Roman" w:cs="Times New Roman"/>
          <w:sz w:val="28"/>
          <w:szCs w:val="28"/>
        </w:rPr>
      </w:pPr>
      <w:r w:rsidRPr="00B86095">
        <w:rPr>
          <w:rFonts w:ascii="Times New Roman" w:hAnsi="Times New Roman" w:cs="Times New Roman"/>
          <w:sz w:val="28"/>
          <w:szCs w:val="28"/>
        </w:rPr>
        <w:t xml:space="preserve">Оценка степени соответствия запланированному уровню затрат и эффективности использования средств бюджета МО МР «Усть-Куломский» определялась путем сопоставления плановых и фактических объемов финансирования </w:t>
      </w:r>
      <w:r w:rsidR="005E4453" w:rsidRPr="00B86095">
        <w:rPr>
          <w:rFonts w:ascii="Times New Roman" w:hAnsi="Times New Roman" w:cs="Times New Roman"/>
          <w:sz w:val="28"/>
          <w:szCs w:val="28"/>
        </w:rPr>
        <w:t xml:space="preserve">в целом по </w:t>
      </w:r>
      <w:r w:rsidRPr="00B86095">
        <w:rPr>
          <w:rFonts w:ascii="Times New Roman" w:hAnsi="Times New Roman" w:cs="Times New Roman"/>
          <w:sz w:val="28"/>
          <w:szCs w:val="28"/>
        </w:rPr>
        <w:t>муниципальной программ</w:t>
      </w:r>
      <w:r w:rsidR="005E4453" w:rsidRPr="00B86095">
        <w:rPr>
          <w:rFonts w:ascii="Times New Roman" w:hAnsi="Times New Roman" w:cs="Times New Roman"/>
          <w:sz w:val="28"/>
          <w:szCs w:val="28"/>
        </w:rPr>
        <w:t>е</w:t>
      </w:r>
      <w:r w:rsidRPr="00B86095">
        <w:rPr>
          <w:rFonts w:ascii="Times New Roman" w:hAnsi="Times New Roman" w:cs="Times New Roman"/>
          <w:sz w:val="28"/>
          <w:szCs w:val="28"/>
        </w:rPr>
        <w:t xml:space="preserve"> «Развитие экономики» по формуле:</w:t>
      </w:r>
    </w:p>
    <w:p w:rsidR="009D79F0" w:rsidRPr="00B86095"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B86095">
        <w:rPr>
          <w:rFonts w:ascii="Times New Roman" w:hAnsi="Times New Roman" w:cs="Times New Roman"/>
          <w:sz w:val="28"/>
          <w:szCs w:val="28"/>
        </w:rPr>
        <w:t>У</w:t>
      </w:r>
      <w:r w:rsidRPr="00B86095">
        <w:rPr>
          <w:rFonts w:ascii="Times New Roman" w:hAnsi="Times New Roman" w:cs="Times New Roman"/>
          <w:sz w:val="28"/>
          <w:szCs w:val="28"/>
          <w:vertAlign w:val="subscript"/>
        </w:rPr>
        <w:t>ф</w:t>
      </w:r>
      <w:r w:rsidRPr="00B86095">
        <w:rPr>
          <w:rFonts w:ascii="Times New Roman" w:hAnsi="Times New Roman" w:cs="Times New Roman"/>
          <w:sz w:val="28"/>
          <w:szCs w:val="28"/>
        </w:rPr>
        <w:t>=Ф</w:t>
      </w:r>
      <w:r w:rsidRPr="00B86095">
        <w:rPr>
          <w:rFonts w:ascii="Times New Roman" w:hAnsi="Times New Roman" w:cs="Times New Roman"/>
          <w:sz w:val="28"/>
          <w:szCs w:val="28"/>
          <w:vertAlign w:val="subscript"/>
        </w:rPr>
        <w:t>ф</w:t>
      </w:r>
      <w:proofErr w:type="spellEnd"/>
      <w:r w:rsidRPr="00B86095">
        <w:rPr>
          <w:rFonts w:ascii="Times New Roman" w:hAnsi="Times New Roman" w:cs="Times New Roman"/>
          <w:sz w:val="28"/>
          <w:szCs w:val="28"/>
        </w:rPr>
        <w:t>/</w:t>
      </w:r>
      <w:proofErr w:type="spellStart"/>
      <w:r w:rsidRPr="00B86095">
        <w:rPr>
          <w:rFonts w:ascii="Times New Roman" w:hAnsi="Times New Roman" w:cs="Times New Roman"/>
          <w:sz w:val="28"/>
          <w:szCs w:val="28"/>
        </w:rPr>
        <w:t>Ф</w:t>
      </w:r>
      <w:r w:rsidRPr="00B86095">
        <w:rPr>
          <w:rFonts w:ascii="Times New Roman" w:hAnsi="Times New Roman" w:cs="Times New Roman"/>
          <w:sz w:val="28"/>
          <w:szCs w:val="28"/>
          <w:vertAlign w:val="subscript"/>
        </w:rPr>
        <w:t>п</w:t>
      </w:r>
      <w:proofErr w:type="spellEnd"/>
      <w:r w:rsidRPr="00B86095">
        <w:rPr>
          <w:rFonts w:ascii="Times New Roman" w:hAnsi="Times New Roman" w:cs="Times New Roman"/>
          <w:sz w:val="28"/>
          <w:szCs w:val="28"/>
        </w:rPr>
        <w:t>, где</w:t>
      </w:r>
    </w:p>
    <w:p w:rsidR="009D79F0" w:rsidRPr="00B86095" w:rsidRDefault="009D79F0" w:rsidP="00C07585">
      <w:pPr>
        <w:widowControl w:val="0"/>
        <w:spacing w:after="0" w:line="240" w:lineRule="auto"/>
        <w:ind w:firstLine="709"/>
        <w:jc w:val="both"/>
        <w:rPr>
          <w:rFonts w:ascii="Times New Roman" w:hAnsi="Times New Roman" w:cs="Times New Roman"/>
          <w:sz w:val="28"/>
          <w:szCs w:val="28"/>
        </w:rPr>
      </w:pPr>
      <w:r w:rsidRPr="00B86095">
        <w:rPr>
          <w:rFonts w:ascii="Times New Roman" w:hAnsi="Times New Roman" w:cs="Times New Roman"/>
          <w:sz w:val="28"/>
          <w:szCs w:val="28"/>
        </w:rPr>
        <w:t>У</w:t>
      </w:r>
      <w:r w:rsidRPr="00B86095">
        <w:rPr>
          <w:rFonts w:ascii="Times New Roman" w:hAnsi="Times New Roman" w:cs="Times New Roman"/>
          <w:sz w:val="28"/>
          <w:szCs w:val="28"/>
          <w:vertAlign w:val="subscript"/>
        </w:rPr>
        <w:t>ф</w:t>
      </w:r>
      <w:r w:rsidRPr="00B86095">
        <w:rPr>
          <w:rFonts w:ascii="Times New Roman" w:hAnsi="Times New Roman" w:cs="Times New Roman"/>
          <w:sz w:val="28"/>
          <w:szCs w:val="28"/>
        </w:rPr>
        <w:t xml:space="preserve"> – уровень финансирования реализации программы;</w:t>
      </w:r>
    </w:p>
    <w:p w:rsidR="009D79F0" w:rsidRPr="00B86095"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B86095">
        <w:rPr>
          <w:rFonts w:ascii="Times New Roman" w:hAnsi="Times New Roman" w:cs="Times New Roman"/>
          <w:sz w:val="28"/>
          <w:szCs w:val="28"/>
        </w:rPr>
        <w:t>Ф</w:t>
      </w:r>
      <w:r w:rsidRPr="00B86095">
        <w:rPr>
          <w:rFonts w:ascii="Times New Roman" w:hAnsi="Times New Roman" w:cs="Times New Roman"/>
          <w:sz w:val="28"/>
          <w:szCs w:val="28"/>
          <w:vertAlign w:val="subscript"/>
        </w:rPr>
        <w:t>ф</w:t>
      </w:r>
      <w:proofErr w:type="spellEnd"/>
      <w:r w:rsidRPr="00B86095">
        <w:rPr>
          <w:rFonts w:ascii="Times New Roman" w:hAnsi="Times New Roman" w:cs="Times New Roman"/>
          <w:sz w:val="28"/>
          <w:szCs w:val="28"/>
        </w:rPr>
        <w:t xml:space="preserve"> – фактический объем финансовых ресурсов, направленных на реализацию программы;</w:t>
      </w:r>
    </w:p>
    <w:p w:rsidR="009D79F0" w:rsidRPr="00B86095"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B86095">
        <w:rPr>
          <w:rFonts w:ascii="Times New Roman" w:hAnsi="Times New Roman" w:cs="Times New Roman"/>
          <w:sz w:val="28"/>
          <w:szCs w:val="28"/>
        </w:rPr>
        <w:t>Ф</w:t>
      </w:r>
      <w:r w:rsidRPr="00B86095">
        <w:rPr>
          <w:rFonts w:ascii="Times New Roman" w:hAnsi="Times New Roman" w:cs="Times New Roman"/>
          <w:sz w:val="28"/>
          <w:szCs w:val="28"/>
          <w:vertAlign w:val="subscript"/>
        </w:rPr>
        <w:t>п</w:t>
      </w:r>
      <w:proofErr w:type="spellEnd"/>
      <w:r w:rsidRPr="00B86095">
        <w:rPr>
          <w:rFonts w:ascii="Times New Roman" w:hAnsi="Times New Roman" w:cs="Times New Roman"/>
          <w:sz w:val="28"/>
          <w:szCs w:val="28"/>
        </w:rPr>
        <w:t xml:space="preserve"> – плановый объем финансовых ресурсов на соответствующий отчетный период.</w:t>
      </w:r>
    </w:p>
    <w:p w:rsidR="009D79F0" w:rsidRPr="00B86095" w:rsidRDefault="009D79F0" w:rsidP="00C07585">
      <w:pPr>
        <w:widowControl w:val="0"/>
        <w:spacing w:after="0" w:line="240" w:lineRule="auto"/>
        <w:ind w:firstLine="709"/>
        <w:jc w:val="both"/>
        <w:rPr>
          <w:rFonts w:ascii="Times New Roman" w:hAnsi="Times New Roman" w:cs="Times New Roman"/>
          <w:sz w:val="28"/>
          <w:szCs w:val="28"/>
        </w:rPr>
      </w:pPr>
      <w:r w:rsidRPr="00B86095">
        <w:rPr>
          <w:rFonts w:ascii="Times New Roman" w:hAnsi="Times New Roman" w:cs="Times New Roman"/>
          <w:sz w:val="28"/>
          <w:szCs w:val="28"/>
        </w:rPr>
        <w:t>У</w:t>
      </w:r>
      <w:r w:rsidRPr="00B86095">
        <w:rPr>
          <w:rFonts w:ascii="Times New Roman" w:hAnsi="Times New Roman" w:cs="Times New Roman"/>
          <w:sz w:val="28"/>
          <w:szCs w:val="28"/>
          <w:vertAlign w:val="subscript"/>
        </w:rPr>
        <w:t>ф</w:t>
      </w:r>
      <w:r w:rsidRPr="00B86095">
        <w:rPr>
          <w:rFonts w:ascii="Times New Roman" w:hAnsi="Times New Roman" w:cs="Times New Roman"/>
          <w:sz w:val="28"/>
          <w:szCs w:val="28"/>
        </w:rPr>
        <w:t xml:space="preserve"> = </w:t>
      </w:r>
      <w:r w:rsidR="008142DC" w:rsidRPr="00B86095">
        <w:rPr>
          <w:rFonts w:ascii="Times New Roman" w:hAnsi="Times New Roman" w:cs="Times New Roman"/>
          <w:sz w:val="28"/>
          <w:szCs w:val="28"/>
        </w:rPr>
        <w:t>27156,46768</w:t>
      </w:r>
      <w:r w:rsidRPr="00B86095">
        <w:rPr>
          <w:rFonts w:ascii="Times New Roman" w:hAnsi="Times New Roman" w:cs="Times New Roman"/>
          <w:sz w:val="28"/>
          <w:szCs w:val="28"/>
        </w:rPr>
        <w:t xml:space="preserve"> тыс. руб. / </w:t>
      </w:r>
      <w:r w:rsidR="008142DC" w:rsidRPr="00B86095">
        <w:rPr>
          <w:rFonts w:ascii="Times New Roman" w:hAnsi="Times New Roman" w:cs="Times New Roman"/>
          <w:sz w:val="28"/>
          <w:szCs w:val="28"/>
        </w:rPr>
        <w:t>27964,68995</w:t>
      </w:r>
      <w:r w:rsidRPr="00B86095">
        <w:rPr>
          <w:rFonts w:ascii="Times New Roman" w:hAnsi="Times New Roman" w:cs="Times New Roman"/>
          <w:sz w:val="28"/>
          <w:szCs w:val="28"/>
        </w:rPr>
        <w:t xml:space="preserve"> тыс. руб. </w:t>
      </w:r>
    </w:p>
    <w:p w:rsidR="009D79F0" w:rsidRPr="00D04002" w:rsidRDefault="009D79F0" w:rsidP="00C07585">
      <w:pPr>
        <w:widowControl w:val="0"/>
        <w:spacing w:after="0" w:line="240" w:lineRule="auto"/>
        <w:ind w:firstLine="709"/>
        <w:jc w:val="both"/>
        <w:rPr>
          <w:rFonts w:ascii="Times New Roman" w:hAnsi="Times New Roman" w:cs="Times New Roman"/>
          <w:b/>
          <w:sz w:val="28"/>
          <w:szCs w:val="28"/>
          <w:u w:val="single"/>
        </w:rPr>
      </w:pPr>
      <w:r w:rsidRPr="00B86095">
        <w:rPr>
          <w:rFonts w:ascii="Times New Roman" w:hAnsi="Times New Roman" w:cs="Times New Roman"/>
          <w:b/>
          <w:sz w:val="28"/>
          <w:szCs w:val="28"/>
          <w:u w:val="single"/>
        </w:rPr>
        <w:t>У</w:t>
      </w:r>
      <w:r w:rsidRPr="00B86095">
        <w:rPr>
          <w:rFonts w:ascii="Times New Roman" w:hAnsi="Times New Roman" w:cs="Times New Roman"/>
          <w:b/>
          <w:sz w:val="28"/>
          <w:szCs w:val="28"/>
          <w:u w:val="single"/>
          <w:vertAlign w:val="subscript"/>
        </w:rPr>
        <w:t>ф</w:t>
      </w:r>
      <w:r w:rsidRPr="00B86095">
        <w:rPr>
          <w:rFonts w:ascii="Times New Roman" w:hAnsi="Times New Roman" w:cs="Times New Roman"/>
          <w:b/>
          <w:sz w:val="28"/>
          <w:szCs w:val="28"/>
          <w:u w:val="single"/>
        </w:rPr>
        <w:t xml:space="preserve"> = </w:t>
      </w:r>
      <w:r w:rsidR="00672C03" w:rsidRPr="00B86095">
        <w:rPr>
          <w:rFonts w:ascii="Times New Roman" w:hAnsi="Times New Roman" w:cs="Times New Roman"/>
          <w:b/>
          <w:sz w:val="28"/>
          <w:szCs w:val="28"/>
          <w:u w:val="single"/>
        </w:rPr>
        <w:t>0,</w:t>
      </w:r>
      <w:r w:rsidR="00D9249F" w:rsidRPr="00B86095">
        <w:rPr>
          <w:rFonts w:ascii="Times New Roman" w:hAnsi="Times New Roman" w:cs="Times New Roman"/>
          <w:b/>
          <w:sz w:val="28"/>
          <w:szCs w:val="28"/>
          <w:u w:val="single"/>
        </w:rPr>
        <w:t>9</w:t>
      </w:r>
      <w:r w:rsidR="008142DC" w:rsidRPr="00B86095">
        <w:rPr>
          <w:rFonts w:ascii="Times New Roman" w:hAnsi="Times New Roman" w:cs="Times New Roman"/>
          <w:b/>
          <w:sz w:val="28"/>
          <w:szCs w:val="28"/>
          <w:u w:val="single"/>
        </w:rPr>
        <w:t>7</w:t>
      </w:r>
    </w:p>
    <w:p w:rsidR="005E4453" w:rsidRPr="00B86095" w:rsidRDefault="005E4453" w:rsidP="00C07585">
      <w:pPr>
        <w:widowControl w:val="0"/>
        <w:spacing w:after="0" w:line="240" w:lineRule="auto"/>
        <w:ind w:firstLine="709"/>
        <w:jc w:val="both"/>
        <w:rPr>
          <w:rFonts w:ascii="Times New Roman" w:hAnsi="Times New Roman" w:cs="Times New Roman"/>
          <w:sz w:val="20"/>
          <w:szCs w:val="20"/>
        </w:rPr>
      </w:pP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3) Вывод:</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r w:rsidRPr="00D04002">
        <w:rPr>
          <w:rFonts w:ascii="Times New Roman" w:hAnsi="Times New Roman" w:cs="Times New Roman"/>
          <w:sz w:val="28"/>
          <w:szCs w:val="28"/>
        </w:rPr>
        <w:t>Эффективность реализации муниципальной программы «Развитие экономики»</w:t>
      </w:r>
      <w:r w:rsidR="00B2724F" w:rsidRPr="00D04002">
        <w:rPr>
          <w:rFonts w:ascii="Times New Roman" w:hAnsi="Times New Roman" w:cs="Times New Roman"/>
          <w:sz w:val="28"/>
          <w:szCs w:val="28"/>
        </w:rPr>
        <w:t xml:space="preserve"> в целом</w:t>
      </w:r>
      <w:r w:rsidRPr="00D04002">
        <w:rPr>
          <w:rFonts w:ascii="Times New Roman" w:hAnsi="Times New Roman" w:cs="Times New Roman"/>
          <w:sz w:val="28"/>
          <w:szCs w:val="28"/>
        </w:rPr>
        <w:t xml:space="preserve"> рассчитывалась по следующей формуле:</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proofErr w:type="spellEnd"/>
      <w:r w:rsidRPr="00D04002">
        <w:rPr>
          <w:rFonts w:ascii="Times New Roman" w:hAnsi="Times New Roman" w:cs="Times New Roman"/>
          <w:sz w:val="28"/>
          <w:szCs w:val="28"/>
        </w:rPr>
        <w:t xml:space="preserve"> = </w:t>
      </w:r>
      <w:proofErr w:type="spellStart"/>
      <w:r w:rsidRPr="00D04002">
        <w:rPr>
          <w:rFonts w:ascii="Times New Roman" w:hAnsi="Times New Roman" w:cs="Times New Roman"/>
          <w:sz w:val="28"/>
          <w:szCs w:val="28"/>
        </w:rPr>
        <w:t>С</w:t>
      </w:r>
      <w:r w:rsidRPr="00D04002">
        <w:rPr>
          <w:rFonts w:ascii="Times New Roman" w:hAnsi="Times New Roman" w:cs="Times New Roman"/>
          <w:sz w:val="28"/>
          <w:szCs w:val="28"/>
          <w:vertAlign w:val="subscript"/>
        </w:rPr>
        <w:t>дп</w:t>
      </w:r>
      <w:proofErr w:type="spellEnd"/>
      <w:proofErr w:type="gramStart"/>
      <w:r w:rsidRPr="00D04002">
        <w:rPr>
          <w:rFonts w:ascii="Times New Roman" w:hAnsi="Times New Roman" w:cs="Times New Roman"/>
          <w:sz w:val="28"/>
          <w:szCs w:val="28"/>
        </w:rPr>
        <w:t xml:space="preserve"> * У</w:t>
      </w:r>
      <w:proofErr w:type="gramEnd"/>
      <w:r w:rsidRPr="00D04002">
        <w:rPr>
          <w:rFonts w:ascii="Times New Roman" w:hAnsi="Times New Roman" w:cs="Times New Roman"/>
          <w:sz w:val="28"/>
          <w:szCs w:val="28"/>
          <w:vertAlign w:val="subscript"/>
        </w:rPr>
        <w:t>ф</w:t>
      </w:r>
    </w:p>
    <w:p w:rsidR="009D79F0" w:rsidRPr="00D04002" w:rsidRDefault="009D79F0" w:rsidP="00C07585">
      <w:pPr>
        <w:widowControl w:val="0"/>
        <w:spacing w:after="0" w:line="240" w:lineRule="auto"/>
        <w:ind w:firstLine="709"/>
        <w:jc w:val="both"/>
        <w:rPr>
          <w:rFonts w:ascii="Times New Roman" w:hAnsi="Times New Roman" w:cs="Times New Roman"/>
          <w:sz w:val="28"/>
          <w:szCs w:val="28"/>
        </w:rPr>
      </w:pPr>
      <w:proofErr w:type="spellStart"/>
      <w:r w:rsidRPr="00D04002">
        <w:rPr>
          <w:rFonts w:ascii="Times New Roman" w:hAnsi="Times New Roman" w:cs="Times New Roman"/>
          <w:sz w:val="28"/>
          <w:szCs w:val="28"/>
        </w:rPr>
        <w:t>Э</w:t>
      </w:r>
      <w:r w:rsidRPr="00D04002">
        <w:rPr>
          <w:rFonts w:ascii="Times New Roman" w:hAnsi="Times New Roman" w:cs="Times New Roman"/>
          <w:sz w:val="28"/>
          <w:szCs w:val="28"/>
          <w:vertAlign w:val="subscript"/>
        </w:rPr>
        <w:t>мп</w:t>
      </w:r>
      <w:proofErr w:type="spellEnd"/>
      <w:r w:rsidRPr="00D04002">
        <w:rPr>
          <w:rFonts w:ascii="Times New Roman" w:hAnsi="Times New Roman" w:cs="Times New Roman"/>
          <w:sz w:val="28"/>
          <w:szCs w:val="28"/>
        </w:rPr>
        <w:t xml:space="preserve"> = </w:t>
      </w:r>
      <w:r w:rsidR="003D244C">
        <w:rPr>
          <w:rFonts w:ascii="Times New Roman" w:hAnsi="Times New Roman" w:cs="Times New Roman"/>
          <w:sz w:val="28"/>
          <w:szCs w:val="28"/>
        </w:rPr>
        <w:t>1,</w:t>
      </w:r>
      <w:r w:rsidR="00B86095">
        <w:rPr>
          <w:rFonts w:ascii="Times New Roman" w:hAnsi="Times New Roman" w:cs="Times New Roman"/>
          <w:sz w:val="28"/>
          <w:szCs w:val="28"/>
        </w:rPr>
        <w:t>3</w:t>
      </w:r>
      <w:r w:rsidRPr="00D04002">
        <w:rPr>
          <w:rFonts w:ascii="Times New Roman" w:hAnsi="Times New Roman" w:cs="Times New Roman"/>
          <w:sz w:val="28"/>
          <w:szCs w:val="28"/>
        </w:rPr>
        <w:t xml:space="preserve"> * </w:t>
      </w:r>
      <w:r w:rsidR="005F1C6E" w:rsidRPr="00D04002">
        <w:rPr>
          <w:rFonts w:ascii="Times New Roman" w:hAnsi="Times New Roman" w:cs="Times New Roman"/>
          <w:sz w:val="28"/>
          <w:szCs w:val="28"/>
        </w:rPr>
        <w:t>0,</w:t>
      </w:r>
      <w:r w:rsidR="00D9249F">
        <w:rPr>
          <w:rFonts w:ascii="Times New Roman" w:hAnsi="Times New Roman" w:cs="Times New Roman"/>
          <w:sz w:val="28"/>
          <w:szCs w:val="28"/>
        </w:rPr>
        <w:t>9</w:t>
      </w:r>
      <w:r w:rsidR="00B86095">
        <w:rPr>
          <w:rFonts w:ascii="Times New Roman" w:hAnsi="Times New Roman" w:cs="Times New Roman"/>
          <w:sz w:val="28"/>
          <w:szCs w:val="28"/>
        </w:rPr>
        <w:t>7</w:t>
      </w:r>
    </w:p>
    <w:p w:rsidR="009D79F0" w:rsidRPr="00B2724F" w:rsidRDefault="009D79F0" w:rsidP="00C07585">
      <w:pPr>
        <w:widowControl w:val="0"/>
        <w:spacing w:after="0" w:line="240" w:lineRule="auto"/>
        <w:ind w:firstLine="709"/>
        <w:jc w:val="both"/>
        <w:rPr>
          <w:rFonts w:ascii="Times New Roman" w:hAnsi="Times New Roman" w:cs="Times New Roman"/>
          <w:b/>
          <w:sz w:val="28"/>
          <w:szCs w:val="28"/>
          <w:u w:val="single"/>
        </w:rPr>
      </w:pPr>
      <w:proofErr w:type="spellStart"/>
      <w:r w:rsidRPr="00D04002">
        <w:rPr>
          <w:rFonts w:ascii="Times New Roman" w:hAnsi="Times New Roman" w:cs="Times New Roman"/>
          <w:b/>
          <w:sz w:val="28"/>
          <w:szCs w:val="28"/>
          <w:u w:val="single"/>
        </w:rPr>
        <w:t>Э</w:t>
      </w:r>
      <w:r w:rsidRPr="00D04002">
        <w:rPr>
          <w:rFonts w:ascii="Times New Roman" w:hAnsi="Times New Roman" w:cs="Times New Roman"/>
          <w:b/>
          <w:sz w:val="28"/>
          <w:szCs w:val="28"/>
          <w:u w:val="single"/>
          <w:vertAlign w:val="subscript"/>
        </w:rPr>
        <w:t>мп</w:t>
      </w:r>
      <w:proofErr w:type="spellEnd"/>
      <w:r w:rsidRPr="00D04002">
        <w:rPr>
          <w:rFonts w:ascii="Times New Roman" w:hAnsi="Times New Roman" w:cs="Times New Roman"/>
          <w:b/>
          <w:sz w:val="28"/>
          <w:szCs w:val="28"/>
          <w:u w:val="single"/>
        </w:rPr>
        <w:t xml:space="preserve"> = </w:t>
      </w:r>
      <w:r w:rsidR="003D244C">
        <w:rPr>
          <w:rFonts w:ascii="Times New Roman" w:hAnsi="Times New Roman" w:cs="Times New Roman"/>
          <w:b/>
          <w:sz w:val="28"/>
          <w:szCs w:val="28"/>
          <w:u w:val="single"/>
        </w:rPr>
        <w:t>1,</w:t>
      </w:r>
      <w:r w:rsidR="00B86095">
        <w:rPr>
          <w:rFonts w:ascii="Times New Roman" w:hAnsi="Times New Roman" w:cs="Times New Roman"/>
          <w:b/>
          <w:sz w:val="28"/>
          <w:szCs w:val="28"/>
          <w:u w:val="single"/>
        </w:rPr>
        <w:t>2</w:t>
      </w:r>
      <w:r w:rsidRPr="00D04002">
        <w:rPr>
          <w:rFonts w:ascii="Times New Roman" w:hAnsi="Times New Roman" w:cs="Times New Roman"/>
          <w:b/>
          <w:sz w:val="28"/>
          <w:szCs w:val="28"/>
          <w:u w:val="single"/>
        </w:rPr>
        <w:t>.</w:t>
      </w:r>
    </w:p>
    <w:p w:rsidR="009D79F0" w:rsidRPr="00B2724F" w:rsidRDefault="009D79F0" w:rsidP="00C07585">
      <w:pPr>
        <w:widowControl w:val="0"/>
        <w:spacing w:after="0" w:line="240" w:lineRule="auto"/>
        <w:ind w:firstLine="709"/>
        <w:jc w:val="both"/>
        <w:rPr>
          <w:rFonts w:ascii="Times New Roman" w:hAnsi="Times New Roman" w:cs="Times New Roman"/>
          <w:sz w:val="28"/>
          <w:szCs w:val="28"/>
        </w:rPr>
      </w:pPr>
    </w:p>
    <w:p w:rsidR="002F7526" w:rsidRDefault="009D79F0" w:rsidP="00B86095">
      <w:pPr>
        <w:widowControl w:val="0"/>
        <w:spacing w:after="0" w:line="240" w:lineRule="auto"/>
        <w:ind w:firstLine="709"/>
        <w:jc w:val="both"/>
        <w:rPr>
          <w:rFonts w:ascii="Times New Roman" w:hAnsi="Times New Roman" w:cs="Times New Roman"/>
          <w:b/>
          <w:sz w:val="28"/>
          <w:szCs w:val="28"/>
        </w:rPr>
      </w:pPr>
      <w:proofErr w:type="gramStart"/>
      <w:r w:rsidRPr="00D04002">
        <w:rPr>
          <w:rFonts w:ascii="Times New Roman" w:hAnsi="Times New Roman" w:cs="Times New Roman"/>
          <w:sz w:val="28"/>
          <w:szCs w:val="28"/>
        </w:rPr>
        <w:t>Исходя из критериев оценки эффективности муниципальной программы следует</w:t>
      </w:r>
      <w:proofErr w:type="gramEnd"/>
      <w:r w:rsidRPr="00D04002">
        <w:rPr>
          <w:rFonts w:ascii="Times New Roman" w:hAnsi="Times New Roman" w:cs="Times New Roman"/>
          <w:sz w:val="28"/>
          <w:szCs w:val="28"/>
        </w:rPr>
        <w:t xml:space="preserve">, что </w:t>
      </w:r>
      <w:r w:rsidR="000D3F1F" w:rsidRPr="00D04002">
        <w:rPr>
          <w:rFonts w:ascii="Times New Roman" w:hAnsi="Times New Roman" w:cs="Times New Roman"/>
          <w:sz w:val="28"/>
          <w:szCs w:val="28"/>
          <w:u w:val="single"/>
        </w:rPr>
        <w:t xml:space="preserve">уровень эффективности </w:t>
      </w:r>
      <w:r w:rsidRPr="00D04002">
        <w:rPr>
          <w:rFonts w:ascii="Times New Roman" w:hAnsi="Times New Roman" w:cs="Times New Roman"/>
          <w:sz w:val="28"/>
          <w:szCs w:val="28"/>
          <w:u w:val="single"/>
        </w:rPr>
        <w:t>муниципальн</w:t>
      </w:r>
      <w:r w:rsidR="000D3F1F" w:rsidRPr="00D04002">
        <w:rPr>
          <w:rFonts w:ascii="Times New Roman" w:hAnsi="Times New Roman" w:cs="Times New Roman"/>
          <w:sz w:val="28"/>
          <w:szCs w:val="28"/>
          <w:u w:val="single"/>
        </w:rPr>
        <w:t>ой</w:t>
      </w:r>
      <w:r w:rsidRPr="00D04002">
        <w:rPr>
          <w:rFonts w:ascii="Times New Roman" w:hAnsi="Times New Roman" w:cs="Times New Roman"/>
          <w:sz w:val="28"/>
          <w:szCs w:val="28"/>
          <w:u w:val="single"/>
        </w:rPr>
        <w:t xml:space="preserve"> программ</w:t>
      </w:r>
      <w:r w:rsidR="000D3F1F" w:rsidRPr="00D04002">
        <w:rPr>
          <w:rFonts w:ascii="Times New Roman" w:hAnsi="Times New Roman" w:cs="Times New Roman"/>
          <w:sz w:val="28"/>
          <w:szCs w:val="28"/>
          <w:u w:val="single"/>
        </w:rPr>
        <w:t>ы</w:t>
      </w:r>
      <w:r w:rsidRPr="00D04002">
        <w:rPr>
          <w:rFonts w:ascii="Times New Roman" w:hAnsi="Times New Roman" w:cs="Times New Roman"/>
          <w:sz w:val="28"/>
          <w:szCs w:val="28"/>
          <w:u w:val="single"/>
        </w:rPr>
        <w:t xml:space="preserve"> «Развитие экономики» </w:t>
      </w:r>
      <w:r w:rsidR="000D3F1F" w:rsidRPr="00D04002">
        <w:rPr>
          <w:rFonts w:ascii="Times New Roman" w:hAnsi="Times New Roman" w:cs="Times New Roman"/>
          <w:sz w:val="28"/>
          <w:szCs w:val="28"/>
          <w:u w:val="single"/>
        </w:rPr>
        <w:t xml:space="preserve"> -</w:t>
      </w:r>
      <w:r w:rsidR="00B2724F" w:rsidRPr="00D04002">
        <w:rPr>
          <w:rFonts w:ascii="Times New Roman" w:hAnsi="Times New Roman" w:cs="Times New Roman"/>
          <w:sz w:val="28"/>
          <w:szCs w:val="28"/>
          <w:u w:val="single"/>
        </w:rPr>
        <w:t xml:space="preserve"> </w:t>
      </w:r>
      <w:r w:rsidR="003D244C" w:rsidRPr="003D244C">
        <w:rPr>
          <w:rFonts w:ascii="Times New Roman" w:hAnsi="Times New Roman" w:cs="Times New Roman"/>
          <w:b/>
          <w:sz w:val="28"/>
          <w:szCs w:val="28"/>
          <w:u w:val="single"/>
        </w:rPr>
        <w:t>высоко</w:t>
      </w:r>
      <w:r w:rsidR="00FD3901" w:rsidRPr="003D244C">
        <w:rPr>
          <w:rFonts w:ascii="Times New Roman" w:hAnsi="Times New Roman" w:cs="Times New Roman"/>
          <w:b/>
          <w:sz w:val="28"/>
          <w:szCs w:val="28"/>
          <w:u w:val="single"/>
        </w:rPr>
        <w:t>эффективн</w:t>
      </w:r>
      <w:r w:rsidR="00D04002" w:rsidRPr="003D244C">
        <w:rPr>
          <w:rFonts w:ascii="Times New Roman" w:hAnsi="Times New Roman" w:cs="Times New Roman"/>
          <w:b/>
          <w:sz w:val="28"/>
          <w:szCs w:val="28"/>
          <w:u w:val="single"/>
        </w:rPr>
        <w:t>ый</w:t>
      </w:r>
      <w:r w:rsidRPr="00F4283C">
        <w:rPr>
          <w:rFonts w:ascii="Times New Roman" w:hAnsi="Times New Roman" w:cs="Times New Roman"/>
          <w:b/>
          <w:sz w:val="28"/>
          <w:szCs w:val="28"/>
          <w:u w:val="single"/>
        </w:rPr>
        <w:t>.</w:t>
      </w:r>
    </w:p>
    <w:sectPr w:rsidR="002F7526" w:rsidSect="00150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4308"/>
    <w:multiLevelType w:val="hybridMultilevel"/>
    <w:tmpl w:val="84204832"/>
    <w:lvl w:ilvl="0" w:tplc="727A11B0">
      <w:start w:val="1"/>
      <w:numFmt w:val="bullet"/>
      <w:lvlText w:val=""/>
      <w:lvlJc w:val="left"/>
      <w:pPr>
        <w:tabs>
          <w:tab w:val="num" w:pos="720"/>
        </w:tabs>
        <w:ind w:left="720" w:hanging="360"/>
      </w:pPr>
      <w:rPr>
        <w:rFonts w:ascii="Symbol" w:hAnsi="Symbol" w:hint="default"/>
      </w:rPr>
    </w:lvl>
    <w:lvl w:ilvl="1" w:tplc="76E6C492" w:tentative="1">
      <w:start w:val="1"/>
      <w:numFmt w:val="bullet"/>
      <w:lvlText w:val=""/>
      <w:lvlJc w:val="left"/>
      <w:pPr>
        <w:tabs>
          <w:tab w:val="num" w:pos="1440"/>
        </w:tabs>
        <w:ind w:left="1440" w:hanging="360"/>
      </w:pPr>
      <w:rPr>
        <w:rFonts w:ascii="Wingdings" w:hAnsi="Wingdings" w:hint="default"/>
      </w:rPr>
    </w:lvl>
    <w:lvl w:ilvl="2" w:tplc="ADAC53D0" w:tentative="1">
      <w:start w:val="1"/>
      <w:numFmt w:val="bullet"/>
      <w:lvlText w:val=""/>
      <w:lvlJc w:val="left"/>
      <w:pPr>
        <w:tabs>
          <w:tab w:val="num" w:pos="2160"/>
        </w:tabs>
        <w:ind w:left="2160" w:hanging="360"/>
      </w:pPr>
      <w:rPr>
        <w:rFonts w:ascii="Wingdings" w:hAnsi="Wingdings" w:hint="default"/>
      </w:rPr>
    </w:lvl>
    <w:lvl w:ilvl="3" w:tplc="C3C27FA2" w:tentative="1">
      <w:start w:val="1"/>
      <w:numFmt w:val="bullet"/>
      <w:lvlText w:val=""/>
      <w:lvlJc w:val="left"/>
      <w:pPr>
        <w:tabs>
          <w:tab w:val="num" w:pos="2880"/>
        </w:tabs>
        <w:ind w:left="2880" w:hanging="360"/>
      </w:pPr>
      <w:rPr>
        <w:rFonts w:ascii="Wingdings" w:hAnsi="Wingdings" w:hint="default"/>
      </w:rPr>
    </w:lvl>
    <w:lvl w:ilvl="4" w:tplc="EE76C33E" w:tentative="1">
      <w:start w:val="1"/>
      <w:numFmt w:val="bullet"/>
      <w:lvlText w:val=""/>
      <w:lvlJc w:val="left"/>
      <w:pPr>
        <w:tabs>
          <w:tab w:val="num" w:pos="3600"/>
        </w:tabs>
        <w:ind w:left="3600" w:hanging="360"/>
      </w:pPr>
      <w:rPr>
        <w:rFonts w:ascii="Wingdings" w:hAnsi="Wingdings" w:hint="default"/>
      </w:rPr>
    </w:lvl>
    <w:lvl w:ilvl="5" w:tplc="C9F0A9B6" w:tentative="1">
      <w:start w:val="1"/>
      <w:numFmt w:val="bullet"/>
      <w:lvlText w:val=""/>
      <w:lvlJc w:val="left"/>
      <w:pPr>
        <w:tabs>
          <w:tab w:val="num" w:pos="4320"/>
        </w:tabs>
        <w:ind w:left="4320" w:hanging="360"/>
      </w:pPr>
      <w:rPr>
        <w:rFonts w:ascii="Wingdings" w:hAnsi="Wingdings" w:hint="default"/>
      </w:rPr>
    </w:lvl>
    <w:lvl w:ilvl="6" w:tplc="60C872C8" w:tentative="1">
      <w:start w:val="1"/>
      <w:numFmt w:val="bullet"/>
      <w:lvlText w:val=""/>
      <w:lvlJc w:val="left"/>
      <w:pPr>
        <w:tabs>
          <w:tab w:val="num" w:pos="5040"/>
        </w:tabs>
        <w:ind w:left="5040" w:hanging="360"/>
      </w:pPr>
      <w:rPr>
        <w:rFonts w:ascii="Wingdings" w:hAnsi="Wingdings" w:hint="default"/>
      </w:rPr>
    </w:lvl>
    <w:lvl w:ilvl="7" w:tplc="C3CE66CA" w:tentative="1">
      <w:start w:val="1"/>
      <w:numFmt w:val="bullet"/>
      <w:lvlText w:val=""/>
      <w:lvlJc w:val="left"/>
      <w:pPr>
        <w:tabs>
          <w:tab w:val="num" w:pos="5760"/>
        </w:tabs>
        <w:ind w:left="5760" w:hanging="360"/>
      </w:pPr>
      <w:rPr>
        <w:rFonts w:ascii="Wingdings" w:hAnsi="Wingdings" w:hint="default"/>
      </w:rPr>
    </w:lvl>
    <w:lvl w:ilvl="8" w:tplc="B8AACCE8" w:tentative="1">
      <w:start w:val="1"/>
      <w:numFmt w:val="bullet"/>
      <w:lvlText w:val=""/>
      <w:lvlJc w:val="left"/>
      <w:pPr>
        <w:tabs>
          <w:tab w:val="num" w:pos="6480"/>
        </w:tabs>
        <w:ind w:left="6480" w:hanging="360"/>
      </w:pPr>
      <w:rPr>
        <w:rFonts w:ascii="Wingdings" w:hAnsi="Wingdings" w:hint="default"/>
      </w:rPr>
    </w:lvl>
  </w:abstractNum>
  <w:abstractNum w:abstractNumId="1">
    <w:nsid w:val="017B76A5"/>
    <w:multiLevelType w:val="hybridMultilevel"/>
    <w:tmpl w:val="C1462368"/>
    <w:lvl w:ilvl="0" w:tplc="727A11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477EC5"/>
    <w:multiLevelType w:val="hybridMultilevel"/>
    <w:tmpl w:val="524CC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E6867"/>
    <w:multiLevelType w:val="hybridMultilevel"/>
    <w:tmpl w:val="BBC88288"/>
    <w:lvl w:ilvl="0" w:tplc="B70E46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5">
    <w:nsid w:val="1FC46935"/>
    <w:multiLevelType w:val="hybridMultilevel"/>
    <w:tmpl w:val="BC8E11D0"/>
    <w:lvl w:ilvl="0" w:tplc="EBACAC9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8">
    <w:nsid w:val="31FC4E99"/>
    <w:multiLevelType w:val="hybridMultilevel"/>
    <w:tmpl w:val="4500923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24028A"/>
    <w:multiLevelType w:val="hybridMultilevel"/>
    <w:tmpl w:val="51CECA70"/>
    <w:lvl w:ilvl="0" w:tplc="727A11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45370F"/>
    <w:multiLevelType w:val="hybridMultilevel"/>
    <w:tmpl w:val="EF345164"/>
    <w:lvl w:ilvl="0" w:tplc="80CC979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49657F2"/>
    <w:multiLevelType w:val="hybridMultilevel"/>
    <w:tmpl w:val="C3065C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630CCB"/>
    <w:multiLevelType w:val="hybridMultilevel"/>
    <w:tmpl w:val="DE7E310A"/>
    <w:lvl w:ilvl="0" w:tplc="727A11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8D81BB5"/>
    <w:multiLevelType w:val="hybridMultilevel"/>
    <w:tmpl w:val="498846FE"/>
    <w:lvl w:ilvl="0" w:tplc="CCE4D33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17">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CE149C"/>
    <w:multiLevelType w:val="hybridMultilevel"/>
    <w:tmpl w:val="99CC93CE"/>
    <w:lvl w:ilvl="0" w:tplc="0838C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F0A672F"/>
    <w:multiLevelType w:val="hybridMultilevel"/>
    <w:tmpl w:val="87AE814C"/>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15"/>
  </w:num>
  <w:num w:numId="3">
    <w:abstractNumId w:val="17"/>
  </w:num>
  <w:num w:numId="4">
    <w:abstractNumId w:val="16"/>
  </w:num>
  <w:num w:numId="5">
    <w:abstractNumId w:val="7"/>
  </w:num>
  <w:num w:numId="6">
    <w:abstractNumId w:val="11"/>
  </w:num>
  <w:num w:numId="7">
    <w:abstractNumId w:val="19"/>
  </w:num>
  <w:num w:numId="8">
    <w:abstractNumId w:val="4"/>
  </w:num>
  <w:num w:numId="9">
    <w:abstractNumId w:val="5"/>
  </w:num>
  <w:num w:numId="10">
    <w:abstractNumId w:val="2"/>
  </w:num>
  <w:num w:numId="11">
    <w:abstractNumId w:val="18"/>
  </w:num>
  <w:num w:numId="12">
    <w:abstractNumId w:val="3"/>
  </w:num>
  <w:num w:numId="13">
    <w:abstractNumId w:val="14"/>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8"/>
  </w:num>
  <w:num w:numId="17">
    <w:abstractNumId w:val="0"/>
  </w:num>
  <w:num w:numId="18">
    <w:abstractNumId w:val="9"/>
  </w:num>
  <w:num w:numId="19">
    <w:abstractNumId w:val="1"/>
  </w:num>
  <w:num w:numId="20">
    <w:abstractNumId w:val="13"/>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49E9"/>
    <w:rsid w:val="00005AE4"/>
    <w:rsid w:val="00011E8F"/>
    <w:rsid w:val="00016237"/>
    <w:rsid w:val="00020D86"/>
    <w:rsid w:val="000257A4"/>
    <w:rsid w:val="00032490"/>
    <w:rsid w:val="00032F35"/>
    <w:rsid w:val="000340BE"/>
    <w:rsid w:val="00034962"/>
    <w:rsid w:val="00036AAF"/>
    <w:rsid w:val="000429F2"/>
    <w:rsid w:val="0004360D"/>
    <w:rsid w:val="00045930"/>
    <w:rsid w:val="000501A6"/>
    <w:rsid w:val="000501E1"/>
    <w:rsid w:val="00054580"/>
    <w:rsid w:val="00064169"/>
    <w:rsid w:val="00065631"/>
    <w:rsid w:val="00066DE0"/>
    <w:rsid w:val="00067486"/>
    <w:rsid w:val="00067BDB"/>
    <w:rsid w:val="000721A5"/>
    <w:rsid w:val="000744AB"/>
    <w:rsid w:val="000744CD"/>
    <w:rsid w:val="0007556B"/>
    <w:rsid w:val="00076EE5"/>
    <w:rsid w:val="000778C7"/>
    <w:rsid w:val="00085984"/>
    <w:rsid w:val="00086867"/>
    <w:rsid w:val="00087382"/>
    <w:rsid w:val="000875DF"/>
    <w:rsid w:val="0009390A"/>
    <w:rsid w:val="00096924"/>
    <w:rsid w:val="00096F3E"/>
    <w:rsid w:val="00097E88"/>
    <w:rsid w:val="000A1509"/>
    <w:rsid w:val="000A227F"/>
    <w:rsid w:val="000A30F9"/>
    <w:rsid w:val="000A3BF5"/>
    <w:rsid w:val="000A4AB2"/>
    <w:rsid w:val="000A72E5"/>
    <w:rsid w:val="000B668D"/>
    <w:rsid w:val="000B6947"/>
    <w:rsid w:val="000B7D72"/>
    <w:rsid w:val="000C6AC0"/>
    <w:rsid w:val="000C7042"/>
    <w:rsid w:val="000D15AE"/>
    <w:rsid w:val="000D18C9"/>
    <w:rsid w:val="000D3F1F"/>
    <w:rsid w:val="000D6B2D"/>
    <w:rsid w:val="000D77D8"/>
    <w:rsid w:val="000E0417"/>
    <w:rsid w:val="000E055A"/>
    <w:rsid w:val="000F0120"/>
    <w:rsid w:val="000F6950"/>
    <w:rsid w:val="001024A5"/>
    <w:rsid w:val="00107620"/>
    <w:rsid w:val="001105F1"/>
    <w:rsid w:val="00110D72"/>
    <w:rsid w:val="00111F20"/>
    <w:rsid w:val="00112B97"/>
    <w:rsid w:val="00112C99"/>
    <w:rsid w:val="0011322F"/>
    <w:rsid w:val="001205BD"/>
    <w:rsid w:val="00120958"/>
    <w:rsid w:val="00122DFC"/>
    <w:rsid w:val="00126AA1"/>
    <w:rsid w:val="001342F3"/>
    <w:rsid w:val="0013460E"/>
    <w:rsid w:val="00134972"/>
    <w:rsid w:val="001410CD"/>
    <w:rsid w:val="00141B22"/>
    <w:rsid w:val="00141E0E"/>
    <w:rsid w:val="00141E89"/>
    <w:rsid w:val="00144A87"/>
    <w:rsid w:val="001466E3"/>
    <w:rsid w:val="00150403"/>
    <w:rsid w:val="001611C7"/>
    <w:rsid w:val="00162CC7"/>
    <w:rsid w:val="001754B1"/>
    <w:rsid w:val="00177A29"/>
    <w:rsid w:val="00180DC1"/>
    <w:rsid w:val="0018214F"/>
    <w:rsid w:val="001879DE"/>
    <w:rsid w:val="00193361"/>
    <w:rsid w:val="00193A05"/>
    <w:rsid w:val="00195FC9"/>
    <w:rsid w:val="001A1A65"/>
    <w:rsid w:val="001A2210"/>
    <w:rsid w:val="001A4E2C"/>
    <w:rsid w:val="001A7902"/>
    <w:rsid w:val="001B16E6"/>
    <w:rsid w:val="001B1E87"/>
    <w:rsid w:val="001B3830"/>
    <w:rsid w:val="001C3082"/>
    <w:rsid w:val="001C3D05"/>
    <w:rsid w:val="001C4465"/>
    <w:rsid w:val="001C56B5"/>
    <w:rsid w:val="001D75D4"/>
    <w:rsid w:val="001E5B87"/>
    <w:rsid w:val="001F07AA"/>
    <w:rsid w:val="001F40AE"/>
    <w:rsid w:val="00200AB1"/>
    <w:rsid w:val="002118AF"/>
    <w:rsid w:val="00212ED4"/>
    <w:rsid w:val="00216577"/>
    <w:rsid w:val="00227B3F"/>
    <w:rsid w:val="00230000"/>
    <w:rsid w:val="00232B85"/>
    <w:rsid w:val="00245733"/>
    <w:rsid w:val="002464C2"/>
    <w:rsid w:val="00246C30"/>
    <w:rsid w:val="00250414"/>
    <w:rsid w:val="00251673"/>
    <w:rsid w:val="00252C51"/>
    <w:rsid w:val="00254EB6"/>
    <w:rsid w:val="00256550"/>
    <w:rsid w:val="00257818"/>
    <w:rsid w:val="00263E86"/>
    <w:rsid w:val="0027162A"/>
    <w:rsid w:val="00275A8C"/>
    <w:rsid w:val="00276B58"/>
    <w:rsid w:val="00276C5A"/>
    <w:rsid w:val="0027791F"/>
    <w:rsid w:val="00282738"/>
    <w:rsid w:val="0028292F"/>
    <w:rsid w:val="002858AB"/>
    <w:rsid w:val="0028629A"/>
    <w:rsid w:val="00286774"/>
    <w:rsid w:val="00287B60"/>
    <w:rsid w:val="0029036D"/>
    <w:rsid w:val="0029055D"/>
    <w:rsid w:val="00293499"/>
    <w:rsid w:val="002936D7"/>
    <w:rsid w:val="00293A66"/>
    <w:rsid w:val="002975F7"/>
    <w:rsid w:val="002A1A71"/>
    <w:rsid w:val="002A248F"/>
    <w:rsid w:val="002A6FF9"/>
    <w:rsid w:val="002B00B1"/>
    <w:rsid w:val="002B601C"/>
    <w:rsid w:val="002C090D"/>
    <w:rsid w:val="002C15A0"/>
    <w:rsid w:val="002C4A05"/>
    <w:rsid w:val="002C5445"/>
    <w:rsid w:val="002C5DF1"/>
    <w:rsid w:val="002C666F"/>
    <w:rsid w:val="002D0832"/>
    <w:rsid w:val="002D30FC"/>
    <w:rsid w:val="002D3102"/>
    <w:rsid w:val="002D68AB"/>
    <w:rsid w:val="002E01E2"/>
    <w:rsid w:val="002E2DBA"/>
    <w:rsid w:val="002E325D"/>
    <w:rsid w:val="002E5553"/>
    <w:rsid w:val="002E7151"/>
    <w:rsid w:val="002E7395"/>
    <w:rsid w:val="002E7896"/>
    <w:rsid w:val="002F2700"/>
    <w:rsid w:val="002F7526"/>
    <w:rsid w:val="00300035"/>
    <w:rsid w:val="00300ADC"/>
    <w:rsid w:val="00303CE4"/>
    <w:rsid w:val="00304489"/>
    <w:rsid w:val="00310B9D"/>
    <w:rsid w:val="00312249"/>
    <w:rsid w:val="003200A5"/>
    <w:rsid w:val="00320775"/>
    <w:rsid w:val="00325028"/>
    <w:rsid w:val="0033247F"/>
    <w:rsid w:val="00332736"/>
    <w:rsid w:val="00334562"/>
    <w:rsid w:val="00335751"/>
    <w:rsid w:val="00336005"/>
    <w:rsid w:val="00341F51"/>
    <w:rsid w:val="00342789"/>
    <w:rsid w:val="00344022"/>
    <w:rsid w:val="00345316"/>
    <w:rsid w:val="00352489"/>
    <w:rsid w:val="00353F51"/>
    <w:rsid w:val="003614CA"/>
    <w:rsid w:val="003620D2"/>
    <w:rsid w:val="00362B0C"/>
    <w:rsid w:val="00364284"/>
    <w:rsid w:val="0036721D"/>
    <w:rsid w:val="00367525"/>
    <w:rsid w:val="003715CC"/>
    <w:rsid w:val="00371FD1"/>
    <w:rsid w:val="0037398C"/>
    <w:rsid w:val="00383A61"/>
    <w:rsid w:val="00387899"/>
    <w:rsid w:val="0039132F"/>
    <w:rsid w:val="00392886"/>
    <w:rsid w:val="00393538"/>
    <w:rsid w:val="00394474"/>
    <w:rsid w:val="00395DAA"/>
    <w:rsid w:val="0039761C"/>
    <w:rsid w:val="003B35F6"/>
    <w:rsid w:val="003B4412"/>
    <w:rsid w:val="003C45E9"/>
    <w:rsid w:val="003C52B2"/>
    <w:rsid w:val="003D244C"/>
    <w:rsid w:val="003D2DE8"/>
    <w:rsid w:val="003D2EA1"/>
    <w:rsid w:val="003D46F1"/>
    <w:rsid w:val="003E0C86"/>
    <w:rsid w:val="003E17EE"/>
    <w:rsid w:val="003E245B"/>
    <w:rsid w:val="003E334C"/>
    <w:rsid w:val="003E4F1F"/>
    <w:rsid w:val="003F0E76"/>
    <w:rsid w:val="003F30D9"/>
    <w:rsid w:val="003F557D"/>
    <w:rsid w:val="003F5E30"/>
    <w:rsid w:val="003F639C"/>
    <w:rsid w:val="003F7F89"/>
    <w:rsid w:val="00400D46"/>
    <w:rsid w:val="004018BB"/>
    <w:rsid w:val="0040228C"/>
    <w:rsid w:val="004028DA"/>
    <w:rsid w:val="00402DBC"/>
    <w:rsid w:val="00405866"/>
    <w:rsid w:val="004077DD"/>
    <w:rsid w:val="00417708"/>
    <w:rsid w:val="00420C7F"/>
    <w:rsid w:val="00436A84"/>
    <w:rsid w:val="0044210F"/>
    <w:rsid w:val="0044324C"/>
    <w:rsid w:val="00453910"/>
    <w:rsid w:val="00463AF8"/>
    <w:rsid w:val="00467436"/>
    <w:rsid w:val="0046765A"/>
    <w:rsid w:val="00472521"/>
    <w:rsid w:val="00482FD2"/>
    <w:rsid w:val="0048526D"/>
    <w:rsid w:val="0049023B"/>
    <w:rsid w:val="004913C9"/>
    <w:rsid w:val="004913D9"/>
    <w:rsid w:val="004932A8"/>
    <w:rsid w:val="00493A31"/>
    <w:rsid w:val="00493D8A"/>
    <w:rsid w:val="0049511D"/>
    <w:rsid w:val="00497C4C"/>
    <w:rsid w:val="004A28F7"/>
    <w:rsid w:val="004A2C38"/>
    <w:rsid w:val="004B1638"/>
    <w:rsid w:val="004B18BF"/>
    <w:rsid w:val="004B3479"/>
    <w:rsid w:val="004B506D"/>
    <w:rsid w:val="004C4833"/>
    <w:rsid w:val="004C6FEB"/>
    <w:rsid w:val="004D236A"/>
    <w:rsid w:val="004D44B4"/>
    <w:rsid w:val="004D49C8"/>
    <w:rsid w:val="004D5242"/>
    <w:rsid w:val="004D70FE"/>
    <w:rsid w:val="004D797F"/>
    <w:rsid w:val="004D7C96"/>
    <w:rsid w:val="004D7CD3"/>
    <w:rsid w:val="004E1DAE"/>
    <w:rsid w:val="004E267D"/>
    <w:rsid w:val="004E5F9E"/>
    <w:rsid w:val="004F0B85"/>
    <w:rsid w:val="004F162C"/>
    <w:rsid w:val="004F2A83"/>
    <w:rsid w:val="004F4E32"/>
    <w:rsid w:val="00500F9A"/>
    <w:rsid w:val="00501F23"/>
    <w:rsid w:val="0050211E"/>
    <w:rsid w:val="00504E86"/>
    <w:rsid w:val="00505B5C"/>
    <w:rsid w:val="005115E3"/>
    <w:rsid w:val="00513CC9"/>
    <w:rsid w:val="005150CB"/>
    <w:rsid w:val="005166F0"/>
    <w:rsid w:val="00516832"/>
    <w:rsid w:val="0052032E"/>
    <w:rsid w:val="0052354B"/>
    <w:rsid w:val="00523575"/>
    <w:rsid w:val="00523CB9"/>
    <w:rsid w:val="00527244"/>
    <w:rsid w:val="0052770C"/>
    <w:rsid w:val="00527B90"/>
    <w:rsid w:val="00530D33"/>
    <w:rsid w:val="00535F59"/>
    <w:rsid w:val="00537522"/>
    <w:rsid w:val="00546068"/>
    <w:rsid w:val="00546484"/>
    <w:rsid w:val="00550828"/>
    <w:rsid w:val="00551A3D"/>
    <w:rsid w:val="00557819"/>
    <w:rsid w:val="00562AEA"/>
    <w:rsid w:val="00564D0A"/>
    <w:rsid w:val="00565C3F"/>
    <w:rsid w:val="0056732B"/>
    <w:rsid w:val="00567E94"/>
    <w:rsid w:val="00570894"/>
    <w:rsid w:val="00571F15"/>
    <w:rsid w:val="005746D6"/>
    <w:rsid w:val="00577FC7"/>
    <w:rsid w:val="00581B12"/>
    <w:rsid w:val="00583557"/>
    <w:rsid w:val="0058528E"/>
    <w:rsid w:val="00585783"/>
    <w:rsid w:val="005904AA"/>
    <w:rsid w:val="00593782"/>
    <w:rsid w:val="00595A94"/>
    <w:rsid w:val="00595FD2"/>
    <w:rsid w:val="005969FE"/>
    <w:rsid w:val="00597CC7"/>
    <w:rsid w:val="005A0F19"/>
    <w:rsid w:val="005A7F37"/>
    <w:rsid w:val="005B4E84"/>
    <w:rsid w:val="005C4829"/>
    <w:rsid w:val="005C7E90"/>
    <w:rsid w:val="005D3DA2"/>
    <w:rsid w:val="005E08F7"/>
    <w:rsid w:val="005E1338"/>
    <w:rsid w:val="005E4453"/>
    <w:rsid w:val="005E7198"/>
    <w:rsid w:val="005F1C6E"/>
    <w:rsid w:val="005F3054"/>
    <w:rsid w:val="005F5E25"/>
    <w:rsid w:val="006001A9"/>
    <w:rsid w:val="0060117B"/>
    <w:rsid w:val="00604833"/>
    <w:rsid w:val="00607067"/>
    <w:rsid w:val="00611A11"/>
    <w:rsid w:val="00612704"/>
    <w:rsid w:val="00615B1B"/>
    <w:rsid w:val="00621286"/>
    <w:rsid w:val="006239CF"/>
    <w:rsid w:val="006272EF"/>
    <w:rsid w:val="006338C6"/>
    <w:rsid w:val="00637B98"/>
    <w:rsid w:val="00640250"/>
    <w:rsid w:val="00652195"/>
    <w:rsid w:val="0065444D"/>
    <w:rsid w:val="006546EF"/>
    <w:rsid w:val="00655B48"/>
    <w:rsid w:val="00655F89"/>
    <w:rsid w:val="0065775C"/>
    <w:rsid w:val="00657F99"/>
    <w:rsid w:val="0066116B"/>
    <w:rsid w:val="00662DD1"/>
    <w:rsid w:val="0066658D"/>
    <w:rsid w:val="00667E5F"/>
    <w:rsid w:val="00672C03"/>
    <w:rsid w:val="00675DEC"/>
    <w:rsid w:val="006805FE"/>
    <w:rsid w:val="00680777"/>
    <w:rsid w:val="00683352"/>
    <w:rsid w:val="00684989"/>
    <w:rsid w:val="006876FE"/>
    <w:rsid w:val="00693328"/>
    <w:rsid w:val="00696074"/>
    <w:rsid w:val="006A26AF"/>
    <w:rsid w:val="006B03FB"/>
    <w:rsid w:val="006B1B0B"/>
    <w:rsid w:val="006B2B95"/>
    <w:rsid w:val="006B3820"/>
    <w:rsid w:val="006B3B33"/>
    <w:rsid w:val="006B3BFF"/>
    <w:rsid w:val="006C0024"/>
    <w:rsid w:val="006C34DD"/>
    <w:rsid w:val="006D6265"/>
    <w:rsid w:val="006E2C10"/>
    <w:rsid w:val="006E35B3"/>
    <w:rsid w:val="006E6722"/>
    <w:rsid w:val="006E67AA"/>
    <w:rsid w:val="006E6CEA"/>
    <w:rsid w:val="006F7FBA"/>
    <w:rsid w:val="007014A3"/>
    <w:rsid w:val="00703C98"/>
    <w:rsid w:val="00703EFA"/>
    <w:rsid w:val="00705901"/>
    <w:rsid w:val="00706464"/>
    <w:rsid w:val="00707018"/>
    <w:rsid w:val="00710550"/>
    <w:rsid w:val="00712B76"/>
    <w:rsid w:val="0071314D"/>
    <w:rsid w:val="007136D2"/>
    <w:rsid w:val="00713EAF"/>
    <w:rsid w:val="007146EE"/>
    <w:rsid w:val="007170E4"/>
    <w:rsid w:val="00720609"/>
    <w:rsid w:val="00720C19"/>
    <w:rsid w:val="007213EB"/>
    <w:rsid w:val="007222D9"/>
    <w:rsid w:val="00722BD0"/>
    <w:rsid w:val="00730FFC"/>
    <w:rsid w:val="00731032"/>
    <w:rsid w:val="0073306C"/>
    <w:rsid w:val="007335FB"/>
    <w:rsid w:val="00733804"/>
    <w:rsid w:val="007338F3"/>
    <w:rsid w:val="00734949"/>
    <w:rsid w:val="007351EB"/>
    <w:rsid w:val="00737607"/>
    <w:rsid w:val="007401F3"/>
    <w:rsid w:val="00743826"/>
    <w:rsid w:val="007452E9"/>
    <w:rsid w:val="00746B1D"/>
    <w:rsid w:val="00750BA0"/>
    <w:rsid w:val="00755083"/>
    <w:rsid w:val="00755356"/>
    <w:rsid w:val="00755AB0"/>
    <w:rsid w:val="0076236F"/>
    <w:rsid w:val="00762537"/>
    <w:rsid w:val="00762946"/>
    <w:rsid w:val="007646E2"/>
    <w:rsid w:val="0076647A"/>
    <w:rsid w:val="00767A3E"/>
    <w:rsid w:val="00767D7C"/>
    <w:rsid w:val="007715B6"/>
    <w:rsid w:val="00771EBF"/>
    <w:rsid w:val="00776DC2"/>
    <w:rsid w:val="0077748B"/>
    <w:rsid w:val="00781704"/>
    <w:rsid w:val="00782982"/>
    <w:rsid w:val="007862B7"/>
    <w:rsid w:val="00790235"/>
    <w:rsid w:val="007C4265"/>
    <w:rsid w:val="007D184E"/>
    <w:rsid w:val="007D5656"/>
    <w:rsid w:val="007D5FBF"/>
    <w:rsid w:val="007E05A1"/>
    <w:rsid w:val="007E258A"/>
    <w:rsid w:val="007E498D"/>
    <w:rsid w:val="007F09B1"/>
    <w:rsid w:val="007F2403"/>
    <w:rsid w:val="007F26F9"/>
    <w:rsid w:val="007F3E48"/>
    <w:rsid w:val="007F54BE"/>
    <w:rsid w:val="007F6BC1"/>
    <w:rsid w:val="0080783B"/>
    <w:rsid w:val="008121EE"/>
    <w:rsid w:val="0081345C"/>
    <w:rsid w:val="008142DC"/>
    <w:rsid w:val="00827736"/>
    <w:rsid w:val="00833C31"/>
    <w:rsid w:val="00834C36"/>
    <w:rsid w:val="00836F79"/>
    <w:rsid w:val="00837A43"/>
    <w:rsid w:val="008416D7"/>
    <w:rsid w:val="00845F15"/>
    <w:rsid w:val="00850F5D"/>
    <w:rsid w:val="0085296B"/>
    <w:rsid w:val="00857E65"/>
    <w:rsid w:val="008644B1"/>
    <w:rsid w:val="0086485A"/>
    <w:rsid w:val="00865C8F"/>
    <w:rsid w:val="008702F8"/>
    <w:rsid w:val="00872A61"/>
    <w:rsid w:val="00872AA1"/>
    <w:rsid w:val="008735C1"/>
    <w:rsid w:val="008746DA"/>
    <w:rsid w:val="00875739"/>
    <w:rsid w:val="00875F19"/>
    <w:rsid w:val="0088364C"/>
    <w:rsid w:val="0088377C"/>
    <w:rsid w:val="00883DC5"/>
    <w:rsid w:val="00884F78"/>
    <w:rsid w:val="00887EB3"/>
    <w:rsid w:val="008910C5"/>
    <w:rsid w:val="008913E1"/>
    <w:rsid w:val="00893AB8"/>
    <w:rsid w:val="00895CF8"/>
    <w:rsid w:val="008A259C"/>
    <w:rsid w:val="008A3EF6"/>
    <w:rsid w:val="008A4CA8"/>
    <w:rsid w:val="008A4F50"/>
    <w:rsid w:val="008A52A5"/>
    <w:rsid w:val="008A69E9"/>
    <w:rsid w:val="008B2069"/>
    <w:rsid w:val="008B5AD8"/>
    <w:rsid w:val="008B5BD5"/>
    <w:rsid w:val="008B5C33"/>
    <w:rsid w:val="008B5C5F"/>
    <w:rsid w:val="008B61B3"/>
    <w:rsid w:val="008C01B2"/>
    <w:rsid w:val="008C291A"/>
    <w:rsid w:val="008C2AE6"/>
    <w:rsid w:val="008C3ED9"/>
    <w:rsid w:val="008C525F"/>
    <w:rsid w:val="008C7ED4"/>
    <w:rsid w:val="008D3FB7"/>
    <w:rsid w:val="008D4A3E"/>
    <w:rsid w:val="008D4EAE"/>
    <w:rsid w:val="008D5FB4"/>
    <w:rsid w:val="008E24E8"/>
    <w:rsid w:val="008E2744"/>
    <w:rsid w:val="008E7119"/>
    <w:rsid w:val="008E71E1"/>
    <w:rsid w:val="008F524C"/>
    <w:rsid w:val="00900531"/>
    <w:rsid w:val="009010BB"/>
    <w:rsid w:val="00901937"/>
    <w:rsid w:val="00901F4C"/>
    <w:rsid w:val="009027E0"/>
    <w:rsid w:val="0090310B"/>
    <w:rsid w:val="009105D1"/>
    <w:rsid w:val="00916D37"/>
    <w:rsid w:val="0092123B"/>
    <w:rsid w:val="009216AF"/>
    <w:rsid w:val="00924C64"/>
    <w:rsid w:val="00925E00"/>
    <w:rsid w:val="009325AB"/>
    <w:rsid w:val="00935D25"/>
    <w:rsid w:val="00936C49"/>
    <w:rsid w:val="0094144F"/>
    <w:rsid w:val="009465FF"/>
    <w:rsid w:val="00951EC8"/>
    <w:rsid w:val="009529F8"/>
    <w:rsid w:val="0095481B"/>
    <w:rsid w:val="00954DDD"/>
    <w:rsid w:val="0096087F"/>
    <w:rsid w:val="009612D4"/>
    <w:rsid w:val="00963F85"/>
    <w:rsid w:val="00964F2F"/>
    <w:rsid w:val="009708C6"/>
    <w:rsid w:val="00972305"/>
    <w:rsid w:val="00974625"/>
    <w:rsid w:val="009763FE"/>
    <w:rsid w:val="00976DB3"/>
    <w:rsid w:val="00976EA2"/>
    <w:rsid w:val="00980BF7"/>
    <w:rsid w:val="009843E5"/>
    <w:rsid w:val="00985A04"/>
    <w:rsid w:val="00987315"/>
    <w:rsid w:val="009874F8"/>
    <w:rsid w:val="00992A5B"/>
    <w:rsid w:val="00997504"/>
    <w:rsid w:val="00997ABC"/>
    <w:rsid w:val="009A5BDE"/>
    <w:rsid w:val="009A6C3A"/>
    <w:rsid w:val="009B7CA6"/>
    <w:rsid w:val="009C13CF"/>
    <w:rsid w:val="009C55C5"/>
    <w:rsid w:val="009D2452"/>
    <w:rsid w:val="009D79F0"/>
    <w:rsid w:val="009E0C3E"/>
    <w:rsid w:val="009E4257"/>
    <w:rsid w:val="009E483D"/>
    <w:rsid w:val="009E74B8"/>
    <w:rsid w:val="009F2721"/>
    <w:rsid w:val="009F413B"/>
    <w:rsid w:val="009F7B83"/>
    <w:rsid w:val="00A00664"/>
    <w:rsid w:val="00A01C2E"/>
    <w:rsid w:val="00A11FD1"/>
    <w:rsid w:val="00A15644"/>
    <w:rsid w:val="00A21391"/>
    <w:rsid w:val="00A217F2"/>
    <w:rsid w:val="00A23276"/>
    <w:rsid w:val="00A2369C"/>
    <w:rsid w:val="00A24489"/>
    <w:rsid w:val="00A26A2E"/>
    <w:rsid w:val="00A32611"/>
    <w:rsid w:val="00A33116"/>
    <w:rsid w:val="00A33696"/>
    <w:rsid w:val="00A36480"/>
    <w:rsid w:val="00A37A6C"/>
    <w:rsid w:val="00A402D4"/>
    <w:rsid w:val="00A44727"/>
    <w:rsid w:val="00A47737"/>
    <w:rsid w:val="00A52258"/>
    <w:rsid w:val="00A52965"/>
    <w:rsid w:val="00A60AF5"/>
    <w:rsid w:val="00A61726"/>
    <w:rsid w:val="00A645AB"/>
    <w:rsid w:val="00A6516C"/>
    <w:rsid w:val="00A70440"/>
    <w:rsid w:val="00A74A61"/>
    <w:rsid w:val="00A7509E"/>
    <w:rsid w:val="00A77231"/>
    <w:rsid w:val="00A80939"/>
    <w:rsid w:val="00A849A6"/>
    <w:rsid w:val="00A84C9B"/>
    <w:rsid w:val="00A85CD8"/>
    <w:rsid w:val="00A92A46"/>
    <w:rsid w:val="00A93043"/>
    <w:rsid w:val="00A964AF"/>
    <w:rsid w:val="00AA2683"/>
    <w:rsid w:val="00AA497F"/>
    <w:rsid w:val="00AA696F"/>
    <w:rsid w:val="00AA712D"/>
    <w:rsid w:val="00AA7172"/>
    <w:rsid w:val="00AB126B"/>
    <w:rsid w:val="00AB14D7"/>
    <w:rsid w:val="00AB19F8"/>
    <w:rsid w:val="00AB6EFE"/>
    <w:rsid w:val="00AC2109"/>
    <w:rsid w:val="00AC3179"/>
    <w:rsid w:val="00AE65F0"/>
    <w:rsid w:val="00AE70C9"/>
    <w:rsid w:val="00AF15DC"/>
    <w:rsid w:val="00AF1F6B"/>
    <w:rsid w:val="00AF1FDB"/>
    <w:rsid w:val="00B004D9"/>
    <w:rsid w:val="00B0050A"/>
    <w:rsid w:val="00B00B4D"/>
    <w:rsid w:val="00B00BC6"/>
    <w:rsid w:val="00B03E81"/>
    <w:rsid w:val="00B041B3"/>
    <w:rsid w:val="00B04F12"/>
    <w:rsid w:val="00B05EEF"/>
    <w:rsid w:val="00B07914"/>
    <w:rsid w:val="00B07C14"/>
    <w:rsid w:val="00B12BCA"/>
    <w:rsid w:val="00B1577F"/>
    <w:rsid w:val="00B215E0"/>
    <w:rsid w:val="00B217A7"/>
    <w:rsid w:val="00B22246"/>
    <w:rsid w:val="00B247A9"/>
    <w:rsid w:val="00B24E49"/>
    <w:rsid w:val="00B26ABF"/>
    <w:rsid w:val="00B2702E"/>
    <w:rsid w:val="00B2724F"/>
    <w:rsid w:val="00B304B7"/>
    <w:rsid w:val="00B31D90"/>
    <w:rsid w:val="00B34BEC"/>
    <w:rsid w:val="00B358CC"/>
    <w:rsid w:val="00B40688"/>
    <w:rsid w:val="00B412D5"/>
    <w:rsid w:val="00B43DCD"/>
    <w:rsid w:val="00B4709F"/>
    <w:rsid w:val="00B51CF2"/>
    <w:rsid w:val="00B570BE"/>
    <w:rsid w:val="00B60DD7"/>
    <w:rsid w:val="00B612E2"/>
    <w:rsid w:val="00B62460"/>
    <w:rsid w:val="00B70558"/>
    <w:rsid w:val="00B71950"/>
    <w:rsid w:val="00B73682"/>
    <w:rsid w:val="00B756DD"/>
    <w:rsid w:val="00B75DAA"/>
    <w:rsid w:val="00B76A13"/>
    <w:rsid w:val="00B77B68"/>
    <w:rsid w:val="00B80CC4"/>
    <w:rsid w:val="00B82458"/>
    <w:rsid w:val="00B842F6"/>
    <w:rsid w:val="00B843EE"/>
    <w:rsid w:val="00B86095"/>
    <w:rsid w:val="00B8729B"/>
    <w:rsid w:val="00B91041"/>
    <w:rsid w:val="00B915CF"/>
    <w:rsid w:val="00B93BA7"/>
    <w:rsid w:val="00B95A46"/>
    <w:rsid w:val="00B95D31"/>
    <w:rsid w:val="00B96D63"/>
    <w:rsid w:val="00B97B88"/>
    <w:rsid w:val="00BB124E"/>
    <w:rsid w:val="00BB14AC"/>
    <w:rsid w:val="00BB2E0D"/>
    <w:rsid w:val="00BB6A59"/>
    <w:rsid w:val="00BB7485"/>
    <w:rsid w:val="00BC0B30"/>
    <w:rsid w:val="00BC6183"/>
    <w:rsid w:val="00BD0A3D"/>
    <w:rsid w:val="00BD0A99"/>
    <w:rsid w:val="00BD15C5"/>
    <w:rsid w:val="00BD7C0C"/>
    <w:rsid w:val="00BE1F17"/>
    <w:rsid w:val="00BE4F2F"/>
    <w:rsid w:val="00BE7353"/>
    <w:rsid w:val="00BF0AE6"/>
    <w:rsid w:val="00BF1163"/>
    <w:rsid w:val="00BF3FB4"/>
    <w:rsid w:val="00BF511D"/>
    <w:rsid w:val="00BF55B0"/>
    <w:rsid w:val="00BF69D2"/>
    <w:rsid w:val="00C02198"/>
    <w:rsid w:val="00C067A0"/>
    <w:rsid w:val="00C07585"/>
    <w:rsid w:val="00C13A33"/>
    <w:rsid w:val="00C13C4E"/>
    <w:rsid w:val="00C167A3"/>
    <w:rsid w:val="00C25A33"/>
    <w:rsid w:val="00C276F6"/>
    <w:rsid w:val="00C3409F"/>
    <w:rsid w:val="00C4386F"/>
    <w:rsid w:val="00C43F60"/>
    <w:rsid w:val="00C50331"/>
    <w:rsid w:val="00C61A85"/>
    <w:rsid w:val="00C62FDB"/>
    <w:rsid w:val="00C700F1"/>
    <w:rsid w:val="00C704D3"/>
    <w:rsid w:val="00C70E58"/>
    <w:rsid w:val="00C723D4"/>
    <w:rsid w:val="00C72B3B"/>
    <w:rsid w:val="00C72C72"/>
    <w:rsid w:val="00C7518A"/>
    <w:rsid w:val="00C75627"/>
    <w:rsid w:val="00C75B2F"/>
    <w:rsid w:val="00C77052"/>
    <w:rsid w:val="00C86F0A"/>
    <w:rsid w:val="00C87A59"/>
    <w:rsid w:val="00C908FC"/>
    <w:rsid w:val="00C92580"/>
    <w:rsid w:val="00CA54A1"/>
    <w:rsid w:val="00CA6AE3"/>
    <w:rsid w:val="00CB4F65"/>
    <w:rsid w:val="00CC0063"/>
    <w:rsid w:val="00CC24DA"/>
    <w:rsid w:val="00CC44B1"/>
    <w:rsid w:val="00CC49A8"/>
    <w:rsid w:val="00CC5BFF"/>
    <w:rsid w:val="00CC629F"/>
    <w:rsid w:val="00CC6D88"/>
    <w:rsid w:val="00CC763D"/>
    <w:rsid w:val="00CD16A3"/>
    <w:rsid w:val="00CD1C8F"/>
    <w:rsid w:val="00CD28D8"/>
    <w:rsid w:val="00CD3EA5"/>
    <w:rsid w:val="00CD49E9"/>
    <w:rsid w:val="00CD5140"/>
    <w:rsid w:val="00CD5E1F"/>
    <w:rsid w:val="00CE11FE"/>
    <w:rsid w:val="00CE3958"/>
    <w:rsid w:val="00CE5AF4"/>
    <w:rsid w:val="00CE70FE"/>
    <w:rsid w:val="00CE7D2C"/>
    <w:rsid w:val="00CF16FB"/>
    <w:rsid w:val="00CF1CCE"/>
    <w:rsid w:val="00CF2E56"/>
    <w:rsid w:val="00CF373E"/>
    <w:rsid w:val="00CF79C1"/>
    <w:rsid w:val="00D04002"/>
    <w:rsid w:val="00D0539B"/>
    <w:rsid w:val="00D1547B"/>
    <w:rsid w:val="00D15AFF"/>
    <w:rsid w:val="00D22885"/>
    <w:rsid w:val="00D22D3E"/>
    <w:rsid w:val="00D30812"/>
    <w:rsid w:val="00D32B01"/>
    <w:rsid w:val="00D33EA0"/>
    <w:rsid w:val="00D355A1"/>
    <w:rsid w:val="00D40399"/>
    <w:rsid w:val="00D42888"/>
    <w:rsid w:val="00D42ABE"/>
    <w:rsid w:val="00D505E3"/>
    <w:rsid w:val="00D512CE"/>
    <w:rsid w:val="00D52752"/>
    <w:rsid w:val="00D71AE3"/>
    <w:rsid w:val="00D71C39"/>
    <w:rsid w:val="00D81F0C"/>
    <w:rsid w:val="00D909D2"/>
    <w:rsid w:val="00D9249F"/>
    <w:rsid w:val="00D9409E"/>
    <w:rsid w:val="00D942E8"/>
    <w:rsid w:val="00D94ED3"/>
    <w:rsid w:val="00D97F06"/>
    <w:rsid w:val="00DA0684"/>
    <w:rsid w:val="00DA06EF"/>
    <w:rsid w:val="00DA0D8F"/>
    <w:rsid w:val="00DA132F"/>
    <w:rsid w:val="00DB0327"/>
    <w:rsid w:val="00DB0D33"/>
    <w:rsid w:val="00DB4194"/>
    <w:rsid w:val="00DB7AEC"/>
    <w:rsid w:val="00DC2725"/>
    <w:rsid w:val="00DC4A80"/>
    <w:rsid w:val="00DD14D9"/>
    <w:rsid w:val="00DD4B04"/>
    <w:rsid w:val="00DD58E9"/>
    <w:rsid w:val="00DE4417"/>
    <w:rsid w:val="00DE441C"/>
    <w:rsid w:val="00DE631F"/>
    <w:rsid w:val="00DF0E98"/>
    <w:rsid w:val="00DF538B"/>
    <w:rsid w:val="00E00496"/>
    <w:rsid w:val="00E02336"/>
    <w:rsid w:val="00E02E26"/>
    <w:rsid w:val="00E075C2"/>
    <w:rsid w:val="00E104BE"/>
    <w:rsid w:val="00E11AA6"/>
    <w:rsid w:val="00E21A9A"/>
    <w:rsid w:val="00E24917"/>
    <w:rsid w:val="00E268D4"/>
    <w:rsid w:val="00E2764C"/>
    <w:rsid w:val="00E33D5D"/>
    <w:rsid w:val="00E432F4"/>
    <w:rsid w:val="00E43F19"/>
    <w:rsid w:val="00E505E8"/>
    <w:rsid w:val="00E5346A"/>
    <w:rsid w:val="00E53EA3"/>
    <w:rsid w:val="00E5407A"/>
    <w:rsid w:val="00E55AD7"/>
    <w:rsid w:val="00E60F0C"/>
    <w:rsid w:val="00E62846"/>
    <w:rsid w:val="00E6552A"/>
    <w:rsid w:val="00E70F82"/>
    <w:rsid w:val="00E80863"/>
    <w:rsid w:val="00E811F0"/>
    <w:rsid w:val="00E81367"/>
    <w:rsid w:val="00E8467B"/>
    <w:rsid w:val="00E92358"/>
    <w:rsid w:val="00E930ED"/>
    <w:rsid w:val="00E97CE7"/>
    <w:rsid w:val="00EB0BAA"/>
    <w:rsid w:val="00EB1A38"/>
    <w:rsid w:val="00EB1E50"/>
    <w:rsid w:val="00EB3470"/>
    <w:rsid w:val="00EB471D"/>
    <w:rsid w:val="00EB7F13"/>
    <w:rsid w:val="00EC2E32"/>
    <w:rsid w:val="00EC2EB7"/>
    <w:rsid w:val="00EC319C"/>
    <w:rsid w:val="00EC6C1F"/>
    <w:rsid w:val="00ED1252"/>
    <w:rsid w:val="00ED57A8"/>
    <w:rsid w:val="00ED5D78"/>
    <w:rsid w:val="00ED61B9"/>
    <w:rsid w:val="00ED6640"/>
    <w:rsid w:val="00ED6E54"/>
    <w:rsid w:val="00ED7D07"/>
    <w:rsid w:val="00EE019C"/>
    <w:rsid w:val="00EE0B2F"/>
    <w:rsid w:val="00EE5778"/>
    <w:rsid w:val="00EF402C"/>
    <w:rsid w:val="00EF7EB7"/>
    <w:rsid w:val="00F0237C"/>
    <w:rsid w:val="00F0294B"/>
    <w:rsid w:val="00F02B21"/>
    <w:rsid w:val="00F02DE0"/>
    <w:rsid w:val="00F03938"/>
    <w:rsid w:val="00F07AF1"/>
    <w:rsid w:val="00F123AA"/>
    <w:rsid w:val="00F1291A"/>
    <w:rsid w:val="00F1485B"/>
    <w:rsid w:val="00F202CA"/>
    <w:rsid w:val="00F22E88"/>
    <w:rsid w:val="00F23616"/>
    <w:rsid w:val="00F27EE4"/>
    <w:rsid w:val="00F405DC"/>
    <w:rsid w:val="00F41D64"/>
    <w:rsid w:val="00F4283C"/>
    <w:rsid w:val="00F440FF"/>
    <w:rsid w:val="00F44145"/>
    <w:rsid w:val="00F57F15"/>
    <w:rsid w:val="00F66D4E"/>
    <w:rsid w:val="00F70145"/>
    <w:rsid w:val="00F75852"/>
    <w:rsid w:val="00F768FF"/>
    <w:rsid w:val="00F85F02"/>
    <w:rsid w:val="00F85FA6"/>
    <w:rsid w:val="00F9475E"/>
    <w:rsid w:val="00F94A6A"/>
    <w:rsid w:val="00F96EDC"/>
    <w:rsid w:val="00FA1BF2"/>
    <w:rsid w:val="00FA3901"/>
    <w:rsid w:val="00FA40FE"/>
    <w:rsid w:val="00FA5D26"/>
    <w:rsid w:val="00FA68F3"/>
    <w:rsid w:val="00FA6B77"/>
    <w:rsid w:val="00FA70AE"/>
    <w:rsid w:val="00FC12DB"/>
    <w:rsid w:val="00FC1345"/>
    <w:rsid w:val="00FC283B"/>
    <w:rsid w:val="00FC29DE"/>
    <w:rsid w:val="00FC59DB"/>
    <w:rsid w:val="00FC5DD9"/>
    <w:rsid w:val="00FD3901"/>
    <w:rsid w:val="00FE733E"/>
    <w:rsid w:val="00FF0237"/>
    <w:rsid w:val="00FF69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9E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link w:val="a5"/>
    <w:uiPriority w:val="1"/>
    <w:qFormat/>
    <w:rsid w:val="008416D7"/>
    <w:pPr>
      <w:spacing w:after="0" w:line="240" w:lineRule="auto"/>
    </w:pPr>
    <w:rPr>
      <w:rFonts w:eastAsiaTheme="minorHAnsi"/>
      <w:lang w:eastAsia="en-US"/>
    </w:rPr>
  </w:style>
  <w:style w:type="character" w:customStyle="1" w:styleId="FontStyle11">
    <w:name w:val="Font Style11"/>
    <w:uiPriority w:val="99"/>
    <w:rsid w:val="008416D7"/>
    <w:rPr>
      <w:rFonts w:ascii="Times New Roman" w:hAnsi="Times New Roman" w:cs="Times New Roman"/>
      <w:b/>
      <w:bCs/>
      <w:sz w:val="22"/>
      <w:szCs w:val="22"/>
    </w:rPr>
  </w:style>
  <w:style w:type="character" w:customStyle="1" w:styleId="FontStyle13">
    <w:name w:val="Font Style13"/>
    <w:rsid w:val="008416D7"/>
    <w:rPr>
      <w:rFonts w:ascii="Times New Roman" w:hAnsi="Times New Roman" w:cs="Times New Roman"/>
      <w:sz w:val="22"/>
      <w:szCs w:val="22"/>
    </w:rPr>
  </w:style>
  <w:style w:type="paragraph" w:styleId="a6">
    <w:name w:val="Balloon Text"/>
    <w:basedOn w:val="a"/>
    <w:link w:val="a7"/>
    <w:uiPriority w:val="99"/>
    <w:semiHidden/>
    <w:unhideWhenUsed/>
    <w:rsid w:val="008416D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16D7"/>
    <w:rPr>
      <w:rFonts w:ascii="Tahoma" w:hAnsi="Tahoma" w:cs="Tahoma"/>
      <w:sz w:val="16"/>
      <w:szCs w:val="16"/>
    </w:rPr>
  </w:style>
  <w:style w:type="paragraph" w:styleId="a8">
    <w:name w:val="Body Text"/>
    <w:basedOn w:val="a"/>
    <w:link w:val="a9"/>
    <w:rsid w:val="00706464"/>
    <w:pPr>
      <w:spacing w:after="0" w:line="240" w:lineRule="auto"/>
    </w:pPr>
    <w:rPr>
      <w:rFonts w:ascii="Times New Roman" w:eastAsia="Times New Roman" w:hAnsi="Times New Roman" w:cs="Times New Roman"/>
      <w:sz w:val="28"/>
      <w:szCs w:val="20"/>
    </w:rPr>
  </w:style>
  <w:style w:type="character" w:customStyle="1" w:styleId="a9">
    <w:name w:val="Основной текст Знак"/>
    <w:basedOn w:val="a0"/>
    <w:link w:val="a8"/>
    <w:rsid w:val="00706464"/>
    <w:rPr>
      <w:rFonts w:ascii="Times New Roman" w:eastAsia="Times New Roman" w:hAnsi="Times New Roman" w:cs="Times New Roman"/>
      <w:sz w:val="28"/>
      <w:szCs w:val="20"/>
    </w:rPr>
  </w:style>
  <w:style w:type="table" w:styleId="aa">
    <w:name w:val="Table Grid"/>
    <w:basedOn w:val="a1"/>
    <w:uiPriority w:val="59"/>
    <w:rsid w:val="008C2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Варианты ответов,ПС - Нумерованный"/>
    <w:basedOn w:val="a"/>
    <w:link w:val="ac"/>
    <w:uiPriority w:val="34"/>
    <w:qFormat/>
    <w:rsid w:val="00FA3901"/>
    <w:pPr>
      <w:ind w:left="720"/>
      <w:contextualSpacing/>
    </w:pPr>
  </w:style>
  <w:style w:type="paragraph" w:customStyle="1" w:styleId="ConsPlusNonformat">
    <w:name w:val="ConsPlusNonformat"/>
    <w:uiPriority w:val="99"/>
    <w:rsid w:val="004D44B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Абзац списка Знак"/>
    <w:aliases w:val="Варианты ответов Знак,ПС - Нумерованный Знак"/>
    <w:link w:val="ab"/>
    <w:uiPriority w:val="34"/>
    <w:locked/>
    <w:rsid w:val="009D79F0"/>
  </w:style>
  <w:style w:type="character" w:customStyle="1" w:styleId="ad">
    <w:name w:val="Основной текст_"/>
    <w:link w:val="2"/>
    <w:rsid w:val="005D3DA2"/>
    <w:rPr>
      <w:spacing w:val="2"/>
      <w:shd w:val="clear" w:color="auto" w:fill="FFFFFF"/>
    </w:rPr>
  </w:style>
  <w:style w:type="paragraph" w:customStyle="1" w:styleId="2">
    <w:name w:val="Основной текст2"/>
    <w:basedOn w:val="a"/>
    <w:link w:val="ad"/>
    <w:rsid w:val="005D3DA2"/>
    <w:pPr>
      <w:widowControl w:val="0"/>
      <w:shd w:val="clear" w:color="auto" w:fill="FFFFFF"/>
      <w:spacing w:before="240" w:after="0" w:line="317" w:lineRule="exact"/>
      <w:ind w:hanging="160"/>
      <w:jc w:val="both"/>
    </w:pPr>
    <w:rPr>
      <w:spacing w:val="2"/>
    </w:rPr>
  </w:style>
  <w:style w:type="character" w:styleId="ae">
    <w:name w:val="Hyperlink"/>
    <w:basedOn w:val="a0"/>
    <w:uiPriority w:val="99"/>
    <w:unhideWhenUsed/>
    <w:rsid w:val="0092123B"/>
    <w:rPr>
      <w:color w:val="0000FF" w:themeColor="hyperlink"/>
      <w:u w:val="single"/>
    </w:rPr>
  </w:style>
  <w:style w:type="character" w:customStyle="1" w:styleId="1">
    <w:name w:val="Основной текст1"/>
    <w:rsid w:val="00CA6AE3"/>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style>
  <w:style w:type="paragraph" w:customStyle="1" w:styleId="6-1">
    <w:name w:val="6.Табл.-1уровень"/>
    <w:basedOn w:val="a"/>
    <w:link w:val="6-10"/>
    <w:qFormat/>
    <w:rsid w:val="00B07C14"/>
    <w:pPr>
      <w:widowControl w:val="0"/>
      <w:spacing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
    <w:qFormat/>
    <w:rsid w:val="00B07C14"/>
    <w:pPr>
      <w:spacing w:after="20"/>
      <w:ind w:left="0" w:right="0" w:firstLine="0"/>
      <w:jc w:val="center"/>
    </w:pPr>
  </w:style>
  <w:style w:type="paragraph" w:customStyle="1" w:styleId="6-2">
    <w:name w:val="6.Табл.-2уровень"/>
    <w:basedOn w:val="6-1"/>
    <w:link w:val="6-20"/>
    <w:qFormat/>
    <w:rsid w:val="00B07C14"/>
    <w:pPr>
      <w:ind w:left="454"/>
    </w:pPr>
  </w:style>
  <w:style w:type="paragraph" w:customStyle="1" w:styleId="6-">
    <w:name w:val="6.Табл.-данные"/>
    <w:basedOn w:val="6-1"/>
    <w:qFormat/>
    <w:rsid w:val="00B07C14"/>
    <w:pPr>
      <w:suppressAutoHyphens/>
      <w:ind w:left="57" w:firstLine="0"/>
      <w:jc w:val="center"/>
    </w:pPr>
  </w:style>
  <w:style w:type="character" w:customStyle="1" w:styleId="6-20">
    <w:name w:val="6.Табл.-2уровень Знак"/>
    <w:link w:val="6-2"/>
    <w:rsid w:val="00B07C14"/>
    <w:rPr>
      <w:rFonts w:ascii="Times New Roman" w:eastAsia="Times New Roman" w:hAnsi="Times New Roman" w:cs="Times New Roman"/>
      <w:szCs w:val="20"/>
    </w:rPr>
  </w:style>
  <w:style w:type="character" w:customStyle="1" w:styleId="6-10">
    <w:name w:val="6.Табл.-1уровень Знак"/>
    <w:link w:val="6-1"/>
    <w:locked/>
    <w:rsid w:val="00B07C14"/>
    <w:rPr>
      <w:rFonts w:ascii="Times New Roman" w:eastAsia="Times New Roman" w:hAnsi="Times New Roman" w:cs="Times New Roman"/>
      <w:szCs w:val="20"/>
    </w:rPr>
  </w:style>
  <w:style w:type="character" w:customStyle="1" w:styleId="a5">
    <w:name w:val="Без интервала Знак"/>
    <w:basedOn w:val="a0"/>
    <w:link w:val="a4"/>
    <w:uiPriority w:val="1"/>
    <w:rsid w:val="003F639C"/>
    <w:rPr>
      <w:rFonts w:eastAsiaTheme="minorHAnsi"/>
      <w:lang w:eastAsia="en-US"/>
    </w:rPr>
  </w:style>
  <w:style w:type="paragraph" w:customStyle="1" w:styleId="Body">
    <w:name w:val="Body"/>
    <w:rsid w:val="003F639C"/>
    <w:pPr>
      <w:spacing w:after="0" w:line="240" w:lineRule="auto"/>
    </w:pPr>
    <w:rPr>
      <w:rFonts w:ascii="Helvetica" w:eastAsia="Arial Unicode MS" w:hAnsi="Arial Unicode MS" w:cs="Arial Unicode MS"/>
      <w:color w:val="000000"/>
    </w:rPr>
  </w:style>
  <w:style w:type="table" w:customStyle="1" w:styleId="10">
    <w:name w:val="Сетка таблицы1"/>
    <w:basedOn w:val="a1"/>
    <w:next w:val="aa"/>
    <w:uiPriority w:val="59"/>
    <w:rsid w:val="000778C7"/>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4.Заголовок таблицы"/>
    <w:basedOn w:val="a"/>
    <w:next w:val="a"/>
    <w:qFormat/>
    <w:rsid w:val="00E8467B"/>
    <w:pPr>
      <w:widowControl w:val="0"/>
      <w:suppressAutoHyphens/>
      <w:spacing w:before="60" w:after="0" w:line="240" w:lineRule="auto"/>
      <w:jc w:val="center"/>
    </w:pPr>
    <w:rPr>
      <w:rFonts w:ascii="Times New Roman" w:eastAsia="Times New Roman" w:hAnsi="Times New Roman" w:cs="Times New Roman"/>
      <w:b/>
      <w:sz w:val="28"/>
      <w:szCs w:val="20"/>
    </w:rPr>
  </w:style>
  <w:style w:type="table" w:customStyle="1" w:styleId="-11">
    <w:name w:val="Светлый список - Акцент 11"/>
    <w:basedOn w:val="a1"/>
    <w:uiPriority w:val="61"/>
    <w:rsid w:val="00E8467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ConsPlusNormal">
    <w:name w:val="ConsPlusNormal"/>
    <w:rsid w:val="0052770C"/>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8">
    <w:name w:val="8.Сноска"/>
    <w:basedOn w:val="a"/>
    <w:next w:val="a"/>
    <w:qFormat/>
    <w:rsid w:val="00293499"/>
    <w:pPr>
      <w:widowControl w:val="0"/>
      <w:spacing w:before="120" w:after="0" w:line="240" w:lineRule="auto"/>
      <w:jc w:val="both"/>
    </w:pPr>
    <w:rPr>
      <w:rFonts w:ascii="Times New Roman" w:eastAsia="Times New Roman" w:hAnsi="Times New Roman" w:cs="Times New Roman"/>
      <w:i/>
      <w:sz w:val="16"/>
      <w:szCs w:val="18"/>
    </w:rPr>
  </w:style>
  <w:style w:type="paragraph" w:customStyle="1" w:styleId="5">
    <w:name w:val="5.Пояснение к табл."/>
    <w:basedOn w:val="a"/>
    <w:next w:val="a"/>
    <w:rsid w:val="00293499"/>
    <w:pPr>
      <w:keepLines/>
      <w:widowControl w:val="0"/>
      <w:suppressLineNumbers/>
      <w:spacing w:after="0" w:line="240" w:lineRule="auto"/>
      <w:jc w:val="right"/>
    </w:pPr>
    <w:rPr>
      <w:rFonts w:ascii="Arial" w:eastAsia="Times New Roman" w:hAnsi="Arial" w:cs="Times New Roman"/>
      <w:sz w:val="24"/>
      <w:szCs w:val="20"/>
    </w:rPr>
  </w:style>
  <w:style w:type="paragraph" w:customStyle="1" w:styleId="6-3">
    <w:name w:val="6.Табл.-3уровень"/>
    <w:basedOn w:val="a"/>
    <w:qFormat/>
    <w:rsid w:val="00395DAA"/>
    <w:pPr>
      <w:keepLines/>
      <w:widowControl w:val="0"/>
      <w:suppressLineNumbers/>
      <w:spacing w:after="0" w:line="240" w:lineRule="auto"/>
      <w:ind w:left="567" w:right="57" w:hanging="170"/>
      <w:jc w:val="both"/>
    </w:pPr>
    <w:rPr>
      <w:rFonts w:ascii="Arial" w:eastAsia="Times New Roman" w:hAnsi="Arial" w:cs="Times New Roman"/>
      <w:sz w:val="20"/>
      <w:szCs w:val="24"/>
    </w:rPr>
  </w:style>
  <w:style w:type="paragraph" w:customStyle="1" w:styleId="7">
    <w:name w:val="7.Данные таблицы"/>
    <w:rsid w:val="00395DAA"/>
    <w:pPr>
      <w:widowControl w:val="0"/>
      <w:spacing w:before="20" w:after="0" w:line="240" w:lineRule="auto"/>
      <w:jc w:val="center"/>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75589517">
      <w:bodyDiv w:val="1"/>
      <w:marLeft w:val="0"/>
      <w:marRight w:val="0"/>
      <w:marTop w:val="0"/>
      <w:marBottom w:val="0"/>
      <w:divBdr>
        <w:top w:val="none" w:sz="0" w:space="0" w:color="auto"/>
        <w:left w:val="none" w:sz="0" w:space="0" w:color="auto"/>
        <w:bottom w:val="none" w:sz="0" w:space="0" w:color="auto"/>
        <w:right w:val="none" w:sz="0" w:space="0" w:color="auto"/>
      </w:divBdr>
      <w:divsChild>
        <w:div w:id="38944336">
          <w:marLeft w:val="547"/>
          <w:marRight w:val="0"/>
          <w:marTop w:val="86"/>
          <w:marBottom w:val="0"/>
          <w:divBdr>
            <w:top w:val="none" w:sz="0" w:space="0" w:color="auto"/>
            <w:left w:val="none" w:sz="0" w:space="0" w:color="auto"/>
            <w:bottom w:val="none" w:sz="0" w:space="0" w:color="auto"/>
            <w:right w:val="none" w:sz="0" w:space="0" w:color="auto"/>
          </w:divBdr>
        </w:div>
        <w:div w:id="587269087">
          <w:marLeft w:val="547"/>
          <w:marRight w:val="0"/>
          <w:marTop w:val="86"/>
          <w:marBottom w:val="0"/>
          <w:divBdr>
            <w:top w:val="none" w:sz="0" w:space="0" w:color="auto"/>
            <w:left w:val="none" w:sz="0" w:space="0" w:color="auto"/>
            <w:bottom w:val="none" w:sz="0" w:space="0" w:color="auto"/>
            <w:right w:val="none" w:sz="0" w:space="0" w:color="auto"/>
          </w:divBdr>
        </w:div>
        <w:div w:id="1180508094">
          <w:marLeft w:val="547"/>
          <w:marRight w:val="0"/>
          <w:marTop w:val="86"/>
          <w:marBottom w:val="0"/>
          <w:divBdr>
            <w:top w:val="none" w:sz="0" w:space="0" w:color="auto"/>
            <w:left w:val="none" w:sz="0" w:space="0" w:color="auto"/>
            <w:bottom w:val="none" w:sz="0" w:space="0" w:color="auto"/>
            <w:right w:val="none" w:sz="0" w:space="0" w:color="auto"/>
          </w:divBdr>
        </w:div>
        <w:div w:id="1480196947">
          <w:marLeft w:val="547"/>
          <w:marRight w:val="0"/>
          <w:marTop w:val="86"/>
          <w:marBottom w:val="0"/>
          <w:divBdr>
            <w:top w:val="none" w:sz="0" w:space="0" w:color="auto"/>
            <w:left w:val="none" w:sz="0" w:space="0" w:color="auto"/>
            <w:bottom w:val="none" w:sz="0" w:space="0" w:color="auto"/>
            <w:right w:val="none" w:sz="0" w:space="0" w:color="auto"/>
          </w:divBdr>
        </w:div>
        <w:div w:id="2066251523">
          <w:marLeft w:val="547"/>
          <w:marRight w:val="0"/>
          <w:marTop w:val="86"/>
          <w:marBottom w:val="0"/>
          <w:divBdr>
            <w:top w:val="none" w:sz="0" w:space="0" w:color="auto"/>
            <w:left w:val="none" w:sz="0" w:space="0" w:color="auto"/>
            <w:bottom w:val="none" w:sz="0" w:space="0" w:color="auto"/>
            <w:right w:val="none" w:sz="0" w:space="0" w:color="auto"/>
          </w:divBdr>
        </w:div>
      </w:divsChild>
    </w:div>
    <w:div w:id="213927199">
      <w:bodyDiv w:val="1"/>
      <w:marLeft w:val="0"/>
      <w:marRight w:val="0"/>
      <w:marTop w:val="0"/>
      <w:marBottom w:val="0"/>
      <w:divBdr>
        <w:top w:val="none" w:sz="0" w:space="0" w:color="auto"/>
        <w:left w:val="none" w:sz="0" w:space="0" w:color="auto"/>
        <w:bottom w:val="none" w:sz="0" w:space="0" w:color="auto"/>
        <w:right w:val="none" w:sz="0" w:space="0" w:color="auto"/>
      </w:divBdr>
    </w:div>
    <w:div w:id="264658249">
      <w:bodyDiv w:val="1"/>
      <w:marLeft w:val="0"/>
      <w:marRight w:val="0"/>
      <w:marTop w:val="0"/>
      <w:marBottom w:val="0"/>
      <w:divBdr>
        <w:top w:val="none" w:sz="0" w:space="0" w:color="auto"/>
        <w:left w:val="none" w:sz="0" w:space="0" w:color="auto"/>
        <w:bottom w:val="none" w:sz="0" w:space="0" w:color="auto"/>
        <w:right w:val="none" w:sz="0" w:space="0" w:color="auto"/>
      </w:divBdr>
    </w:div>
    <w:div w:id="289941599">
      <w:bodyDiv w:val="1"/>
      <w:marLeft w:val="0"/>
      <w:marRight w:val="0"/>
      <w:marTop w:val="0"/>
      <w:marBottom w:val="0"/>
      <w:divBdr>
        <w:top w:val="none" w:sz="0" w:space="0" w:color="auto"/>
        <w:left w:val="none" w:sz="0" w:space="0" w:color="auto"/>
        <w:bottom w:val="none" w:sz="0" w:space="0" w:color="auto"/>
        <w:right w:val="none" w:sz="0" w:space="0" w:color="auto"/>
      </w:divBdr>
    </w:div>
    <w:div w:id="393741588">
      <w:bodyDiv w:val="1"/>
      <w:marLeft w:val="0"/>
      <w:marRight w:val="0"/>
      <w:marTop w:val="0"/>
      <w:marBottom w:val="0"/>
      <w:divBdr>
        <w:top w:val="none" w:sz="0" w:space="0" w:color="auto"/>
        <w:left w:val="none" w:sz="0" w:space="0" w:color="auto"/>
        <w:bottom w:val="none" w:sz="0" w:space="0" w:color="auto"/>
        <w:right w:val="none" w:sz="0" w:space="0" w:color="auto"/>
      </w:divBdr>
    </w:div>
    <w:div w:id="406265874">
      <w:bodyDiv w:val="1"/>
      <w:marLeft w:val="0"/>
      <w:marRight w:val="0"/>
      <w:marTop w:val="0"/>
      <w:marBottom w:val="0"/>
      <w:divBdr>
        <w:top w:val="none" w:sz="0" w:space="0" w:color="auto"/>
        <w:left w:val="none" w:sz="0" w:space="0" w:color="auto"/>
        <w:bottom w:val="none" w:sz="0" w:space="0" w:color="auto"/>
        <w:right w:val="none" w:sz="0" w:space="0" w:color="auto"/>
      </w:divBdr>
    </w:div>
    <w:div w:id="466624628">
      <w:bodyDiv w:val="1"/>
      <w:marLeft w:val="0"/>
      <w:marRight w:val="0"/>
      <w:marTop w:val="0"/>
      <w:marBottom w:val="0"/>
      <w:divBdr>
        <w:top w:val="none" w:sz="0" w:space="0" w:color="auto"/>
        <w:left w:val="none" w:sz="0" w:space="0" w:color="auto"/>
        <w:bottom w:val="none" w:sz="0" w:space="0" w:color="auto"/>
        <w:right w:val="none" w:sz="0" w:space="0" w:color="auto"/>
      </w:divBdr>
    </w:div>
    <w:div w:id="577247038">
      <w:bodyDiv w:val="1"/>
      <w:marLeft w:val="0"/>
      <w:marRight w:val="0"/>
      <w:marTop w:val="0"/>
      <w:marBottom w:val="0"/>
      <w:divBdr>
        <w:top w:val="none" w:sz="0" w:space="0" w:color="auto"/>
        <w:left w:val="none" w:sz="0" w:space="0" w:color="auto"/>
        <w:bottom w:val="none" w:sz="0" w:space="0" w:color="auto"/>
        <w:right w:val="none" w:sz="0" w:space="0" w:color="auto"/>
      </w:divBdr>
    </w:div>
    <w:div w:id="683096920">
      <w:bodyDiv w:val="1"/>
      <w:marLeft w:val="0"/>
      <w:marRight w:val="0"/>
      <w:marTop w:val="0"/>
      <w:marBottom w:val="0"/>
      <w:divBdr>
        <w:top w:val="none" w:sz="0" w:space="0" w:color="auto"/>
        <w:left w:val="none" w:sz="0" w:space="0" w:color="auto"/>
        <w:bottom w:val="none" w:sz="0" w:space="0" w:color="auto"/>
        <w:right w:val="none" w:sz="0" w:space="0" w:color="auto"/>
      </w:divBdr>
    </w:div>
    <w:div w:id="1050303601">
      <w:bodyDiv w:val="1"/>
      <w:marLeft w:val="0"/>
      <w:marRight w:val="0"/>
      <w:marTop w:val="0"/>
      <w:marBottom w:val="0"/>
      <w:divBdr>
        <w:top w:val="none" w:sz="0" w:space="0" w:color="auto"/>
        <w:left w:val="none" w:sz="0" w:space="0" w:color="auto"/>
        <w:bottom w:val="none" w:sz="0" w:space="0" w:color="auto"/>
        <w:right w:val="none" w:sz="0" w:space="0" w:color="auto"/>
      </w:divBdr>
    </w:div>
    <w:div w:id="1366250249">
      <w:bodyDiv w:val="1"/>
      <w:marLeft w:val="0"/>
      <w:marRight w:val="0"/>
      <w:marTop w:val="0"/>
      <w:marBottom w:val="0"/>
      <w:divBdr>
        <w:top w:val="none" w:sz="0" w:space="0" w:color="auto"/>
        <w:left w:val="none" w:sz="0" w:space="0" w:color="auto"/>
        <w:bottom w:val="none" w:sz="0" w:space="0" w:color="auto"/>
        <w:right w:val="none" w:sz="0" w:space="0" w:color="auto"/>
      </w:divBdr>
    </w:div>
    <w:div w:id="1593666160">
      <w:bodyDiv w:val="1"/>
      <w:marLeft w:val="0"/>
      <w:marRight w:val="0"/>
      <w:marTop w:val="0"/>
      <w:marBottom w:val="0"/>
      <w:divBdr>
        <w:top w:val="none" w:sz="0" w:space="0" w:color="auto"/>
        <w:left w:val="none" w:sz="0" w:space="0" w:color="auto"/>
        <w:bottom w:val="none" w:sz="0" w:space="0" w:color="auto"/>
        <w:right w:val="none" w:sz="0" w:space="0" w:color="auto"/>
      </w:divBdr>
    </w:div>
    <w:div w:id="1605532941">
      <w:bodyDiv w:val="1"/>
      <w:marLeft w:val="0"/>
      <w:marRight w:val="0"/>
      <w:marTop w:val="0"/>
      <w:marBottom w:val="0"/>
      <w:divBdr>
        <w:top w:val="none" w:sz="0" w:space="0" w:color="auto"/>
        <w:left w:val="none" w:sz="0" w:space="0" w:color="auto"/>
        <w:bottom w:val="none" w:sz="0" w:space="0" w:color="auto"/>
        <w:right w:val="none" w:sz="0" w:space="0" w:color="auto"/>
      </w:divBdr>
    </w:div>
    <w:div w:id="1644693486">
      <w:bodyDiv w:val="1"/>
      <w:marLeft w:val="0"/>
      <w:marRight w:val="0"/>
      <w:marTop w:val="0"/>
      <w:marBottom w:val="0"/>
      <w:divBdr>
        <w:top w:val="none" w:sz="0" w:space="0" w:color="auto"/>
        <w:left w:val="none" w:sz="0" w:space="0" w:color="auto"/>
        <w:bottom w:val="none" w:sz="0" w:space="0" w:color="auto"/>
        <w:right w:val="none" w:sz="0" w:space="0" w:color="auto"/>
      </w:divBdr>
    </w:div>
    <w:div w:id="1715157237">
      <w:bodyDiv w:val="1"/>
      <w:marLeft w:val="0"/>
      <w:marRight w:val="0"/>
      <w:marTop w:val="0"/>
      <w:marBottom w:val="0"/>
      <w:divBdr>
        <w:top w:val="none" w:sz="0" w:space="0" w:color="auto"/>
        <w:left w:val="none" w:sz="0" w:space="0" w:color="auto"/>
        <w:bottom w:val="none" w:sz="0" w:space="0" w:color="auto"/>
        <w:right w:val="none" w:sz="0" w:space="0" w:color="auto"/>
      </w:divBdr>
    </w:div>
    <w:div w:id="2023169053">
      <w:bodyDiv w:val="1"/>
      <w:marLeft w:val="0"/>
      <w:marRight w:val="0"/>
      <w:marTop w:val="0"/>
      <w:marBottom w:val="0"/>
      <w:divBdr>
        <w:top w:val="none" w:sz="0" w:space="0" w:color="auto"/>
        <w:left w:val="none" w:sz="0" w:space="0" w:color="auto"/>
        <w:bottom w:val="none" w:sz="0" w:space="0" w:color="auto"/>
        <w:right w:val="none" w:sz="0" w:space="0" w:color="auto"/>
      </w:divBdr>
    </w:div>
    <w:div w:id="204918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chart" Target="charts/chart10.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
  <c:chart>
    <c:title>
      <c:tx>
        <c:rich>
          <a:bodyPr/>
          <a:lstStyle/>
          <a:p>
            <a:pPr>
              <a:defRPr sz="1400"/>
            </a:pPr>
            <a:r>
              <a:rPr lang="ru-RU" sz="1400"/>
              <a:t>Естественный прирост/убыль населения в 2024 г.</a:t>
            </a:r>
          </a:p>
        </c:rich>
      </c:tx>
    </c:title>
    <c:plotArea>
      <c:layout/>
      <c:lineChart>
        <c:grouping val="standard"/>
        <c:ser>
          <c:idx val="0"/>
          <c:order val="0"/>
          <c:tx>
            <c:strRef>
              <c:f>Лист1!$B$1</c:f>
              <c:strCache>
                <c:ptCount val="1"/>
                <c:pt idx="0">
                  <c:v>Число родившихся</c:v>
                </c:pt>
              </c:strCache>
            </c:strRef>
          </c:tx>
          <c:spPr>
            <a:ln w="25400" cap="flat" cmpd="sng" algn="ctr">
              <a:solidFill>
                <a:schemeClr val="accent3">
                  <a:shade val="50000"/>
                </a:schemeClr>
              </a:solidFill>
              <a:prstDash val="solid"/>
            </a:ln>
            <a:effectLst/>
          </c:spPr>
          <c:marker>
            <c:spPr>
              <a:solidFill>
                <a:schemeClr val="accent3"/>
              </a:solidFill>
              <a:ln w="25400" cap="flat" cmpd="sng" algn="ctr">
                <a:solidFill>
                  <a:schemeClr val="accent3">
                    <a:shade val="50000"/>
                  </a:schemeClr>
                </a:solidFill>
                <a:prstDash val="solid"/>
              </a:ln>
              <a:effectLst/>
            </c:spPr>
          </c:marker>
          <c:cat>
            <c:strRef>
              <c:f>Лист1!$A$2:$A$12</c:f>
              <c:strCache>
                <c:ptCount val="11"/>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strCache>
            </c:strRef>
          </c:cat>
          <c:val>
            <c:numRef>
              <c:f>Лист1!$B$2:$B$12</c:f>
              <c:numCache>
                <c:formatCode>General</c:formatCode>
                <c:ptCount val="11"/>
                <c:pt idx="0">
                  <c:v>21</c:v>
                </c:pt>
                <c:pt idx="1">
                  <c:v>45</c:v>
                </c:pt>
                <c:pt idx="2">
                  <c:v>57</c:v>
                </c:pt>
                <c:pt idx="3">
                  <c:v>75</c:v>
                </c:pt>
                <c:pt idx="4">
                  <c:v>91</c:v>
                </c:pt>
                <c:pt idx="5">
                  <c:v>109</c:v>
                </c:pt>
                <c:pt idx="6">
                  <c:v>142</c:v>
                </c:pt>
                <c:pt idx="7">
                  <c:v>168</c:v>
                </c:pt>
                <c:pt idx="8">
                  <c:v>185</c:v>
                </c:pt>
                <c:pt idx="9">
                  <c:v>204</c:v>
                </c:pt>
                <c:pt idx="10">
                  <c:v>211</c:v>
                </c:pt>
              </c:numCache>
            </c:numRef>
          </c:val>
        </c:ser>
        <c:ser>
          <c:idx val="1"/>
          <c:order val="1"/>
          <c:tx>
            <c:strRef>
              <c:f>Лист1!$C$1</c:f>
              <c:strCache>
                <c:ptCount val="1"/>
                <c:pt idx="0">
                  <c:v>Число умерших</c:v>
                </c:pt>
              </c:strCache>
            </c:strRef>
          </c:tx>
          <c:spPr>
            <a:ln w="9525" cap="flat" cmpd="sng" algn="ctr">
              <a:solidFill>
                <a:schemeClr val="dk1">
                  <a:shade val="95000"/>
                  <a:satMod val="105000"/>
                </a:schemeClr>
              </a:solidFill>
              <a:prstDash val="solid"/>
            </a:ln>
            <a:effectLst>
              <a:outerShdw blurRad="40000" dist="23000" dir="5400000" rotWithShape="0">
                <a:srgbClr val="000000">
                  <a:alpha val="35000"/>
                </a:srgbClr>
              </a:outerShdw>
            </a:effectLst>
          </c:spPr>
          <c:marker>
            <c:spPr>
              <a:gradFill rotWithShape="1">
                <a:gsLst>
                  <a:gs pos="0">
                    <a:schemeClr val="dk1">
                      <a:shade val="51000"/>
                      <a:satMod val="130000"/>
                    </a:schemeClr>
                  </a:gs>
                  <a:gs pos="80000">
                    <a:schemeClr val="dk1">
                      <a:shade val="93000"/>
                      <a:satMod val="130000"/>
                    </a:schemeClr>
                  </a:gs>
                  <a:gs pos="100000">
                    <a:schemeClr val="dk1">
                      <a:shade val="94000"/>
                      <a:satMod val="135000"/>
                    </a:schemeClr>
                  </a:gs>
                </a:gsLst>
                <a:lin ang="16200000" scaled="0"/>
              </a:gradFill>
              <a:ln w="9525" cap="flat" cmpd="sng" algn="ctr">
                <a:solidFill>
                  <a:schemeClr val="dk1">
                    <a:shade val="95000"/>
                    <a:satMod val="105000"/>
                  </a:schemeClr>
                </a:solidFill>
                <a:prstDash val="solid"/>
              </a:ln>
              <a:effectLst>
                <a:outerShdw blurRad="40000" dist="23000" dir="5400000" rotWithShape="0">
                  <a:srgbClr val="000000">
                    <a:alpha val="35000"/>
                  </a:srgbClr>
                </a:outerShdw>
              </a:effectLst>
            </c:spPr>
          </c:marker>
          <c:cat>
            <c:strRef>
              <c:f>Лист1!$A$2:$A$12</c:f>
              <c:strCache>
                <c:ptCount val="11"/>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strCache>
            </c:strRef>
          </c:cat>
          <c:val>
            <c:numRef>
              <c:f>Лист1!$C$2:$C$12</c:f>
              <c:numCache>
                <c:formatCode>General</c:formatCode>
                <c:ptCount val="11"/>
                <c:pt idx="0">
                  <c:v>54</c:v>
                </c:pt>
                <c:pt idx="1">
                  <c:v>87</c:v>
                </c:pt>
                <c:pt idx="2">
                  <c:v>128</c:v>
                </c:pt>
                <c:pt idx="3">
                  <c:v>164</c:v>
                </c:pt>
                <c:pt idx="4">
                  <c:v>194</c:v>
                </c:pt>
                <c:pt idx="5">
                  <c:v>214</c:v>
                </c:pt>
                <c:pt idx="6">
                  <c:v>249</c:v>
                </c:pt>
                <c:pt idx="7">
                  <c:v>277</c:v>
                </c:pt>
                <c:pt idx="8">
                  <c:v>312</c:v>
                </c:pt>
                <c:pt idx="9">
                  <c:v>348</c:v>
                </c:pt>
                <c:pt idx="10">
                  <c:v>382</c:v>
                </c:pt>
              </c:numCache>
            </c:numRef>
          </c:val>
        </c:ser>
        <c:marker val="1"/>
        <c:axId val="78489472"/>
        <c:axId val="78504320"/>
      </c:lineChart>
      <c:catAx>
        <c:axId val="78489472"/>
        <c:scaling>
          <c:orientation val="minMax"/>
        </c:scaling>
        <c:axPos val="b"/>
        <c:tickLblPos val="nextTo"/>
        <c:crossAx val="78504320"/>
        <c:crosses val="autoZero"/>
        <c:auto val="1"/>
        <c:lblAlgn val="ctr"/>
        <c:lblOffset val="100"/>
      </c:catAx>
      <c:valAx>
        <c:axId val="78504320"/>
        <c:scaling>
          <c:orientation val="minMax"/>
        </c:scaling>
        <c:axPos val="l"/>
        <c:majorGridlines/>
        <c:numFmt formatCode="General" sourceLinked="1"/>
        <c:tickLblPos val="nextTo"/>
        <c:crossAx val="78489472"/>
        <c:crosses val="autoZero"/>
        <c:crossBetween val="between"/>
      </c:valAx>
    </c:plotArea>
    <c:legend>
      <c:legendPos val="r"/>
      <c:layout>
        <c:manualLayout>
          <c:xMode val="edge"/>
          <c:yMode val="edge"/>
          <c:x val="0.72832247406773831"/>
          <c:y val="0.45534458847665882"/>
          <c:w val="0.254919072615923"/>
          <c:h val="0.13954693163354581"/>
        </c:manualLayout>
      </c:layout>
    </c:legend>
    <c:plotVisOnly val="1"/>
  </c:chart>
  <c:spPr>
    <a:no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sz="1400">
                <a:solidFill>
                  <a:sysClr val="windowText" lastClr="000000"/>
                </a:solidFill>
                <a:latin typeface="Times New Roman" pitchFamily="18" charset="0"/>
                <a:cs typeface="Times New Roman" pitchFamily="18" charset="0"/>
              </a:defRPr>
            </a:pPr>
            <a:r>
              <a:rPr lang="ru-RU" sz="1400">
                <a:solidFill>
                  <a:sysClr val="windowText" lastClr="000000"/>
                </a:solidFill>
                <a:latin typeface="Times New Roman" pitchFamily="18" charset="0"/>
                <a:cs typeface="Times New Roman" pitchFamily="18" charset="0"/>
              </a:rPr>
              <a:t>Оборот общественного питания, млн. руб.</a:t>
            </a:r>
          </a:p>
        </c:rich>
      </c:tx>
    </c:title>
    <c:plotArea>
      <c:layout>
        <c:manualLayout>
          <c:layoutTarget val="inner"/>
          <c:xMode val="edge"/>
          <c:yMode val="edge"/>
          <c:x val="6.5756840928880414E-2"/>
          <c:y val="0.22974370218464721"/>
          <c:w val="0.758555150879624"/>
          <c:h val="0.54596873179550343"/>
        </c:manualLayout>
      </c:layout>
      <c:barChart>
        <c:barDir val="col"/>
        <c:grouping val="clustered"/>
        <c:ser>
          <c:idx val="0"/>
          <c:order val="0"/>
          <c:tx>
            <c:strRef>
              <c:f>Лист1!$B$1</c:f>
              <c:strCache>
                <c:ptCount val="1"/>
                <c:pt idx="0">
                  <c:v>2023</c:v>
                </c:pt>
              </c:strCache>
            </c:strRef>
          </c:tx>
          <c:spPr>
            <a:solidFill>
              <a:srgbClr val="0070C0">
                <a:alpha val="77000"/>
              </a:srgbClr>
            </a:solidFill>
          </c:spPr>
          <c:cat>
            <c:strRef>
              <c:f>Лист1!$A$2:$A$5</c:f>
              <c:strCache>
                <c:ptCount val="4"/>
                <c:pt idx="0">
                  <c:v>январь -март</c:v>
                </c:pt>
                <c:pt idx="1">
                  <c:v>январь-июнь</c:v>
                </c:pt>
                <c:pt idx="2">
                  <c:v>январь-сентябрь</c:v>
                </c:pt>
                <c:pt idx="3">
                  <c:v>январь - декабрь</c:v>
                </c:pt>
              </c:strCache>
            </c:strRef>
          </c:cat>
          <c:val>
            <c:numRef>
              <c:f>Лист1!$B$2:$B$5</c:f>
              <c:numCache>
                <c:formatCode>General</c:formatCode>
                <c:ptCount val="4"/>
                <c:pt idx="0">
                  <c:v>8.4</c:v>
                </c:pt>
                <c:pt idx="1">
                  <c:v>17.399999999999999</c:v>
                </c:pt>
                <c:pt idx="2">
                  <c:v>24.9</c:v>
                </c:pt>
                <c:pt idx="3">
                  <c:v>36.800000000000004</c:v>
                </c:pt>
              </c:numCache>
            </c:numRef>
          </c:val>
        </c:ser>
        <c:ser>
          <c:idx val="1"/>
          <c:order val="1"/>
          <c:tx>
            <c:strRef>
              <c:f>Лист1!$C$1</c:f>
              <c:strCache>
                <c:ptCount val="1"/>
                <c:pt idx="0">
                  <c:v>2024</c:v>
                </c:pt>
              </c:strCache>
            </c:strRef>
          </c:tx>
          <c:spPr>
            <a:solidFill>
              <a:srgbClr val="FF0000"/>
            </a:solidFill>
          </c:spPr>
          <c:cat>
            <c:strRef>
              <c:f>Лист1!$A$2:$A$5</c:f>
              <c:strCache>
                <c:ptCount val="4"/>
                <c:pt idx="0">
                  <c:v>январь -март</c:v>
                </c:pt>
                <c:pt idx="1">
                  <c:v>январь-июнь</c:v>
                </c:pt>
                <c:pt idx="2">
                  <c:v>январь-сентябрь</c:v>
                </c:pt>
                <c:pt idx="3">
                  <c:v>январь - декабрь</c:v>
                </c:pt>
              </c:strCache>
            </c:strRef>
          </c:cat>
          <c:val>
            <c:numRef>
              <c:f>Лист1!$C$2:$C$5</c:f>
              <c:numCache>
                <c:formatCode>General</c:formatCode>
                <c:ptCount val="4"/>
                <c:pt idx="0">
                  <c:v>11.8</c:v>
                </c:pt>
                <c:pt idx="1">
                  <c:v>21.7</c:v>
                </c:pt>
                <c:pt idx="2">
                  <c:v>29</c:v>
                </c:pt>
                <c:pt idx="3">
                  <c:v>40.6</c:v>
                </c:pt>
              </c:numCache>
            </c:numRef>
          </c:val>
        </c:ser>
        <c:gapWidth val="300"/>
        <c:axId val="186833536"/>
        <c:axId val="152891776"/>
      </c:barChart>
      <c:catAx>
        <c:axId val="186833536"/>
        <c:scaling>
          <c:orientation val="minMax"/>
        </c:scaling>
        <c:axPos val="b"/>
        <c:majorTickMark val="none"/>
        <c:tickLblPos val="nextTo"/>
        <c:txPr>
          <a:bodyPr/>
          <a:lstStyle/>
          <a:p>
            <a:pPr>
              <a:defRPr>
                <a:solidFill>
                  <a:sysClr val="windowText" lastClr="000000"/>
                </a:solidFill>
                <a:latin typeface="Times New Roman" pitchFamily="18" charset="0"/>
                <a:cs typeface="Times New Roman" pitchFamily="18" charset="0"/>
              </a:defRPr>
            </a:pPr>
            <a:endParaRPr lang="ru-RU"/>
          </a:p>
        </c:txPr>
        <c:crossAx val="152891776"/>
        <c:crosses val="autoZero"/>
        <c:auto val="1"/>
        <c:lblAlgn val="ctr"/>
        <c:lblOffset val="100"/>
      </c:catAx>
      <c:valAx>
        <c:axId val="152891776"/>
        <c:scaling>
          <c:orientation val="minMax"/>
        </c:scaling>
        <c:axPos val="l"/>
        <c:majorGridlines/>
        <c:numFmt formatCode="General" sourceLinked="1"/>
        <c:tickLblPos val="nextTo"/>
        <c:crossAx val="186833536"/>
        <c:crosses val="autoZero"/>
        <c:crossBetween val="between"/>
      </c:valAx>
    </c:plotArea>
    <c:legend>
      <c:legendPos val="r"/>
      <c:layout>
        <c:manualLayout>
          <c:xMode val="edge"/>
          <c:yMode val="edge"/>
          <c:x val="0.85347964084751005"/>
          <c:y val="0.31609003420027082"/>
          <c:w val="0.11666944800152576"/>
          <c:h val="0.25687591015116562"/>
        </c:manualLayout>
      </c:layout>
      <c:txPr>
        <a:bodyPr/>
        <a:lstStyle/>
        <a:p>
          <a:pPr>
            <a:defRPr>
              <a:solidFill>
                <a:sysClr val="windowText" lastClr="000000"/>
              </a:solidFill>
            </a:defRPr>
          </a:pPr>
          <a:endParaRPr lang="ru-RU"/>
        </a:p>
      </c:txPr>
    </c:legend>
    <c:plotVisOnly val="1"/>
  </c:chart>
  <c:spPr>
    <a:no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txPr>
    <a:bodyPr/>
    <a:lstStyle/>
    <a:p>
      <a:pPr>
        <a:defRPr>
          <a:solidFill>
            <a:schemeClr val="tx2">
              <a:lumMod val="75000"/>
            </a:schemeClr>
          </a:solidFill>
          <a:latin typeface="+mn-lt"/>
          <a:ea typeface="+mn-ea"/>
          <a:cs typeface="+mn-cs"/>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Количество ИП, 2023 / 2024 гг.</a:t>
            </a:r>
          </a:p>
        </c:rich>
      </c:tx>
    </c:title>
    <c:plotArea>
      <c:layout/>
      <c:barChart>
        <c:barDir val="col"/>
        <c:grouping val="clustered"/>
        <c:ser>
          <c:idx val="0"/>
          <c:order val="0"/>
          <c:tx>
            <c:strRef>
              <c:f>Лист1!$B$1</c:f>
              <c:strCache>
                <c:ptCount val="1"/>
                <c:pt idx="0">
                  <c:v>2023</c:v>
                </c:pt>
              </c:strCache>
            </c:strRef>
          </c:tx>
          <c:spPr>
            <a:solidFill>
              <a:srgbClr val="0070C0">
                <a:alpha val="77000"/>
              </a:srgbClr>
            </a:solidFill>
          </c:spPr>
          <c:cat>
            <c:strRef>
              <c:f>Лист1!$A$2:$A$13</c:f>
              <c:strCache>
                <c:ptCount val="12"/>
                <c:pt idx="0">
                  <c:v>январь </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Лист1!$B$2:$B$13</c:f>
              <c:numCache>
                <c:formatCode>General</c:formatCode>
                <c:ptCount val="12"/>
                <c:pt idx="0">
                  <c:v>416</c:v>
                </c:pt>
                <c:pt idx="1">
                  <c:v>414</c:v>
                </c:pt>
                <c:pt idx="2">
                  <c:v>417</c:v>
                </c:pt>
                <c:pt idx="3">
                  <c:v>410</c:v>
                </c:pt>
                <c:pt idx="4">
                  <c:v>416</c:v>
                </c:pt>
                <c:pt idx="5">
                  <c:v>413</c:v>
                </c:pt>
                <c:pt idx="6">
                  <c:v>414</c:v>
                </c:pt>
                <c:pt idx="7">
                  <c:v>416</c:v>
                </c:pt>
                <c:pt idx="8">
                  <c:v>417</c:v>
                </c:pt>
                <c:pt idx="9">
                  <c:v>418</c:v>
                </c:pt>
                <c:pt idx="10">
                  <c:v>420</c:v>
                </c:pt>
                <c:pt idx="11">
                  <c:v>422</c:v>
                </c:pt>
              </c:numCache>
            </c:numRef>
          </c:val>
        </c:ser>
        <c:ser>
          <c:idx val="1"/>
          <c:order val="1"/>
          <c:tx>
            <c:strRef>
              <c:f>Лист1!$C$1</c:f>
              <c:strCache>
                <c:ptCount val="1"/>
                <c:pt idx="0">
                  <c:v>2024</c:v>
                </c:pt>
              </c:strCache>
            </c:strRef>
          </c:tx>
          <c:spPr>
            <a:solidFill>
              <a:srgbClr val="FF0000"/>
            </a:solidFill>
          </c:spPr>
          <c:cat>
            <c:strRef>
              <c:f>Лист1!$A$2:$A$13</c:f>
              <c:strCache>
                <c:ptCount val="12"/>
                <c:pt idx="0">
                  <c:v>январь </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Лист1!$C$2:$C$13</c:f>
              <c:numCache>
                <c:formatCode>General</c:formatCode>
                <c:ptCount val="12"/>
                <c:pt idx="0">
                  <c:v>422</c:v>
                </c:pt>
                <c:pt idx="1">
                  <c:v>424</c:v>
                </c:pt>
                <c:pt idx="2">
                  <c:v>431</c:v>
                </c:pt>
                <c:pt idx="3">
                  <c:v>438</c:v>
                </c:pt>
                <c:pt idx="4">
                  <c:v>435</c:v>
                </c:pt>
                <c:pt idx="5">
                  <c:v>437</c:v>
                </c:pt>
                <c:pt idx="6">
                  <c:v>441</c:v>
                </c:pt>
                <c:pt idx="7">
                  <c:v>449</c:v>
                </c:pt>
                <c:pt idx="8">
                  <c:v>452</c:v>
                </c:pt>
                <c:pt idx="9">
                  <c:v>451</c:v>
                </c:pt>
                <c:pt idx="10">
                  <c:v>449</c:v>
                </c:pt>
                <c:pt idx="11">
                  <c:v>451</c:v>
                </c:pt>
              </c:numCache>
            </c:numRef>
          </c:val>
        </c:ser>
        <c:gapWidth val="300"/>
        <c:axId val="139117312"/>
        <c:axId val="139118848"/>
      </c:barChart>
      <c:catAx>
        <c:axId val="139117312"/>
        <c:scaling>
          <c:orientation val="minMax"/>
        </c:scaling>
        <c:axPos val="b"/>
        <c:majorTickMark val="none"/>
        <c:tickLblPos val="nextTo"/>
        <c:txPr>
          <a:bodyPr/>
          <a:lstStyle/>
          <a:p>
            <a:pPr>
              <a:defRPr sz="1200">
                <a:latin typeface="Times New Roman" pitchFamily="18" charset="0"/>
                <a:cs typeface="Times New Roman" pitchFamily="18" charset="0"/>
              </a:defRPr>
            </a:pPr>
            <a:endParaRPr lang="ru-RU"/>
          </a:p>
        </c:txPr>
        <c:crossAx val="139118848"/>
        <c:crosses val="autoZero"/>
        <c:auto val="1"/>
        <c:lblAlgn val="ctr"/>
        <c:lblOffset val="100"/>
      </c:catAx>
      <c:valAx>
        <c:axId val="139118848"/>
        <c:scaling>
          <c:orientation val="minMax"/>
        </c:scaling>
        <c:axPos val="l"/>
        <c:majorGridlines/>
        <c:numFmt formatCode="General" sourceLinked="1"/>
        <c:tickLblPos val="nextTo"/>
        <c:crossAx val="139117312"/>
        <c:crosses val="autoZero"/>
        <c:crossBetween val="between"/>
      </c:valAx>
    </c:plotArea>
    <c:legend>
      <c:legendPos val="r"/>
      <c:layout>
        <c:manualLayout>
          <c:xMode val="edge"/>
          <c:yMode val="edge"/>
          <c:x val="0.8599500397875498"/>
          <c:y val="0.29934758997349187"/>
          <c:w val="0.12122269611343027"/>
          <c:h val="0.18966607276280384"/>
        </c:manualLayout>
      </c:layout>
      <c:txPr>
        <a:bodyPr/>
        <a:lstStyle/>
        <a:p>
          <a:pPr>
            <a:defRPr sz="1200" b="1"/>
          </a:pPr>
          <a:endParaRPr lang="ru-RU"/>
        </a:p>
      </c:txPr>
    </c:legend>
    <c:plotVisOnly val="1"/>
  </c:chart>
  <c:spPr>
    <a:noFill/>
    <a:ln w="9525" cap="flat" cmpd="sng" algn="ctr">
      <a:no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t>Миграционный прирост/убыль населения в 2024 г.</a:t>
            </a:r>
          </a:p>
        </c:rich>
      </c:tx>
    </c:title>
    <c:plotArea>
      <c:layout/>
      <c:lineChart>
        <c:grouping val="standard"/>
        <c:ser>
          <c:idx val="0"/>
          <c:order val="0"/>
          <c:tx>
            <c:strRef>
              <c:f>Лист1!$B$1</c:f>
              <c:strCache>
                <c:ptCount val="1"/>
                <c:pt idx="0">
                  <c:v>Число прибывших</c:v>
                </c:pt>
              </c:strCache>
            </c:strRef>
          </c:tx>
          <c:spPr>
            <a:ln w="25400" cap="flat" cmpd="sng" algn="ctr">
              <a:solidFill>
                <a:schemeClr val="accent3">
                  <a:shade val="50000"/>
                </a:schemeClr>
              </a:solidFill>
              <a:prstDash val="solid"/>
            </a:ln>
            <a:effectLst/>
          </c:spPr>
          <c:marker>
            <c:spPr>
              <a:solidFill>
                <a:schemeClr val="accent3"/>
              </a:solidFill>
              <a:ln w="25400" cap="flat" cmpd="sng" algn="ctr">
                <a:solidFill>
                  <a:schemeClr val="accent3">
                    <a:shade val="50000"/>
                  </a:schemeClr>
                </a:solidFill>
                <a:prstDash val="solid"/>
              </a:ln>
              <a:effectLst/>
            </c:spPr>
          </c:marker>
          <c:cat>
            <c:strRef>
              <c:f>Лист1!$A$2:$A$8</c:f>
              <c:strCache>
                <c:ptCount val="7"/>
                <c:pt idx="0">
                  <c:v>январь</c:v>
                </c:pt>
                <c:pt idx="1">
                  <c:v>февраль</c:v>
                </c:pt>
                <c:pt idx="2">
                  <c:v>март</c:v>
                </c:pt>
                <c:pt idx="3">
                  <c:v>апрель</c:v>
                </c:pt>
                <c:pt idx="4">
                  <c:v>май</c:v>
                </c:pt>
                <c:pt idx="5">
                  <c:v>июнь</c:v>
                </c:pt>
                <c:pt idx="6">
                  <c:v>июль</c:v>
                </c:pt>
              </c:strCache>
            </c:strRef>
          </c:cat>
          <c:val>
            <c:numRef>
              <c:f>Лист1!$B$2:$B$8</c:f>
              <c:numCache>
                <c:formatCode>General</c:formatCode>
                <c:ptCount val="7"/>
                <c:pt idx="0">
                  <c:v>47</c:v>
                </c:pt>
                <c:pt idx="1">
                  <c:v>93</c:v>
                </c:pt>
                <c:pt idx="2">
                  <c:v>131</c:v>
                </c:pt>
                <c:pt idx="3">
                  <c:v>181</c:v>
                </c:pt>
                <c:pt idx="4">
                  <c:v>223</c:v>
                </c:pt>
                <c:pt idx="5">
                  <c:v>406</c:v>
                </c:pt>
                <c:pt idx="6">
                  <c:v>465</c:v>
                </c:pt>
              </c:numCache>
            </c:numRef>
          </c:val>
        </c:ser>
        <c:ser>
          <c:idx val="1"/>
          <c:order val="1"/>
          <c:tx>
            <c:strRef>
              <c:f>Лист1!$C$1</c:f>
              <c:strCache>
                <c:ptCount val="1"/>
                <c:pt idx="0">
                  <c:v>Число выбывших</c:v>
                </c:pt>
              </c:strCache>
            </c:strRef>
          </c:tx>
          <c:spPr>
            <a:ln w="9525" cap="flat" cmpd="sng" algn="ctr">
              <a:solidFill>
                <a:schemeClr val="dk1">
                  <a:shade val="95000"/>
                  <a:satMod val="105000"/>
                </a:schemeClr>
              </a:solidFill>
              <a:prstDash val="solid"/>
            </a:ln>
            <a:effectLst>
              <a:outerShdw blurRad="40000" dist="23000" dir="5400000" rotWithShape="0">
                <a:srgbClr val="000000">
                  <a:alpha val="35000"/>
                </a:srgbClr>
              </a:outerShdw>
            </a:effectLst>
          </c:spPr>
          <c:marker>
            <c:spPr>
              <a:gradFill rotWithShape="1">
                <a:gsLst>
                  <a:gs pos="0">
                    <a:schemeClr val="dk1">
                      <a:shade val="51000"/>
                      <a:satMod val="130000"/>
                    </a:schemeClr>
                  </a:gs>
                  <a:gs pos="80000">
                    <a:schemeClr val="dk1">
                      <a:shade val="93000"/>
                      <a:satMod val="130000"/>
                    </a:schemeClr>
                  </a:gs>
                  <a:gs pos="100000">
                    <a:schemeClr val="dk1">
                      <a:shade val="94000"/>
                      <a:satMod val="135000"/>
                    </a:schemeClr>
                  </a:gs>
                </a:gsLst>
                <a:lin ang="16200000" scaled="0"/>
              </a:gradFill>
              <a:ln w="9525" cap="flat" cmpd="sng" algn="ctr">
                <a:solidFill>
                  <a:schemeClr val="dk1">
                    <a:shade val="95000"/>
                    <a:satMod val="105000"/>
                  </a:schemeClr>
                </a:solidFill>
                <a:prstDash val="solid"/>
              </a:ln>
              <a:effectLst>
                <a:outerShdw blurRad="40000" dist="23000" dir="5400000" rotWithShape="0">
                  <a:srgbClr val="000000">
                    <a:alpha val="35000"/>
                  </a:srgbClr>
                </a:outerShdw>
              </a:effectLst>
            </c:spPr>
          </c:marker>
          <c:cat>
            <c:strRef>
              <c:f>Лист1!$A$2:$A$8</c:f>
              <c:strCache>
                <c:ptCount val="7"/>
                <c:pt idx="0">
                  <c:v>январь</c:v>
                </c:pt>
                <c:pt idx="1">
                  <c:v>февраль</c:v>
                </c:pt>
                <c:pt idx="2">
                  <c:v>март</c:v>
                </c:pt>
                <c:pt idx="3">
                  <c:v>апрель</c:v>
                </c:pt>
                <c:pt idx="4">
                  <c:v>май</c:v>
                </c:pt>
                <c:pt idx="5">
                  <c:v>июнь</c:v>
                </c:pt>
                <c:pt idx="6">
                  <c:v>июль</c:v>
                </c:pt>
              </c:strCache>
            </c:strRef>
          </c:cat>
          <c:val>
            <c:numRef>
              <c:f>Лист1!$C$2:$C$8</c:f>
              <c:numCache>
                <c:formatCode>General</c:formatCode>
                <c:ptCount val="7"/>
                <c:pt idx="0">
                  <c:v>77</c:v>
                </c:pt>
                <c:pt idx="1">
                  <c:v>134</c:v>
                </c:pt>
                <c:pt idx="2">
                  <c:v>196</c:v>
                </c:pt>
                <c:pt idx="3">
                  <c:v>245</c:v>
                </c:pt>
                <c:pt idx="4">
                  <c:v>298</c:v>
                </c:pt>
                <c:pt idx="5">
                  <c:v>325</c:v>
                </c:pt>
                <c:pt idx="6">
                  <c:v>378</c:v>
                </c:pt>
              </c:numCache>
            </c:numRef>
          </c:val>
        </c:ser>
        <c:marker val="1"/>
        <c:axId val="125217792"/>
        <c:axId val="125355904"/>
      </c:lineChart>
      <c:catAx>
        <c:axId val="125217792"/>
        <c:scaling>
          <c:orientation val="minMax"/>
        </c:scaling>
        <c:axPos val="b"/>
        <c:tickLblPos val="nextTo"/>
        <c:crossAx val="125355904"/>
        <c:crosses val="autoZero"/>
        <c:auto val="1"/>
        <c:lblAlgn val="ctr"/>
        <c:lblOffset val="100"/>
      </c:catAx>
      <c:valAx>
        <c:axId val="125355904"/>
        <c:scaling>
          <c:orientation val="minMax"/>
        </c:scaling>
        <c:axPos val="l"/>
        <c:majorGridlines/>
        <c:numFmt formatCode="General" sourceLinked="1"/>
        <c:tickLblPos val="nextTo"/>
        <c:crossAx val="125217792"/>
        <c:crosses val="autoZero"/>
        <c:crossBetween val="between"/>
      </c:valAx>
    </c:plotArea>
    <c:legend>
      <c:legendPos val="r"/>
      <c:layout>
        <c:manualLayout>
          <c:xMode val="edge"/>
          <c:yMode val="edge"/>
          <c:x val="0.73476022338469527"/>
          <c:y val="0.43892282665967636"/>
          <c:w val="0.254919072615923"/>
          <c:h val="0.13954693163354581"/>
        </c:manualLayout>
      </c:layout>
    </c:legend>
    <c:plotVisOnly val="1"/>
  </c:chart>
  <c:spPr>
    <a:noFill/>
    <a:ln w="9525" cap="flat" cmpd="sng" algn="ctr">
      <a:solidFill>
        <a:schemeClr val="accent1">
          <a:shade val="95000"/>
          <a:satMod val="105000"/>
        </a:schemeClr>
      </a:solid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0"/>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Уровень регистрируемой безработицы </a:t>
            </a:r>
          </a:p>
          <a:p>
            <a:pPr>
              <a:defRPr sz="1300">
                <a:latin typeface="Times New Roman" pitchFamily="18" charset="0"/>
                <a:cs typeface="Times New Roman" pitchFamily="18" charset="0"/>
              </a:defRPr>
            </a:pPr>
            <a:r>
              <a:rPr lang="ru-RU" sz="1300">
                <a:latin typeface="Times New Roman" pitchFamily="18" charset="0"/>
                <a:cs typeface="Times New Roman" pitchFamily="18" charset="0"/>
              </a:rPr>
              <a:t>по МО МР "Усть-Куломскому району"</a:t>
            </a:r>
          </a:p>
        </c:rich>
      </c:tx>
    </c:title>
    <c:plotArea>
      <c:layout/>
      <c:lineChart>
        <c:grouping val="standard"/>
        <c:ser>
          <c:idx val="0"/>
          <c:order val="0"/>
          <c:tx>
            <c:strRef>
              <c:f>Лист1!$B$1</c:f>
              <c:strCache>
                <c:ptCount val="1"/>
                <c:pt idx="0">
                  <c:v>2023</c:v>
                </c:pt>
              </c:strCache>
            </c:strRef>
          </c:tx>
          <c:marker>
            <c:symbol val="none"/>
          </c:marker>
          <c:cat>
            <c:strRef>
              <c:f>Лист1!$A$2:$A$13</c:f>
              <c:strCache>
                <c:ptCount val="12"/>
                <c:pt idx="0">
                  <c:v>январь </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Лист1!$B$2:$B$13</c:f>
              <c:numCache>
                <c:formatCode>General</c:formatCode>
                <c:ptCount val="12"/>
                <c:pt idx="0">
                  <c:v>3.3</c:v>
                </c:pt>
                <c:pt idx="1">
                  <c:v>2.9</c:v>
                </c:pt>
                <c:pt idx="2">
                  <c:v>2.9</c:v>
                </c:pt>
                <c:pt idx="3">
                  <c:v>2.8</c:v>
                </c:pt>
                <c:pt idx="4">
                  <c:v>3</c:v>
                </c:pt>
                <c:pt idx="5">
                  <c:v>2.6</c:v>
                </c:pt>
                <c:pt idx="6">
                  <c:v>2.6</c:v>
                </c:pt>
                <c:pt idx="7">
                  <c:v>2.7</c:v>
                </c:pt>
                <c:pt idx="8">
                  <c:v>2.6</c:v>
                </c:pt>
                <c:pt idx="9">
                  <c:v>2.5</c:v>
                </c:pt>
                <c:pt idx="10">
                  <c:v>2.4</c:v>
                </c:pt>
                <c:pt idx="11">
                  <c:v>2.4</c:v>
                </c:pt>
              </c:numCache>
            </c:numRef>
          </c:val>
        </c:ser>
        <c:ser>
          <c:idx val="1"/>
          <c:order val="1"/>
          <c:tx>
            <c:strRef>
              <c:f>Лист1!$C$1</c:f>
              <c:strCache>
                <c:ptCount val="1"/>
                <c:pt idx="0">
                  <c:v>2024</c:v>
                </c:pt>
              </c:strCache>
            </c:strRef>
          </c:tx>
          <c:marker>
            <c:symbol val="none"/>
          </c:marker>
          <c:cat>
            <c:strRef>
              <c:f>Лист1!$A$2:$A$13</c:f>
              <c:strCache>
                <c:ptCount val="12"/>
                <c:pt idx="0">
                  <c:v>январь </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Лист1!$C$2:$C$13</c:f>
              <c:numCache>
                <c:formatCode>General</c:formatCode>
                <c:ptCount val="12"/>
                <c:pt idx="0">
                  <c:v>2.4</c:v>
                </c:pt>
                <c:pt idx="1">
                  <c:v>2.4</c:v>
                </c:pt>
                <c:pt idx="2">
                  <c:v>2.2999999999999998</c:v>
                </c:pt>
                <c:pt idx="3">
                  <c:v>2.2000000000000002</c:v>
                </c:pt>
                <c:pt idx="4">
                  <c:v>2</c:v>
                </c:pt>
                <c:pt idx="5">
                  <c:v>1.9000000000000001</c:v>
                </c:pt>
                <c:pt idx="6">
                  <c:v>1.9000000000000001</c:v>
                </c:pt>
                <c:pt idx="7">
                  <c:v>2</c:v>
                </c:pt>
                <c:pt idx="8">
                  <c:v>1.9000000000000001</c:v>
                </c:pt>
                <c:pt idx="9">
                  <c:v>1.9000000000000001</c:v>
                </c:pt>
                <c:pt idx="10">
                  <c:v>2</c:v>
                </c:pt>
                <c:pt idx="11">
                  <c:v>1.8</c:v>
                </c:pt>
              </c:numCache>
            </c:numRef>
          </c:val>
        </c:ser>
        <c:ser>
          <c:idx val="2"/>
          <c:order val="2"/>
          <c:tx>
            <c:strRef>
              <c:f>Лист1!$D$1</c:f>
              <c:strCache>
                <c:ptCount val="1"/>
                <c:pt idx="0">
                  <c:v>2025</c:v>
                </c:pt>
              </c:strCache>
            </c:strRef>
          </c:tx>
          <c:marker>
            <c:symbol val="none"/>
          </c:marker>
          <c:cat>
            <c:strRef>
              <c:f>Лист1!$A$2:$A$13</c:f>
              <c:strCache>
                <c:ptCount val="12"/>
                <c:pt idx="0">
                  <c:v>январь </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Лист1!$D$2:$D$13</c:f>
              <c:numCache>
                <c:formatCode>General</c:formatCode>
                <c:ptCount val="12"/>
                <c:pt idx="0">
                  <c:v>1.8</c:v>
                </c:pt>
                <c:pt idx="1">
                  <c:v>1.8</c:v>
                </c:pt>
                <c:pt idx="2">
                  <c:v>1.7</c:v>
                </c:pt>
              </c:numCache>
            </c:numRef>
          </c:val>
        </c:ser>
        <c:marker val="1"/>
        <c:axId val="131042304"/>
        <c:axId val="131050496"/>
      </c:lineChart>
      <c:catAx>
        <c:axId val="131042304"/>
        <c:scaling>
          <c:orientation val="minMax"/>
        </c:scaling>
        <c:axPos val="b"/>
        <c:tickLblPos val="nextTo"/>
        <c:txPr>
          <a:bodyPr/>
          <a:lstStyle/>
          <a:p>
            <a:pPr>
              <a:defRPr sz="1100">
                <a:latin typeface="Times New Roman" pitchFamily="18" charset="0"/>
                <a:cs typeface="Times New Roman" pitchFamily="18" charset="0"/>
              </a:defRPr>
            </a:pPr>
            <a:endParaRPr lang="ru-RU"/>
          </a:p>
        </c:txPr>
        <c:crossAx val="131050496"/>
        <c:crosses val="autoZero"/>
        <c:auto val="1"/>
        <c:lblAlgn val="ctr"/>
        <c:lblOffset val="100"/>
      </c:catAx>
      <c:valAx>
        <c:axId val="131050496"/>
        <c:scaling>
          <c:orientation val="minMax"/>
        </c:scaling>
        <c:axPos val="l"/>
        <c:majorGridlines/>
        <c:numFmt formatCode="General" sourceLinked="1"/>
        <c:tickLblPos val="nextTo"/>
        <c:txPr>
          <a:bodyPr/>
          <a:lstStyle/>
          <a:p>
            <a:pPr>
              <a:defRPr sz="1100"/>
            </a:pPr>
            <a:endParaRPr lang="ru-RU"/>
          </a:p>
        </c:txPr>
        <c:crossAx val="131042304"/>
        <c:crosses val="autoZero"/>
        <c:crossBetween val="between"/>
      </c:valAx>
    </c:plotArea>
    <c:legend>
      <c:legendPos val="r"/>
      <c:layout>
        <c:manualLayout>
          <c:xMode val="edge"/>
          <c:yMode val="edge"/>
          <c:x val="0.8465907529650476"/>
          <c:y val="0.26260297834527163"/>
          <c:w val="0.1263254850939792"/>
          <c:h val="0.31466023902579332"/>
        </c:manualLayout>
      </c:layout>
      <c:txPr>
        <a:bodyPr/>
        <a:lstStyle/>
        <a:p>
          <a:pPr>
            <a:defRPr sz="1300">
              <a:latin typeface="Times New Roman" pitchFamily="18" charset="0"/>
              <a:cs typeface="Times New Roman" pitchFamily="18" charset="0"/>
            </a:defRPr>
          </a:pPr>
          <a:endParaRPr lang="ru-RU"/>
        </a:p>
      </c:txPr>
    </c:legend>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Уровень регистрируемой безработицы </a:t>
            </a:r>
          </a:p>
          <a:p>
            <a:pPr>
              <a:defRPr sz="1300">
                <a:latin typeface="Times New Roman" pitchFamily="18" charset="0"/>
                <a:cs typeface="Times New Roman" pitchFamily="18" charset="0"/>
              </a:defRPr>
            </a:pPr>
            <a:r>
              <a:rPr lang="ru-RU" sz="1300">
                <a:latin typeface="Times New Roman" pitchFamily="18" charset="0"/>
                <a:cs typeface="Times New Roman" pitchFamily="18" charset="0"/>
              </a:rPr>
              <a:t>в разрезе поселений (%),</a:t>
            </a:r>
            <a:r>
              <a:rPr lang="ru-RU" sz="1300" baseline="0">
                <a:latin typeface="Times New Roman" pitchFamily="18" charset="0"/>
                <a:cs typeface="Times New Roman" pitchFamily="18" charset="0"/>
              </a:rPr>
              <a:t> на 1 января 2024/2025 г.</a:t>
            </a:r>
            <a:endParaRPr lang="ru-RU" sz="1300">
              <a:latin typeface="Times New Roman" pitchFamily="18" charset="0"/>
              <a:cs typeface="Times New Roman" pitchFamily="18" charset="0"/>
            </a:endParaRPr>
          </a:p>
        </c:rich>
      </c:tx>
    </c:title>
    <c:plotArea>
      <c:layout/>
      <c:barChart>
        <c:barDir val="col"/>
        <c:grouping val="clustered"/>
        <c:ser>
          <c:idx val="0"/>
          <c:order val="0"/>
          <c:tx>
            <c:strRef>
              <c:f>Лист1!$B$1</c:f>
              <c:strCache>
                <c:ptCount val="1"/>
                <c:pt idx="0">
                  <c:v>2024</c:v>
                </c:pt>
              </c:strCache>
            </c:strRef>
          </c:tx>
          <c:cat>
            <c:strRef>
              <c:f>Лист1!$A$2:$A$19</c:f>
              <c:strCache>
                <c:ptCount val="18"/>
                <c:pt idx="0">
                  <c:v>Югыдъяг</c:v>
                </c:pt>
                <c:pt idx="1">
                  <c:v>Усть-Нем</c:v>
                </c:pt>
                <c:pt idx="2">
                  <c:v>Парч</c:v>
                </c:pt>
                <c:pt idx="3">
                  <c:v>Мыелдино</c:v>
                </c:pt>
                <c:pt idx="4">
                  <c:v>Тимшер</c:v>
                </c:pt>
                <c:pt idx="5">
                  <c:v>Зимстан</c:v>
                </c:pt>
                <c:pt idx="6">
                  <c:v>Керчомья</c:v>
                </c:pt>
                <c:pt idx="7">
                  <c:v>Нижний Воч</c:v>
                </c:pt>
                <c:pt idx="8">
                  <c:v>Руч</c:v>
                </c:pt>
                <c:pt idx="9">
                  <c:v>Деревянск</c:v>
                </c:pt>
                <c:pt idx="10">
                  <c:v>Помоздино</c:v>
                </c:pt>
                <c:pt idx="11">
                  <c:v>Диасеръя</c:v>
                </c:pt>
                <c:pt idx="12">
                  <c:v>Вольдино</c:v>
                </c:pt>
                <c:pt idx="13">
                  <c:v>Пожег</c:v>
                </c:pt>
                <c:pt idx="14">
                  <c:v>Усть-Кулом</c:v>
                </c:pt>
                <c:pt idx="15">
                  <c:v>Дон</c:v>
                </c:pt>
                <c:pt idx="16">
                  <c:v>Кужба</c:v>
                </c:pt>
                <c:pt idx="17">
                  <c:v>Кебанъель</c:v>
                </c:pt>
              </c:strCache>
            </c:strRef>
          </c:cat>
          <c:val>
            <c:numRef>
              <c:f>Лист1!$B$2:$B$19</c:f>
              <c:numCache>
                <c:formatCode>General</c:formatCode>
                <c:ptCount val="18"/>
                <c:pt idx="0">
                  <c:v>2.2000000000000002</c:v>
                </c:pt>
                <c:pt idx="1">
                  <c:v>2.1</c:v>
                </c:pt>
                <c:pt idx="2">
                  <c:v>2.7</c:v>
                </c:pt>
                <c:pt idx="3">
                  <c:v>1</c:v>
                </c:pt>
                <c:pt idx="4">
                  <c:v>0.70000000000000062</c:v>
                </c:pt>
                <c:pt idx="5">
                  <c:v>1.7</c:v>
                </c:pt>
                <c:pt idx="6">
                  <c:v>2.5</c:v>
                </c:pt>
                <c:pt idx="7">
                  <c:v>3.7</c:v>
                </c:pt>
                <c:pt idx="8">
                  <c:v>2.2000000000000002</c:v>
                </c:pt>
                <c:pt idx="9">
                  <c:v>3</c:v>
                </c:pt>
                <c:pt idx="10">
                  <c:v>1.6</c:v>
                </c:pt>
                <c:pt idx="11">
                  <c:v>1.6</c:v>
                </c:pt>
                <c:pt idx="12">
                  <c:v>0.70000000000000062</c:v>
                </c:pt>
                <c:pt idx="13">
                  <c:v>2.5</c:v>
                </c:pt>
                <c:pt idx="14">
                  <c:v>3.3</c:v>
                </c:pt>
                <c:pt idx="15">
                  <c:v>4.4000000000000004</c:v>
                </c:pt>
                <c:pt idx="16">
                  <c:v>3.5</c:v>
                </c:pt>
                <c:pt idx="17">
                  <c:v>1.4</c:v>
                </c:pt>
              </c:numCache>
            </c:numRef>
          </c:val>
        </c:ser>
        <c:ser>
          <c:idx val="1"/>
          <c:order val="1"/>
          <c:tx>
            <c:strRef>
              <c:f>Лист1!$C$1</c:f>
              <c:strCache>
                <c:ptCount val="1"/>
                <c:pt idx="0">
                  <c:v>2025</c:v>
                </c:pt>
              </c:strCache>
            </c:strRef>
          </c:tx>
          <c:cat>
            <c:strRef>
              <c:f>Лист1!$A$2:$A$19</c:f>
              <c:strCache>
                <c:ptCount val="18"/>
                <c:pt idx="0">
                  <c:v>Югыдъяг</c:v>
                </c:pt>
                <c:pt idx="1">
                  <c:v>Усть-Нем</c:v>
                </c:pt>
                <c:pt idx="2">
                  <c:v>Парч</c:v>
                </c:pt>
                <c:pt idx="3">
                  <c:v>Мыелдино</c:v>
                </c:pt>
                <c:pt idx="4">
                  <c:v>Тимшер</c:v>
                </c:pt>
                <c:pt idx="5">
                  <c:v>Зимстан</c:v>
                </c:pt>
                <c:pt idx="6">
                  <c:v>Керчомья</c:v>
                </c:pt>
                <c:pt idx="7">
                  <c:v>Нижний Воч</c:v>
                </c:pt>
                <c:pt idx="8">
                  <c:v>Руч</c:v>
                </c:pt>
                <c:pt idx="9">
                  <c:v>Деревянск</c:v>
                </c:pt>
                <c:pt idx="10">
                  <c:v>Помоздино</c:v>
                </c:pt>
                <c:pt idx="11">
                  <c:v>Диасеръя</c:v>
                </c:pt>
                <c:pt idx="12">
                  <c:v>Вольдино</c:v>
                </c:pt>
                <c:pt idx="13">
                  <c:v>Пожег</c:v>
                </c:pt>
                <c:pt idx="14">
                  <c:v>Усть-Кулом</c:v>
                </c:pt>
                <c:pt idx="15">
                  <c:v>Дон</c:v>
                </c:pt>
                <c:pt idx="16">
                  <c:v>Кужба</c:v>
                </c:pt>
                <c:pt idx="17">
                  <c:v>Кебанъель</c:v>
                </c:pt>
              </c:strCache>
            </c:strRef>
          </c:cat>
          <c:val>
            <c:numRef>
              <c:f>Лист1!$C$2:$C$19</c:f>
              <c:numCache>
                <c:formatCode>General</c:formatCode>
                <c:ptCount val="18"/>
                <c:pt idx="0">
                  <c:v>0.5</c:v>
                </c:pt>
                <c:pt idx="1">
                  <c:v>1.6</c:v>
                </c:pt>
                <c:pt idx="2">
                  <c:v>3.2</c:v>
                </c:pt>
                <c:pt idx="3">
                  <c:v>1.2</c:v>
                </c:pt>
                <c:pt idx="4">
                  <c:v>2.1</c:v>
                </c:pt>
                <c:pt idx="5">
                  <c:v>1.8</c:v>
                </c:pt>
                <c:pt idx="6">
                  <c:v>1.8</c:v>
                </c:pt>
                <c:pt idx="7">
                  <c:v>1.3</c:v>
                </c:pt>
                <c:pt idx="8">
                  <c:v>1.1000000000000001</c:v>
                </c:pt>
                <c:pt idx="9">
                  <c:v>3.1</c:v>
                </c:pt>
                <c:pt idx="10">
                  <c:v>1.2</c:v>
                </c:pt>
                <c:pt idx="11">
                  <c:v>0</c:v>
                </c:pt>
                <c:pt idx="12">
                  <c:v>0.60000000000000064</c:v>
                </c:pt>
                <c:pt idx="13">
                  <c:v>1.8</c:v>
                </c:pt>
                <c:pt idx="14">
                  <c:v>2.4</c:v>
                </c:pt>
                <c:pt idx="15">
                  <c:v>4.0999999999999996</c:v>
                </c:pt>
                <c:pt idx="16">
                  <c:v>3.3</c:v>
                </c:pt>
                <c:pt idx="17">
                  <c:v>1.9000000000000001</c:v>
                </c:pt>
              </c:numCache>
            </c:numRef>
          </c:val>
        </c:ser>
        <c:axId val="147532032"/>
        <c:axId val="147542400"/>
      </c:barChart>
      <c:catAx>
        <c:axId val="147532032"/>
        <c:scaling>
          <c:orientation val="minMax"/>
        </c:scaling>
        <c:axPos val="b"/>
        <c:majorGridlines/>
        <c:tickLblPos val="nextTo"/>
        <c:txPr>
          <a:bodyPr/>
          <a:lstStyle/>
          <a:p>
            <a:pPr>
              <a:defRPr sz="1100">
                <a:latin typeface="Times New Roman" pitchFamily="18" charset="0"/>
                <a:cs typeface="Times New Roman" pitchFamily="18" charset="0"/>
              </a:defRPr>
            </a:pPr>
            <a:endParaRPr lang="ru-RU"/>
          </a:p>
        </c:txPr>
        <c:crossAx val="147542400"/>
        <c:crosses val="autoZero"/>
        <c:auto val="1"/>
        <c:lblAlgn val="ctr"/>
        <c:lblOffset val="100"/>
      </c:catAx>
      <c:valAx>
        <c:axId val="147542400"/>
        <c:scaling>
          <c:orientation val="minMax"/>
        </c:scaling>
        <c:axPos val="l"/>
        <c:majorGridlines/>
        <c:numFmt formatCode="General" sourceLinked="1"/>
        <c:tickLblPos val="nextTo"/>
        <c:crossAx val="147532032"/>
        <c:crosses val="autoZero"/>
        <c:crossBetween val="between"/>
      </c:valAx>
    </c:plotArea>
    <c:legend>
      <c:legendPos val="r"/>
      <c:txPr>
        <a:bodyPr/>
        <a:lstStyle/>
        <a:p>
          <a:pPr>
            <a:defRPr sz="1200">
              <a:latin typeface="Times New Roman" pitchFamily="18" charset="0"/>
              <a:cs typeface="Times New Roman" pitchFamily="18" charset="0"/>
            </a:defRPr>
          </a:pPr>
          <a:endParaRPr lang="ru-RU"/>
        </a:p>
      </c:txPr>
    </c:legend>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Численность</a:t>
            </a:r>
            <a:r>
              <a:rPr lang="ru-RU" sz="1300" baseline="0">
                <a:latin typeface="Times New Roman" pitchFamily="18" charset="0"/>
                <a:cs typeface="Times New Roman" pitchFamily="18" charset="0"/>
              </a:rPr>
              <a:t> безработных граждан (чел.)</a:t>
            </a:r>
            <a:r>
              <a:rPr lang="ru-RU" sz="1300">
                <a:latin typeface="Times New Roman" pitchFamily="18" charset="0"/>
                <a:cs typeface="Times New Roman" pitchFamily="18" charset="0"/>
              </a:rPr>
              <a:t>,</a:t>
            </a:r>
            <a:r>
              <a:rPr lang="ru-RU" sz="1300" baseline="0">
                <a:latin typeface="Times New Roman" pitchFamily="18" charset="0"/>
                <a:cs typeface="Times New Roman" pitchFamily="18" charset="0"/>
              </a:rPr>
              <a:t> </a:t>
            </a:r>
          </a:p>
          <a:p>
            <a:pPr>
              <a:defRPr sz="1300">
                <a:latin typeface="Times New Roman" pitchFamily="18" charset="0"/>
                <a:cs typeface="Times New Roman" pitchFamily="18" charset="0"/>
              </a:defRPr>
            </a:pPr>
            <a:r>
              <a:rPr lang="ru-RU" sz="1300" baseline="0">
                <a:latin typeface="Times New Roman" pitchFamily="18" charset="0"/>
                <a:cs typeface="Times New Roman" pitchFamily="18" charset="0"/>
              </a:rPr>
              <a:t>на 1 января 2024/2025 г.</a:t>
            </a:r>
            <a:endParaRPr lang="ru-RU" sz="1300">
              <a:latin typeface="Times New Roman" pitchFamily="18" charset="0"/>
              <a:cs typeface="Times New Roman" pitchFamily="18" charset="0"/>
            </a:endParaRPr>
          </a:p>
        </c:rich>
      </c:tx>
    </c:title>
    <c:plotArea>
      <c:layout/>
      <c:barChart>
        <c:barDir val="col"/>
        <c:grouping val="clustered"/>
        <c:ser>
          <c:idx val="0"/>
          <c:order val="0"/>
          <c:tx>
            <c:strRef>
              <c:f>Лист1!$B$1</c:f>
              <c:strCache>
                <c:ptCount val="1"/>
                <c:pt idx="0">
                  <c:v>2024</c:v>
                </c:pt>
              </c:strCache>
            </c:strRef>
          </c:tx>
          <c:cat>
            <c:strRef>
              <c:f>Лист1!$A$2:$A$19</c:f>
              <c:strCache>
                <c:ptCount val="18"/>
                <c:pt idx="0">
                  <c:v>Югыдъяг</c:v>
                </c:pt>
                <c:pt idx="1">
                  <c:v>Усть-Нем</c:v>
                </c:pt>
                <c:pt idx="2">
                  <c:v>Парч</c:v>
                </c:pt>
                <c:pt idx="3">
                  <c:v>Мыелдино</c:v>
                </c:pt>
                <c:pt idx="4">
                  <c:v>Тимшер</c:v>
                </c:pt>
                <c:pt idx="5">
                  <c:v>Зимстан</c:v>
                </c:pt>
                <c:pt idx="6">
                  <c:v>Керчомья</c:v>
                </c:pt>
                <c:pt idx="7">
                  <c:v>Нижний Воч</c:v>
                </c:pt>
                <c:pt idx="8">
                  <c:v>Руч</c:v>
                </c:pt>
                <c:pt idx="9">
                  <c:v>Деревянск</c:v>
                </c:pt>
                <c:pt idx="10">
                  <c:v>Помоздино</c:v>
                </c:pt>
                <c:pt idx="11">
                  <c:v>Диасеръя</c:v>
                </c:pt>
                <c:pt idx="12">
                  <c:v>Вольдино</c:v>
                </c:pt>
                <c:pt idx="13">
                  <c:v>Пожег</c:v>
                </c:pt>
                <c:pt idx="14">
                  <c:v>Усть-Кулом</c:v>
                </c:pt>
                <c:pt idx="15">
                  <c:v>Дон</c:v>
                </c:pt>
                <c:pt idx="16">
                  <c:v>Кужба</c:v>
                </c:pt>
                <c:pt idx="17">
                  <c:v>Кебанъель</c:v>
                </c:pt>
              </c:strCache>
            </c:strRef>
          </c:cat>
          <c:val>
            <c:numRef>
              <c:f>Лист1!$B$2:$B$19</c:f>
              <c:numCache>
                <c:formatCode>General</c:formatCode>
                <c:ptCount val="18"/>
                <c:pt idx="0">
                  <c:v>24</c:v>
                </c:pt>
                <c:pt idx="1">
                  <c:v>6</c:v>
                </c:pt>
                <c:pt idx="2">
                  <c:v>3</c:v>
                </c:pt>
                <c:pt idx="3">
                  <c:v>2</c:v>
                </c:pt>
                <c:pt idx="4">
                  <c:v>4</c:v>
                </c:pt>
                <c:pt idx="5">
                  <c:v>14</c:v>
                </c:pt>
                <c:pt idx="6">
                  <c:v>11</c:v>
                </c:pt>
                <c:pt idx="7">
                  <c:v>10</c:v>
                </c:pt>
                <c:pt idx="8">
                  <c:v>9</c:v>
                </c:pt>
                <c:pt idx="9">
                  <c:v>10</c:v>
                </c:pt>
                <c:pt idx="10">
                  <c:v>21</c:v>
                </c:pt>
                <c:pt idx="11">
                  <c:v>3</c:v>
                </c:pt>
                <c:pt idx="12">
                  <c:v>3</c:v>
                </c:pt>
                <c:pt idx="13">
                  <c:v>22</c:v>
                </c:pt>
                <c:pt idx="14">
                  <c:v>80</c:v>
                </c:pt>
                <c:pt idx="15">
                  <c:v>15</c:v>
                </c:pt>
                <c:pt idx="16">
                  <c:v>16</c:v>
                </c:pt>
                <c:pt idx="17">
                  <c:v>10</c:v>
                </c:pt>
              </c:numCache>
            </c:numRef>
          </c:val>
        </c:ser>
        <c:ser>
          <c:idx val="1"/>
          <c:order val="1"/>
          <c:tx>
            <c:strRef>
              <c:f>Лист1!$C$1</c:f>
              <c:strCache>
                <c:ptCount val="1"/>
                <c:pt idx="0">
                  <c:v>2025</c:v>
                </c:pt>
              </c:strCache>
            </c:strRef>
          </c:tx>
          <c:cat>
            <c:strRef>
              <c:f>Лист1!$A$2:$A$19</c:f>
              <c:strCache>
                <c:ptCount val="18"/>
                <c:pt idx="0">
                  <c:v>Югыдъяг</c:v>
                </c:pt>
                <c:pt idx="1">
                  <c:v>Усть-Нем</c:v>
                </c:pt>
                <c:pt idx="2">
                  <c:v>Парч</c:v>
                </c:pt>
                <c:pt idx="3">
                  <c:v>Мыелдино</c:v>
                </c:pt>
                <c:pt idx="4">
                  <c:v>Тимшер</c:v>
                </c:pt>
                <c:pt idx="5">
                  <c:v>Зимстан</c:v>
                </c:pt>
                <c:pt idx="6">
                  <c:v>Керчомья</c:v>
                </c:pt>
                <c:pt idx="7">
                  <c:v>Нижний Воч</c:v>
                </c:pt>
                <c:pt idx="8">
                  <c:v>Руч</c:v>
                </c:pt>
                <c:pt idx="9">
                  <c:v>Деревянск</c:v>
                </c:pt>
                <c:pt idx="10">
                  <c:v>Помоздино</c:v>
                </c:pt>
                <c:pt idx="11">
                  <c:v>Диасеръя</c:v>
                </c:pt>
                <c:pt idx="12">
                  <c:v>Вольдино</c:v>
                </c:pt>
                <c:pt idx="13">
                  <c:v>Пожег</c:v>
                </c:pt>
                <c:pt idx="14">
                  <c:v>Усть-Кулом</c:v>
                </c:pt>
                <c:pt idx="15">
                  <c:v>Дон</c:v>
                </c:pt>
                <c:pt idx="16">
                  <c:v>Кужба</c:v>
                </c:pt>
                <c:pt idx="17">
                  <c:v>Кебанъель</c:v>
                </c:pt>
              </c:strCache>
            </c:strRef>
          </c:cat>
          <c:val>
            <c:numRef>
              <c:f>Лист1!$C$2:$C$19</c:f>
              <c:numCache>
                <c:formatCode>General</c:formatCode>
                <c:ptCount val="18"/>
                <c:pt idx="0">
                  <c:v>5</c:v>
                </c:pt>
                <c:pt idx="1">
                  <c:v>4</c:v>
                </c:pt>
                <c:pt idx="2">
                  <c:v>3</c:v>
                </c:pt>
                <c:pt idx="3">
                  <c:v>2</c:v>
                </c:pt>
                <c:pt idx="4">
                  <c:v>11</c:v>
                </c:pt>
                <c:pt idx="5">
                  <c:v>13</c:v>
                </c:pt>
                <c:pt idx="6">
                  <c:v>7</c:v>
                </c:pt>
                <c:pt idx="7">
                  <c:v>3</c:v>
                </c:pt>
                <c:pt idx="8">
                  <c:v>4</c:v>
                </c:pt>
                <c:pt idx="9">
                  <c:v>9</c:v>
                </c:pt>
                <c:pt idx="10">
                  <c:v>14</c:v>
                </c:pt>
                <c:pt idx="11">
                  <c:v>0</c:v>
                </c:pt>
                <c:pt idx="12">
                  <c:v>2</c:v>
                </c:pt>
                <c:pt idx="13">
                  <c:v>14</c:v>
                </c:pt>
                <c:pt idx="14">
                  <c:v>50</c:v>
                </c:pt>
                <c:pt idx="15">
                  <c:v>12</c:v>
                </c:pt>
                <c:pt idx="16">
                  <c:v>13</c:v>
                </c:pt>
                <c:pt idx="17">
                  <c:v>12</c:v>
                </c:pt>
              </c:numCache>
            </c:numRef>
          </c:val>
        </c:ser>
        <c:axId val="150530304"/>
        <c:axId val="150908928"/>
      </c:barChart>
      <c:catAx>
        <c:axId val="150530304"/>
        <c:scaling>
          <c:orientation val="minMax"/>
        </c:scaling>
        <c:axPos val="b"/>
        <c:majorGridlines/>
        <c:tickLblPos val="nextTo"/>
        <c:txPr>
          <a:bodyPr/>
          <a:lstStyle/>
          <a:p>
            <a:pPr>
              <a:defRPr sz="1100">
                <a:latin typeface="Times New Roman" pitchFamily="18" charset="0"/>
                <a:cs typeface="Times New Roman" pitchFamily="18" charset="0"/>
              </a:defRPr>
            </a:pPr>
            <a:endParaRPr lang="ru-RU"/>
          </a:p>
        </c:txPr>
        <c:crossAx val="150908928"/>
        <c:crosses val="autoZero"/>
        <c:auto val="1"/>
        <c:lblAlgn val="ctr"/>
        <c:lblOffset val="100"/>
      </c:catAx>
      <c:valAx>
        <c:axId val="150908928"/>
        <c:scaling>
          <c:orientation val="minMax"/>
        </c:scaling>
        <c:axPos val="l"/>
        <c:majorGridlines/>
        <c:numFmt formatCode="General" sourceLinked="1"/>
        <c:tickLblPos val="nextTo"/>
        <c:crossAx val="150530304"/>
        <c:crosses val="autoZero"/>
        <c:crossBetween val="between"/>
      </c:valAx>
    </c:plotArea>
    <c:legend>
      <c:legendPos val="r"/>
    </c:legend>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Количество ЮР. ЛИЦ, 2023 / 2024 гг.</a:t>
            </a:r>
          </a:p>
        </c:rich>
      </c:tx>
    </c:title>
    <c:plotArea>
      <c:layout/>
      <c:barChart>
        <c:barDir val="col"/>
        <c:grouping val="clustered"/>
        <c:ser>
          <c:idx val="0"/>
          <c:order val="0"/>
          <c:tx>
            <c:strRef>
              <c:f>Лист1!$B$1</c:f>
              <c:strCache>
                <c:ptCount val="1"/>
                <c:pt idx="0">
                  <c:v>2023</c:v>
                </c:pt>
              </c:strCache>
            </c:strRef>
          </c:tx>
          <c:spPr>
            <a:solidFill>
              <a:srgbClr val="0070C0"/>
            </a:solidFill>
          </c:spPr>
          <c:cat>
            <c:strRef>
              <c:f>Лист1!$A$2:$A$13</c:f>
              <c:strCache>
                <c:ptCount val="12"/>
                <c:pt idx="0">
                  <c:v>январь </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Лист1!$B$2:$B$13</c:f>
              <c:numCache>
                <c:formatCode>General</c:formatCode>
                <c:ptCount val="12"/>
                <c:pt idx="0">
                  <c:v>216</c:v>
                </c:pt>
                <c:pt idx="1">
                  <c:v>216</c:v>
                </c:pt>
                <c:pt idx="2">
                  <c:v>217</c:v>
                </c:pt>
                <c:pt idx="3">
                  <c:v>217</c:v>
                </c:pt>
                <c:pt idx="4">
                  <c:v>218</c:v>
                </c:pt>
                <c:pt idx="5">
                  <c:v>217</c:v>
                </c:pt>
                <c:pt idx="6">
                  <c:v>216</c:v>
                </c:pt>
                <c:pt idx="7">
                  <c:v>214</c:v>
                </c:pt>
                <c:pt idx="8">
                  <c:v>214</c:v>
                </c:pt>
                <c:pt idx="9">
                  <c:v>214</c:v>
                </c:pt>
                <c:pt idx="10">
                  <c:v>213</c:v>
                </c:pt>
                <c:pt idx="11">
                  <c:v>210</c:v>
                </c:pt>
              </c:numCache>
            </c:numRef>
          </c:val>
        </c:ser>
        <c:ser>
          <c:idx val="1"/>
          <c:order val="1"/>
          <c:tx>
            <c:strRef>
              <c:f>Лист1!$C$1</c:f>
              <c:strCache>
                <c:ptCount val="1"/>
                <c:pt idx="0">
                  <c:v>2024</c:v>
                </c:pt>
              </c:strCache>
            </c:strRef>
          </c:tx>
          <c:spPr>
            <a:solidFill>
              <a:srgbClr val="FF0000"/>
            </a:solidFill>
          </c:spPr>
          <c:cat>
            <c:strRef>
              <c:f>Лист1!$A$2:$A$13</c:f>
              <c:strCache>
                <c:ptCount val="12"/>
                <c:pt idx="0">
                  <c:v>январь </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Лист1!$C$2:$C$13</c:f>
              <c:numCache>
                <c:formatCode>General</c:formatCode>
                <c:ptCount val="12"/>
                <c:pt idx="0">
                  <c:v>211</c:v>
                </c:pt>
                <c:pt idx="1">
                  <c:v>211</c:v>
                </c:pt>
                <c:pt idx="2">
                  <c:v>212</c:v>
                </c:pt>
                <c:pt idx="3">
                  <c:v>215</c:v>
                </c:pt>
                <c:pt idx="4">
                  <c:v>216</c:v>
                </c:pt>
                <c:pt idx="5">
                  <c:v>216</c:v>
                </c:pt>
                <c:pt idx="6">
                  <c:v>217</c:v>
                </c:pt>
                <c:pt idx="7">
                  <c:v>217</c:v>
                </c:pt>
                <c:pt idx="8">
                  <c:v>220</c:v>
                </c:pt>
                <c:pt idx="9">
                  <c:v>220</c:v>
                </c:pt>
                <c:pt idx="10">
                  <c:v>220</c:v>
                </c:pt>
                <c:pt idx="11">
                  <c:v>218</c:v>
                </c:pt>
              </c:numCache>
            </c:numRef>
          </c:val>
        </c:ser>
        <c:gapWidth val="300"/>
        <c:axId val="152864640"/>
        <c:axId val="152866176"/>
      </c:barChart>
      <c:catAx>
        <c:axId val="152864640"/>
        <c:scaling>
          <c:orientation val="minMax"/>
        </c:scaling>
        <c:axPos val="b"/>
        <c:majorTickMark val="none"/>
        <c:tickLblPos val="nextTo"/>
        <c:txPr>
          <a:bodyPr/>
          <a:lstStyle/>
          <a:p>
            <a:pPr>
              <a:defRPr sz="1200">
                <a:latin typeface="Times New Roman" pitchFamily="18" charset="0"/>
                <a:cs typeface="Times New Roman" pitchFamily="18" charset="0"/>
              </a:defRPr>
            </a:pPr>
            <a:endParaRPr lang="ru-RU"/>
          </a:p>
        </c:txPr>
        <c:crossAx val="152866176"/>
        <c:crosses val="autoZero"/>
        <c:auto val="1"/>
        <c:lblAlgn val="ctr"/>
        <c:lblOffset val="100"/>
      </c:catAx>
      <c:valAx>
        <c:axId val="152866176"/>
        <c:scaling>
          <c:orientation val="minMax"/>
        </c:scaling>
        <c:axPos val="l"/>
        <c:majorGridlines/>
        <c:numFmt formatCode="General" sourceLinked="1"/>
        <c:tickLblPos val="nextTo"/>
        <c:crossAx val="152864640"/>
        <c:crosses val="autoZero"/>
        <c:crossBetween val="between"/>
      </c:valAx>
    </c:plotArea>
    <c:legend>
      <c:legendPos val="r"/>
      <c:layout>
        <c:manualLayout>
          <c:xMode val="edge"/>
          <c:yMode val="edge"/>
          <c:x val="0.86860904881481482"/>
          <c:y val="0.28400567576111807"/>
          <c:w val="0.12119646878843836"/>
          <c:h val="0.18924105075101114"/>
        </c:manualLayout>
      </c:layout>
      <c:txPr>
        <a:bodyPr/>
        <a:lstStyle/>
        <a:p>
          <a:pPr>
            <a:defRPr sz="1400" b="1">
              <a:latin typeface="Times New Roman" pitchFamily="18" charset="0"/>
              <a:cs typeface="Times New Roman" pitchFamily="18" charset="0"/>
            </a:defRPr>
          </a:pPr>
          <a:endParaRPr lang="ru-RU"/>
        </a:p>
      </c:txPr>
    </c:legend>
    <c:plotVisOnly val="1"/>
  </c:chart>
  <c:spPr>
    <a:noFill/>
    <a:ln w="9525" cap="flat" cmpd="sng" algn="ctr">
      <a:no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Количество ИП, 2023 / 2024 гг.</a:t>
            </a:r>
          </a:p>
        </c:rich>
      </c:tx>
    </c:title>
    <c:plotArea>
      <c:layout/>
      <c:barChart>
        <c:barDir val="col"/>
        <c:grouping val="clustered"/>
        <c:ser>
          <c:idx val="0"/>
          <c:order val="0"/>
          <c:tx>
            <c:strRef>
              <c:f>Лист1!$B$1</c:f>
              <c:strCache>
                <c:ptCount val="1"/>
                <c:pt idx="0">
                  <c:v>2023</c:v>
                </c:pt>
              </c:strCache>
            </c:strRef>
          </c:tx>
          <c:spPr>
            <a:solidFill>
              <a:srgbClr val="0070C0">
                <a:alpha val="77000"/>
              </a:srgbClr>
            </a:solidFill>
          </c:spPr>
          <c:cat>
            <c:strRef>
              <c:f>Лист1!$A$2:$A$13</c:f>
              <c:strCache>
                <c:ptCount val="12"/>
                <c:pt idx="0">
                  <c:v>январь </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Лист1!$B$2:$B$13</c:f>
              <c:numCache>
                <c:formatCode>General</c:formatCode>
                <c:ptCount val="12"/>
                <c:pt idx="0">
                  <c:v>416</c:v>
                </c:pt>
                <c:pt idx="1">
                  <c:v>414</c:v>
                </c:pt>
                <c:pt idx="2">
                  <c:v>417</c:v>
                </c:pt>
                <c:pt idx="3">
                  <c:v>410</c:v>
                </c:pt>
                <c:pt idx="4">
                  <c:v>416</c:v>
                </c:pt>
                <c:pt idx="5">
                  <c:v>413</c:v>
                </c:pt>
                <c:pt idx="6">
                  <c:v>414</c:v>
                </c:pt>
                <c:pt idx="7">
                  <c:v>416</c:v>
                </c:pt>
                <c:pt idx="8">
                  <c:v>417</c:v>
                </c:pt>
                <c:pt idx="9">
                  <c:v>418</c:v>
                </c:pt>
                <c:pt idx="10">
                  <c:v>420</c:v>
                </c:pt>
                <c:pt idx="11">
                  <c:v>422</c:v>
                </c:pt>
              </c:numCache>
            </c:numRef>
          </c:val>
        </c:ser>
        <c:ser>
          <c:idx val="1"/>
          <c:order val="1"/>
          <c:tx>
            <c:strRef>
              <c:f>Лист1!$C$1</c:f>
              <c:strCache>
                <c:ptCount val="1"/>
                <c:pt idx="0">
                  <c:v>2024</c:v>
                </c:pt>
              </c:strCache>
            </c:strRef>
          </c:tx>
          <c:spPr>
            <a:solidFill>
              <a:srgbClr val="FF0000"/>
            </a:solidFill>
          </c:spPr>
          <c:cat>
            <c:strRef>
              <c:f>Лист1!$A$2:$A$13</c:f>
              <c:strCache>
                <c:ptCount val="12"/>
                <c:pt idx="0">
                  <c:v>январь </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Лист1!$C$2:$C$13</c:f>
              <c:numCache>
                <c:formatCode>General</c:formatCode>
                <c:ptCount val="12"/>
                <c:pt idx="0">
                  <c:v>422</c:v>
                </c:pt>
                <c:pt idx="1">
                  <c:v>424</c:v>
                </c:pt>
                <c:pt idx="2">
                  <c:v>431</c:v>
                </c:pt>
                <c:pt idx="3">
                  <c:v>438</c:v>
                </c:pt>
                <c:pt idx="4">
                  <c:v>435</c:v>
                </c:pt>
                <c:pt idx="5">
                  <c:v>437</c:v>
                </c:pt>
                <c:pt idx="6">
                  <c:v>441</c:v>
                </c:pt>
                <c:pt idx="7">
                  <c:v>449</c:v>
                </c:pt>
                <c:pt idx="8">
                  <c:v>452</c:v>
                </c:pt>
                <c:pt idx="9">
                  <c:v>451</c:v>
                </c:pt>
                <c:pt idx="10">
                  <c:v>449</c:v>
                </c:pt>
                <c:pt idx="11">
                  <c:v>451</c:v>
                </c:pt>
              </c:numCache>
            </c:numRef>
          </c:val>
        </c:ser>
        <c:gapWidth val="300"/>
        <c:axId val="185806208"/>
        <c:axId val="186020992"/>
      </c:barChart>
      <c:catAx>
        <c:axId val="185806208"/>
        <c:scaling>
          <c:orientation val="minMax"/>
        </c:scaling>
        <c:axPos val="b"/>
        <c:majorTickMark val="none"/>
        <c:tickLblPos val="nextTo"/>
        <c:txPr>
          <a:bodyPr/>
          <a:lstStyle/>
          <a:p>
            <a:pPr>
              <a:defRPr sz="1200">
                <a:latin typeface="Times New Roman" pitchFamily="18" charset="0"/>
                <a:cs typeface="Times New Roman" pitchFamily="18" charset="0"/>
              </a:defRPr>
            </a:pPr>
            <a:endParaRPr lang="ru-RU"/>
          </a:p>
        </c:txPr>
        <c:crossAx val="186020992"/>
        <c:crosses val="autoZero"/>
        <c:auto val="1"/>
        <c:lblAlgn val="ctr"/>
        <c:lblOffset val="100"/>
      </c:catAx>
      <c:valAx>
        <c:axId val="186020992"/>
        <c:scaling>
          <c:orientation val="minMax"/>
        </c:scaling>
        <c:axPos val="l"/>
        <c:majorGridlines/>
        <c:numFmt formatCode="General" sourceLinked="1"/>
        <c:tickLblPos val="nextTo"/>
        <c:crossAx val="185806208"/>
        <c:crosses val="autoZero"/>
        <c:crossBetween val="between"/>
      </c:valAx>
    </c:plotArea>
    <c:legend>
      <c:legendPos val="r"/>
      <c:layout>
        <c:manualLayout>
          <c:xMode val="edge"/>
          <c:yMode val="edge"/>
          <c:x val="0.8599500397875498"/>
          <c:y val="0.29934758997349165"/>
          <c:w val="0.12122269611343024"/>
          <c:h val="0.18966607276280378"/>
        </c:manualLayout>
      </c:layout>
      <c:txPr>
        <a:bodyPr/>
        <a:lstStyle/>
        <a:p>
          <a:pPr>
            <a:defRPr sz="1400" b="1"/>
          </a:pPr>
          <a:endParaRPr lang="ru-RU"/>
        </a:p>
      </c:txPr>
    </c:legend>
    <c:plotVisOnly val="1"/>
  </c:chart>
  <c:spPr>
    <a:noFill/>
    <a:ln w="9525" cap="flat" cmpd="sng" algn="ctr">
      <a:noFill/>
      <a:prstDash val="solid"/>
    </a:ln>
    <a:effectLst>
      <a:outerShdw blurRad="40000" dist="20000" dir="5400000" rotWithShape="0">
        <a:srgbClr val="000000">
          <a:alpha val="38000"/>
        </a:srgbClr>
      </a:outerShdw>
    </a:effectLst>
  </c:spPr>
  <c:txPr>
    <a:bodyPr/>
    <a:lstStyle/>
    <a:p>
      <a:pPr>
        <a:defRPr>
          <a:solidFill>
            <a:schemeClr val="dk1"/>
          </a:solidFill>
          <a:latin typeface="+mn-lt"/>
          <a:ea typeface="+mn-ea"/>
          <a:cs typeface="+mn-cs"/>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Инвестиции в</a:t>
            </a:r>
            <a:r>
              <a:rPr lang="ru-RU" sz="1200" baseline="0">
                <a:latin typeface="Times New Roman" pitchFamily="18" charset="0"/>
                <a:cs typeface="Times New Roman" pitchFamily="18" charset="0"/>
              </a:rPr>
              <a:t> основной капитал </a:t>
            </a:r>
          </a:p>
          <a:p>
            <a:pPr>
              <a:defRPr sz="1200">
                <a:latin typeface="Times New Roman" pitchFamily="18" charset="0"/>
                <a:cs typeface="Times New Roman" pitchFamily="18" charset="0"/>
              </a:defRPr>
            </a:pPr>
            <a:r>
              <a:rPr lang="ru-RU" sz="1200" baseline="0">
                <a:latin typeface="Times New Roman" pitchFamily="18" charset="0"/>
                <a:cs typeface="Times New Roman" pitchFamily="18" charset="0"/>
              </a:rPr>
              <a:t>(без субъектов малого предпринимательства) за 2024 г.</a:t>
            </a:r>
            <a:endParaRPr lang="ru-RU" sz="1200">
              <a:latin typeface="Times New Roman" pitchFamily="18" charset="0"/>
              <a:cs typeface="Times New Roman" pitchFamily="18" charset="0"/>
            </a:endParaRPr>
          </a:p>
        </c:rich>
      </c:tx>
      <c:layout>
        <c:manualLayout>
          <c:xMode val="edge"/>
          <c:yMode val="edge"/>
          <c:x val="0.17406058982642258"/>
          <c:y val="0"/>
        </c:manualLayout>
      </c:layout>
    </c:title>
    <c:view3D>
      <c:rotX val="75"/>
      <c:perspective val="30"/>
    </c:view3D>
    <c:plotArea>
      <c:layout>
        <c:manualLayout>
          <c:layoutTarget val="inner"/>
          <c:xMode val="edge"/>
          <c:yMode val="edge"/>
          <c:x val="8.6183895438089228E-2"/>
          <c:y val="0.22298455232157025"/>
          <c:w val="0.8168667876575717"/>
          <c:h val="0.67016874220057976"/>
        </c:manualLayout>
      </c:layout>
      <c:pie3DChart>
        <c:varyColors val="1"/>
        <c:ser>
          <c:idx val="0"/>
          <c:order val="0"/>
          <c:tx>
            <c:strRef>
              <c:f>Лист1!$B$1</c:f>
              <c:strCache>
                <c:ptCount val="1"/>
                <c:pt idx="0">
                  <c:v>Инвестиции</c:v>
                </c:pt>
              </c:strCache>
            </c:strRef>
          </c:tx>
          <c:explosion val="25"/>
          <c:dLbls>
            <c:dLbl>
              <c:idx val="0"/>
              <c:layout>
                <c:manualLayout>
                  <c:x val="0.19933000085614774"/>
                  <c:y val="-2.5920589713519883E-2"/>
                </c:manualLayout>
              </c:layout>
              <c:tx>
                <c:rich>
                  <a:bodyPr/>
                  <a:lstStyle/>
                  <a:p>
                    <a:r>
                      <a:rPr lang="ru-RU">
                        <a:latin typeface="Times New Roman" pitchFamily="18" charset="0"/>
                        <a:cs typeface="Times New Roman" pitchFamily="18" charset="0"/>
                      </a:rPr>
                      <a:t>Внебюджетные инвестиции
47,5%</a:t>
                    </a:r>
                  </a:p>
                </c:rich>
              </c:tx>
              <c:dLblPos val="bestFit"/>
              <c:showCatName val="1"/>
              <c:showPercent val="1"/>
            </c:dLbl>
            <c:dLbl>
              <c:idx val="1"/>
              <c:layout>
                <c:manualLayout>
                  <c:x val="0.27836294389350558"/>
                  <c:y val="-3.0929803987267562E-2"/>
                </c:manualLayout>
              </c:layout>
              <c:tx>
                <c:rich>
                  <a:bodyPr/>
                  <a:lstStyle/>
                  <a:p>
                    <a:r>
                      <a:rPr lang="ru-RU" sz="1200" b="0">
                        <a:latin typeface="Times New Roman" pitchFamily="18" charset="0"/>
                        <a:cs typeface="Times New Roman" pitchFamily="18" charset="0"/>
                      </a:rPr>
                      <a:t>Федеральный бюджет
0,3%</a:t>
                    </a:r>
                  </a:p>
                </c:rich>
              </c:tx>
              <c:dLblPos val="bestFit"/>
              <c:showCatName val="1"/>
              <c:showPercent val="1"/>
            </c:dLbl>
            <c:dLbl>
              <c:idx val="2"/>
              <c:layout>
                <c:manualLayout>
                  <c:x val="-0.27194471828926448"/>
                  <c:y val="-1.5351538504495455E-3"/>
                </c:manualLayout>
              </c:layout>
              <c:tx>
                <c:rich>
                  <a:bodyPr/>
                  <a:lstStyle/>
                  <a:p>
                    <a:r>
                      <a:rPr lang="ru-RU" sz="1100">
                        <a:latin typeface="Times New Roman" pitchFamily="18" charset="0"/>
                        <a:cs typeface="Times New Roman" pitchFamily="18" charset="0"/>
                      </a:rPr>
                      <a:t>Республиканский бюджет
28,3%</a:t>
                    </a:r>
                  </a:p>
                </c:rich>
              </c:tx>
              <c:dLblPos val="bestFit"/>
              <c:showCatName val="1"/>
              <c:showPercent val="1"/>
            </c:dLbl>
            <c:dLbl>
              <c:idx val="3"/>
              <c:layout>
                <c:manualLayout>
                  <c:x val="-0.22607707194098844"/>
                  <c:y val="-2.1590997933768917E-2"/>
                </c:manualLayout>
              </c:layout>
              <c:tx>
                <c:rich>
                  <a:bodyPr/>
                  <a:lstStyle/>
                  <a:p>
                    <a:r>
                      <a:rPr lang="ru-RU">
                        <a:latin typeface="Times New Roman" pitchFamily="18" charset="0"/>
                        <a:cs typeface="Times New Roman" pitchFamily="18" charset="0"/>
                      </a:rPr>
                      <a:t>Местный бюджет
71,4%</a:t>
                    </a:r>
                  </a:p>
                </c:rich>
              </c:tx>
              <c:dLblPos val="bestFit"/>
              <c:showCatName val="1"/>
              <c:showPercent val="1"/>
            </c:dLbl>
            <c:dLbl>
              <c:idx val="4"/>
              <c:layout>
                <c:manualLayout>
                  <c:x val="-0.16314370522478117"/>
                  <c:y val="1.3282607036021229E-2"/>
                </c:manualLayout>
              </c:layout>
              <c:tx>
                <c:rich>
                  <a:bodyPr/>
                  <a:lstStyle/>
                  <a:p>
                    <a:r>
                      <a:rPr lang="ru-RU" sz="1200" b="0">
                        <a:latin typeface="Times New Roman" pitchFamily="18" charset="0"/>
                        <a:cs typeface="Times New Roman" pitchFamily="18" charset="0"/>
                      </a:rPr>
                      <a:t>Бюджетные инвестициии
52,5%</a:t>
                    </a:r>
                  </a:p>
                </c:rich>
              </c:tx>
              <c:dLblPos val="bestFit"/>
              <c:showCatName val="1"/>
              <c:showPercent val="1"/>
            </c:dLbl>
            <c:txPr>
              <a:bodyPr/>
              <a:lstStyle/>
              <a:p>
                <a:pPr>
                  <a:defRPr sz="1200" b="0">
                    <a:latin typeface="Times New Roman" pitchFamily="18" charset="0"/>
                    <a:cs typeface="Times New Roman" pitchFamily="18" charset="0"/>
                  </a:defRPr>
                </a:pPr>
                <a:endParaRPr lang="ru-RU"/>
              </a:p>
            </c:txPr>
            <c:dLblPos val="bestFit"/>
            <c:showCatName val="1"/>
            <c:showPercent val="1"/>
            <c:showLeaderLines val="1"/>
          </c:dLbls>
          <c:cat>
            <c:strRef>
              <c:f>Лист1!$A$2:$A$5</c:f>
              <c:strCache>
                <c:ptCount val="4"/>
                <c:pt idx="0">
                  <c:v>Внебюджетные инвестиции</c:v>
                </c:pt>
                <c:pt idx="1">
                  <c:v>Федеральный бюджет</c:v>
                </c:pt>
                <c:pt idx="2">
                  <c:v>Республиканский бюджет</c:v>
                </c:pt>
                <c:pt idx="3">
                  <c:v>Местный бюджет</c:v>
                </c:pt>
              </c:strCache>
            </c:strRef>
          </c:cat>
          <c:val>
            <c:numRef>
              <c:f>Лист1!$B$2:$B$5</c:f>
              <c:numCache>
                <c:formatCode>General</c:formatCode>
                <c:ptCount val="4"/>
                <c:pt idx="0">
                  <c:v>407.7</c:v>
                </c:pt>
                <c:pt idx="1">
                  <c:v>37.6</c:v>
                </c:pt>
                <c:pt idx="2">
                  <c:v>169.9</c:v>
                </c:pt>
                <c:pt idx="3">
                  <c:v>375.7</c:v>
                </c:pt>
              </c:numCache>
            </c:numRef>
          </c:val>
        </c:ser>
        <c:dLbls>
          <c:showCatName val="1"/>
          <c:showPercent val="1"/>
        </c:dLbls>
      </c:pie3DChart>
    </c:plotArea>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sz="1400">
                <a:solidFill>
                  <a:sysClr val="windowText" lastClr="000000"/>
                </a:solidFill>
                <a:latin typeface="Times New Roman" pitchFamily="18" charset="0"/>
                <a:cs typeface="Times New Roman" pitchFamily="18" charset="0"/>
              </a:defRPr>
            </a:pPr>
            <a:r>
              <a:rPr lang="ru-RU" sz="1400">
                <a:solidFill>
                  <a:sysClr val="windowText" lastClr="000000"/>
                </a:solidFill>
                <a:latin typeface="Times New Roman" pitchFamily="18" charset="0"/>
                <a:cs typeface="Times New Roman" pitchFamily="18" charset="0"/>
              </a:rPr>
              <a:t>Оборот розничной торговли, млн. руб.</a:t>
            </a:r>
          </a:p>
        </c:rich>
      </c:tx>
    </c:title>
    <c:plotArea>
      <c:layout>
        <c:manualLayout>
          <c:layoutTarget val="inner"/>
          <c:xMode val="edge"/>
          <c:yMode val="edge"/>
          <c:x val="8.770723782797045E-2"/>
          <c:y val="0.22955569588171371"/>
          <c:w val="0.73628279704656296"/>
          <c:h val="0.54634027947816299"/>
        </c:manualLayout>
      </c:layout>
      <c:barChart>
        <c:barDir val="col"/>
        <c:grouping val="clustered"/>
        <c:ser>
          <c:idx val="0"/>
          <c:order val="0"/>
          <c:tx>
            <c:strRef>
              <c:f>Лист1!$B$1</c:f>
              <c:strCache>
                <c:ptCount val="1"/>
                <c:pt idx="0">
                  <c:v>2023</c:v>
                </c:pt>
              </c:strCache>
            </c:strRef>
          </c:tx>
          <c:spPr>
            <a:solidFill>
              <a:srgbClr val="0070C0">
                <a:alpha val="77000"/>
              </a:srgbClr>
            </a:solidFill>
          </c:spPr>
          <c:cat>
            <c:strRef>
              <c:f>Лист1!$A$2:$A$5</c:f>
              <c:strCache>
                <c:ptCount val="4"/>
                <c:pt idx="0">
                  <c:v>январь -март</c:v>
                </c:pt>
                <c:pt idx="1">
                  <c:v>январь-июнь</c:v>
                </c:pt>
                <c:pt idx="2">
                  <c:v>январь-сентябрь</c:v>
                </c:pt>
                <c:pt idx="3">
                  <c:v>январь декабрь</c:v>
                </c:pt>
              </c:strCache>
            </c:strRef>
          </c:cat>
          <c:val>
            <c:numRef>
              <c:f>Лист1!$B$2:$B$5</c:f>
              <c:numCache>
                <c:formatCode>General</c:formatCode>
                <c:ptCount val="4"/>
                <c:pt idx="0">
                  <c:v>457</c:v>
                </c:pt>
                <c:pt idx="1">
                  <c:v>876</c:v>
                </c:pt>
                <c:pt idx="2">
                  <c:v>1391.1</c:v>
                </c:pt>
                <c:pt idx="3">
                  <c:v>1901.6</c:v>
                </c:pt>
              </c:numCache>
            </c:numRef>
          </c:val>
        </c:ser>
        <c:ser>
          <c:idx val="1"/>
          <c:order val="1"/>
          <c:tx>
            <c:strRef>
              <c:f>Лист1!$C$1</c:f>
              <c:strCache>
                <c:ptCount val="1"/>
                <c:pt idx="0">
                  <c:v>2024</c:v>
                </c:pt>
              </c:strCache>
            </c:strRef>
          </c:tx>
          <c:spPr>
            <a:solidFill>
              <a:srgbClr val="FF0000"/>
            </a:solidFill>
          </c:spPr>
          <c:cat>
            <c:strRef>
              <c:f>Лист1!$A$2:$A$5</c:f>
              <c:strCache>
                <c:ptCount val="4"/>
                <c:pt idx="0">
                  <c:v>январь -март</c:v>
                </c:pt>
                <c:pt idx="1">
                  <c:v>январь-июнь</c:v>
                </c:pt>
                <c:pt idx="2">
                  <c:v>январь-сентябрь</c:v>
                </c:pt>
                <c:pt idx="3">
                  <c:v>январь декабрь</c:v>
                </c:pt>
              </c:strCache>
            </c:strRef>
          </c:cat>
          <c:val>
            <c:numRef>
              <c:f>Лист1!$C$2:$C$5</c:f>
              <c:numCache>
                <c:formatCode>General</c:formatCode>
                <c:ptCount val="4"/>
                <c:pt idx="0">
                  <c:v>548</c:v>
                </c:pt>
                <c:pt idx="1">
                  <c:v>1014.4</c:v>
                </c:pt>
                <c:pt idx="2">
                  <c:v>1571.5</c:v>
                </c:pt>
                <c:pt idx="3">
                  <c:v>2118.34</c:v>
                </c:pt>
              </c:numCache>
            </c:numRef>
          </c:val>
        </c:ser>
        <c:gapWidth val="300"/>
        <c:axId val="186663296"/>
        <c:axId val="186665216"/>
      </c:barChart>
      <c:catAx>
        <c:axId val="186663296"/>
        <c:scaling>
          <c:orientation val="minMax"/>
        </c:scaling>
        <c:axPos val="b"/>
        <c:majorTickMark val="none"/>
        <c:tickLblPos val="nextTo"/>
        <c:txPr>
          <a:bodyPr/>
          <a:lstStyle/>
          <a:p>
            <a:pPr>
              <a:defRPr sz="1000">
                <a:solidFill>
                  <a:sysClr val="windowText" lastClr="000000"/>
                </a:solidFill>
                <a:latin typeface="Times New Roman" pitchFamily="18" charset="0"/>
                <a:cs typeface="Times New Roman" pitchFamily="18" charset="0"/>
              </a:defRPr>
            </a:pPr>
            <a:endParaRPr lang="ru-RU"/>
          </a:p>
        </c:txPr>
        <c:crossAx val="186665216"/>
        <c:crosses val="autoZero"/>
        <c:auto val="1"/>
        <c:lblAlgn val="ctr"/>
        <c:lblOffset val="100"/>
      </c:catAx>
      <c:valAx>
        <c:axId val="186665216"/>
        <c:scaling>
          <c:orientation val="minMax"/>
        </c:scaling>
        <c:axPos val="l"/>
        <c:majorGridlines/>
        <c:numFmt formatCode="General" sourceLinked="1"/>
        <c:tickLblPos val="nextTo"/>
        <c:crossAx val="186663296"/>
        <c:crosses val="autoZero"/>
        <c:crossBetween val="between"/>
      </c:valAx>
    </c:plotArea>
    <c:legend>
      <c:legendPos val="r"/>
      <c:layout>
        <c:manualLayout>
          <c:xMode val="edge"/>
          <c:yMode val="edge"/>
          <c:x val="0.85780147399395645"/>
          <c:y val="0.33789450623091505"/>
          <c:w val="0.10761450017709724"/>
          <c:h val="0.25007066424389535"/>
        </c:manualLayout>
      </c:layout>
      <c:txPr>
        <a:bodyPr/>
        <a:lstStyle/>
        <a:p>
          <a:pPr>
            <a:defRPr>
              <a:solidFill>
                <a:sysClr val="windowText" lastClr="000000"/>
              </a:solidFill>
              <a:latin typeface="Times New Roman" pitchFamily="18" charset="0"/>
              <a:cs typeface="Times New Roman" pitchFamily="18" charset="0"/>
            </a:defRPr>
          </a:pPr>
          <a:endParaRPr lang="ru-RU"/>
        </a:p>
      </c:txPr>
    </c:legend>
    <c:plotVisOnly val="1"/>
  </c:chart>
  <c:spPr>
    <a:no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txPr>
    <a:bodyPr/>
    <a:lstStyle/>
    <a:p>
      <a:pPr>
        <a:defRPr>
          <a:ln>
            <a:noFill/>
          </a:ln>
          <a:solidFill>
            <a:schemeClr val="tx2">
              <a:lumMod val="75000"/>
            </a:schemeClr>
          </a:solidFill>
          <a:latin typeface="+mn-lt"/>
          <a:ea typeface="+mn-ea"/>
          <a:cs typeface="+mn-cs"/>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83697-3B7B-49F6-8852-8E6388E81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31</Pages>
  <Words>8543</Words>
  <Characters>48700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Econom1</cp:lastModifiedBy>
  <cp:revision>175</cp:revision>
  <cp:lastPrinted>2025-03-14T07:54:00Z</cp:lastPrinted>
  <dcterms:created xsi:type="dcterms:W3CDTF">2025-02-19T08:00:00Z</dcterms:created>
  <dcterms:modified xsi:type="dcterms:W3CDTF">2025-03-18T15:45:00Z</dcterms:modified>
</cp:coreProperties>
</file>