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BB" w:rsidRDefault="00815EBB" w:rsidP="005F7F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5EBB">
        <w:rPr>
          <w:rFonts w:ascii="Times New Roman" w:hAnsi="Times New Roman" w:cs="Times New Roman"/>
          <w:b/>
          <w:sz w:val="28"/>
          <w:szCs w:val="28"/>
        </w:rPr>
        <w:t>Информация по обязанностям работодателя (его представителей) при несчастных случаях на производстве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EB2143">
        <w:rPr>
          <w:rFonts w:ascii="Times New Roman" w:hAnsi="Times New Roman" w:cs="Times New Roman"/>
          <w:b/>
          <w:sz w:val="28"/>
          <w:szCs w:val="28"/>
        </w:rPr>
        <w:t xml:space="preserve"> в том числе о порядке</w:t>
      </w:r>
      <w:r w:rsidRPr="00815EBB">
        <w:rPr>
          <w:rFonts w:ascii="Times New Roman" w:hAnsi="Times New Roman" w:cs="Times New Roman"/>
          <w:b/>
          <w:sz w:val="28"/>
          <w:szCs w:val="28"/>
        </w:rPr>
        <w:t xml:space="preserve"> извещения о несчастных случаях</w:t>
      </w:r>
    </w:p>
    <w:p w:rsidR="00815EBB" w:rsidRDefault="00815EBB" w:rsidP="005F7F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F7F74" w:rsidRPr="0036385A" w:rsidRDefault="005F7F74" w:rsidP="005F7F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638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6385A">
        <w:rPr>
          <w:rFonts w:ascii="Times New Roman" w:hAnsi="Times New Roman" w:cs="Times New Roman"/>
          <w:b/>
          <w:sz w:val="28"/>
          <w:szCs w:val="28"/>
        </w:rPr>
        <w:t>. Обязанности работодателя при несчастном случае</w:t>
      </w:r>
    </w:p>
    <w:p w:rsidR="005F7F74" w:rsidRPr="0036385A" w:rsidRDefault="005F7F74" w:rsidP="005F7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85A">
        <w:rPr>
          <w:rFonts w:ascii="Times New Roman" w:hAnsi="Times New Roman" w:cs="Times New Roman"/>
          <w:sz w:val="28"/>
          <w:szCs w:val="28"/>
        </w:rPr>
        <w:t>При несчастных случаях, работодатель (его представитель) обязан:</w:t>
      </w:r>
    </w:p>
    <w:p w:rsidR="005F7F74" w:rsidRPr="0036385A" w:rsidRDefault="005F7F74" w:rsidP="005F7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85A">
        <w:rPr>
          <w:rFonts w:ascii="Times New Roman" w:hAnsi="Times New Roman" w:cs="Times New Roman"/>
          <w:sz w:val="28"/>
          <w:szCs w:val="28"/>
        </w:rPr>
        <w:t>1) немедленно организовать первую помощь пострадавшему и при необходимости доставку его в медицинскую организацию;</w:t>
      </w:r>
    </w:p>
    <w:p w:rsidR="005F7F74" w:rsidRPr="0036385A" w:rsidRDefault="005F7F74" w:rsidP="005F7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85A">
        <w:rPr>
          <w:rFonts w:ascii="Times New Roman" w:hAnsi="Times New Roman" w:cs="Times New Roman"/>
          <w:sz w:val="28"/>
          <w:szCs w:val="28"/>
        </w:rPr>
        <w:t>2) принять неотложные меры по предотвращению развития аварийной или иной чрезвычайной ситуации и воздействия травмирующих факторов на других лиц;</w:t>
      </w:r>
    </w:p>
    <w:p w:rsidR="005F7F74" w:rsidRPr="0036385A" w:rsidRDefault="005F7F74" w:rsidP="005F7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85A">
        <w:rPr>
          <w:rFonts w:ascii="Times New Roman" w:hAnsi="Times New Roman" w:cs="Times New Roman"/>
          <w:sz w:val="28"/>
          <w:szCs w:val="28"/>
        </w:rPr>
        <w:t>3)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- зафиксировать сложившуюся обстановку (составить схемы, провести фотографирование или видеосъемку, другие мероприятия);</w:t>
      </w:r>
    </w:p>
    <w:p w:rsidR="005F7F74" w:rsidRPr="0036385A" w:rsidRDefault="005F7F74" w:rsidP="005F7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85A">
        <w:rPr>
          <w:rFonts w:ascii="Times New Roman" w:hAnsi="Times New Roman" w:cs="Times New Roman"/>
          <w:sz w:val="28"/>
          <w:szCs w:val="28"/>
        </w:rPr>
        <w:t>4) немедленно проинформировать о несчастном случае органы и организации</w:t>
      </w:r>
      <w:r w:rsidR="006A151B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36385A">
        <w:rPr>
          <w:rFonts w:ascii="Times New Roman" w:hAnsi="Times New Roman" w:cs="Times New Roman"/>
          <w:sz w:val="28"/>
          <w:szCs w:val="28"/>
        </w:rPr>
        <w:t>, о тяжелом несчастном случае или несчастном случае со смертельным исходом - также родственников пострадавшего;</w:t>
      </w:r>
    </w:p>
    <w:p w:rsidR="005F7F74" w:rsidRPr="0036385A" w:rsidRDefault="005F7F74" w:rsidP="005F7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85A">
        <w:rPr>
          <w:rFonts w:ascii="Times New Roman" w:hAnsi="Times New Roman" w:cs="Times New Roman"/>
          <w:sz w:val="28"/>
          <w:szCs w:val="28"/>
        </w:rPr>
        <w:t>5)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</w:t>
      </w:r>
      <w:r w:rsidR="0036385A" w:rsidRPr="0036385A">
        <w:rPr>
          <w:rFonts w:ascii="Times New Roman" w:hAnsi="Times New Roman" w:cs="Times New Roman"/>
          <w:sz w:val="28"/>
          <w:szCs w:val="28"/>
        </w:rPr>
        <w:t>.</w:t>
      </w:r>
    </w:p>
    <w:p w:rsidR="005F7F74" w:rsidRPr="0036385A" w:rsidRDefault="005F7F74" w:rsidP="001C46E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C46EE" w:rsidRPr="0036385A" w:rsidRDefault="001C46EE" w:rsidP="001C46E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6385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6385A">
        <w:rPr>
          <w:rFonts w:ascii="Times New Roman" w:hAnsi="Times New Roman" w:cs="Times New Roman"/>
          <w:b/>
          <w:sz w:val="28"/>
          <w:szCs w:val="28"/>
        </w:rPr>
        <w:t>. Порядок извещения о несчастных случаях</w:t>
      </w:r>
    </w:p>
    <w:p w:rsidR="005F7F74" w:rsidRPr="0036385A" w:rsidRDefault="001C46EE" w:rsidP="00815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85A">
        <w:rPr>
          <w:rFonts w:ascii="Times New Roman" w:hAnsi="Times New Roman" w:cs="Times New Roman"/>
          <w:sz w:val="28"/>
          <w:szCs w:val="28"/>
        </w:rPr>
        <w:t>В соответствии со статьей 228.1 Трудового кодекса Российской Федерации, при групповом несчастном случае (два человека и более), тяжелом несчастном случае или несчастном случае со смертельным исходом работодатель (его представитель) в течение суток обязан направить извещение по установленной форме</w:t>
      </w:r>
      <w:r w:rsidR="00E837D7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6A151B">
        <w:rPr>
          <w:rFonts w:ascii="Times New Roman" w:hAnsi="Times New Roman" w:cs="Times New Roman"/>
          <w:sz w:val="28"/>
          <w:szCs w:val="28"/>
        </w:rPr>
        <w:t xml:space="preserve"> 2</w:t>
      </w:r>
      <w:r w:rsidR="00E837D7">
        <w:rPr>
          <w:rFonts w:ascii="Times New Roman" w:hAnsi="Times New Roman" w:cs="Times New Roman"/>
          <w:sz w:val="28"/>
          <w:szCs w:val="28"/>
        </w:rPr>
        <w:t>)</w:t>
      </w:r>
      <w:r w:rsidRPr="0036385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F2460" w:rsidRPr="0036385A">
        <w:rPr>
          <w:rFonts w:ascii="Times New Roman" w:hAnsi="Times New Roman" w:cs="Times New Roman"/>
          <w:sz w:val="28"/>
          <w:szCs w:val="28"/>
        </w:rPr>
        <w:t>в орган исполнительной власти по труду субъекта Российской Федерации и (или)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</w:t>
      </w:r>
      <w:r w:rsidR="005F7F74" w:rsidRPr="0036385A">
        <w:rPr>
          <w:rFonts w:ascii="Times New Roman" w:hAnsi="Times New Roman" w:cs="Times New Roman"/>
          <w:sz w:val="28"/>
          <w:szCs w:val="28"/>
        </w:rPr>
        <w:t>.</w:t>
      </w:r>
    </w:p>
    <w:p w:rsidR="0036385A" w:rsidRPr="0036385A" w:rsidRDefault="005F7F74" w:rsidP="00363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85A">
        <w:rPr>
          <w:rFonts w:ascii="Times New Roman" w:hAnsi="Times New Roman" w:cs="Times New Roman"/>
          <w:sz w:val="28"/>
          <w:szCs w:val="28"/>
        </w:rPr>
        <w:t xml:space="preserve">В Республике Коми органом исполнительной власти по труду субъекта Российской Федерации является </w:t>
      </w:r>
      <w:r w:rsidR="00FF2460" w:rsidRPr="0036385A">
        <w:rPr>
          <w:rFonts w:ascii="Times New Roman" w:hAnsi="Times New Roman" w:cs="Times New Roman"/>
          <w:sz w:val="28"/>
          <w:szCs w:val="28"/>
        </w:rPr>
        <w:t>Министерство труда, занятости социальной защиты населения Республики коми</w:t>
      </w:r>
      <w:r w:rsidRPr="0036385A">
        <w:rPr>
          <w:rFonts w:ascii="Times New Roman" w:hAnsi="Times New Roman" w:cs="Times New Roman"/>
          <w:sz w:val="28"/>
          <w:szCs w:val="28"/>
        </w:rPr>
        <w:t>.</w:t>
      </w:r>
    </w:p>
    <w:p w:rsidR="0036385A" w:rsidRPr="0036385A" w:rsidRDefault="0036385A" w:rsidP="00363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85A">
        <w:rPr>
          <w:rFonts w:ascii="Times New Roman" w:hAnsi="Times New Roman" w:cs="Times New Roman"/>
          <w:sz w:val="28"/>
          <w:szCs w:val="28"/>
        </w:rPr>
        <w:t>При групповом несчастном случае, тяжелом несчастном случае или несчастном случае со смертельным исходом работодатель (его представитель) в течение суток также обязан направить извещение по установленной форме в соответствующее территориальное объединение организаций профсоюзов.</w:t>
      </w:r>
    </w:p>
    <w:p w:rsidR="00FF2460" w:rsidRPr="006A151B" w:rsidRDefault="0036385A" w:rsidP="00363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85A">
        <w:rPr>
          <w:rFonts w:ascii="Times New Roman" w:hAnsi="Times New Roman" w:cs="Times New Roman"/>
          <w:sz w:val="28"/>
          <w:szCs w:val="28"/>
        </w:rPr>
        <w:t xml:space="preserve"> </w:t>
      </w:r>
      <w:r w:rsidR="00FF2460" w:rsidRPr="0036385A">
        <w:rPr>
          <w:rFonts w:ascii="Times New Roman" w:hAnsi="Times New Roman" w:cs="Times New Roman"/>
          <w:sz w:val="28"/>
          <w:szCs w:val="28"/>
        </w:rPr>
        <w:t xml:space="preserve">О несчастных случаях на производстве, которые по прошествии времени перешли в категорию тяжелых несчастных случаев или несчастных случаев со смертельным исходом, работодатель (его представитель) в </w:t>
      </w:r>
      <w:r w:rsidR="00FF2460" w:rsidRPr="0036385A">
        <w:rPr>
          <w:rFonts w:ascii="Times New Roman" w:hAnsi="Times New Roman" w:cs="Times New Roman"/>
          <w:sz w:val="28"/>
          <w:szCs w:val="28"/>
        </w:rPr>
        <w:lastRenderedPageBreak/>
        <w:t>течение трех суток после получения сведений об этом направляет извещение по установленной форме в соответствующие государственные инспекции труда, территориальные объединения организаций профсоюзов и территориальные органы федерального надзора (если несчастные случаи произошли в организациях (на объектах), подконтрольных территориальным органам федерального надзора), а о страховых случаях - в исполнительные органы страховщика (по месту регистрации работодателя в качестве страхователя).</w:t>
      </w:r>
    </w:p>
    <w:p w:rsidR="0036385A" w:rsidRPr="0036385A" w:rsidRDefault="0036385A" w:rsidP="00363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85A">
        <w:rPr>
          <w:rFonts w:ascii="Times New Roman" w:hAnsi="Times New Roman" w:cs="Times New Roman"/>
          <w:bCs/>
          <w:sz w:val="28"/>
          <w:szCs w:val="28"/>
        </w:rPr>
        <w:t xml:space="preserve">О случаях острого отравления работодатель (его представитель) сообщает в соответствующий орган федерального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органа </w:t>
      </w:r>
      <w:r w:rsidRPr="0036385A">
        <w:rPr>
          <w:rFonts w:ascii="Times New Roman" w:hAnsi="Times New Roman" w:cs="Times New Roman"/>
          <w:bCs/>
          <w:sz w:val="28"/>
          <w:szCs w:val="28"/>
        </w:rPr>
        <w:t>исполнительной власти, осуществляющего функции по федеральному государственному санита</w:t>
      </w:r>
      <w:r w:rsidR="00E837D7">
        <w:rPr>
          <w:rFonts w:ascii="Times New Roman" w:hAnsi="Times New Roman" w:cs="Times New Roman"/>
          <w:bCs/>
          <w:sz w:val="28"/>
          <w:szCs w:val="28"/>
        </w:rPr>
        <w:t>рно-эпидемиологическому надзору.</w:t>
      </w:r>
    </w:p>
    <w:p w:rsidR="0036385A" w:rsidRPr="0036385A" w:rsidRDefault="0036385A" w:rsidP="00363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385A" w:rsidRPr="0036385A" w:rsidRDefault="0036385A" w:rsidP="00363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37D7" w:rsidRDefault="00E837D7">
      <w:pPr>
        <w:rPr>
          <w:rFonts w:ascii="Times New Roman" w:hAnsi="Times New Roman" w:cs="Times New Roman"/>
          <w:sz w:val="28"/>
          <w:szCs w:val="28"/>
        </w:rPr>
      </w:pPr>
    </w:p>
    <w:p w:rsidR="00E837D7" w:rsidRPr="00E837D7" w:rsidRDefault="00E837D7" w:rsidP="00E837D7">
      <w:pPr>
        <w:rPr>
          <w:rFonts w:ascii="Times New Roman" w:hAnsi="Times New Roman" w:cs="Times New Roman"/>
          <w:sz w:val="28"/>
          <w:szCs w:val="28"/>
        </w:rPr>
      </w:pPr>
    </w:p>
    <w:p w:rsidR="00E837D7" w:rsidRPr="00E837D7" w:rsidRDefault="00E837D7" w:rsidP="00E837D7">
      <w:pPr>
        <w:rPr>
          <w:rFonts w:ascii="Times New Roman" w:hAnsi="Times New Roman" w:cs="Times New Roman"/>
          <w:sz w:val="28"/>
          <w:szCs w:val="28"/>
        </w:rPr>
      </w:pPr>
    </w:p>
    <w:p w:rsidR="00E837D7" w:rsidRPr="00E837D7" w:rsidRDefault="00E837D7" w:rsidP="00E837D7">
      <w:pPr>
        <w:rPr>
          <w:rFonts w:ascii="Times New Roman" w:hAnsi="Times New Roman" w:cs="Times New Roman"/>
          <w:sz w:val="28"/>
          <w:szCs w:val="28"/>
        </w:rPr>
      </w:pPr>
    </w:p>
    <w:p w:rsidR="00E837D7" w:rsidRPr="00E837D7" w:rsidRDefault="00E837D7" w:rsidP="00E837D7">
      <w:pPr>
        <w:rPr>
          <w:rFonts w:ascii="Times New Roman" w:hAnsi="Times New Roman" w:cs="Times New Roman"/>
          <w:sz w:val="28"/>
          <w:szCs w:val="28"/>
        </w:rPr>
      </w:pPr>
    </w:p>
    <w:p w:rsidR="00E837D7" w:rsidRPr="00E837D7" w:rsidRDefault="00E837D7" w:rsidP="00E837D7">
      <w:pPr>
        <w:rPr>
          <w:rFonts w:ascii="Times New Roman" w:hAnsi="Times New Roman" w:cs="Times New Roman"/>
          <w:sz w:val="28"/>
          <w:szCs w:val="28"/>
        </w:rPr>
      </w:pPr>
    </w:p>
    <w:p w:rsidR="00E837D7" w:rsidRPr="00E837D7" w:rsidRDefault="00E837D7" w:rsidP="00E837D7">
      <w:pPr>
        <w:rPr>
          <w:rFonts w:ascii="Times New Roman" w:hAnsi="Times New Roman" w:cs="Times New Roman"/>
          <w:sz w:val="28"/>
          <w:szCs w:val="28"/>
        </w:rPr>
      </w:pPr>
    </w:p>
    <w:p w:rsidR="00E837D7" w:rsidRPr="00E837D7" w:rsidRDefault="00E837D7" w:rsidP="00E837D7">
      <w:pPr>
        <w:rPr>
          <w:rFonts w:ascii="Times New Roman" w:hAnsi="Times New Roman" w:cs="Times New Roman"/>
          <w:sz w:val="28"/>
          <w:szCs w:val="28"/>
        </w:rPr>
      </w:pPr>
    </w:p>
    <w:p w:rsidR="00E837D7" w:rsidRPr="00E837D7" w:rsidRDefault="00E837D7" w:rsidP="00E837D7">
      <w:pPr>
        <w:rPr>
          <w:rFonts w:ascii="Times New Roman" w:hAnsi="Times New Roman" w:cs="Times New Roman"/>
          <w:sz w:val="28"/>
          <w:szCs w:val="28"/>
        </w:rPr>
      </w:pPr>
    </w:p>
    <w:p w:rsidR="00E837D7" w:rsidRPr="00E837D7" w:rsidRDefault="00E837D7" w:rsidP="00E837D7">
      <w:pPr>
        <w:rPr>
          <w:rFonts w:ascii="Times New Roman" w:hAnsi="Times New Roman" w:cs="Times New Roman"/>
          <w:sz w:val="28"/>
          <w:szCs w:val="28"/>
        </w:rPr>
      </w:pPr>
    </w:p>
    <w:p w:rsidR="00E837D7" w:rsidRPr="00E837D7" w:rsidRDefault="00E837D7" w:rsidP="00E837D7">
      <w:pPr>
        <w:rPr>
          <w:rFonts w:ascii="Times New Roman" w:hAnsi="Times New Roman" w:cs="Times New Roman"/>
          <w:sz w:val="28"/>
          <w:szCs w:val="28"/>
        </w:rPr>
      </w:pPr>
    </w:p>
    <w:p w:rsidR="00E837D7" w:rsidRPr="00E837D7" w:rsidRDefault="00E837D7" w:rsidP="00E837D7">
      <w:pPr>
        <w:rPr>
          <w:rFonts w:ascii="Times New Roman" w:hAnsi="Times New Roman" w:cs="Times New Roman"/>
          <w:sz w:val="28"/>
          <w:szCs w:val="28"/>
        </w:rPr>
      </w:pPr>
    </w:p>
    <w:p w:rsidR="00E837D7" w:rsidRPr="00E837D7" w:rsidRDefault="00E837D7" w:rsidP="00E837D7">
      <w:pPr>
        <w:rPr>
          <w:rFonts w:ascii="Times New Roman" w:hAnsi="Times New Roman" w:cs="Times New Roman"/>
          <w:sz w:val="28"/>
          <w:szCs w:val="28"/>
        </w:rPr>
      </w:pPr>
    </w:p>
    <w:p w:rsidR="00E837D7" w:rsidRPr="00E837D7" w:rsidRDefault="00E837D7" w:rsidP="00E837D7">
      <w:pPr>
        <w:rPr>
          <w:rFonts w:ascii="Times New Roman" w:hAnsi="Times New Roman" w:cs="Times New Roman"/>
          <w:sz w:val="28"/>
          <w:szCs w:val="28"/>
        </w:rPr>
      </w:pPr>
    </w:p>
    <w:p w:rsidR="00E837D7" w:rsidRPr="00E837D7" w:rsidRDefault="00E837D7" w:rsidP="00E837D7">
      <w:pPr>
        <w:rPr>
          <w:rFonts w:ascii="Times New Roman" w:hAnsi="Times New Roman" w:cs="Times New Roman"/>
          <w:sz w:val="28"/>
          <w:szCs w:val="28"/>
        </w:rPr>
      </w:pPr>
    </w:p>
    <w:p w:rsidR="00E837D7" w:rsidRPr="00E837D7" w:rsidRDefault="00E837D7" w:rsidP="00E837D7">
      <w:pPr>
        <w:rPr>
          <w:rFonts w:ascii="Times New Roman" w:hAnsi="Times New Roman" w:cs="Times New Roman"/>
          <w:sz w:val="28"/>
          <w:szCs w:val="28"/>
        </w:rPr>
      </w:pPr>
    </w:p>
    <w:p w:rsidR="00E837D7" w:rsidRDefault="00E837D7" w:rsidP="00E837D7">
      <w:pPr>
        <w:rPr>
          <w:rFonts w:ascii="Times New Roman" w:hAnsi="Times New Roman" w:cs="Times New Roman"/>
          <w:sz w:val="28"/>
          <w:szCs w:val="28"/>
        </w:rPr>
      </w:pPr>
    </w:p>
    <w:p w:rsidR="00815EBB" w:rsidRDefault="00E837D7" w:rsidP="00815EBB">
      <w:pPr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A151B" w:rsidRPr="00815EBB" w:rsidRDefault="006A151B" w:rsidP="00815EBB">
      <w:pPr>
        <w:tabs>
          <w:tab w:val="left" w:pos="52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A151B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6A151B" w:rsidRDefault="006A151B" w:rsidP="00815EB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6A151B" w:rsidRDefault="006A151B" w:rsidP="006A15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Организации, которые необходимо уведомить о несчастном случае, срок и форма извещения</w:t>
      </w:r>
    </w:p>
    <w:p w:rsidR="006A151B" w:rsidRDefault="006A151B" w:rsidP="00E837D7">
      <w:pPr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4252"/>
        <w:gridCol w:w="1276"/>
        <w:gridCol w:w="2005"/>
      </w:tblGrid>
      <w:tr w:rsidR="006A151B" w:rsidRPr="006A151B" w:rsidTr="006A151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несчастного случая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Извещаемая организация и нормативно-правовой акт, устанавливающий необходимость извещения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 направления извещения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извещения</w:t>
            </w:r>
          </w:p>
        </w:tc>
      </w:tr>
      <w:tr w:rsidR="006A151B" w:rsidRPr="006A151B" w:rsidTr="006A151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Любой несчастный случай (групповой, легкий, тяжелый, со смертельным исходом), происшедший с застрахованным лицом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Фонд социального страхования по месту регистрации работодателя в качестве страхователя (</w:t>
            </w:r>
            <w:hyperlink r:id="rId6" w:history="1">
              <w:r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пп. 6 п. 2 ст. 17</w:t>
              </w:r>
            </w:hyperlink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Федерального закона от 24.07.1998 N 125-ФЗ, </w:t>
            </w:r>
            <w:hyperlink r:id="rId7" w:history="1">
              <w:r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абз. 7 ч. 1 ст. 228.1</w:t>
              </w:r>
            </w:hyperlink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ТК РФ, </w:t>
            </w:r>
            <w:hyperlink r:id="rId8" w:history="1">
              <w:r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п. 5</w:t>
              </w:r>
            </w:hyperlink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Положения о расследовании несчастных случаев)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суток со дня наступления несчастного случая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B074F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6A151B"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Форма</w:t>
              </w:r>
            </w:hyperlink>
            <w:r w:rsidR="006A151B"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утверждена Приказом ФСС РФ от 24.08.2000 N 157.</w:t>
            </w:r>
          </w:p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См.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Приложение 2</w:t>
            </w:r>
          </w:p>
        </w:tc>
      </w:tr>
      <w:tr w:rsidR="006A151B" w:rsidRPr="006A151B" w:rsidTr="006A151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Групповой несчастный случай (два человека и более), тяжелый несчастный случай или несчастный случай со смертельным исходом (</w:t>
            </w:r>
            <w:hyperlink r:id="rId10" w:history="1">
              <w:r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ч. 1</w:t>
              </w:r>
            </w:hyperlink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hyperlink r:id="rId11" w:history="1">
              <w:r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2 ст. 228.1</w:t>
              </w:r>
            </w:hyperlink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ТК РФ)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1) Государственная инспекция труда субъекта РФ, на территории которого произошел несчастный случай. Адреса государственных инспекций труда субъектов РФ указаны на официальном сайте Роструда: http://www.rostrud.ru (</w:t>
            </w:r>
            <w:hyperlink r:id="rId12" w:history="1">
              <w:r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абз. 2 ч. 1 ст. 228.1</w:t>
              </w:r>
            </w:hyperlink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ТК РФ, </w:t>
            </w:r>
            <w:hyperlink r:id="rId13" w:history="1">
              <w:r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п. 15</w:t>
              </w:r>
            </w:hyperlink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Административного регламента, утвержденного Приказом Минздравсоцразвития России от 21.09.2011 N 1065н) </w:t>
            </w:r>
            <w:hyperlink r:id="rId14" w:history="1">
              <w:r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&lt;*&gt;</w:t>
              </w:r>
            </w:hyperlink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2) Прокуратура по месту происшествия несчастного случая. Адрес конкретной прокуратуры можно уточнить в прокуратуре субъекта РФ, контактная информация размещена на официальном сайте Генеральной прокуратуры РФ: http://genproc.gov.ru (</w:t>
            </w:r>
            <w:hyperlink r:id="rId15" w:history="1">
              <w:r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абз. 3 ч. 1 ст. 228.1</w:t>
              </w:r>
            </w:hyperlink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ТК РФ).</w:t>
            </w:r>
          </w:p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151B" w:rsidRPr="006A151B" w:rsidTr="006A151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3) Администрация субъекта РФ и (или) администрация органа местного самоуправления по месту государственной регистрации работодателя в качестве юридического лица или индивидуального предпринимателя (</w:t>
            </w:r>
            <w:hyperlink r:id="rId16" w:history="1">
              <w:r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абз. 4 ч. 1 ст. 228.1</w:t>
              </w:r>
            </w:hyperlink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ТК РФ).</w:t>
            </w:r>
          </w:p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4) Работодатель, направивший работника, с которым произошел несчастный случай (</w:t>
            </w:r>
            <w:hyperlink r:id="rId17" w:history="1">
              <w:r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абз. 5 ч. 1 ст. 228.1</w:t>
              </w:r>
            </w:hyperlink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ТК РФ).</w:t>
            </w:r>
          </w:p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Подробнее об этом см. </w:t>
            </w:r>
            <w:hyperlink r:id="rId18" w:history="1">
              <w:r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раздел</w:t>
              </w:r>
            </w:hyperlink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"Формирование комиссии по расследованию несчастного случая на производстве" настоящего материала.</w:t>
            </w:r>
          </w:p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суток со дня наступления несчастного случая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:rsidR="006A151B" w:rsidRPr="006A151B" w:rsidRDefault="006B074F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9" w:history="1">
              <w:r w:rsidR="006A151B"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Форма 1</w:t>
              </w:r>
            </w:hyperlink>
            <w:r w:rsidR="006A151B"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утверждена Постановлением Минтруда России от 24.10.2002 N 73.</w:t>
            </w:r>
          </w:p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См.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Приложение 2</w:t>
            </w:r>
          </w:p>
        </w:tc>
      </w:tr>
      <w:tr w:rsidR="006A151B" w:rsidRPr="006A151B" w:rsidTr="006A151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5) Территориальный орган соответствующего федерального органа исполнительной власти, </w:t>
            </w: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контролирующего объект или организацию, на которых произошел несчастный случай (например, территориальный орган Ростехнадзора) (</w:t>
            </w:r>
            <w:hyperlink r:id="rId20" w:history="1">
              <w:r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абз. 6 ч. 1 ст. 228.1</w:t>
              </w:r>
            </w:hyperlink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ТК РФ).</w:t>
            </w:r>
          </w:p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6) Территориальное объединение профсоюзов (</w:t>
            </w:r>
            <w:hyperlink r:id="rId21" w:history="1">
              <w:r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ч. 2 ст. 228.1</w:t>
              </w:r>
            </w:hyperlink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ТК РФ)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151B" w:rsidRPr="006A151B" w:rsidTr="006A151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Несчастный случай, который по прошествии времени перешел в категорию тяжелых несчастных случаев или несчастных случаев со смертельным исходом (</w:t>
            </w:r>
            <w:hyperlink r:id="rId22" w:history="1">
              <w:r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ч. 5 ст. 228.1</w:t>
              </w:r>
            </w:hyperlink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ТК РФ)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1) Государственная инспекция труда субъекта РФ, на территории которого произошел несчастный случай. Адреса государственных инспекций труда субъектов РФ указана на официальном сайте Роструда: http://www.rostrud.ru (</w:t>
            </w:r>
            <w:hyperlink r:id="rId23" w:history="1">
              <w:r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ч. 5 ст. 228.1</w:t>
              </w:r>
            </w:hyperlink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ТК РФ, </w:t>
            </w:r>
            <w:hyperlink r:id="rId24" w:history="1">
              <w:r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п. 15</w:t>
              </w:r>
            </w:hyperlink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Административного регламента, утвержденного Приказом Минздравсоцразвития России от 21.09.2011 N 1065н) </w:t>
            </w:r>
            <w:hyperlink r:id="rId25" w:history="1">
              <w:r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&lt;*&gt;</w:t>
              </w:r>
            </w:hyperlink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2) Территориальное объединение организаций профсоюзов (</w:t>
            </w:r>
            <w:hyperlink r:id="rId26" w:history="1">
              <w:r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ч. 5 ст. 228.1</w:t>
              </w:r>
            </w:hyperlink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ТК РФ).</w:t>
            </w:r>
          </w:p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3) Территориальный орган соответствующего федерального органа исполнительной власти, контролирующего объект или организацию, на которых произошел несчастный случай (например, территориальный орган Ростехнадзора) (</w:t>
            </w:r>
            <w:hyperlink r:id="rId27" w:history="1">
              <w:r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ч. 5 ст. 228.1</w:t>
              </w:r>
            </w:hyperlink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ТК РФ)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трех суток после получения данных сведений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B074F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8" w:history="1">
              <w:r w:rsidR="006A151B"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Форма 1</w:t>
              </w:r>
            </w:hyperlink>
            <w:r w:rsidR="006A151B"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утверждена Постановлением Минтруда России от 24.10.2002 N 73.</w:t>
            </w:r>
          </w:p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См.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Приложение 2</w:t>
            </w:r>
          </w:p>
        </w:tc>
      </w:tr>
      <w:tr w:rsidR="006A151B" w:rsidRPr="006A151B" w:rsidTr="006A151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4) Фонд социального страхования по месту регистрации работодателя в качестве страхователя - о страховых случаях (</w:t>
            </w:r>
            <w:hyperlink r:id="rId29" w:history="1">
              <w:r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ч. 5 ст. 228.1</w:t>
              </w:r>
            </w:hyperlink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ТК РФ)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1B" w:rsidRPr="006A151B" w:rsidRDefault="006B074F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0" w:history="1">
              <w:r w:rsidR="006A151B" w:rsidRPr="006A15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Форма</w:t>
              </w:r>
            </w:hyperlink>
            <w:r w:rsidR="006A151B"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утверждена Приказом ФСС России от 24.08.2000 N 157.</w:t>
            </w:r>
          </w:p>
          <w:p w:rsidR="006A151B" w:rsidRPr="006A151B" w:rsidRDefault="006A151B" w:rsidP="006A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15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См.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Приложение 2</w:t>
            </w:r>
          </w:p>
        </w:tc>
      </w:tr>
    </w:tbl>
    <w:p w:rsidR="006A151B" w:rsidRDefault="006A151B" w:rsidP="00E837D7">
      <w:pPr>
        <w:tabs>
          <w:tab w:val="left" w:pos="52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A151B" w:rsidRDefault="006A151B" w:rsidP="00E837D7">
      <w:pPr>
        <w:tabs>
          <w:tab w:val="left" w:pos="52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A151B" w:rsidRDefault="006A151B" w:rsidP="00E837D7">
      <w:pPr>
        <w:tabs>
          <w:tab w:val="left" w:pos="52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A151B" w:rsidRDefault="006A151B" w:rsidP="00E837D7">
      <w:pPr>
        <w:tabs>
          <w:tab w:val="left" w:pos="52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A151B" w:rsidRDefault="006A151B" w:rsidP="00E837D7">
      <w:pPr>
        <w:tabs>
          <w:tab w:val="left" w:pos="52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A151B" w:rsidRDefault="006A151B" w:rsidP="00E837D7">
      <w:pPr>
        <w:tabs>
          <w:tab w:val="left" w:pos="52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A151B" w:rsidRDefault="006A151B" w:rsidP="00E837D7">
      <w:pPr>
        <w:tabs>
          <w:tab w:val="left" w:pos="52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A151B" w:rsidRDefault="006A151B" w:rsidP="00E837D7">
      <w:pPr>
        <w:tabs>
          <w:tab w:val="left" w:pos="52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A151B" w:rsidRDefault="006A151B" w:rsidP="00E837D7">
      <w:pPr>
        <w:tabs>
          <w:tab w:val="left" w:pos="52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A151B" w:rsidRDefault="006A151B" w:rsidP="00E837D7">
      <w:pPr>
        <w:tabs>
          <w:tab w:val="left" w:pos="52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A151B" w:rsidRDefault="006A151B" w:rsidP="00E837D7">
      <w:pPr>
        <w:tabs>
          <w:tab w:val="left" w:pos="52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837D7" w:rsidRDefault="00E837D7" w:rsidP="00815EBB">
      <w:pPr>
        <w:tabs>
          <w:tab w:val="left" w:pos="52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A151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837D7" w:rsidRPr="00E837D7" w:rsidRDefault="00E837D7" w:rsidP="00E837D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>(в ред. Приказа Минтруда России от 20.02.2014 № 103н)</w:t>
      </w:r>
    </w:p>
    <w:p w:rsidR="00E837D7" w:rsidRDefault="00E837D7" w:rsidP="00E837D7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837D7" w:rsidRPr="00E837D7" w:rsidRDefault="00E837D7" w:rsidP="00E837D7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837D7">
        <w:rPr>
          <w:rFonts w:ascii="Times New Roman" w:hAnsi="Times New Roman" w:cs="Times New Roman"/>
          <w:b/>
          <w:bCs/>
          <w:sz w:val="20"/>
          <w:szCs w:val="20"/>
        </w:rPr>
        <w:t>ИЗВЕЩЕНИЕ</w:t>
      </w:r>
      <w:r w:rsidRPr="00E837D7">
        <w:rPr>
          <w:rFonts w:ascii="Times New Roman" w:hAnsi="Times New Roman" w:cs="Times New Roman"/>
          <w:b/>
          <w:bCs/>
          <w:sz w:val="20"/>
          <w:szCs w:val="20"/>
        </w:rPr>
        <w:br/>
        <w:t>о групповом несчастном случае (тяжелом несчастном случае,</w:t>
      </w:r>
      <w:r w:rsidRPr="00E837D7">
        <w:rPr>
          <w:rFonts w:ascii="Times New Roman" w:hAnsi="Times New Roman" w:cs="Times New Roman"/>
          <w:b/>
          <w:bCs/>
          <w:sz w:val="20"/>
          <w:szCs w:val="20"/>
        </w:rPr>
        <w:br/>
        <w:t>несчастном случае со смертельным исходом)*</w:t>
      </w:r>
    </w:p>
    <w:p w:rsidR="00E837D7" w:rsidRPr="00E837D7" w:rsidRDefault="00E837D7" w:rsidP="00E837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 xml:space="preserve">1.  </w:t>
      </w:r>
    </w:p>
    <w:p w:rsidR="00E837D7" w:rsidRPr="00E837D7" w:rsidRDefault="00E837D7" w:rsidP="00E837D7">
      <w:pPr>
        <w:pBdr>
          <w:top w:val="single" w:sz="4" w:space="1" w:color="auto"/>
        </w:pBdr>
        <w:spacing w:after="0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>(наименование организации, ее ведомственная и отраслевая принадлежность /код основного вида</w:t>
      </w:r>
    </w:p>
    <w:p w:rsidR="00E837D7" w:rsidRPr="00E837D7" w:rsidRDefault="00E837D7" w:rsidP="00E837D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37D7" w:rsidRPr="00E837D7" w:rsidRDefault="00E837D7" w:rsidP="00E837D7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>экономической деятельности по ОКВЭД/, место нахождения и юридический адрес; фамилия и инициалы</w:t>
      </w:r>
    </w:p>
    <w:p w:rsidR="00E837D7" w:rsidRPr="00E837D7" w:rsidRDefault="00E837D7" w:rsidP="00E837D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37D7" w:rsidRPr="00E837D7" w:rsidRDefault="00E837D7" w:rsidP="00E837D7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>работодателя – физического лица, его регистрационные данные, вид производства, адрес,</w:t>
      </w:r>
    </w:p>
    <w:p w:rsidR="00E837D7" w:rsidRPr="00E837D7" w:rsidRDefault="00E837D7" w:rsidP="00E837D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37D7" w:rsidRPr="00E837D7" w:rsidRDefault="00E837D7" w:rsidP="00E837D7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>телефон, факс)</w:t>
      </w:r>
    </w:p>
    <w:p w:rsidR="00E837D7" w:rsidRPr="00E837D7" w:rsidRDefault="00E837D7" w:rsidP="00E837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 xml:space="preserve">2.  </w:t>
      </w:r>
    </w:p>
    <w:p w:rsidR="00E837D7" w:rsidRPr="00E837D7" w:rsidRDefault="00E837D7" w:rsidP="00E837D7">
      <w:pPr>
        <w:pBdr>
          <w:top w:val="single" w:sz="4" w:space="1" w:color="auto"/>
        </w:pBdr>
        <w:spacing w:after="0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>(дата и время /местное/ несчастного случая, выполнявшаяся работа **, краткое описание места</w:t>
      </w:r>
    </w:p>
    <w:p w:rsidR="00E837D7" w:rsidRPr="00E837D7" w:rsidRDefault="00E837D7" w:rsidP="00E837D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37D7" w:rsidRPr="00E837D7" w:rsidRDefault="00E837D7" w:rsidP="00E837D7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>происшествия и обстоятельств, при которых произошел несчастный случай)</w:t>
      </w:r>
    </w:p>
    <w:p w:rsidR="00E837D7" w:rsidRPr="00E837D7" w:rsidRDefault="00E837D7" w:rsidP="00E837D7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:rsidR="00E837D7" w:rsidRPr="00E837D7" w:rsidRDefault="00E837D7" w:rsidP="00E837D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37D7" w:rsidRPr="00E837D7" w:rsidRDefault="00E837D7" w:rsidP="00E837D7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:rsidR="00E837D7" w:rsidRPr="00E837D7" w:rsidRDefault="00E837D7" w:rsidP="00E837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 xml:space="preserve">3.  </w:t>
      </w:r>
    </w:p>
    <w:p w:rsidR="00E837D7" w:rsidRPr="00E837D7" w:rsidRDefault="00E837D7" w:rsidP="00E837D7">
      <w:pPr>
        <w:pBdr>
          <w:top w:val="single" w:sz="4" w:space="1" w:color="auto"/>
        </w:pBdr>
        <w:spacing w:after="0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>(число пострадавших, в том числе погибших)</w:t>
      </w:r>
    </w:p>
    <w:p w:rsidR="00E837D7" w:rsidRPr="00E837D7" w:rsidRDefault="00E837D7" w:rsidP="00E837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 xml:space="preserve">4.  </w:t>
      </w:r>
    </w:p>
    <w:p w:rsidR="00E837D7" w:rsidRPr="00E837D7" w:rsidRDefault="00E837D7" w:rsidP="00E837D7">
      <w:pPr>
        <w:pBdr>
          <w:top w:val="single" w:sz="4" w:space="1" w:color="auto"/>
        </w:pBdr>
        <w:spacing w:after="0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>(фамилия, инициалы и профессиональный статус ** пострадавшего /пострадавших/, профессия</w:t>
      </w:r>
    </w:p>
    <w:p w:rsidR="00E837D7" w:rsidRPr="00E837D7" w:rsidRDefault="00E837D7" w:rsidP="00E837D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37D7" w:rsidRPr="00E837D7" w:rsidRDefault="00E837D7" w:rsidP="00E837D7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>/должность/**, возраст – при групповых несчастных случаях указывается для каждого</w:t>
      </w:r>
    </w:p>
    <w:p w:rsidR="00E837D7" w:rsidRPr="00E837D7" w:rsidRDefault="00E837D7" w:rsidP="00E837D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37D7" w:rsidRPr="00E837D7" w:rsidRDefault="00E837D7" w:rsidP="00E837D7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>пострадавшего отдельно)</w:t>
      </w:r>
    </w:p>
    <w:p w:rsidR="00E837D7" w:rsidRPr="00E837D7" w:rsidRDefault="00E837D7" w:rsidP="00E837D7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:rsidR="00E837D7" w:rsidRPr="00E837D7" w:rsidRDefault="00E837D7" w:rsidP="00E837D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37D7" w:rsidRPr="00E837D7" w:rsidRDefault="00E837D7" w:rsidP="00E837D7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:rsidR="00E837D7" w:rsidRPr="00E837D7" w:rsidRDefault="00E837D7" w:rsidP="00E837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 xml:space="preserve">5.  </w:t>
      </w:r>
    </w:p>
    <w:p w:rsidR="00E837D7" w:rsidRPr="00E837D7" w:rsidRDefault="00E837D7" w:rsidP="00E837D7">
      <w:pPr>
        <w:pBdr>
          <w:top w:val="single" w:sz="4" w:space="1" w:color="auto"/>
        </w:pBdr>
        <w:spacing w:after="0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>(характер ** и тяжесть повреждений здоровья, полученных пострадавшим /пострадавшими/</w:t>
      </w:r>
    </w:p>
    <w:p w:rsidR="00E837D7" w:rsidRPr="00E837D7" w:rsidRDefault="00E837D7" w:rsidP="00E837D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37D7" w:rsidRPr="00E837D7" w:rsidRDefault="00E837D7" w:rsidP="00E837D7">
      <w:pPr>
        <w:pBdr>
          <w:top w:val="single" w:sz="4" w:space="1" w:color="auto"/>
        </w:pBdr>
        <w:spacing w:after="0"/>
        <w:ind w:left="45"/>
        <w:jc w:val="center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>- при групповых несчастных случаях указывается для каждого пострадавшего отдельно)</w:t>
      </w:r>
    </w:p>
    <w:p w:rsidR="00E837D7" w:rsidRPr="00E837D7" w:rsidRDefault="00E837D7" w:rsidP="00E837D7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:rsidR="00E837D7" w:rsidRPr="00E837D7" w:rsidRDefault="00E837D7" w:rsidP="00E837D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37D7" w:rsidRPr="00E837D7" w:rsidRDefault="00E837D7" w:rsidP="00E837D7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:rsidR="00E837D7" w:rsidRPr="00E837D7" w:rsidRDefault="00E837D7" w:rsidP="00E837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 xml:space="preserve">6.  </w:t>
      </w:r>
    </w:p>
    <w:p w:rsidR="00E837D7" w:rsidRPr="00E837D7" w:rsidRDefault="00E837D7" w:rsidP="00E837D7">
      <w:pPr>
        <w:pBdr>
          <w:top w:val="single" w:sz="4" w:space="1" w:color="auto"/>
        </w:pBdr>
        <w:spacing w:after="0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>(фамилия, инициалы лица, передавшего извещение, дата и время передачи извещения)</w:t>
      </w:r>
    </w:p>
    <w:p w:rsidR="00E837D7" w:rsidRPr="00E837D7" w:rsidRDefault="00E837D7" w:rsidP="00E837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 xml:space="preserve">7.  </w:t>
      </w:r>
    </w:p>
    <w:p w:rsidR="00E837D7" w:rsidRPr="00E837D7" w:rsidRDefault="00E837D7" w:rsidP="00E837D7">
      <w:pPr>
        <w:pBdr>
          <w:top w:val="single" w:sz="4" w:space="1" w:color="auto"/>
        </w:pBdr>
        <w:spacing w:after="0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>(фамилия, инициалы лица, принявшего извещение, дата и время получения извещения)</w:t>
      </w:r>
    </w:p>
    <w:p w:rsidR="00E837D7" w:rsidRPr="00E837D7" w:rsidRDefault="00E837D7" w:rsidP="00E837D7">
      <w:pPr>
        <w:pBdr>
          <w:bottom w:val="single" w:sz="4" w:space="1" w:color="auto"/>
        </w:pBdr>
        <w:spacing w:after="0"/>
        <w:ind w:right="6521"/>
        <w:rPr>
          <w:rFonts w:ascii="Times New Roman" w:hAnsi="Times New Roman" w:cs="Times New Roman"/>
          <w:sz w:val="20"/>
          <w:szCs w:val="20"/>
        </w:rPr>
      </w:pPr>
    </w:p>
    <w:p w:rsidR="00E837D7" w:rsidRPr="00E837D7" w:rsidRDefault="00E837D7" w:rsidP="00E837D7">
      <w:pPr>
        <w:tabs>
          <w:tab w:val="left" w:pos="879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>*</w:t>
      </w:r>
      <w:r w:rsidRPr="00E837D7">
        <w:rPr>
          <w:rFonts w:ascii="Times New Roman" w:hAnsi="Times New Roman" w:cs="Times New Roman"/>
          <w:sz w:val="20"/>
          <w:szCs w:val="20"/>
        </w:rPr>
        <w:tab/>
        <w:t>Передается в течение суток после происшествия несчастного случая в органы и организации, указанные в статье 228 Трудового кодекса Российской Федерации, по телефону, факсом, телеграфом и другими имеющимися средствами связи.</w:t>
      </w:r>
    </w:p>
    <w:p w:rsidR="00E837D7" w:rsidRPr="00E837D7" w:rsidRDefault="00E837D7" w:rsidP="00E837D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E837D7">
        <w:rPr>
          <w:rFonts w:ascii="Times New Roman" w:hAnsi="Times New Roman" w:cs="Times New Roman"/>
          <w:sz w:val="20"/>
          <w:szCs w:val="20"/>
        </w:rPr>
        <w:t>** При передаче извещения отмеченные сведения указываются и кодируются в соответствии с установленной классификацией.</w:t>
      </w:r>
    </w:p>
    <w:p w:rsidR="00E837D7" w:rsidRPr="00E837D7" w:rsidRDefault="00E837D7" w:rsidP="00E837D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37D7" w:rsidRPr="00E837D7" w:rsidRDefault="00E837D7" w:rsidP="00E837D7">
      <w:pPr>
        <w:tabs>
          <w:tab w:val="left" w:pos="5295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E837D7" w:rsidRPr="00E837D7" w:rsidSect="0068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DA6" w:rsidRDefault="00890DA6" w:rsidP="006A151B">
      <w:pPr>
        <w:spacing w:after="0" w:line="240" w:lineRule="auto"/>
      </w:pPr>
      <w:r>
        <w:separator/>
      </w:r>
    </w:p>
  </w:endnote>
  <w:endnote w:type="continuationSeparator" w:id="1">
    <w:p w:rsidR="00890DA6" w:rsidRDefault="00890DA6" w:rsidP="006A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DA6" w:rsidRDefault="00890DA6" w:rsidP="006A151B">
      <w:pPr>
        <w:spacing w:after="0" w:line="240" w:lineRule="auto"/>
      </w:pPr>
      <w:r>
        <w:separator/>
      </w:r>
    </w:p>
  </w:footnote>
  <w:footnote w:type="continuationSeparator" w:id="1">
    <w:p w:rsidR="00890DA6" w:rsidRDefault="00890DA6" w:rsidP="006A1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46EE"/>
    <w:rsid w:val="001C46EE"/>
    <w:rsid w:val="0036385A"/>
    <w:rsid w:val="005F7F74"/>
    <w:rsid w:val="006849AE"/>
    <w:rsid w:val="006A151B"/>
    <w:rsid w:val="006B074F"/>
    <w:rsid w:val="00795F5F"/>
    <w:rsid w:val="00815EBB"/>
    <w:rsid w:val="00890DA6"/>
    <w:rsid w:val="00A533B7"/>
    <w:rsid w:val="00C32BB0"/>
    <w:rsid w:val="00E837D7"/>
    <w:rsid w:val="00EB2143"/>
    <w:rsid w:val="00FF2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1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151B"/>
  </w:style>
  <w:style w:type="paragraph" w:styleId="a5">
    <w:name w:val="footer"/>
    <w:basedOn w:val="a"/>
    <w:link w:val="a6"/>
    <w:uiPriority w:val="99"/>
    <w:semiHidden/>
    <w:unhideWhenUsed/>
    <w:rsid w:val="006A1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1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F25CB89B8AAB6B01DB0E225BEA94B9CE7FB3E7C3D7FB3009243944ADA7C7CC765B6231B2832DCq9S2N" TargetMode="External"/><Relationship Id="rId13" Type="http://schemas.openxmlformats.org/officeDocument/2006/relationships/hyperlink" Target="consultantplus://offline/ref=1AAF25CB89B8AAB6B01DB0E225BEA94B9CE8FC357C367FB3009243944ADA7C7CC765B6231B2933DEq9S5N" TargetMode="External"/><Relationship Id="rId18" Type="http://schemas.openxmlformats.org/officeDocument/2006/relationships/hyperlink" Target="consultantplus://offline/ref=1AAF25CB89B8AAB6B01DACE824BEA94B9CE4F938716828B151C74D91428A346C8920BB221A28q3SBN" TargetMode="External"/><Relationship Id="rId26" Type="http://schemas.openxmlformats.org/officeDocument/2006/relationships/hyperlink" Target="consultantplus://offline/ref=1AAF25CB89B8AAB6B01DB0E225BEA94B9FE1F8347D377FB3009243944ADA7C7CC765B6231D2Cq3S3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AAF25CB89B8AAB6B01DB0E225BEA94B9FE1F8347D377FB3009243944ADA7C7CC765B62B1Eq2SEN" TargetMode="External"/><Relationship Id="rId7" Type="http://schemas.openxmlformats.org/officeDocument/2006/relationships/hyperlink" Target="consultantplus://offline/ref=1AAF25CB89B8AAB6B01DB0E225BEA94B9FE1F8347D377FB3009243944ADA7C7CC765B62B1Eq2SFN" TargetMode="External"/><Relationship Id="rId12" Type="http://schemas.openxmlformats.org/officeDocument/2006/relationships/hyperlink" Target="consultantplus://offline/ref=1AAF25CB89B8AAB6B01DB0E225BEA94B9FE1F8347D377FB3009243944ADA7C7CC765B6231D2Dq3S5N" TargetMode="External"/><Relationship Id="rId17" Type="http://schemas.openxmlformats.org/officeDocument/2006/relationships/hyperlink" Target="consultantplus://offline/ref=1AAF25CB89B8AAB6B01DB0E225BEA94B9FE1F8347D377FB3009243944ADA7C7CC765B62B1Eq2SDN" TargetMode="External"/><Relationship Id="rId25" Type="http://schemas.openxmlformats.org/officeDocument/2006/relationships/hyperlink" Target="consultantplus://offline/ref=1AAF25CB89B8AAB6B01DACE824BEA94B9CE4F938716828B151C74D91428A346C8920BB221A29q3S7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AF25CB89B8AAB6B01DB0E225BEA94B9FE1F8347D377FB3009243944ADA7C7CC765B62B1Eq2SAN" TargetMode="External"/><Relationship Id="rId20" Type="http://schemas.openxmlformats.org/officeDocument/2006/relationships/hyperlink" Target="consultantplus://offline/ref=1AAF25CB89B8AAB6B01DB0E225BEA94B9FE1F8347D377FB3009243944ADA7C7CC765B6231D2Dq3SAN" TargetMode="External"/><Relationship Id="rId29" Type="http://schemas.openxmlformats.org/officeDocument/2006/relationships/hyperlink" Target="consultantplus://offline/ref=1AAF25CB89B8AAB6B01DB0E225BEA94B9FE1F8347D377FB3009243944ADA7C7CC765B6231D2Cq3S3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AF25CB89B8AAB6B01DB0E225BEA94B9CE9F93A78397FB3009243944ADA7C7CC765B6231B2933D3q9S6N" TargetMode="External"/><Relationship Id="rId11" Type="http://schemas.openxmlformats.org/officeDocument/2006/relationships/hyperlink" Target="consultantplus://offline/ref=1AAF25CB89B8AAB6B01DB0E225BEA94B9FE1F8347D377FB3009243944ADA7C7CC765B62B1Eq2SEN" TargetMode="External"/><Relationship Id="rId24" Type="http://schemas.openxmlformats.org/officeDocument/2006/relationships/hyperlink" Target="consultantplus://offline/ref=1AAF25CB89B8AAB6B01DB0E225BEA94B9CE8FC357C367FB3009243944ADA7C7CC765B6231B2933DEq9S5N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AAF25CB89B8AAB6B01DB0E225BEA94B9FE1F8347D377FB3009243944ADA7C7CC765B62B1Eq2SBN" TargetMode="External"/><Relationship Id="rId23" Type="http://schemas.openxmlformats.org/officeDocument/2006/relationships/hyperlink" Target="consultantplus://offline/ref=1AAF25CB89B8AAB6B01DB0E225BEA94B9FE1F8347D377FB3009243944ADA7C7CC765B6231D2Cq3S3N" TargetMode="External"/><Relationship Id="rId28" Type="http://schemas.openxmlformats.org/officeDocument/2006/relationships/hyperlink" Target="consultantplus://offline/ref=1AAF25CB89B8AAB6B01DB0E225BEA94B9CE7FB3E7C3D7FB3009243944ADA7C7CC765B6231B2932DBq9S6N" TargetMode="External"/><Relationship Id="rId10" Type="http://schemas.openxmlformats.org/officeDocument/2006/relationships/hyperlink" Target="consultantplus://offline/ref=1AAF25CB89B8AAB6B01DB0E225BEA94B9FE1F8347D377FB3009243944ADA7C7CC765B62B1Eq2S9N" TargetMode="External"/><Relationship Id="rId19" Type="http://schemas.openxmlformats.org/officeDocument/2006/relationships/hyperlink" Target="consultantplus://offline/ref=1AAF25CB89B8AAB6B01DB0E225BEA94B9CE7FB3E7C3D7FB3009243944ADA7C7CC765B6231B2932DBq9S6N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AAF25CB89B8AAB6B01DB0E225BEA94B9FE8FB387D3522B908CB4F964DD5236BC02CBA221B2932qDS2N" TargetMode="External"/><Relationship Id="rId14" Type="http://schemas.openxmlformats.org/officeDocument/2006/relationships/hyperlink" Target="consultantplus://offline/ref=1AAF25CB89B8AAB6B01DACE824BEA94B9CE4F938716828B151C74D91428A346C8920BB221A29q3S7N" TargetMode="External"/><Relationship Id="rId22" Type="http://schemas.openxmlformats.org/officeDocument/2006/relationships/hyperlink" Target="consultantplus://offline/ref=1AAF25CB89B8AAB6B01DB0E225BEA94B9FE1F8347D377FB3009243944ADA7C7CC765B6231D2Cq3S3N" TargetMode="External"/><Relationship Id="rId27" Type="http://schemas.openxmlformats.org/officeDocument/2006/relationships/hyperlink" Target="consultantplus://offline/ref=1AAF25CB89B8AAB6B01DB0E225BEA94B9FE1F8347D377FB3009243944ADA7C7CC765B6231D2Cq3S3N" TargetMode="External"/><Relationship Id="rId30" Type="http://schemas.openxmlformats.org/officeDocument/2006/relationships/hyperlink" Target="consultantplus://offline/ref=1AAF25CB89B8AAB6B01DB0E225BEA94B9FE8FB387D3522B908CB4F964DD5236BC02CBA221B2932qDS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Specialist9</dc:creator>
  <cp:keywords/>
  <dc:description/>
  <cp:lastModifiedBy>Specialist9</cp:lastModifiedBy>
  <cp:revision>5</cp:revision>
  <dcterms:created xsi:type="dcterms:W3CDTF">2016-11-17T12:25:00Z</dcterms:created>
  <dcterms:modified xsi:type="dcterms:W3CDTF">2016-12-02T09:43:00Z</dcterms:modified>
</cp:coreProperties>
</file>