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AA" w:rsidRDefault="005B1BAA" w:rsidP="005B1BAA">
      <w:pPr>
        <w:tabs>
          <w:tab w:val="left" w:pos="9579"/>
        </w:tabs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1</w:t>
      </w:r>
    </w:p>
    <w:p w:rsidR="005B1BAA" w:rsidRPr="005B1BAA" w:rsidRDefault="005B1BAA" w:rsidP="005B1BAA">
      <w:pPr>
        <w:jc w:val="center"/>
        <w:rPr>
          <w:rFonts w:ascii="Times New Roman" w:hAnsi="Times New Roman" w:cs="Times New Roman"/>
        </w:rPr>
      </w:pPr>
      <w:r w:rsidRPr="005B1BAA">
        <w:rPr>
          <w:rFonts w:ascii="Times New Roman" w:hAnsi="Times New Roman" w:cs="Times New Roman"/>
          <w:szCs w:val="28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 и размер платы за содержание жилого помещения</w:t>
      </w:r>
    </w:p>
    <w:tbl>
      <w:tblPr>
        <w:tblW w:w="15402" w:type="dxa"/>
        <w:tblInd w:w="-1068" w:type="dxa"/>
        <w:tblLayout w:type="fixed"/>
        <w:tblCellMar>
          <w:left w:w="17" w:type="dxa"/>
          <w:right w:w="17" w:type="dxa"/>
        </w:tblCellMar>
        <w:tblLook w:val="0000"/>
      </w:tblPr>
      <w:tblGrid>
        <w:gridCol w:w="304"/>
        <w:gridCol w:w="2908"/>
        <w:gridCol w:w="425"/>
        <w:gridCol w:w="709"/>
        <w:gridCol w:w="425"/>
        <w:gridCol w:w="850"/>
        <w:gridCol w:w="993"/>
        <w:gridCol w:w="1134"/>
        <w:gridCol w:w="850"/>
        <w:gridCol w:w="992"/>
        <w:gridCol w:w="851"/>
        <w:gridCol w:w="709"/>
        <w:gridCol w:w="708"/>
        <w:gridCol w:w="1276"/>
        <w:gridCol w:w="1276"/>
        <w:gridCol w:w="992"/>
      </w:tblGrid>
      <w:tr w:rsidR="009910B9" w:rsidTr="00001A08">
        <w:trPr>
          <w:trHeight w:val="385"/>
        </w:trPr>
        <w:tc>
          <w:tcPr>
            <w:tcW w:w="321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BAA" w:rsidRDefault="005B1BAA">
            <w:pPr>
              <w:autoSpaceDE w:val="0"/>
              <w:autoSpaceDN w:val="0"/>
              <w:adjustRightInd w:val="0"/>
              <w:spacing w:after="0" w:line="252" w:lineRule="auto"/>
              <w:ind w:left="304"/>
              <w:rPr>
                <w:rFonts w:ascii="Arial CYR" w:hAnsi="Arial CYR" w:cs="Arial CYR"/>
                <w:color w:val="000000"/>
                <w:sz w:val="11"/>
                <w:szCs w:val="11"/>
              </w:rPr>
            </w:pPr>
          </w:p>
          <w:p w:rsidR="005B1BAA" w:rsidRDefault="005B1BAA">
            <w:pPr>
              <w:autoSpaceDE w:val="0"/>
              <w:autoSpaceDN w:val="0"/>
              <w:adjustRightInd w:val="0"/>
              <w:spacing w:after="0" w:line="252" w:lineRule="auto"/>
              <w:ind w:left="304"/>
              <w:rPr>
                <w:rFonts w:ascii="Arial CYR" w:hAnsi="Arial CYR" w:cs="Arial CYR"/>
                <w:color w:val="000000"/>
                <w:sz w:val="11"/>
                <w:szCs w:val="11"/>
              </w:rPr>
            </w:pPr>
          </w:p>
          <w:p w:rsidR="005B1BAA" w:rsidRDefault="005B1BAA">
            <w:pPr>
              <w:autoSpaceDE w:val="0"/>
              <w:autoSpaceDN w:val="0"/>
              <w:adjustRightInd w:val="0"/>
              <w:spacing w:after="0" w:line="252" w:lineRule="auto"/>
              <w:ind w:left="304"/>
              <w:rPr>
                <w:rFonts w:ascii="Arial CYR" w:hAnsi="Arial CYR" w:cs="Arial CYR"/>
                <w:color w:val="000000"/>
                <w:sz w:val="11"/>
                <w:szCs w:val="11"/>
              </w:rPr>
            </w:pPr>
          </w:p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304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Список МКД (общее количество в группе)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6DB" w:rsidRDefault="001526DB">
            <w:pPr>
              <w:autoSpaceDE w:val="0"/>
              <w:autoSpaceDN w:val="0"/>
              <w:adjustRightInd w:val="0"/>
              <w:spacing w:after="173" w:line="252" w:lineRule="auto"/>
              <w:rPr>
                <w:rFonts w:ascii="Arial CYR" w:hAnsi="Arial CYR" w:cs="Arial CYR"/>
                <w:color w:val="000000"/>
                <w:sz w:val="11"/>
                <w:szCs w:val="11"/>
              </w:rPr>
            </w:pPr>
          </w:p>
          <w:p w:rsidR="009910B9" w:rsidRDefault="009910B9">
            <w:pPr>
              <w:autoSpaceDE w:val="0"/>
              <w:autoSpaceDN w:val="0"/>
              <w:adjustRightInd w:val="0"/>
              <w:spacing w:after="173" w:line="252" w:lineRule="auto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Виды благоустройства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122" w:line="252" w:lineRule="auto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Отопление</w:t>
            </w:r>
          </w:p>
          <w:p w:rsidR="009910B9" w:rsidRDefault="001526DB">
            <w:pPr>
              <w:autoSpaceDE w:val="0"/>
              <w:autoSpaceDN w:val="0"/>
              <w:adjustRightInd w:val="0"/>
              <w:spacing w:after="163" w:line="252" w:lineRule="auto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В</w:t>
            </w:r>
            <w:r w:rsidR="009910B9">
              <w:rPr>
                <w:rFonts w:ascii="Arial CYR" w:hAnsi="Arial CYR" w:cs="Arial CYR"/>
                <w:color w:val="000000"/>
                <w:sz w:val="11"/>
                <w:szCs w:val="11"/>
              </w:rPr>
              <w:t>одоснабжение</w:t>
            </w:r>
          </w:p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Канализация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Группа №</w:t>
            </w:r>
            <w:r w:rsidR="001526DB">
              <w:rPr>
                <w:rFonts w:ascii="Arial CYR" w:hAnsi="Arial CYR" w:cs="Arial CYR"/>
                <w:color w:val="000000"/>
                <w:sz w:val="11"/>
                <w:szCs w:val="11"/>
              </w:rPr>
              <w:t>1: с. Усть-Кулом, пос. Кебанъ</w:t>
            </w: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ёль, с. Дон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6DB" w:rsidRDefault="001526DB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Arial CYR" w:hAnsi="Arial CYR" w:cs="Arial CYR"/>
                <w:color w:val="000000"/>
                <w:sz w:val="11"/>
                <w:szCs w:val="11"/>
              </w:rPr>
            </w:pP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Группа №2: с.Помоздино, с.Де</w:t>
            </w:r>
            <w:r w:rsidR="001526DB">
              <w:rPr>
                <w:rFonts w:ascii="Arial CYR" w:hAnsi="Arial CYR" w:cs="Arial CYR"/>
                <w:color w:val="000000"/>
                <w:sz w:val="11"/>
                <w:szCs w:val="11"/>
              </w:rPr>
              <w:t>ревянск, с.Усть-Нем, пос.Диасеръ</w:t>
            </w: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я, с.Пожег, </w:t>
            </w:r>
          </w:p>
          <w:p w:rsidR="009910B9" w:rsidRPr="00771F2F" w:rsidRDefault="009910B9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Calibri" w:hAnsi="Calibri" w:cs="Calibri"/>
              </w:rPr>
            </w:pPr>
          </w:p>
        </w:tc>
      </w:tr>
      <w:tr w:rsidR="001526DB" w:rsidTr="00001A08">
        <w:trPr>
          <w:trHeight w:val="213"/>
        </w:trPr>
        <w:tc>
          <w:tcPr>
            <w:tcW w:w="32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910B9" w:rsidRPr="00771F2F" w:rsidRDefault="009910B9">
            <w:pPr>
              <w:autoSpaceDE w:val="0"/>
              <w:autoSpaceDN w:val="0"/>
              <w:adjustRightInd w:val="0"/>
              <w:spacing w:after="0" w:line="252" w:lineRule="auto"/>
              <w:ind w:left="-1440" w:right="15400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910B9" w:rsidRPr="00771F2F" w:rsidRDefault="009910B9">
            <w:pPr>
              <w:autoSpaceDE w:val="0"/>
              <w:autoSpaceDN w:val="0"/>
              <w:adjustRightInd w:val="0"/>
              <w:spacing w:after="0" w:line="252" w:lineRule="auto"/>
              <w:ind w:left="-1440" w:right="15400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771F2F" w:rsidRDefault="009910B9">
            <w:pPr>
              <w:autoSpaceDE w:val="0"/>
              <w:autoSpaceDN w:val="0"/>
              <w:adjustRightInd w:val="0"/>
              <w:spacing w:after="0" w:line="252" w:lineRule="auto"/>
              <w:ind w:left="-1440" w:right="15400"/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Центральное отопление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Печное / автономное отопление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Центральное отопление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Печное / автономное отопление</w:t>
            </w:r>
          </w:p>
        </w:tc>
      </w:tr>
      <w:tr w:rsidR="001526DB" w:rsidTr="00001A08">
        <w:trPr>
          <w:trHeight w:val="514"/>
        </w:trPr>
        <w:tc>
          <w:tcPr>
            <w:tcW w:w="32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-1440" w:right="154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-1440" w:right="154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-1440" w:right="154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Центральное водоснабжение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91" w:firstLine="274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Без водоснабжения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Центральное водоснабжение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Без водоснабжения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61" w:firstLine="4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Центральное водоснабжение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81" w:firstLine="284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Без водоснабжения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61" w:firstLine="4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Центральное водоснабжение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41" w:firstLine="274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Без водоснабжения</w:t>
            </w:r>
          </w:p>
        </w:tc>
      </w:tr>
      <w:tr w:rsidR="001526DB" w:rsidTr="00001A08">
        <w:trPr>
          <w:trHeight w:val="294"/>
        </w:trPr>
        <w:tc>
          <w:tcPr>
            <w:tcW w:w="32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-1440" w:right="154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-1440" w:right="154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-1440" w:right="154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121" w:hanging="30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Центральная канализация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13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Автономная канализация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16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Автономная канализация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172" w:hanging="30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Центральная канализация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12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Автономная канализация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91" w:hanging="30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Центральная канализация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9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Автономная канализация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13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Автономная канализация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15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Автономная канализация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13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Автономная канализация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11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Автономная канализация</w:t>
            </w:r>
          </w:p>
        </w:tc>
      </w:tr>
      <w:tr w:rsidR="001526DB" w:rsidTr="00001A08">
        <w:trPr>
          <w:trHeight w:val="213"/>
        </w:trPr>
        <w:tc>
          <w:tcPr>
            <w:tcW w:w="32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-1440" w:right="154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-1440" w:right="154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-1440" w:right="154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A61332" w:rsidRDefault="00743F56">
            <w:pPr>
              <w:autoSpaceDE w:val="0"/>
              <w:autoSpaceDN w:val="0"/>
              <w:adjustRightInd w:val="0"/>
              <w:spacing w:after="0" w:line="252" w:lineRule="auto"/>
              <w:ind w:right="39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A61332" w:rsidRDefault="00743F56">
            <w:pPr>
              <w:autoSpaceDE w:val="0"/>
              <w:autoSpaceDN w:val="0"/>
              <w:adjustRightInd w:val="0"/>
              <w:spacing w:after="0" w:line="252" w:lineRule="auto"/>
              <w:ind w:right="37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A61332" w:rsidRDefault="009910B9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3</w:t>
            </w:r>
            <w:r w:rsidR="00743F56"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743F56" w:rsidRDefault="009910B9">
            <w:pPr>
              <w:autoSpaceDE w:val="0"/>
              <w:autoSpaceDN w:val="0"/>
              <w:adjustRightInd w:val="0"/>
              <w:spacing w:after="0" w:line="252" w:lineRule="auto"/>
              <w:ind w:right="39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1</w:t>
            </w:r>
            <w:r w:rsidR="00771F2F"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</w:tr>
      <w:tr w:rsidR="001526DB" w:rsidRPr="009910B9" w:rsidTr="00001A08">
        <w:trPr>
          <w:trHeight w:val="41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30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n-US"/>
              </w:rPr>
              <w:t xml:space="preserve">№ </w:t>
            </w: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п/п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Наименование работы / услуги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61" w:firstLine="10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20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Периодичность, кол-во раз в 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 w:hanging="6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Объем, в ед.изм.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2"/>
              <w:jc w:val="center"/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Перечень 1</w:t>
            </w:r>
          </w:p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 w:hanging="41"/>
              <w:rPr>
                <w:rFonts w:ascii="Calibri" w:hAnsi="Calibri" w:cs="Calibri"/>
              </w:rPr>
            </w:pPr>
            <w:r w:rsidRPr="009910B9">
              <w:rPr>
                <w:rFonts w:ascii="Arial" w:hAnsi="Arial" w:cs="Arial"/>
                <w:color w:val="000000"/>
                <w:sz w:val="11"/>
                <w:szCs w:val="11"/>
              </w:rPr>
              <w:t>(</w:t>
            </w: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стоимость на 1 кв.м., руб/мес)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2"/>
              <w:jc w:val="center"/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Перечень 2</w:t>
            </w:r>
          </w:p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82" w:hanging="41"/>
              <w:rPr>
                <w:rFonts w:ascii="Calibri" w:hAnsi="Calibri" w:cs="Calibri"/>
              </w:rPr>
            </w:pPr>
            <w:r w:rsidRPr="009910B9">
              <w:rPr>
                <w:rFonts w:ascii="Arial" w:hAnsi="Arial" w:cs="Arial"/>
                <w:color w:val="000000"/>
                <w:sz w:val="11"/>
                <w:szCs w:val="11"/>
              </w:rPr>
              <w:t>(</w:t>
            </w: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стоимость на 1 кв.м., руб/мес)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2"/>
              <w:jc w:val="center"/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Перечень 3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 w:rsidRPr="009910B9">
              <w:rPr>
                <w:rFonts w:ascii="Arial" w:hAnsi="Arial" w:cs="Arial"/>
                <w:color w:val="000000"/>
                <w:sz w:val="11"/>
                <w:szCs w:val="11"/>
              </w:rPr>
              <w:t>(</w:t>
            </w: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стоимость на 1 кв.</w:t>
            </w:r>
          </w:p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м., руб/мес)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42"/>
              <w:jc w:val="center"/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Перечень 4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20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 w:rsidRPr="009910B9">
              <w:rPr>
                <w:rFonts w:ascii="Arial" w:hAnsi="Arial" w:cs="Arial"/>
                <w:color w:val="000000"/>
                <w:sz w:val="11"/>
                <w:szCs w:val="11"/>
              </w:rPr>
              <w:t>(</w:t>
            </w: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стоимость на 1 кв.</w:t>
            </w:r>
          </w:p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м., руб/мес)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2"/>
              <w:jc w:val="center"/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Перечень 5</w:t>
            </w:r>
          </w:p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 w:hanging="41"/>
              <w:rPr>
                <w:rFonts w:ascii="Calibri" w:hAnsi="Calibri" w:cs="Calibri"/>
              </w:rPr>
            </w:pPr>
            <w:r w:rsidRPr="009910B9">
              <w:rPr>
                <w:rFonts w:ascii="Arial" w:hAnsi="Arial" w:cs="Arial"/>
                <w:color w:val="000000"/>
                <w:sz w:val="11"/>
                <w:szCs w:val="11"/>
              </w:rPr>
              <w:t>(</w:t>
            </w: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стоимость на 1 кв.м., руб/мес)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42"/>
              <w:jc w:val="center"/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Перечень 6</w:t>
            </w:r>
          </w:p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 w:hanging="51"/>
              <w:rPr>
                <w:rFonts w:ascii="Calibri" w:hAnsi="Calibri" w:cs="Calibri"/>
              </w:rPr>
            </w:pPr>
            <w:r w:rsidRPr="009910B9">
              <w:rPr>
                <w:rFonts w:ascii="Arial" w:hAnsi="Arial" w:cs="Arial"/>
                <w:color w:val="000000"/>
                <w:sz w:val="11"/>
                <w:szCs w:val="11"/>
              </w:rPr>
              <w:t>(</w:t>
            </w: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стоимость на 1 кв.м., руб/мес)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72"/>
              <w:jc w:val="center"/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 xml:space="preserve">Перечень 7 </w:t>
            </w:r>
          </w:p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41" w:hanging="41"/>
              <w:rPr>
                <w:rFonts w:ascii="Calibri" w:hAnsi="Calibri" w:cs="Calibri"/>
              </w:rPr>
            </w:pPr>
            <w:r w:rsidRPr="009910B9">
              <w:rPr>
                <w:rFonts w:ascii="Arial" w:hAnsi="Arial" w:cs="Arial"/>
                <w:color w:val="000000"/>
                <w:sz w:val="11"/>
                <w:szCs w:val="11"/>
              </w:rPr>
              <w:t>(</w:t>
            </w: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стоимость на 1 кв.м., руб/мес)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42"/>
              <w:jc w:val="center"/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Перечень 8</w:t>
            </w:r>
          </w:p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92" w:hanging="51"/>
              <w:rPr>
                <w:rFonts w:ascii="Calibri" w:hAnsi="Calibri" w:cs="Calibri"/>
              </w:rPr>
            </w:pPr>
            <w:r w:rsidRPr="009910B9">
              <w:rPr>
                <w:rFonts w:ascii="Arial" w:hAnsi="Arial" w:cs="Arial"/>
                <w:color w:val="000000"/>
                <w:sz w:val="11"/>
                <w:szCs w:val="11"/>
              </w:rPr>
              <w:t>(</w:t>
            </w: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стоимость на 1 кв.м., руб/мес)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42"/>
              <w:jc w:val="center"/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Перечень 9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 w:rsidRPr="009910B9">
              <w:rPr>
                <w:rFonts w:ascii="Arial" w:hAnsi="Arial" w:cs="Arial"/>
                <w:color w:val="000000"/>
                <w:sz w:val="11"/>
                <w:szCs w:val="11"/>
              </w:rPr>
              <w:t>(</w:t>
            </w: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стоимость на 1 кв.</w:t>
            </w:r>
          </w:p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м., руб/мес)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4"/>
              <w:jc w:val="center"/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Перечень 10</w:t>
            </w:r>
          </w:p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82" w:hanging="41"/>
              <w:rPr>
                <w:rFonts w:ascii="Calibri" w:hAnsi="Calibri" w:cs="Calibri"/>
              </w:rPr>
            </w:pPr>
            <w:r w:rsidRPr="009910B9">
              <w:rPr>
                <w:rFonts w:ascii="Arial" w:hAnsi="Arial" w:cs="Arial"/>
                <w:color w:val="000000"/>
                <w:sz w:val="11"/>
                <w:szCs w:val="11"/>
              </w:rPr>
              <w:t>(</w:t>
            </w: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стоимость на 1 кв.м., руб/мес)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40"/>
              <w:jc w:val="center"/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Перечень 11</w:t>
            </w:r>
          </w:p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61" w:hanging="41"/>
              <w:rPr>
                <w:rFonts w:ascii="Calibri" w:hAnsi="Calibri" w:cs="Calibri"/>
              </w:rPr>
            </w:pPr>
            <w:r w:rsidRPr="009910B9">
              <w:rPr>
                <w:rFonts w:ascii="Arial" w:hAnsi="Arial" w:cs="Arial"/>
                <w:color w:val="000000"/>
                <w:sz w:val="11"/>
                <w:szCs w:val="11"/>
              </w:rPr>
              <w:t>(</w:t>
            </w: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стоимость на 1 кв.м., руб/мес)</w:t>
            </w:r>
          </w:p>
        </w:tc>
      </w:tr>
      <w:tr w:rsidR="009910B9" w:rsidTr="00001A08">
        <w:trPr>
          <w:trHeight w:val="213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1BAA" w:rsidRDefault="005B1BAA">
            <w:pPr>
              <w:autoSpaceDE w:val="0"/>
              <w:autoSpaceDN w:val="0"/>
              <w:adjustRightInd w:val="0"/>
              <w:spacing w:after="0" w:line="252" w:lineRule="auto"/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</w:pP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СОДЕРЖАНИЕ ОБЩЕГО ИМУЩЕСТВА МКД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65" w:type="dxa"/>
            <w:gridSpan w:val="1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</w:tr>
      <w:tr w:rsidR="009910B9" w:rsidRPr="009910B9" w:rsidTr="00001A08">
        <w:trPr>
          <w:trHeight w:val="659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45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МКД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765" w:type="dxa"/>
            <w:gridSpan w:val="1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  <w:tr w:rsidR="001526DB" w:rsidTr="00001A08">
        <w:trPr>
          <w:trHeight w:val="41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8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Работы, выполняемые в отношении всех видов фундаментов: осмотры прилегающей территории, проверка видимых элементов, устранение выявленных нарушений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77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0,65</w:t>
            </w:r>
          </w:p>
        </w:tc>
      </w:tr>
      <w:tr w:rsidR="001526DB" w:rsidTr="00001A08">
        <w:trPr>
          <w:trHeight w:val="53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8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4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Работы, выполняемые для надлежащего содержания стен, колон и столбов многоквартирных домов: осмотры, выявление конструктивных повреждений, деформаций и дефектов, нарушений теплозащитных свойств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77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0,17</w:t>
            </w:r>
          </w:p>
        </w:tc>
      </w:tr>
      <w:tr w:rsidR="001526DB" w:rsidTr="00001A08">
        <w:trPr>
          <w:trHeight w:val="659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8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Работы, выполняемые в целях надлежащего содержания перекрытий и покрытий многоквартирных домов: осмотр и проверка, выявлений деформаций и разрущений, проверка состояния утеплителя, гидроизоляции, адгезии отделочных слоев к конструкциям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77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0,44</w:t>
            </w:r>
          </w:p>
        </w:tc>
      </w:tr>
      <w:tr w:rsidR="001526DB" w:rsidTr="00001A08">
        <w:trPr>
          <w:trHeight w:val="659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8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4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Работы, выполняемые в целях надлежащего содержания кровли МКД: осмотры, проверка на отсутствие протечек, деформаций, повреждений, проверка креплений, водоотводящих устройств и оборудования, слуховых окон, выходов на крыши, ходовых досок и мостиков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77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0,51</w:t>
            </w:r>
          </w:p>
        </w:tc>
      </w:tr>
      <w:tr w:rsidR="001526DB" w:rsidTr="00001A08">
        <w:trPr>
          <w:trHeight w:val="29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8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Работы, выполняемые в целях надлежащего содержания лестниц МКД: осмотр и выявление деформаций, разрущений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77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0,04</w:t>
            </w:r>
          </w:p>
        </w:tc>
      </w:tr>
      <w:tr w:rsidR="001526DB" w:rsidTr="00001A08">
        <w:trPr>
          <w:trHeight w:val="53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8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4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Работы, выполняемые в целях надлежащего содержания фасадов МКД: осмотр отделки, проверка водостоков, проверка и восстановление крылец, проверка и восстановление плотности притворов входных дверей и устройств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77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0,57</w:t>
            </w:r>
          </w:p>
        </w:tc>
      </w:tr>
      <w:tr w:rsidR="001526DB" w:rsidTr="00001A08">
        <w:trPr>
          <w:trHeight w:val="41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8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Работы, выполняемые в целях надлежащего содержания внутренней отделки МКД: осмотр, проверка состояния, устранение выявленных </w:t>
            </w: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lastRenderedPageBreak/>
              <w:t>нарушений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lastRenderedPageBreak/>
              <w:t>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77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0,43</w:t>
            </w:r>
          </w:p>
        </w:tc>
      </w:tr>
      <w:tr w:rsidR="001526DB" w:rsidTr="00001A08">
        <w:trPr>
          <w:trHeight w:val="41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8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lastRenderedPageBreak/>
              <w:t>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Работы, выполняемые в целях надлежащего содержания полов помещений, относящихся к общему имуществу в МКД: осмотр, проверка состояния, восстановительные работы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77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0,40</w:t>
            </w:r>
          </w:p>
        </w:tc>
      </w:tr>
      <w:tr w:rsidR="001526DB" w:rsidTr="00001A08">
        <w:trPr>
          <w:trHeight w:val="659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8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МКД: осмотр, проверка прочности, работоспособности фурнитуры, проведение восстановительных работ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77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0,47</w:t>
            </w:r>
          </w:p>
        </w:tc>
      </w:tr>
      <w:tr w:rsidR="001526DB" w:rsidRPr="009910B9" w:rsidTr="00001A08">
        <w:trPr>
          <w:trHeight w:val="415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  <w:tr w:rsidR="001526DB" w:rsidTr="00001A08">
        <w:trPr>
          <w:trHeight w:val="53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10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Работы, выполняемые в целях надлежащего содержания систем вентиляции и дымоудаления многоквартирных домов: </w:t>
            </w:r>
          </w:p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осмотр и проверка состояния, устранение неплотностей и засоров в каналах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77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2,03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2,03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2,03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2,03</w:t>
            </w:r>
          </w:p>
        </w:tc>
      </w:tr>
      <w:tr w:rsidR="001526DB" w:rsidTr="00001A08">
        <w:trPr>
          <w:trHeight w:val="41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6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11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Работы, выполняемые в целях надлежащего содержания печей, каминов и очагов в многоквартирных домах: осмотр и проверка конструкций, устранение завалов дымовых каналов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77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3,15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3,15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3,15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4,10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4,10</w:t>
            </w:r>
          </w:p>
        </w:tc>
      </w:tr>
      <w:tr w:rsidR="001526DB" w:rsidTr="00001A08">
        <w:trPr>
          <w:trHeight w:val="1023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12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Общие работы, выполняемые для надлежащего содержания</w:t>
            </w: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 xml:space="preserve"> систем водоснабжения</w:t>
            </w: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 (холодного и горячего) В МКД: осмотр и проверка исправности, регулировка и техническое обслуживание системы, запорной арматуры, контрольноизмерительных приборов, коллективных приборов учета, контроль качества и пареметров воды, восстановление герметичности системы, восстановление работоспособности оборудования и приборов относящихся к общему пользованию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77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</w:tr>
    </w:tbl>
    <w:p w:rsidR="009910B9" w:rsidRPr="009910B9" w:rsidRDefault="009910B9" w:rsidP="00001A08">
      <w:pPr>
        <w:autoSpaceDE w:val="0"/>
        <w:autoSpaceDN w:val="0"/>
        <w:adjustRightInd w:val="0"/>
        <w:spacing w:after="0" w:line="252" w:lineRule="auto"/>
        <w:ind w:right="15400"/>
        <w:rPr>
          <w:rFonts w:ascii="Calibri" w:hAnsi="Calibri" w:cs="Calibri"/>
        </w:rPr>
      </w:pPr>
    </w:p>
    <w:tbl>
      <w:tblPr>
        <w:tblW w:w="15402" w:type="dxa"/>
        <w:tblInd w:w="-10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"/>
        <w:gridCol w:w="2908"/>
        <w:gridCol w:w="425"/>
        <w:gridCol w:w="709"/>
        <w:gridCol w:w="425"/>
        <w:gridCol w:w="850"/>
        <w:gridCol w:w="993"/>
        <w:gridCol w:w="1134"/>
        <w:gridCol w:w="850"/>
        <w:gridCol w:w="992"/>
        <w:gridCol w:w="851"/>
        <w:gridCol w:w="709"/>
        <w:gridCol w:w="708"/>
        <w:gridCol w:w="1276"/>
        <w:gridCol w:w="1276"/>
        <w:gridCol w:w="992"/>
      </w:tblGrid>
      <w:tr w:rsidR="00001A08" w:rsidTr="00001A08">
        <w:trPr>
          <w:trHeight w:val="1023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13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Общие работы, выполняемые для надлежащего </w:t>
            </w: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 xml:space="preserve">содержания систем отопления </w:t>
            </w: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в МКД: осмотр и проверка исправности, регулировка и техническое обслуживание системы, запорной арматуры, контрольно-измерительных приборов, коллективных приборов учета, контроль качества и пареметров теплоносителя, восстановление герметичности системы, восстановление работоспособности оборудования и приборов относящихся к общему пользованию 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2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</w:tr>
      <w:tr w:rsidR="00001A08" w:rsidTr="00001A08">
        <w:trPr>
          <w:trHeight w:val="53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14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отопления, проведение пуско-наладочных работ, удаление воздуха из системы отопления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26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2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3,24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3,24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3,24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</w:tr>
      <w:tr w:rsidR="00001A08" w:rsidTr="00001A08">
        <w:trPr>
          <w:trHeight w:val="114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15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Общие работы, выполняемые для надлежащего содержания</w:t>
            </w: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 xml:space="preserve"> систем водоотведения</w:t>
            </w: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 в МКД: осмотр и проверка исправности, регулировка и техническое обслуживание системы, запорной арматуры, контрольно-измерительных приборов, восстановление герметичности системы, восстановление работоспособности оборудования и приборов относящихся к общему пользованию, контроль состояния  и восстановление элементов внутренней канализации, канализационных вытяжек, внутренних водостоков  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2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0,94</w:t>
            </w:r>
          </w:p>
        </w:tc>
      </w:tr>
      <w:tr w:rsidR="00001A08" w:rsidTr="00001A08">
        <w:trPr>
          <w:trHeight w:val="41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16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2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1,79</w:t>
            </w:r>
          </w:p>
        </w:tc>
      </w:tr>
      <w:tr w:rsidR="00001A08" w:rsidRPr="009910B9" w:rsidTr="00001A08">
        <w:trPr>
          <w:trHeight w:val="213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Работы и услуги по содержанию иного общего имущества в МКД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</w:p>
        </w:tc>
      </w:tr>
      <w:tr w:rsidR="00001A08" w:rsidTr="00001A08">
        <w:trPr>
          <w:trHeight w:val="41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lastRenderedPageBreak/>
              <w:t>17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Работы по содержанию земельного участка в холодный период года: уборка крылец и площадки перед входов в подъезд, посыпка песком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2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1,92</w:t>
            </w:r>
          </w:p>
        </w:tc>
      </w:tr>
      <w:tr w:rsidR="00001A08" w:rsidTr="00001A08">
        <w:trPr>
          <w:trHeight w:val="53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18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2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Работы по содержанию помещений, входящих в состав общего имущества в многоквартирном доме: проведение дератизаций и дезинсекций помещений входящих в состав общего пользования в МКД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2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0,62</w:t>
            </w:r>
          </w:p>
        </w:tc>
      </w:tr>
      <w:tr w:rsidR="00001A08" w:rsidTr="00001A08">
        <w:trPr>
          <w:trHeight w:val="29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19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Осмотр и уборка мест общего пользования (чердаки, подвалы, технические помещения) от мусора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2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</w:tr>
      <w:tr w:rsidR="00001A08" w:rsidTr="00001A08">
        <w:trPr>
          <w:trHeight w:val="53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20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20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Работы по обеспечению вывоза, в том числе откачке, жидких бытовых отходов: осмотр сооружений и оборудования, проверка и восстановление крышек выгребных ям, вывоз ЖБО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вывоз ЖБО по </w:t>
            </w:r>
          </w:p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142" w:hanging="142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заявкам граждан, осмотры 12 раз/год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2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11,88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11,88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11,88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11,88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15,44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15,44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15,44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15,44</w:t>
            </w:r>
          </w:p>
        </w:tc>
      </w:tr>
      <w:tr w:rsidR="00001A08" w:rsidTr="00001A08">
        <w:trPr>
          <w:trHeight w:val="53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21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ежедневно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2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6,70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6,70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6,70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6,70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6,70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6,70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6,70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8,71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8,71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8,71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8,71</w:t>
            </w:r>
          </w:p>
        </w:tc>
      </w:tr>
      <w:tr w:rsidR="009910B9" w:rsidTr="00001A08">
        <w:trPr>
          <w:trHeight w:val="213"/>
        </w:trPr>
        <w:tc>
          <w:tcPr>
            <w:tcW w:w="154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УСЛУГИ ПО УПРАВЛЕНИЮ МКД</w:t>
            </w:r>
          </w:p>
        </w:tc>
      </w:tr>
      <w:tr w:rsidR="00001A08" w:rsidTr="00001A08">
        <w:trPr>
          <w:trHeight w:val="213"/>
        </w:trPr>
        <w:tc>
          <w:tcPr>
            <w:tcW w:w="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22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Услуги по управлению многоквартирным домом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ежедневно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2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6,45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6,45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6,45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6,45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6,45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6,45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6,45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6,45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6,45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6,45</w:t>
            </w:r>
          </w:p>
        </w:tc>
      </w:tr>
      <w:tr w:rsidR="009910B9" w:rsidTr="00001A08">
        <w:trPr>
          <w:trHeight w:val="213"/>
        </w:trPr>
        <w:tc>
          <w:tcPr>
            <w:tcW w:w="154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ТЕКУЩИЙ РЕМОНТ МКД</w:t>
            </w:r>
          </w:p>
        </w:tc>
      </w:tr>
      <w:tr w:rsidR="00001A08" w:rsidTr="00001A08">
        <w:trPr>
          <w:trHeight w:val="213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1"/>
                <w:szCs w:val="11"/>
              </w:rPr>
              <w:t>Электроснабжение и электротехнические устройства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lang w:val="en-US"/>
              </w:rPr>
            </w:pPr>
          </w:p>
        </w:tc>
      </w:tr>
      <w:tr w:rsidR="00001A08" w:rsidTr="00001A08">
        <w:trPr>
          <w:trHeight w:val="29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23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Замена ламп освещения в местах общего пользования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2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шт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2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0,28</w:t>
            </w:r>
          </w:p>
        </w:tc>
      </w:tr>
      <w:tr w:rsidR="00001A08" w:rsidTr="00001A08">
        <w:trPr>
          <w:trHeight w:val="29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24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Замена светильников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2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шт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26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0,26</w:t>
            </w:r>
          </w:p>
        </w:tc>
      </w:tr>
      <w:tr w:rsidR="00001A08" w:rsidTr="00001A08">
        <w:trPr>
          <w:trHeight w:val="29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51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25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Замена выключателей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2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шт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Arial CYR" w:hAnsi="Arial CYR" w:cs="Arial CYR"/>
                <w:color w:val="000000"/>
                <w:sz w:val="11"/>
                <w:szCs w:val="11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 xml:space="preserve">по мере </w:t>
            </w:r>
          </w:p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left="71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1"/>
                <w:szCs w:val="11"/>
              </w:rPr>
              <w:t>необходимости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26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  <w:t>0,14</w:t>
            </w:r>
          </w:p>
        </w:tc>
      </w:tr>
      <w:tr w:rsidR="00001A08" w:rsidTr="00001A08">
        <w:trPr>
          <w:trHeight w:val="213"/>
        </w:trPr>
        <w:tc>
          <w:tcPr>
            <w:tcW w:w="4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Pr="009910B9" w:rsidRDefault="009910B9">
            <w:pPr>
              <w:tabs>
                <w:tab w:val="center" w:pos="218"/>
                <w:tab w:val="center" w:pos="3691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 w:rsidRPr="009910B9">
              <w:rPr>
                <w:rFonts w:ascii="Calibri" w:hAnsi="Calibri" w:cs="Calibri"/>
                <w:color w:val="000000"/>
              </w:rPr>
              <w:tab/>
            </w:r>
            <w:r w:rsidRPr="009910B9"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 w:rsidRPr="009910B9">
              <w:rPr>
                <w:rFonts w:ascii="Arial" w:hAnsi="Arial" w:cs="Arial"/>
                <w:color w:val="000000"/>
                <w:sz w:val="11"/>
                <w:szCs w:val="11"/>
              </w:rPr>
              <w:tab/>
            </w:r>
            <w:r>
              <w:rPr>
                <w:rFonts w:ascii="Arial CYR" w:hAnsi="Arial CYR" w:cs="Arial CYR"/>
                <w:color w:val="000000"/>
                <w:sz w:val="13"/>
                <w:szCs w:val="13"/>
              </w:rPr>
              <w:t>ИТОГО ПЛАТА ЗА СОДЕРЖАНИЕ ОБЩЕГО ИМУЩЕСТВА: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n-US"/>
              </w:rPr>
              <w:t>27,41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n-US"/>
              </w:rPr>
              <w:t>39,29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n-US"/>
              </w:rPr>
              <w:t>37,84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n-US"/>
              </w:rPr>
              <w:t>26,21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n-US"/>
              </w:rPr>
              <w:t>38,09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n-US"/>
              </w:rPr>
              <w:t>24,76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n-US"/>
              </w:rPr>
              <w:t>36,64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n-US"/>
              </w:rPr>
              <w:t>49,14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n-US"/>
              </w:rPr>
              <w:t>47,25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n-US"/>
              </w:rPr>
              <w:t>47,58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0B9" w:rsidRDefault="009910B9">
            <w:pPr>
              <w:autoSpaceDE w:val="0"/>
              <w:autoSpaceDN w:val="0"/>
              <w:adjustRightInd w:val="0"/>
              <w:spacing w:after="0" w:line="252" w:lineRule="auto"/>
              <w:ind w:right="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n-US"/>
              </w:rPr>
              <w:t>45,69</w:t>
            </w:r>
          </w:p>
        </w:tc>
      </w:tr>
    </w:tbl>
    <w:p w:rsidR="009910B9" w:rsidRDefault="009910B9" w:rsidP="00001A08">
      <w:pPr>
        <w:tabs>
          <w:tab w:val="center" w:pos="5921"/>
        </w:tabs>
        <w:autoSpaceDE w:val="0"/>
        <w:autoSpaceDN w:val="0"/>
        <w:adjustRightInd w:val="0"/>
        <w:spacing w:after="3" w:line="252" w:lineRule="auto"/>
        <w:rPr>
          <w:rFonts w:ascii="Arial CYR" w:hAnsi="Arial CYR" w:cs="Arial CYR"/>
          <w:color w:val="000000"/>
          <w:sz w:val="13"/>
          <w:szCs w:val="13"/>
        </w:rPr>
      </w:pPr>
    </w:p>
    <w:p w:rsidR="004C7710" w:rsidRPr="00D651CA" w:rsidRDefault="004C7710">
      <w:pPr>
        <w:rPr>
          <w:rFonts w:ascii="Times New Roman" w:hAnsi="Times New Roman" w:cs="Times New Roman"/>
        </w:rPr>
      </w:pPr>
    </w:p>
    <w:sectPr w:rsidR="004C7710" w:rsidRPr="00D651CA" w:rsidSect="009910B9">
      <w:headerReference w:type="default" r:id="rId6"/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B4C" w:rsidRDefault="006D0B4C" w:rsidP="009910B9">
      <w:pPr>
        <w:spacing w:after="0" w:line="240" w:lineRule="auto"/>
      </w:pPr>
      <w:r>
        <w:separator/>
      </w:r>
    </w:p>
  </w:endnote>
  <w:endnote w:type="continuationSeparator" w:id="1">
    <w:p w:rsidR="006D0B4C" w:rsidRDefault="006D0B4C" w:rsidP="0099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B4C" w:rsidRDefault="006D0B4C" w:rsidP="009910B9">
      <w:pPr>
        <w:spacing w:after="0" w:line="240" w:lineRule="auto"/>
      </w:pPr>
      <w:r>
        <w:separator/>
      </w:r>
    </w:p>
  </w:footnote>
  <w:footnote w:type="continuationSeparator" w:id="1">
    <w:p w:rsidR="006D0B4C" w:rsidRDefault="006D0B4C" w:rsidP="0099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56" w:rsidRDefault="00743F56" w:rsidP="005B1BAA">
    <w:pPr>
      <w:pStyle w:val="a3"/>
      <w:tabs>
        <w:tab w:val="clear" w:pos="4677"/>
        <w:tab w:val="clear" w:pos="9355"/>
        <w:tab w:val="left" w:pos="11019"/>
      </w:tabs>
      <w:rPr>
        <w:rFonts w:ascii="Times New Roman" w:hAnsi="Times New Roman" w:cs="Times New Roman"/>
        <w:szCs w:val="28"/>
      </w:rPr>
    </w:pPr>
  </w:p>
  <w:p w:rsidR="00743F56" w:rsidRPr="005B1BAA" w:rsidRDefault="00743F56" w:rsidP="005B1BAA">
    <w:pPr>
      <w:pStyle w:val="a3"/>
      <w:tabs>
        <w:tab w:val="clear" w:pos="4677"/>
        <w:tab w:val="clear" w:pos="9355"/>
        <w:tab w:val="left" w:pos="11019"/>
      </w:tabs>
      <w:rPr>
        <w:rFonts w:ascii="Times New Roman" w:hAnsi="Times New Roman" w:cs="Times New Roman"/>
        <w:szCs w:val="28"/>
      </w:rPr>
    </w:pPr>
  </w:p>
  <w:p w:rsidR="00743F56" w:rsidRPr="005B1BAA" w:rsidRDefault="00743F56" w:rsidP="005B1BAA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51CA"/>
    <w:rsid w:val="00001A08"/>
    <w:rsid w:val="00086F88"/>
    <w:rsid w:val="001526DB"/>
    <w:rsid w:val="001F0763"/>
    <w:rsid w:val="00233A99"/>
    <w:rsid w:val="003E0A44"/>
    <w:rsid w:val="004C7710"/>
    <w:rsid w:val="005A77E0"/>
    <w:rsid w:val="005B1BAA"/>
    <w:rsid w:val="006D0B4C"/>
    <w:rsid w:val="00713419"/>
    <w:rsid w:val="00743F56"/>
    <w:rsid w:val="00771F2F"/>
    <w:rsid w:val="009910B9"/>
    <w:rsid w:val="00A61332"/>
    <w:rsid w:val="00B96DCE"/>
    <w:rsid w:val="00BF61F7"/>
    <w:rsid w:val="00D31594"/>
    <w:rsid w:val="00D651CA"/>
    <w:rsid w:val="00E0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1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10B9"/>
  </w:style>
  <w:style w:type="paragraph" w:styleId="a5">
    <w:name w:val="footer"/>
    <w:basedOn w:val="a"/>
    <w:link w:val="a6"/>
    <w:uiPriority w:val="99"/>
    <w:semiHidden/>
    <w:unhideWhenUsed/>
    <w:rsid w:val="00991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1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</dc:creator>
  <cp:lastModifiedBy>ОТР</cp:lastModifiedBy>
  <cp:revision>7</cp:revision>
  <cp:lastPrinted>2023-08-31T09:29:00Z</cp:lastPrinted>
  <dcterms:created xsi:type="dcterms:W3CDTF">2023-08-21T13:11:00Z</dcterms:created>
  <dcterms:modified xsi:type="dcterms:W3CDTF">2023-08-31T09:32:00Z</dcterms:modified>
</cp:coreProperties>
</file>