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31" w:rsidRPr="000F3B31" w:rsidRDefault="00BB0E41" w:rsidP="000F3B3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8580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180" w:rsidRPr="00BC3902" w:rsidRDefault="000F3B31" w:rsidP="00E72180">
      <w:pPr>
        <w:pStyle w:val="a8"/>
        <w:rPr>
          <w:b w:val="0"/>
          <w:i/>
          <w:sz w:val="22"/>
          <w:szCs w:val="22"/>
        </w:rPr>
      </w:pPr>
      <w:r w:rsidRPr="000F3B31">
        <w:rPr>
          <w:szCs w:val="28"/>
        </w:rPr>
        <w:t>"</w:t>
      </w:r>
      <w:r w:rsidR="00E72180"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="00E72180" w:rsidRPr="00BC3902">
        <w:rPr>
          <w:sz w:val="22"/>
          <w:szCs w:val="22"/>
        </w:rPr>
        <w:t>СŐВЕТ</w:t>
      </w:r>
      <w:proofErr w:type="gramEnd"/>
    </w:p>
    <w:p w:rsidR="00E72180" w:rsidRPr="00BC3902" w:rsidRDefault="00E72180" w:rsidP="00E72180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E72180" w:rsidRPr="00BC3902" w:rsidRDefault="00E72180" w:rsidP="00E72180">
      <w:pPr>
        <w:pStyle w:val="a8"/>
        <w:rPr>
          <w:b w:val="0"/>
          <w:i/>
          <w:sz w:val="22"/>
          <w:szCs w:val="22"/>
        </w:rPr>
      </w:pPr>
    </w:p>
    <w:p w:rsidR="00E72180" w:rsidRPr="00BC3902" w:rsidRDefault="00E72180" w:rsidP="00E72180">
      <w:pPr>
        <w:pStyle w:val="a8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E72180" w:rsidRPr="006F42C0" w:rsidRDefault="00E72180" w:rsidP="002774CC">
      <w:pPr>
        <w:pStyle w:val="a8"/>
        <w:rPr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E72180" w:rsidRPr="00BC3902" w:rsidRDefault="00E72180" w:rsidP="00E72180">
      <w:pPr>
        <w:pStyle w:val="a8"/>
        <w:rPr>
          <w:b w:val="0"/>
          <w:i/>
          <w:sz w:val="22"/>
        </w:rPr>
      </w:pPr>
      <w:r w:rsidRPr="005315A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VI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</w:t>
      </w:r>
      <w:r w:rsidRPr="00BC3902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VI</w:t>
      </w:r>
      <w:proofErr w:type="gramEnd"/>
      <w:r w:rsidRPr="005315AB">
        <w:rPr>
          <w:sz w:val="22"/>
          <w:szCs w:val="22"/>
        </w:rPr>
        <w:t xml:space="preserve"> </w:t>
      </w:r>
      <w:r w:rsidRPr="00BC3902">
        <w:rPr>
          <w:sz w:val="22"/>
          <w:szCs w:val="22"/>
        </w:rPr>
        <w:t>созыва</w:t>
      </w:r>
    </w:p>
    <w:p w:rsidR="000F3B31" w:rsidRPr="000F3B31" w:rsidRDefault="000F3B31" w:rsidP="00E72180">
      <w:pPr>
        <w:keepNext/>
        <w:jc w:val="center"/>
        <w:outlineLvl w:val="3"/>
        <w:rPr>
          <w:b/>
          <w:sz w:val="28"/>
          <w:szCs w:val="28"/>
        </w:rPr>
      </w:pPr>
    </w:p>
    <w:p w:rsidR="008B7D8E" w:rsidRPr="00E72180" w:rsidRDefault="008B7D8E" w:rsidP="008B7D8E">
      <w:pPr>
        <w:jc w:val="both"/>
        <w:rPr>
          <w:sz w:val="28"/>
          <w:szCs w:val="28"/>
          <w:u w:val="single"/>
        </w:rPr>
      </w:pPr>
      <w:r w:rsidRPr="00E72180">
        <w:rPr>
          <w:sz w:val="28"/>
          <w:szCs w:val="28"/>
          <w:u w:val="single"/>
        </w:rPr>
        <w:t xml:space="preserve">19 мая 2016  года  № </w:t>
      </w:r>
      <w:r w:rsidRPr="00E72180">
        <w:rPr>
          <w:sz w:val="28"/>
          <w:szCs w:val="28"/>
          <w:u w:val="single"/>
          <w:lang w:val="en-US"/>
        </w:rPr>
        <w:t>VI</w:t>
      </w:r>
      <w:r w:rsidRPr="00E72180">
        <w:rPr>
          <w:sz w:val="28"/>
          <w:szCs w:val="28"/>
          <w:u w:val="single"/>
        </w:rPr>
        <w:t xml:space="preserve">- </w:t>
      </w:r>
      <w:r w:rsidR="00E72180" w:rsidRPr="00E72180">
        <w:rPr>
          <w:sz w:val="28"/>
          <w:szCs w:val="28"/>
          <w:u w:val="single"/>
        </w:rPr>
        <w:t>8</w:t>
      </w:r>
      <w:r w:rsidR="006F42C0">
        <w:rPr>
          <w:sz w:val="28"/>
          <w:szCs w:val="28"/>
          <w:u w:val="single"/>
        </w:rPr>
        <w:t>2</w:t>
      </w:r>
    </w:p>
    <w:p w:rsidR="008B7D8E" w:rsidRPr="00E72180" w:rsidRDefault="008B7D8E" w:rsidP="008B7D8E">
      <w:pPr>
        <w:rPr>
          <w:sz w:val="16"/>
          <w:szCs w:val="16"/>
        </w:rPr>
      </w:pPr>
      <w:r w:rsidRPr="00E72180">
        <w:rPr>
          <w:sz w:val="16"/>
          <w:szCs w:val="16"/>
        </w:rPr>
        <w:t>Усть-Кулом, Усть-Куломский район, Республика Коми</w:t>
      </w:r>
    </w:p>
    <w:p w:rsidR="008B7D8E" w:rsidRPr="00457FA7" w:rsidRDefault="008B7D8E" w:rsidP="008B7D8E">
      <w:pPr>
        <w:pStyle w:val="a8"/>
        <w:jc w:val="both"/>
        <w:rPr>
          <w:b w:val="0"/>
          <w:sz w:val="16"/>
          <w:szCs w:val="16"/>
        </w:rPr>
      </w:pPr>
    </w:p>
    <w:p w:rsidR="000F3B31" w:rsidRPr="000F3B31" w:rsidRDefault="000F3B31" w:rsidP="000F3B31">
      <w:pPr>
        <w:rPr>
          <w:sz w:val="28"/>
          <w:szCs w:val="28"/>
        </w:rPr>
      </w:pPr>
    </w:p>
    <w:p w:rsidR="002774CC" w:rsidRPr="002774CC" w:rsidRDefault="002774CC" w:rsidP="000F3B31">
      <w:pPr>
        <w:jc w:val="center"/>
        <w:rPr>
          <w:sz w:val="28"/>
          <w:szCs w:val="28"/>
        </w:rPr>
      </w:pPr>
      <w:r w:rsidRPr="002774CC">
        <w:rPr>
          <w:sz w:val="28"/>
          <w:szCs w:val="28"/>
        </w:rPr>
        <w:t>Об Утверждении проекта «Клуб технического творчества»</w:t>
      </w:r>
    </w:p>
    <w:p w:rsidR="000F3B31" w:rsidRPr="000F3B31" w:rsidRDefault="002774CC" w:rsidP="000F3B31">
      <w:pPr>
        <w:jc w:val="center"/>
        <w:rPr>
          <w:b/>
          <w:sz w:val="28"/>
          <w:szCs w:val="28"/>
        </w:rPr>
      </w:pPr>
      <w:r w:rsidRPr="000F3B31">
        <w:rPr>
          <w:b/>
          <w:sz w:val="28"/>
          <w:szCs w:val="28"/>
        </w:rPr>
        <w:t xml:space="preserve"> </w:t>
      </w:r>
    </w:p>
    <w:p w:rsidR="00DE2CB7" w:rsidRDefault="00DE2CB7" w:rsidP="000F3B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письма Фонда поддержки детей, находящихся в трудной жизненной ситуации, от </w:t>
      </w:r>
      <w:r w:rsidR="007E7C74">
        <w:rPr>
          <w:sz w:val="28"/>
          <w:szCs w:val="28"/>
        </w:rPr>
        <w:t>22.04.2016 г. №</w:t>
      </w:r>
      <w:bookmarkStart w:id="0" w:name="_GoBack"/>
      <w:bookmarkEnd w:id="0"/>
      <w:r>
        <w:rPr>
          <w:sz w:val="28"/>
          <w:szCs w:val="28"/>
        </w:rPr>
        <w:t>231-06-НГ «О предоставлении грантов на реализацию инновационных социальных проектов поддержки детей и семей с детьми, находящихся в трудной жизненной ситуации»</w:t>
      </w:r>
      <w:r w:rsidR="007715F0">
        <w:rPr>
          <w:sz w:val="28"/>
          <w:szCs w:val="28"/>
        </w:rPr>
        <w:t xml:space="preserve">, </w:t>
      </w:r>
    </w:p>
    <w:p w:rsidR="000F3B31" w:rsidRPr="000F3B31" w:rsidRDefault="007715F0" w:rsidP="000F3B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«Усть-Куломский»</w:t>
      </w:r>
      <w:r w:rsidR="000F3B31" w:rsidRPr="000F3B31">
        <w:rPr>
          <w:sz w:val="28"/>
          <w:szCs w:val="28"/>
        </w:rPr>
        <w:t xml:space="preserve"> решил:</w:t>
      </w:r>
    </w:p>
    <w:p w:rsidR="000F3B31" w:rsidRDefault="00680816" w:rsidP="006808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81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F3B31" w:rsidRPr="000F3B31">
        <w:rPr>
          <w:sz w:val="28"/>
          <w:szCs w:val="28"/>
        </w:rPr>
        <w:t xml:space="preserve">Утвердить </w:t>
      </w:r>
      <w:r w:rsidR="00DE2CB7">
        <w:rPr>
          <w:sz w:val="28"/>
          <w:szCs w:val="28"/>
        </w:rPr>
        <w:t>проект «Клуб технического творчества»</w:t>
      </w:r>
      <w:r w:rsidR="000F3B31" w:rsidRPr="000F3B31">
        <w:rPr>
          <w:sz w:val="28"/>
          <w:szCs w:val="28"/>
        </w:rPr>
        <w:t xml:space="preserve"> согласно приложению.</w:t>
      </w:r>
    </w:p>
    <w:p w:rsidR="00680816" w:rsidRPr="00680816" w:rsidRDefault="00680816" w:rsidP="006808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E2CB7">
        <w:rPr>
          <w:sz w:val="28"/>
          <w:szCs w:val="28"/>
        </w:rPr>
        <w:t xml:space="preserve"> </w:t>
      </w:r>
      <w:proofErr w:type="gramStart"/>
      <w:r w:rsidR="00DE2CB7">
        <w:rPr>
          <w:sz w:val="28"/>
          <w:szCs w:val="28"/>
        </w:rPr>
        <w:t>Направить настоящее решение и проект «Клуб технического творчества» в Фонд поддержки детей, находящихся в трудной жизненной ситуации, для участия в конкурсном отборе инновационных социальных проектов муниципальных образований, направленных на развитие системы социальной поддержки детей, находящихся в трудной жизненной ситуации, на муниципальном уровне (приоритетное направление – «Социальная реабилитация детей, находящихся в конфликте с законом (совершивших правонарушения и преступления), профилактика безнадзорности и беспризорности</w:t>
      </w:r>
      <w:proofErr w:type="gramEnd"/>
      <w:r w:rsidR="00DE2CB7">
        <w:rPr>
          <w:sz w:val="28"/>
          <w:szCs w:val="28"/>
        </w:rPr>
        <w:t xml:space="preserve"> детей, преступности несовершеннолетних, в том числе повторной»)</w:t>
      </w:r>
      <w:r>
        <w:rPr>
          <w:sz w:val="28"/>
          <w:szCs w:val="28"/>
        </w:rPr>
        <w:t>.</w:t>
      </w:r>
    </w:p>
    <w:p w:rsidR="000F3B31" w:rsidRPr="000F3B31" w:rsidRDefault="00680816" w:rsidP="000F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3B31" w:rsidRPr="000F3B31">
        <w:rPr>
          <w:sz w:val="28"/>
          <w:szCs w:val="28"/>
        </w:rPr>
        <w:t>. Настоящее решение вступает в силу со дня</w:t>
      </w:r>
      <w:r w:rsidR="00E72180">
        <w:rPr>
          <w:sz w:val="28"/>
          <w:szCs w:val="28"/>
        </w:rPr>
        <w:t xml:space="preserve"> опубликования на информационном стенде администрации МР «Усть-Куломский»</w:t>
      </w:r>
      <w:r w:rsidR="000F3B31" w:rsidRPr="000F3B31">
        <w:rPr>
          <w:sz w:val="28"/>
          <w:szCs w:val="28"/>
        </w:rPr>
        <w:t>.</w:t>
      </w:r>
    </w:p>
    <w:p w:rsidR="000F3B31" w:rsidRDefault="000F3B31" w:rsidP="000F3B31">
      <w:pPr>
        <w:jc w:val="both"/>
        <w:rPr>
          <w:sz w:val="28"/>
          <w:szCs w:val="28"/>
        </w:rPr>
      </w:pPr>
    </w:p>
    <w:p w:rsidR="006F42C0" w:rsidRPr="000F3B31" w:rsidRDefault="006F42C0" w:rsidP="000F3B31">
      <w:pPr>
        <w:jc w:val="both"/>
        <w:rPr>
          <w:sz w:val="28"/>
          <w:szCs w:val="28"/>
        </w:rPr>
      </w:pPr>
    </w:p>
    <w:p w:rsidR="000F3B31" w:rsidRDefault="00DE337E" w:rsidP="000F3B3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района-</w:t>
      </w:r>
    </w:p>
    <w:p w:rsidR="00DE337E" w:rsidRPr="000F3B31" w:rsidRDefault="00DE337E" w:rsidP="000F3B3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А.Н.Кондрашкин</w:t>
      </w:r>
    </w:p>
    <w:p w:rsidR="007715F0" w:rsidRDefault="007715F0" w:rsidP="000F3B31">
      <w:pPr>
        <w:jc w:val="center"/>
        <w:rPr>
          <w:sz w:val="28"/>
          <w:szCs w:val="28"/>
        </w:rPr>
      </w:pPr>
    </w:p>
    <w:p w:rsidR="00856828" w:rsidRDefault="00856828">
      <w:pPr>
        <w:autoSpaceDE w:val="0"/>
        <w:autoSpaceDN w:val="0"/>
        <w:adjustRightInd w:val="0"/>
      </w:pPr>
    </w:p>
    <w:p w:rsidR="00856828" w:rsidRDefault="00856828">
      <w:pPr>
        <w:autoSpaceDE w:val="0"/>
        <w:autoSpaceDN w:val="0"/>
        <w:adjustRightInd w:val="0"/>
        <w:jc w:val="right"/>
      </w:pPr>
    </w:p>
    <w:p w:rsidR="00856828" w:rsidRDefault="00856828">
      <w:pPr>
        <w:autoSpaceDE w:val="0"/>
        <w:autoSpaceDN w:val="0"/>
        <w:adjustRightInd w:val="0"/>
        <w:jc w:val="right"/>
      </w:pPr>
    </w:p>
    <w:p w:rsidR="00856828" w:rsidRDefault="00856828">
      <w:pPr>
        <w:autoSpaceDE w:val="0"/>
        <w:autoSpaceDN w:val="0"/>
        <w:adjustRightInd w:val="0"/>
        <w:jc w:val="right"/>
      </w:pPr>
    </w:p>
    <w:p w:rsidR="001E33B5" w:rsidRDefault="001E33B5">
      <w:pPr>
        <w:autoSpaceDE w:val="0"/>
        <w:autoSpaceDN w:val="0"/>
        <w:adjustRightInd w:val="0"/>
        <w:jc w:val="right"/>
        <w:outlineLvl w:val="0"/>
      </w:pPr>
    </w:p>
    <w:p w:rsidR="00DE337E" w:rsidRDefault="00DE337E" w:rsidP="00DE337E">
      <w:pPr>
        <w:autoSpaceDE w:val="0"/>
        <w:autoSpaceDN w:val="0"/>
        <w:adjustRightInd w:val="0"/>
        <w:outlineLvl w:val="0"/>
        <w:sectPr w:rsidR="00DE337E" w:rsidSect="008568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6828" w:rsidRDefault="00856828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</w:t>
      </w:r>
    </w:p>
    <w:p w:rsidR="00856828" w:rsidRDefault="00856828">
      <w:pPr>
        <w:autoSpaceDE w:val="0"/>
        <w:autoSpaceDN w:val="0"/>
        <w:adjustRightInd w:val="0"/>
        <w:jc w:val="right"/>
      </w:pPr>
      <w:r>
        <w:t>к решению</w:t>
      </w:r>
      <w:r w:rsidR="001E33B5">
        <w:t xml:space="preserve"> </w:t>
      </w:r>
      <w:r>
        <w:t>Совета муниципального района</w:t>
      </w:r>
    </w:p>
    <w:p w:rsidR="00856828" w:rsidRDefault="001E33B5">
      <w:pPr>
        <w:autoSpaceDE w:val="0"/>
        <w:autoSpaceDN w:val="0"/>
        <w:adjustRightInd w:val="0"/>
        <w:jc w:val="right"/>
      </w:pPr>
      <w:r w:rsidRPr="001E33B5">
        <w:t>«Усть-Куломский»</w:t>
      </w:r>
    </w:p>
    <w:p w:rsidR="00856828" w:rsidRPr="008B7D8E" w:rsidRDefault="00856828">
      <w:pPr>
        <w:autoSpaceDE w:val="0"/>
        <w:autoSpaceDN w:val="0"/>
        <w:adjustRightInd w:val="0"/>
        <w:jc w:val="right"/>
      </w:pPr>
      <w:r>
        <w:t xml:space="preserve">от </w:t>
      </w:r>
      <w:r w:rsidR="007A4CF8">
        <w:t>«</w:t>
      </w:r>
      <w:r w:rsidR="008B7D8E">
        <w:t>19</w:t>
      </w:r>
      <w:r w:rsidR="007A4CF8">
        <w:t xml:space="preserve">» </w:t>
      </w:r>
      <w:r w:rsidR="00DE337E">
        <w:t>мая 2016</w:t>
      </w:r>
      <w:r w:rsidR="007A4CF8">
        <w:t xml:space="preserve">г. № </w:t>
      </w:r>
      <w:r w:rsidR="008B7D8E">
        <w:rPr>
          <w:lang w:val="en-US"/>
        </w:rPr>
        <w:t>VI</w:t>
      </w:r>
      <w:r w:rsidR="008B7D8E">
        <w:t>-</w:t>
      </w:r>
      <w:r w:rsidR="00E72180">
        <w:t>8</w:t>
      </w:r>
      <w:r w:rsidR="006F42C0">
        <w:t>2</w:t>
      </w:r>
    </w:p>
    <w:p w:rsidR="00856828" w:rsidRDefault="00856828">
      <w:pPr>
        <w:autoSpaceDE w:val="0"/>
        <w:autoSpaceDN w:val="0"/>
        <w:adjustRightInd w:val="0"/>
        <w:jc w:val="center"/>
      </w:pPr>
    </w:p>
    <w:p w:rsidR="001E33B5" w:rsidRDefault="001E33B5">
      <w:pPr>
        <w:pStyle w:val="ConsPlusTitle"/>
        <w:widowControl/>
        <w:jc w:val="center"/>
      </w:pPr>
    </w:p>
    <w:p w:rsidR="00DE337E" w:rsidRDefault="00DE337E" w:rsidP="00DE337E">
      <w:pPr>
        <w:jc w:val="center"/>
        <w:rPr>
          <w:b/>
          <w:lang w:val="en-US"/>
        </w:rPr>
      </w:pPr>
      <w:r w:rsidRPr="00B35111">
        <w:rPr>
          <w:b/>
        </w:rPr>
        <w:t>Раздел 1. ИНФОРМАЦИОННАЯ КАРТА ПРОЕКТА</w:t>
      </w:r>
    </w:p>
    <w:p w:rsidR="00E72180" w:rsidRPr="00E72180" w:rsidRDefault="00E72180" w:rsidP="00DE337E">
      <w:pPr>
        <w:jc w:val="center"/>
        <w:rPr>
          <w:b/>
          <w:lang w:val="en-US"/>
        </w:rPr>
      </w:pPr>
    </w:p>
    <w:p w:rsidR="00DE337E" w:rsidRPr="00956DB4" w:rsidRDefault="00DE337E" w:rsidP="00DE337E">
      <w:pPr>
        <w:jc w:val="both"/>
        <w:rPr>
          <w:b/>
          <w:sz w:val="16"/>
          <w:szCs w:val="16"/>
        </w:rPr>
      </w:pPr>
    </w:p>
    <w:tbl>
      <w:tblPr>
        <w:tblW w:w="1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0547"/>
      </w:tblGrid>
      <w:tr w:rsidR="00DE337E" w:rsidRPr="004F189C" w:rsidTr="007132EF">
        <w:tc>
          <w:tcPr>
            <w:tcW w:w="4361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1.1. Наименование Проекта</w:t>
            </w:r>
          </w:p>
        </w:tc>
        <w:tc>
          <w:tcPr>
            <w:tcW w:w="10547" w:type="dxa"/>
            <w:shd w:val="clear" w:color="auto" w:fill="auto"/>
          </w:tcPr>
          <w:p w:rsidR="00DE337E" w:rsidRPr="00C564D6" w:rsidRDefault="00DE337E" w:rsidP="007132EF">
            <w:pPr>
              <w:pStyle w:val="Iauiue"/>
              <w:widowControl/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«Клуб технического творчества»</w:t>
            </w:r>
          </w:p>
        </w:tc>
      </w:tr>
      <w:tr w:rsidR="00DE337E" w:rsidRPr="004F189C" w:rsidTr="007132EF">
        <w:tc>
          <w:tcPr>
            <w:tcW w:w="4361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1.2.  Приоритетное направление</w:t>
            </w:r>
          </w:p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деятельности Фонда, которому соответствует проект</w:t>
            </w:r>
          </w:p>
        </w:tc>
        <w:tc>
          <w:tcPr>
            <w:tcW w:w="10547" w:type="dxa"/>
            <w:shd w:val="clear" w:color="auto" w:fill="auto"/>
          </w:tcPr>
          <w:p w:rsidR="00DE337E" w:rsidRPr="00C564D6" w:rsidRDefault="00DE337E" w:rsidP="007132EF">
            <w:pPr>
              <w:ind w:firstLine="459"/>
              <w:jc w:val="both"/>
            </w:pPr>
            <w:r w:rsidRPr="00C564D6">
              <w:t>«Социальная реабилитация детей, находящихся в конфликте с законом (совершивших правонарушения и преступления), профилактика безнадзорности и беспризорности детей, преступности несовершеннолетних, в том числе повторной».</w:t>
            </w:r>
          </w:p>
        </w:tc>
      </w:tr>
      <w:tr w:rsidR="00DE337E" w:rsidRPr="003423C6" w:rsidTr="007132EF">
        <w:tc>
          <w:tcPr>
            <w:tcW w:w="4361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 xml:space="preserve">1.3. Направление проектной деятельности, выбранное в рамках приоритетного направления деятельности Фонда </w:t>
            </w:r>
          </w:p>
        </w:tc>
        <w:tc>
          <w:tcPr>
            <w:tcW w:w="10547" w:type="dxa"/>
            <w:shd w:val="clear" w:color="auto" w:fill="auto"/>
          </w:tcPr>
          <w:p w:rsidR="00DE337E" w:rsidRPr="00207418" w:rsidRDefault="00DE337E" w:rsidP="007132EF">
            <w:pPr>
              <w:jc w:val="both"/>
            </w:pPr>
            <w:r>
              <w:t xml:space="preserve">         П</w:t>
            </w:r>
            <w:r w:rsidRPr="00207418">
              <w:t>редупреждение правонарушений и преступлений несовершеннолетних, в том числе повторных, мотивирование их к отказу от асоциального образа жизни и противоправного поведения</w:t>
            </w:r>
            <w:r>
              <w:t>.</w:t>
            </w:r>
          </w:p>
          <w:p w:rsidR="00DE337E" w:rsidRPr="00C564D6" w:rsidRDefault="00DE337E" w:rsidP="007132EF">
            <w:pPr>
              <w:pStyle w:val="Iauiue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E337E" w:rsidRPr="003423C6" w:rsidTr="007132EF">
        <w:tc>
          <w:tcPr>
            <w:tcW w:w="4361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1.4. Целевая группа Проекта</w:t>
            </w:r>
          </w:p>
        </w:tc>
        <w:tc>
          <w:tcPr>
            <w:tcW w:w="10547" w:type="dxa"/>
            <w:shd w:val="clear" w:color="auto" w:fill="auto"/>
          </w:tcPr>
          <w:p w:rsidR="00DE337E" w:rsidRPr="00C564D6" w:rsidRDefault="00DE337E" w:rsidP="007132EF">
            <w:pPr>
              <w:jc w:val="both"/>
            </w:pPr>
            <w:r>
              <w:t xml:space="preserve">         </w:t>
            </w:r>
            <w:r w:rsidRPr="00C564D6">
              <w:t>Несовершеннолетние, состоящие на различных видах профилактического учета</w:t>
            </w:r>
            <w:r>
              <w:t xml:space="preserve"> по причине совершения преступлений, общественно-опасных деяний и правонарушений.</w:t>
            </w:r>
          </w:p>
          <w:p w:rsidR="00DE337E" w:rsidRPr="00C564D6" w:rsidRDefault="00DE337E" w:rsidP="007132EF">
            <w:pPr>
              <w:ind w:firstLine="709"/>
              <w:jc w:val="both"/>
            </w:pPr>
          </w:p>
        </w:tc>
      </w:tr>
      <w:tr w:rsidR="00DE337E" w:rsidRPr="004F189C" w:rsidTr="007132EF">
        <w:tc>
          <w:tcPr>
            <w:tcW w:w="4361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1.5. Заявитель</w:t>
            </w:r>
          </w:p>
        </w:tc>
        <w:tc>
          <w:tcPr>
            <w:tcW w:w="10547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муниципального района «Усть-Куломский»</w:t>
            </w:r>
          </w:p>
        </w:tc>
      </w:tr>
      <w:tr w:rsidR="00DE337E" w:rsidRPr="004F189C" w:rsidTr="007132EF">
        <w:trPr>
          <w:trHeight w:val="301"/>
        </w:trPr>
        <w:tc>
          <w:tcPr>
            <w:tcW w:w="4361" w:type="dxa"/>
            <w:vMerge w:val="restart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jc w:val="both"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1.6. Реквизиты заявителя</w:t>
            </w: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>ИНН 1114000888</w:t>
            </w:r>
          </w:p>
        </w:tc>
      </w:tr>
      <w:tr w:rsidR="00DE337E" w:rsidRPr="004F189C" w:rsidTr="007132EF">
        <w:trPr>
          <w:trHeight w:val="265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>КПП 111401001</w:t>
            </w:r>
          </w:p>
        </w:tc>
      </w:tr>
      <w:tr w:rsidR="00DE337E" w:rsidRPr="004F189C" w:rsidTr="007132EF">
        <w:trPr>
          <w:trHeight w:val="271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>ОГРН 1021101033030</w:t>
            </w:r>
          </w:p>
        </w:tc>
      </w:tr>
      <w:tr w:rsidR="00DE337E" w:rsidRPr="004F189C" w:rsidTr="007132EF">
        <w:trPr>
          <w:trHeight w:val="328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>ОКПО 04047932</w:t>
            </w:r>
          </w:p>
        </w:tc>
      </w:tr>
      <w:tr w:rsidR="00DE337E" w:rsidRPr="004F189C" w:rsidTr="007132EF">
        <w:trPr>
          <w:trHeight w:val="328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>ОКТМО 87648000</w:t>
            </w:r>
          </w:p>
        </w:tc>
      </w:tr>
      <w:tr w:rsidR="00DE337E" w:rsidRPr="004F189C" w:rsidTr="007132EF">
        <w:trPr>
          <w:trHeight w:val="328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>ОКВЭД 75.11.31</w:t>
            </w:r>
          </w:p>
        </w:tc>
      </w:tr>
      <w:tr w:rsidR="00DE337E" w:rsidRPr="004F189C" w:rsidTr="007132EF">
        <w:trPr>
          <w:trHeight w:val="276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 xml:space="preserve">Отделение НБ Республики Коми </w:t>
            </w:r>
            <w:proofErr w:type="gramStart"/>
            <w:r w:rsidRPr="006120E3">
              <w:rPr>
                <w:sz w:val="24"/>
                <w:szCs w:val="24"/>
              </w:rPr>
              <w:t>г</w:t>
            </w:r>
            <w:proofErr w:type="gramEnd"/>
            <w:r w:rsidRPr="006120E3">
              <w:rPr>
                <w:sz w:val="24"/>
                <w:szCs w:val="24"/>
              </w:rPr>
              <w:t xml:space="preserve">. Сыктывкар. ГРКЦ НБ РК Банка России г. Сыктывкар. л/с Л 9230003214 </w:t>
            </w:r>
            <w:proofErr w:type="spellStart"/>
            <w:proofErr w:type="gramStart"/>
            <w:r w:rsidRPr="006120E3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120E3">
              <w:rPr>
                <w:sz w:val="24"/>
                <w:szCs w:val="24"/>
              </w:rPr>
              <w:t>/с 40204810800000000386</w:t>
            </w:r>
          </w:p>
        </w:tc>
      </w:tr>
      <w:tr w:rsidR="00DE337E" w:rsidRPr="004F189C" w:rsidTr="007132EF">
        <w:trPr>
          <w:trHeight w:val="276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>БИК 048702001</w:t>
            </w:r>
          </w:p>
        </w:tc>
      </w:tr>
      <w:tr w:rsidR="00DE337E" w:rsidRPr="004F189C" w:rsidTr="007132EF">
        <w:trPr>
          <w:trHeight w:val="257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6120E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6120E3">
              <w:rPr>
                <w:sz w:val="24"/>
                <w:szCs w:val="24"/>
              </w:rPr>
              <w:t xml:space="preserve">КБК </w:t>
            </w:r>
            <w:r>
              <w:rPr>
                <w:color w:val="000000"/>
                <w:sz w:val="24"/>
                <w:szCs w:val="24"/>
                <w:shd w:val="clear" w:color="auto" w:fill="F1F2EE"/>
              </w:rPr>
              <w:t>923</w:t>
            </w:r>
            <w:r w:rsidRPr="006120E3">
              <w:rPr>
                <w:color w:val="000000"/>
                <w:sz w:val="24"/>
                <w:szCs w:val="24"/>
                <w:shd w:val="clear" w:color="auto" w:fill="F1F2EE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1F2EE"/>
              </w:rPr>
              <w:t>2</w:t>
            </w:r>
            <w:r w:rsidRPr="006120E3">
              <w:rPr>
                <w:color w:val="000000"/>
                <w:sz w:val="24"/>
                <w:szCs w:val="24"/>
                <w:shd w:val="clear" w:color="auto" w:fill="F1F2EE"/>
              </w:rPr>
              <w:t xml:space="preserve"> 0</w:t>
            </w:r>
            <w:r>
              <w:rPr>
                <w:color w:val="000000"/>
                <w:sz w:val="24"/>
                <w:szCs w:val="24"/>
                <w:shd w:val="clear" w:color="auto" w:fill="F1F2EE"/>
              </w:rPr>
              <w:t>7</w:t>
            </w:r>
            <w:r w:rsidRPr="006120E3">
              <w:rPr>
                <w:color w:val="000000"/>
                <w:sz w:val="24"/>
                <w:szCs w:val="24"/>
                <w:shd w:val="clear" w:color="auto" w:fill="F1F2EE"/>
              </w:rPr>
              <w:t xml:space="preserve"> 0</w:t>
            </w:r>
            <w:r>
              <w:rPr>
                <w:color w:val="000000"/>
                <w:sz w:val="24"/>
                <w:szCs w:val="24"/>
                <w:shd w:val="clear" w:color="auto" w:fill="F1F2EE"/>
              </w:rPr>
              <w:t>5</w:t>
            </w:r>
            <w:r w:rsidRPr="006120E3">
              <w:rPr>
                <w:color w:val="000000"/>
                <w:sz w:val="24"/>
                <w:szCs w:val="24"/>
                <w:shd w:val="clear" w:color="auto" w:fill="F1F2EE"/>
              </w:rPr>
              <w:t>0</w:t>
            </w:r>
            <w:r>
              <w:rPr>
                <w:color w:val="000000"/>
                <w:sz w:val="24"/>
                <w:szCs w:val="24"/>
                <w:shd w:val="clear" w:color="auto" w:fill="F1F2EE"/>
              </w:rPr>
              <w:t>3</w:t>
            </w:r>
            <w:r w:rsidRPr="006120E3">
              <w:rPr>
                <w:color w:val="000000"/>
                <w:sz w:val="24"/>
                <w:szCs w:val="24"/>
                <w:shd w:val="clear" w:color="auto" w:fill="F1F2EE"/>
              </w:rPr>
              <w:t>0 0</w:t>
            </w:r>
            <w:r>
              <w:rPr>
                <w:color w:val="000000"/>
                <w:sz w:val="24"/>
                <w:szCs w:val="24"/>
                <w:shd w:val="clear" w:color="auto" w:fill="F1F2EE"/>
              </w:rPr>
              <w:t>5</w:t>
            </w:r>
            <w:r w:rsidRPr="006120E3">
              <w:rPr>
                <w:color w:val="000000"/>
                <w:sz w:val="24"/>
                <w:szCs w:val="24"/>
                <w:shd w:val="clear" w:color="auto" w:fill="F1F2EE"/>
              </w:rPr>
              <w:t xml:space="preserve"> 0000 180</w:t>
            </w:r>
          </w:p>
        </w:tc>
      </w:tr>
      <w:tr w:rsidR="00DE337E" w:rsidRPr="004F189C" w:rsidTr="007132EF">
        <w:trPr>
          <w:trHeight w:val="570"/>
        </w:trPr>
        <w:tc>
          <w:tcPr>
            <w:tcW w:w="4361" w:type="dxa"/>
            <w:vMerge w:val="restart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lastRenderedPageBreak/>
              <w:t xml:space="preserve">1.7.  Контактная информация </w:t>
            </w:r>
          </w:p>
        </w:tc>
        <w:tc>
          <w:tcPr>
            <w:tcW w:w="10547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proofErr w:type="gramStart"/>
            <w:r w:rsidRPr="00302463">
              <w:rPr>
                <w:sz w:val="24"/>
                <w:szCs w:val="24"/>
              </w:rPr>
              <w:t>Юридический адрес</w:t>
            </w:r>
            <w:r>
              <w:rPr>
                <w:sz w:val="24"/>
                <w:szCs w:val="24"/>
              </w:rPr>
              <w:t>: 168060, Республика Коми, Усть-Куломский район, с. Усть-Кулом, ул. Советская, д. 37</w:t>
            </w:r>
            <w:proofErr w:type="gramEnd"/>
          </w:p>
          <w:p w:rsidR="00DE337E" w:rsidRPr="00302463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proofErr w:type="gramStart"/>
            <w:r w:rsidRPr="00302463">
              <w:rPr>
                <w:sz w:val="24"/>
                <w:szCs w:val="24"/>
              </w:rPr>
              <w:t>Фактический адрес</w:t>
            </w:r>
            <w:r>
              <w:rPr>
                <w:sz w:val="24"/>
                <w:szCs w:val="24"/>
              </w:rPr>
              <w:t>: 168060, Республика Коми, Усть-Куломский район, с. Усть-Кулом, ул. Советская, д.37</w:t>
            </w:r>
            <w:proofErr w:type="gramEnd"/>
          </w:p>
        </w:tc>
      </w:tr>
      <w:tr w:rsidR="00DE337E" w:rsidRPr="004F189C" w:rsidTr="007132EF">
        <w:trPr>
          <w:trHeight w:val="235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Телефон, факс: 8(2137)94508 (приемная), 8(2137)94691 (факс)</w:t>
            </w:r>
          </w:p>
        </w:tc>
      </w:tr>
      <w:tr w:rsidR="00DE337E" w:rsidRPr="004F189C" w:rsidTr="007132EF">
        <w:trPr>
          <w:trHeight w:val="313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>Электронный адрес</w:t>
            </w:r>
            <w:r>
              <w:rPr>
                <w:sz w:val="24"/>
                <w:szCs w:val="24"/>
              </w:rPr>
              <w:t>:</w:t>
            </w:r>
            <w:r w:rsidRPr="00302463">
              <w:rPr>
                <w:sz w:val="24"/>
                <w:szCs w:val="24"/>
              </w:rPr>
              <w:t xml:space="preserve"> </w:t>
            </w:r>
            <w:hyperlink r:id="rId7" w:history="1">
              <w:r w:rsidRPr="00AF00B5">
                <w:rPr>
                  <w:rStyle w:val="a7"/>
                  <w:sz w:val="24"/>
                  <w:szCs w:val="24"/>
                </w:rPr>
                <w:t>ukulom@rkomi.ru</w:t>
              </w:r>
            </w:hyperlink>
          </w:p>
          <w:p w:rsidR="00DE337E" w:rsidRPr="000C5E71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>Электронный адрес</w:t>
            </w:r>
            <w:r>
              <w:rPr>
                <w:sz w:val="24"/>
                <w:szCs w:val="24"/>
              </w:rPr>
              <w:t xml:space="preserve"> ответственного исполнителя: </w:t>
            </w:r>
            <w:hyperlink r:id="rId8" w:history="1">
              <w:r w:rsidRPr="00AF00B5">
                <w:rPr>
                  <w:rStyle w:val="a7"/>
                  <w:sz w:val="24"/>
                  <w:szCs w:val="24"/>
                  <w:lang w:val="en-US"/>
                </w:rPr>
                <w:t>mortkomi</w:t>
              </w:r>
              <w:r w:rsidRPr="00AF00B5">
                <w:rPr>
                  <w:rStyle w:val="a7"/>
                  <w:sz w:val="24"/>
                  <w:szCs w:val="24"/>
                </w:rPr>
                <w:t>@</w:t>
              </w:r>
              <w:r w:rsidRPr="00AF00B5">
                <w:rPr>
                  <w:rStyle w:val="a7"/>
                  <w:sz w:val="24"/>
                  <w:szCs w:val="24"/>
                  <w:lang w:val="en-US"/>
                </w:rPr>
                <w:t>yandex</w:t>
              </w:r>
              <w:r w:rsidRPr="00AF00B5">
                <w:rPr>
                  <w:rStyle w:val="a7"/>
                  <w:sz w:val="24"/>
                  <w:szCs w:val="24"/>
                </w:rPr>
                <w:t>.</w:t>
              </w:r>
              <w:r w:rsidRPr="00AF00B5">
                <w:rPr>
                  <w:rStyle w:val="a7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DE337E" w:rsidRPr="004F189C" w:rsidTr="007132EF">
        <w:trPr>
          <w:trHeight w:val="200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>Должность, Ф.И.О. высшего должностного лица муниципального  образования</w:t>
            </w:r>
            <w:r>
              <w:rPr>
                <w:sz w:val="24"/>
                <w:szCs w:val="24"/>
              </w:rPr>
              <w:t xml:space="preserve">: </w:t>
            </w:r>
          </w:p>
          <w:p w:rsidR="00DE337E" w:rsidRPr="00302463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Рубан Сергей Владимирович, руководитель администрации муниципального района «Усть-Куломский»</w:t>
            </w:r>
          </w:p>
        </w:tc>
      </w:tr>
      <w:tr w:rsidR="00DE337E" w:rsidRPr="004F189C" w:rsidTr="007132EF">
        <w:trPr>
          <w:trHeight w:val="342"/>
        </w:trPr>
        <w:tc>
          <w:tcPr>
            <w:tcW w:w="4361" w:type="dxa"/>
            <w:vMerge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 xml:space="preserve">Должность, Ф.И.О. лица, назначенного </w:t>
            </w:r>
            <w:proofErr w:type="gramStart"/>
            <w:r w:rsidRPr="00302463">
              <w:rPr>
                <w:sz w:val="24"/>
                <w:szCs w:val="24"/>
              </w:rPr>
              <w:t>ответственным</w:t>
            </w:r>
            <w:proofErr w:type="gramEnd"/>
            <w:r w:rsidRPr="00302463">
              <w:rPr>
                <w:sz w:val="24"/>
                <w:szCs w:val="24"/>
              </w:rPr>
              <w:t xml:space="preserve"> за реализацию Проекта</w:t>
            </w:r>
            <w:r>
              <w:rPr>
                <w:sz w:val="24"/>
                <w:szCs w:val="24"/>
              </w:rPr>
              <w:t xml:space="preserve">: </w:t>
            </w:r>
          </w:p>
          <w:p w:rsidR="00DE337E" w:rsidRPr="00302463" w:rsidRDefault="00DE337E" w:rsidP="007132EF">
            <w:pPr>
              <w:pStyle w:val="Iaui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 Евгений Михайлович, педагог дополнительного образования МУДО «</w:t>
            </w:r>
            <w:proofErr w:type="spellStart"/>
            <w:r>
              <w:rPr>
                <w:sz w:val="24"/>
                <w:szCs w:val="24"/>
              </w:rPr>
              <w:t>Помоздинский</w:t>
            </w:r>
            <w:proofErr w:type="spellEnd"/>
            <w:r>
              <w:rPr>
                <w:sz w:val="24"/>
                <w:szCs w:val="24"/>
              </w:rPr>
              <w:t xml:space="preserve"> Дом детского творчества»</w:t>
            </w:r>
          </w:p>
        </w:tc>
      </w:tr>
      <w:tr w:rsidR="00DE337E" w:rsidRPr="004F189C" w:rsidTr="007132EF">
        <w:tc>
          <w:tcPr>
            <w:tcW w:w="4361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 xml:space="preserve">1.8. Продолжительность, </w:t>
            </w:r>
          </w:p>
          <w:p w:rsidR="00DE337E" w:rsidRPr="00302463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10547" w:type="dxa"/>
            <w:shd w:val="clear" w:color="auto" w:fill="auto"/>
          </w:tcPr>
          <w:p w:rsidR="00DE337E" w:rsidRPr="00302463" w:rsidRDefault="00DE337E" w:rsidP="007132EF">
            <w:r w:rsidRPr="00302463">
              <w:t xml:space="preserve">18 месяцев, с </w:t>
            </w:r>
            <w:r w:rsidRPr="00302463">
              <w:rPr>
                <w:rFonts w:eastAsia="Calibri"/>
                <w:lang w:eastAsia="en-US"/>
              </w:rPr>
              <w:t xml:space="preserve">1 апреля 2017 г. по 30 сентября 2018 г. </w:t>
            </w:r>
          </w:p>
        </w:tc>
      </w:tr>
      <w:tr w:rsidR="00DE337E" w:rsidRPr="004F189C" w:rsidTr="007132EF">
        <w:tc>
          <w:tcPr>
            <w:tcW w:w="4361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jc w:val="both"/>
              <w:rPr>
                <w:b/>
                <w:sz w:val="24"/>
                <w:szCs w:val="24"/>
              </w:rPr>
            </w:pPr>
            <w:r w:rsidRPr="00302463">
              <w:rPr>
                <w:b/>
                <w:sz w:val="24"/>
                <w:szCs w:val="24"/>
              </w:rPr>
              <w:t>1.9. Объем финансирования Проекта</w:t>
            </w:r>
          </w:p>
          <w:p w:rsidR="00DE337E" w:rsidRPr="00302463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0547" w:type="dxa"/>
            <w:shd w:val="clear" w:color="auto" w:fill="auto"/>
          </w:tcPr>
          <w:p w:rsidR="00DE337E" w:rsidRPr="00302463" w:rsidRDefault="00DE337E" w:rsidP="007132EF">
            <w:pPr>
              <w:pStyle w:val="Iauiue"/>
              <w:widowControl/>
              <w:ind w:firstLine="459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 xml:space="preserve">Объем средств, необходимых для реализации мероприятий Проекта (всего), – </w:t>
            </w:r>
            <w:r>
              <w:rPr>
                <w:sz w:val="24"/>
                <w:szCs w:val="24"/>
              </w:rPr>
              <w:t>4 </w:t>
            </w:r>
            <w:r w:rsidRPr="00740E28">
              <w:rPr>
                <w:sz w:val="24"/>
                <w:szCs w:val="24"/>
              </w:rPr>
              <w:t>750</w:t>
            </w:r>
            <w:r>
              <w:rPr>
                <w:sz w:val="24"/>
                <w:szCs w:val="24"/>
              </w:rPr>
              <w:t xml:space="preserve"> 000 </w:t>
            </w:r>
            <w:r w:rsidRPr="00302463">
              <w:rPr>
                <w:sz w:val="24"/>
                <w:szCs w:val="24"/>
              </w:rPr>
              <w:t xml:space="preserve"> рублей, в том числе: </w:t>
            </w:r>
          </w:p>
          <w:p w:rsidR="00DE337E" w:rsidRPr="00302463" w:rsidRDefault="00DE337E" w:rsidP="007132EF">
            <w:pPr>
              <w:pStyle w:val="Iauiue"/>
              <w:widowControl/>
              <w:ind w:firstLine="459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 xml:space="preserve">объем средств Фонда, запрашиваемых на реализацию мероприятий Проекта, – </w:t>
            </w:r>
            <w:r>
              <w:rPr>
                <w:sz w:val="24"/>
                <w:szCs w:val="24"/>
              </w:rPr>
              <w:t xml:space="preserve">2 000 000 </w:t>
            </w:r>
            <w:r w:rsidRPr="00302463">
              <w:rPr>
                <w:sz w:val="24"/>
                <w:szCs w:val="24"/>
              </w:rPr>
              <w:t xml:space="preserve"> рублей;</w:t>
            </w:r>
          </w:p>
          <w:p w:rsidR="00DE337E" w:rsidRPr="00302463" w:rsidRDefault="00DE337E" w:rsidP="007132EF">
            <w:pPr>
              <w:pStyle w:val="Iauiue"/>
              <w:widowControl/>
              <w:ind w:firstLine="459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 xml:space="preserve">объем собственных средств заявителя, направляемых на реализацию мероприятий Проекта, – </w:t>
            </w:r>
            <w:r w:rsidRPr="00740E2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 </w:t>
            </w:r>
            <w:r w:rsidRPr="00740E28">
              <w:rPr>
                <w:sz w:val="24"/>
                <w:szCs w:val="24"/>
              </w:rPr>
              <w:t>250</w:t>
            </w:r>
            <w:r>
              <w:rPr>
                <w:sz w:val="24"/>
                <w:szCs w:val="24"/>
                <w:lang w:val="en-US"/>
              </w:rPr>
              <w:t> </w:t>
            </w:r>
            <w:r w:rsidRPr="00740E28">
              <w:rPr>
                <w:sz w:val="24"/>
                <w:szCs w:val="24"/>
              </w:rPr>
              <w:t xml:space="preserve">000 </w:t>
            </w:r>
            <w:r w:rsidRPr="00302463">
              <w:rPr>
                <w:sz w:val="24"/>
                <w:szCs w:val="24"/>
              </w:rPr>
              <w:t>рублей;</w:t>
            </w:r>
          </w:p>
          <w:p w:rsidR="00DE337E" w:rsidRPr="00302463" w:rsidRDefault="00DE337E" w:rsidP="007132EF">
            <w:pPr>
              <w:pStyle w:val="Iauiue"/>
              <w:widowControl/>
              <w:ind w:firstLine="459"/>
              <w:jc w:val="both"/>
              <w:rPr>
                <w:sz w:val="24"/>
                <w:szCs w:val="24"/>
              </w:rPr>
            </w:pPr>
            <w:r w:rsidRPr="00302463">
              <w:rPr>
                <w:sz w:val="24"/>
                <w:szCs w:val="24"/>
              </w:rPr>
              <w:t xml:space="preserve">объем привлеченных (благотворительных, спонсорских) средств, поступивших от сторонних организаций или граждан на реализацию мероприятий Проекта, – </w:t>
            </w:r>
            <w:r>
              <w:rPr>
                <w:sz w:val="24"/>
                <w:szCs w:val="24"/>
              </w:rPr>
              <w:t>1 500 000</w:t>
            </w:r>
            <w:r w:rsidRPr="00302463"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E337E" w:rsidRDefault="00DE337E" w:rsidP="00DE337E">
      <w:pPr>
        <w:jc w:val="center"/>
      </w:pPr>
    </w:p>
    <w:p w:rsidR="00DE337E" w:rsidRPr="00ED246F" w:rsidRDefault="00DE337E" w:rsidP="00DE337E">
      <w:pPr>
        <w:jc w:val="center"/>
        <w:rPr>
          <w:b/>
        </w:rPr>
      </w:pPr>
      <w:r w:rsidRPr="00ED246F">
        <w:rPr>
          <w:b/>
        </w:rPr>
        <w:t>Раздел 2. ОПИСАНИЕ ПРОЕКТА</w:t>
      </w:r>
    </w:p>
    <w:p w:rsidR="00DE337E" w:rsidRDefault="00DE337E" w:rsidP="00DE337E">
      <w:pPr>
        <w:jc w:val="center"/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11310"/>
      </w:tblGrid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CC6F71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 Обоснование проблемы</w:t>
            </w: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ind w:firstLine="600"/>
              <w:jc w:val="both"/>
            </w:pPr>
            <w:r>
              <w:t xml:space="preserve">На 31 марта 2016 года на </w:t>
            </w:r>
            <w:proofErr w:type="spellStart"/>
            <w:r>
              <w:t>внутришкольном</w:t>
            </w:r>
            <w:proofErr w:type="spellEnd"/>
            <w:r>
              <w:t xml:space="preserve"> учете Управления образования администрации муниципального </w:t>
            </w:r>
            <w:proofErr w:type="spellStart"/>
            <w:r>
              <w:t>рйона</w:t>
            </w:r>
            <w:proofErr w:type="spellEnd"/>
            <w:r>
              <w:t xml:space="preserve"> «Усть-Куломский» состоит 93 человека, в том числе 27 детей - на учете в </w:t>
            </w:r>
            <w:proofErr w:type="spellStart"/>
            <w:r>
              <w:t>ГпДН</w:t>
            </w:r>
            <w:proofErr w:type="spellEnd"/>
            <w:r>
              <w:t xml:space="preserve"> ОМВД России по </w:t>
            </w:r>
            <w:proofErr w:type="spellStart"/>
            <w:r>
              <w:t>Усть-Куломскому</w:t>
            </w:r>
            <w:proofErr w:type="spellEnd"/>
            <w:r>
              <w:t xml:space="preserve"> району (АППГ -97/27).</w:t>
            </w:r>
          </w:p>
          <w:p w:rsidR="00DE337E" w:rsidRDefault="00DE337E" w:rsidP="007132EF">
            <w:pPr>
              <w:jc w:val="both"/>
            </w:pPr>
            <w:r>
              <w:t xml:space="preserve">          Из анализа работы с несовершеннолетними, состоящими на различных профилактических учетах, видно, что преступления, общественно-опасные деяния и правонарушения среди детей и подростков сохраняются.</w:t>
            </w:r>
          </w:p>
          <w:p w:rsidR="00DE337E" w:rsidRPr="000221A8" w:rsidRDefault="00DE337E" w:rsidP="007132EF">
            <w:pPr>
              <w:jc w:val="both"/>
            </w:pPr>
            <w:r>
              <w:t xml:space="preserve">          </w:t>
            </w:r>
            <w:r w:rsidRPr="000221A8">
              <w:t xml:space="preserve">Количество преступлений, совершенных учащимися школы, уменьшается: в 2012 году совершено 19 </w:t>
            </w:r>
            <w:r w:rsidRPr="000221A8">
              <w:lastRenderedPageBreak/>
              <w:t>преступлений, в 2013 году – 14 преступлений, в 2014 году – 16 преступлений, в том числе 5 учащихся совершили преступления повторно, в 2015 году – 10 преступлений, в том числе 2 учащихся совершили повторно.</w:t>
            </w:r>
          </w:p>
          <w:p w:rsidR="00DE337E" w:rsidRPr="000221A8" w:rsidRDefault="00DE337E" w:rsidP="007132EF">
            <w:pPr>
              <w:ind w:firstLine="282"/>
              <w:jc w:val="both"/>
            </w:pPr>
            <w:r>
              <w:t xml:space="preserve">    </w:t>
            </w:r>
            <w:r w:rsidRPr="000221A8">
              <w:t>Преступления совершены несовершеннолетними в вечерне-ночное время. Самым распространенным видом преступлений, совершаемых несовершеннолетними, являются различного рода хищения, ст</w:t>
            </w:r>
            <w:r>
              <w:t>атья 158 Уголовного кодекса РФ</w:t>
            </w:r>
            <w:r w:rsidRPr="000221A8">
              <w:t>.</w:t>
            </w:r>
          </w:p>
          <w:p w:rsidR="00DE337E" w:rsidRPr="000221A8" w:rsidRDefault="00DE337E" w:rsidP="007132EF">
            <w:pPr>
              <w:pStyle w:val="a6"/>
              <w:shd w:val="clear" w:color="auto" w:fill="FFFFFF"/>
              <w:spacing w:before="0" w:beforeAutospacing="0" w:after="0" w:afterAutospacing="0"/>
              <w:ind w:firstLine="282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0221A8">
              <w:rPr>
                <w:color w:val="000000"/>
              </w:rPr>
              <w:t>Общее количество общественно-опасных деяний, совершенных несовершеннолетними на территории Усть-Куломского района в 2015 году, в сравнении с 2014 годом, уменьшилось с 19 до 12 или на 36,8%.</w:t>
            </w:r>
            <w:r w:rsidRPr="000221A8">
              <w:rPr>
                <w:b/>
                <w:color w:val="000000"/>
              </w:rPr>
              <w:t xml:space="preserve"> </w:t>
            </w:r>
          </w:p>
          <w:p w:rsidR="00DE337E" w:rsidRPr="000221A8" w:rsidRDefault="00DE337E" w:rsidP="007132EF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       </w:t>
            </w:r>
            <w:r w:rsidRPr="000221A8">
              <w:t>Количество несовершеннолетних, совершивших общественно-опасные деяния, уменьшилось с 26 до 13 или на 50%.</w:t>
            </w:r>
          </w:p>
          <w:p w:rsidR="00DE337E" w:rsidRPr="000221A8" w:rsidRDefault="00DE337E" w:rsidP="007132EF">
            <w:pPr>
              <w:ind w:firstLine="282"/>
              <w:jc w:val="both"/>
            </w:pPr>
            <w:r w:rsidRPr="000221A8">
              <w:t xml:space="preserve"> </w:t>
            </w:r>
            <w:r>
              <w:t xml:space="preserve">   </w:t>
            </w:r>
            <w:r w:rsidRPr="000221A8">
              <w:t>В основном общественно-опасные деяния совершены в дневное время (7 ООД 8 лицами совершены в образовательных организациях). Самым распространенным видом преступлений, совершаемых несовершеннолетними, являются различного рода хищения, статья 158 Уголовного кодекса, и побои, статья 116 Уголовного кодекса (7 человек совершили кражи и 6 человек нанесли побои).</w:t>
            </w:r>
          </w:p>
          <w:p w:rsidR="00DE337E" w:rsidRPr="000221A8" w:rsidRDefault="00DE337E" w:rsidP="007132EF">
            <w:pPr>
              <w:ind w:firstLine="424"/>
              <w:jc w:val="both"/>
            </w:pPr>
            <w:r>
              <w:t xml:space="preserve"> </w:t>
            </w:r>
            <w:r w:rsidRPr="000221A8">
              <w:t xml:space="preserve">Также наблюдается </w:t>
            </w:r>
            <w:r w:rsidRPr="006C283A">
              <w:t>снижение</w:t>
            </w:r>
            <w:r w:rsidRPr="000221A8">
              <w:t xml:space="preserve"> совершения несовершеннолетними административных правонарушений (17 правонарушений 24 лицами, АППГ – 114/108).</w:t>
            </w:r>
          </w:p>
          <w:p w:rsidR="00DE337E" w:rsidRDefault="00DE337E" w:rsidP="007132EF">
            <w:pPr>
              <w:jc w:val="both"/>
              <w:rPr>
                <w:color w:val="000000"/>
              </w:rPr>
            </w:pPr>
            <w:r>
              <w:t xml:space="preserve">         Из анализа работы с несовершеннолетними, состоящими на различных профилактических учетах по причине совершения преступлений и правонарушений, видно незначительное улучшение ситуации в районе по состоянию преступности и правонарушений.</w:t>
            </w:r>
            <w:r>
              <w:rPr>
                <w:color w:val="000000"/>
              </w:rPr>
              <w:t xml:space="preserve"> Образовательными организациями, учреждениями культуры и спорта ведется большая работа по охвату детей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занятостью. В 2015-2016 учебном году внеурочной деятельностью и дополнительным образованием охвачено 79 несовершеннолетних, состоящих на различных профилактических учетах, что составляет 85%. </w:t>
            </w:r>
          </w:p>
          <w:p w:rsidR="00DE337E" w:rsidRDefault="00DE337E" w:rsidP="007132EF">
            <w:pPr>
              <w:jc w:val="both"/>
              <w:rPr>
                <w:color w:val="000000"/>
              </w:rPr>
            </w:pPr>
            <w:r>
              <w:t xml:space="preserve">        </w:t>
            </w:r>
            <w:proofErr w:type="gramStart"/>
            <w:r w:rsidRPr="001243AE">
              <w:rPr>
                <w:color w:val="000000"/>
              </w:rPr>
              <w:t>Основными причинами совершения общественно-опасных деяний</w:t>
            </w:r>
            <w:r>
              <w:rPr>
                <w:color w:val="000000"/>
              </w:rPr>
              <w:t>, преступлений и правонарушений</w:t>
            </w:r>
            <w:r w:rsidRPr="001243AE">
              <w:rPr>
                <w:color w:val="000000"/>
              </w:rPr>
              <w:t xml:space="preserve"> несовершеннолетними является слабая воспитательная роль родителей в жизни ребенка, недостаточный контроль со стороны педагогов за учащимися во время учебно-воспитательного процесса (8 несовершеннолетних совершили общественно опасные деяния в образовательных организациях), отсутствие у родителей педагогической культуры, асоциальное поведение родителей, которое постоянно присутствует в семье, что и приводит к противоправным формам поведения детей.</w:t>
            </w:r>
            <w:proofErr w:type="gramEnd"/>
          </w:p>
          <w:p w:rsidR="00DE337E" w:rsidRDefault="00DE337E" w:rsidP="007132EF">
            <w:pPr>
              <w:ind w:firstLine="6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Следует отметить, что целевую группу детей, состоящих на различных профилактических учётах, </w:t>
            </w:r>
            <w:proofErr w:type="gramStart"/>
            <w:r>
              <w:rPr>
                <w:color w:val="000000"/>
              </w:rPr>
              <w:t>в составляют</w:t>
            </w:r>
            <w:proofErr w:type="gramEnd"/>
            <w:r>
              <w:rPr>
                <w:color w:val="000000"/>
              </w:rPr>
              <w:t xml:space="preserve"> мальчики. Соответственно, техническое творчество, слесарно-механическое дело являются приоритетными направлениями и интересными для ребят.</w:t>
            </w:r>
          </w:p>
          <w:p w:rsidR="00DE337E" w:rsidRDefault="00DE337E" w:rsidP="007132EF">
            <w:pPr>
              <w:ind w:firstLine="60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Пилотный</w:t>
            </w:r>
            <w:proofErr w:type="spellEnd"/>
            <w:r>
              <w:rPr>
                <w:color w:val="000000"/>
              </w:rPr>
              <w:t xml:space="preserve"> проект запускается во втором по численности сельском поселении Помоздино (403 человека детей, учащихся в школе) на базе МУДО «</w:t>
            </w:r>
            <w:proofErr w:type="spellStart"/>
            <w:r>
              <w:rPr>
                <w:color w:val="000000"/>
              </w:rPr>
              <w:t>Помоздинский</w:t>
            </w:r>
            <w:proofErr w:type="spellEnd"/>
            <w:r>
              <w:rPr>
                <w:color w:val="000000"/>
              </w:rPr>
              <w:t xml:space="preserve"> Дом детского творчества». Выбор </w:t>
            </w:r>
            <w:r>
              <w:rPr>
                <w:color w:val="000000"/>
              </w:rPr>
              <w:lastRenderedPageBreak/>
              <w:t>основан в связи с развитым в селе Помоздино военно-патриотическим движением с 4-х летним опытом организации и проведения межрайонных слётов, учебно-тренировочных сборов, соревнований, активного летнего отдыха.</w:t>
            </w:r>
          </w:p>
          <w:p w:rsidR="00DE337E" w:rsidRDefault="00DE337E" w:rsidP="007132EF">
            <w:pPr>
              <w:ind w:firstLine="600"/>
              <w:jc w:val="both"/>
              <w:rPr>
                <w:color w:val="000000"/>
              </w:rPr>
            </w:pPr>
            <w:r>
              <w:rPr>
                <w:color w:val="000000"/>
              </w:rPr>
              <w:t>Кроме того, Муниципальное учреждение дополнительного образования «</w:t>
            </w:r>
            <w:proofErr w:type="spellStart"/>
            <w:r>
              <w:rPr>
                <w:color w:val="000000"/>
              </w:rPr>
              <w:t>Помоздинский</w:t>
            </w:r>
            <w:proofErr w:type="spellEnd"/>
            <w:r>
              <w:rPr>
                <w:color w:val="000000"/>
              </w:rPr>
              <w:t xml:space="preserve"> Дом детского творчества» располагает кадрами требуемой квалификации для организации и ведения объединений ремесленной и технической направленностей.</w:t>
            </w:r>
          </w:p>
          <w:p w:rsidR="00DE337E" w:rsidRDefault="00DE337E" w:rsidP="007132EF">
            <w:pPr>
              <w:ind w:firstLine="6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Военно-патриотический клуб, действующий в селе Помоздино, организовывает летний отдых, в котором имеют возможность принимать участие дети не только сельского поселения «Помоздино», но и   дети Усть-Куломского, </w:t>
            </w:r>
            <w:proofErr w:type="spellStart"/>
            <w:r>
              <w:rPr>
                <w:color w:val="000000"/>
              </w:rPr>
              <w:t>Корткеросского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Троицко-Печорского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Ухтинского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Сыктывдинского</w:t>
            </w:r>
            <w:proofErr w:type="spellEnd"/>
            <w:r>
              <w:rPr>
                <w:color w:val="000000"/>
              </w:rPr>
              <w:t xml:space="preserve"> районов Республики Коми. </w:t>
            </w:r>
          </w:p>
          <w:p w:rsidR="00DE337E" w:rsidRPr="004F189C" w:rsidRDefault="00DE337E" w:rsidP="007132EF">
            <w:pPr>
              <w:ind w:firstLine="600"/>
              <w:jc w:val="both"/>
            </w:pPr>
            <w:r>
              <w:rPr>
                <w:color w:val="000000"/>
              </w:rPr>
              <w:t>Проект направлен на выстраивание целостного механизма воспитания, социализации, профилактики в системе военно-патриотического воспитания, обеспечивающего занятость и спортом, и техническим творчеством, и возможностью активного отдыха.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CC6F71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CC6F71">
              <w:rPr>
                <w:b/>
                <w:sz w:val="24"/>
                <w:szCs w:val="24"/>
              </w:rPr>
              <w:lastRenderedPageBreak/>
              <w:t>2.</w:t>
            </w:r>
            <w:r>
              <w:rPr>
                <w:b/>
                <w:sz w:val="24"/>
                <w:szCs w:val="24"/>
              </w:rPr>
              <w:t>2</w:t>
            </w:r>
            <w:r w:rsidRPr="00CC6F71">
              <w:rPr>
                <w:b/>
                <w:sz w:val="24"/>
                <w:szCs w:val="24"/>
              </w:rPr>
              <w:t>. Цель Проекта</w:t>
            </w:r>
          </w:p>
        </w:tc>
        <w:tc>
          <w:tcPr>
            <w:tcW w:w="11310" w:type="dxa"/>
            <w:shd w:val="clear" w:color="auto" w:fill="auto"/>
          </w:tcPr>
          <w:p w:rsidR="00DE337E" w:rsidRPr="003624AB" w:rsidRDefault="00DE337E" w:rsidP="007132EF">
            <w:pPr>
              <w:ind w:firstLine="600"/>
              <w:jc w:val="both"/>
            </w:pPr>
            <w:r>
              <w:t>Создание Клуба технического творчества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CC6F71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>3</w:t>
            </w:r>
            <w:r w:rsidRPr="00CC6F71">
              <w:rPr>
                <w:b/>
                <w:sz w:val="24"/>
                <w:szCs w:val="24"/>
              </w:rPr>
              <w:t>. Задачи Проекта</w:t>
            </w:r>
          </w:p>
          <w:p w:rsidR="00DE337E" w:rsidRPr="00CC6F71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pStyle w:val="ArialNarrow10pt12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Оснащение столярной мастерской;</w:t>
            </w:r>
          </w:p>
          <w:p w:rsidR="00DE337E" w:rsidRDefault="00DE337E" w:rsidP="007132EF">
            <w:pPr>
              <w:pStyle w:val="ArialNarrow10pt12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Оснащение слесарно-механической мастерской;</w:t>
            </w:r>
          </w:p>
          <w:p w:rsidR="00DE337E" w:rsidRPr="00A732F1" w:rsidRDefault="00DE337E" w:rsidP="007132EF">
            <w:pPr>
              <w:pStyle w:val="ArialNarrow10pt12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детских объединений в области традиционных ремёсел, технического творчества (моделирование), </w:t>
            </w:r>
            <w:proofErr w:type="spellStart"/>
            <w:r>
              <w:rPr>
                <w:sz w:val="24"/>
                <w:szCs w:val="24"/>
              </w:rPr>
              <w:t>предпрофессиональной</w:t>
            </w:r>
            <w:proofErr w:type="spellEnd"/>
            <w:r>
              <w:rPr>
                <w:sz w:val="24"/>
                <w:szCs w:val="24"/>
              </w:rPr>
              <w:t xml:space="preserve"> подготовки (слесарно-механическое дело);</w:t>
            </w:r>
          </w:p>
          <w:p w:rsidR="00DE337E" w:rsidRPr="003E5AA2" w:rsidRDefault="00DE337E" w:rsidP="007132EF">
            <w:pPr>
              <w:pStyle w:val="ArialNarrow10pt12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в сфере активного участия целевой группы детей и их окружения в социальной жизни общества;</w:t>
            </w:r>
          </w:p>
          <w:p w:rsidR="00DE337E" w:rsidRDefault="00DE337E" w:rsidP="007132EF">
            <w:pPr>
              <w:pStyle w:val="ArialNarrow10pt12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платформы-механизма, позволяющей впоследствии воспитывать и выпускать специалистов для тиражирования проекта по остальным сельским поселениям;</w:t>
            </w:r>
          </w:p>
          <w:p w:rsidR="00DE337E" w:rsidRDefault="00DE337E" w:rsidP="007132EF">
            <w:pPr>
              <w:pStyle w:val="ArialNarrow10pt12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Встраивание ремесленной деятельности и технического творчества в систему военно-патриотического воспитания;</w:t>
            </w:r>
          </w:p>
          <w:p w:rsidR="00DE337E" w:rsidRDefault="00DE337E" w:rsidP="007132EF">
            <w:pPr>
              <w:ind w:firstLine="600"/>
              <w:jc w:val="both"/>
            </w:pPr>
            <w:r>
              <w:t>Воспитание и укрепление внутрисемейных отношений;</w:t>
            </w:r>
          </w:p>
          <w:p w:rsidR="00DE337E" w:rsidRDefault="00DE337E" w:rsidP="007132EF">
            <w:pPr>
              <w:ind w:firstLine="600"/>
              <w:jc w:val="both"/>
            </w:pPr>
            <w:r>
              <w:t>Организация внеурочной занятости детей целевой группы и их окружения в дневное и вечернее время;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Организация </w:t>
            </w:r>
            <w:proofErr w:type="spellStart"/>
            <w:r>
              <w:t>досугового</w:t>
            </w:r>
            <w:proofErr w:type="spellEnd"/>
            <w:r>
              <w:t>, каникулярного времени детей целевой группы и их окружения;</w:t>
            </w:r>
          </w:p>
          <w:p w:rsidR="00DE337E" w:rsidRPr="004F189C" w:rsidRDefault="00DE337E" w:rsidP="007132EF">
            <w:pPr>
              <w:pStyle w:val="ArialNarrow10pt125"/>
              <w:ind w:firstLine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Выработка комплексного опыта в виде информационно-технологической карты для использования в качестве инструкций при последующем тиражировании положительного опыта по остальным поселениям Усть-Куломского района.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CC6F71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CC6F71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>4</w:t>
            </w:r>
            <w:r w:rsidRPr="00CC6F71">
              <w:rPr>
                <w:b/>
                <w:sz w:val="24"/>
                <w:szCs w:val="24"/>
              </w:rPr>
              <w:t xml:space="preserve">. Адресная направленность Проекта </w:t>
            </w:r>
          </w:p>
        </w:tc>
        <w:tc>
          <w:tcPr>
            <w:tcW w:w="11310" w:type="dxa"/>
            <w:shd w:val="clear" w:color="auto" w:fill="auto"/>
          </w:tcPr>
          <w:p w:rsidR="00DE337E" w:rsidRPr="00842547" w:rsidRDefault="00DE337E" w:rsidP="007132EF">
            <w:pPr>
              <w:widowControl w:val="0"/>
              <w:ind w:firstLine="709"/>
              <w:jc w:val="both"/>
              <w:rPr>
                <w:lang w:eastAsia="en-US"/>
              </w:rPr>
            </w:pPr>
            <w:r w:rsidRPr="00842547">
              <w:rPr>
                <w:lang w:eastAsia="en-US"/>
              </w:rPr>
              <w:t xml:space="preserve">Число детей, находящихся в трудной жизненной ситуации, включенных в состав целевой группы </w:t>
            </w:r>
            <w:r>
              <w:rPr>
                <w:lang w:eastAsia="en-US"/>
              </w:rPr>
              <w:t>П</w:t>
            </w:r>
            <w:r w:rsidRPr="00842547">
              <w:rPr>
                <w:lang w:eastAsia="en-US"/>
              </w:rPr>
              <w:t>роекта и получивших социальную поддержку и помощь</w:t>
            </w:r>
            <w:r>
              <w:rPr>
                <w:lang w:eastAsia="en-US"/>
              </w:rPr>
              <w:t xml:space="preserve">, </w:t>
            </w:r>
            <w:r w:rsidRPr="00B02050">
              <w:t xml:space="preserve">– </w:t>
            </w:r>
            <w:r>
              <w:rPr>
                <w:lang w:eastAsia="en-US"/>
              </w:rPr>
              <w:t>252</w:t>
            </w:r>
            <w:r>
              <w:t xml:space="preserve"> человека, в том числе 32 </w:t>
            </w:r>
            <w:r>
              <w:lastRenderedPageBreak/>
              <w:t>несовершеннолетних, состоящих на различных профилактических учетах</w:t>
            </w:r>
            <w:r w:rsidRPr="00842547">
              <w:rPr>
                <w:lang w:eastAsia="en-US"/>
              </w:rPr>
              <w:t>;</w:t>
            </w:r>
          </w:p>
          <w:p w:rsidR="00DE337E" w:rsidRPr="00842547" w:rsidRDefault="00DE337E" w:rsidP="007132EF">
            <w:pPr>
              <w:ind w:firstLine="600"/>
              <w:jc w:val="both"/>
              <w:rPr>
                <w:lang w:eastAsia="en-US"/>
              </w:rPr>
            </w:pPr>
            <w:r w:rsidRPr="00842547">
              <w:rPr>
                <w:lang w:eastAsia="en-US"/>
              </w:rPr>
              <w:t>общее число детей, участвующих в мероприятиях Проекта</w:t>
            </w:r>
            <w:r>
              <w:rPr>
                <w:lang w:eastAsia="en-US"/>
              </w:rPr>
              <w:t xml:space="preserve">, </w:t>
            </w:r>
            <w:r w:rsidRPr="00B02050">
              <w:t xml:space="preserve">– </w:t>
            </w:r>
            <w:r>
              <w:t>403 человека</w:t>
            </w:r>
            <w:r w:rsidRPr="00842547">
              <w:rPr>
                <w:lang w:eastAsia="en-US"/>
              </w:rPr>
              <w:t xml:space="preserve"> (указываются дети, включенные в состав целевой группы, а также дети из социального окружения таких детей, участвующие в мероприятиях Проекта); </w:t>
            </w:r>
          </w:p>
          <w:p w:rsidR="00DE337E" w:rsidRDefault="00DE337E" w:rsidP="007132EF">
            <w:pPr>
              <w:pStyle w:val="Iauiue"/>
              <w:widowControl/>
              <w:ind w:firstLine="600"/>
              <w:jc w:val="both"/>
              <w:rPr>
                <w:sz w:val="24"/>
                <w:szCs w:val="24"/>
              </w:rPr>
            </w:pPr>
            <w:r w:rsidRPr="00842547">
              <w:rPr>
                <w:sz w:val="24"/>
                <w:szCs w:val="24"/>
              </w:rPr>
              <w:t>общее число взрослых (родители, опекуны, попечители</w:t>
            </w:r>
            <w:r>
              <w:rPr>
                <w:sz w:val="24"/>
                <w:szCs w:val="24"/>
              </w:rPr>
              <w:t xml:space="preserve">, </w:t>
            </w:r>
            <w:r w:rsidRPr="00842547">
              <w:rPr>
                <w:sz w:val="24"/>
                <w:szCs w:val="24"/>
              </w:rPr>
              <w:t xml:space="preserve"> и другие лица, непосредственно связанные с детьми целевой группы </w:t>
            </w:r>
            <w:r>
              <w:rPr>
                <w:sz w:val="24"/>
                <w:szCs w:val="24"/>
              </w:rPr>
              <w:t>П</w:t>
            </w:r>
            <w:r w:rsidRPr="00842547">
              <w:rPr>
                <w:sz w:val="24"/>
                <w:szCs w:val="24"/>
              </w:rPr>
              <w:t xml:space="preserve">роекта), принимающих участие в мероприятиях </w:t>
            </w:r>
            <w:r>
              <w:rPr>
                <w:sz w:val="24"/>
                <w:szCs w:val="24"/>
              </w:rPr>
              <w:t>П</w:t>
            </w:r>
            <w:r w:rsidRPr="00842547">
              <w:rPr>
                <w:sz w:val="24"/>
                <w:szCs w:val="24"/>
              </w:rPr>
              <w:t>роекта</w:t>
            </w:r>
            <w:r>
              <w:rPr>
                <w:sz w:val="24"/>
                <w:szCs w:val="24"/>
              </w:rPr>
              <w:t>,</w:t>
            </w:r>
            <w:r w:rsidRPr="00842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48 человек;</w:t>
            </w:r>
          </w:p>
          <w:p w:rsidR="00DE337E" w:rsidRPr="00842547" w:rsidRDefault="00DE337E" w:rsidP="007132EF">
            <w:pPr>
              <w:ind w:firstLine="72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</w:t>
            </w:r>
            <w:r w:rsidRPr="00842547">
              <w:rPr>
                <w:rFonts w:eastAsia="Calibri"/>
                <w:lang w:eastAsia="en-US"/>
              </w:rPr>
              <w:t xml:space="preserve">исло добровольцев, </w:t>
            </w:r>
            <w:r w:rsidRPr="00842547">
              <w:t xml:space="preserve">принимающих участие в практической работе с целевой группой </w:t>
            </w:r>
            <w:r>
              <w:t>П</w:t>
            </w:r>
            <w:r w:rsidRPr="00842547">
              <w:t>роекта</w:t>
            </w:r>
            <w:r>
              <w:t xml:space="preserve">, </w:t>
            </w:r>
            <w:r w:rsidRPr="00B02050">
              <w:t xml:space="preserve">– </w:t>
            </w:r>
            <w:r w:rsidRPr="00842547">
              <w:t xml:space="preserve"> </w:t>
            </w:r>
            <w:r>
              <w:t>15 человек</w:t>
            </w:r>
            <w:r w:rsidRPr="00842547">
              <w:rPr>
                <w:rFonts w:eastAsia="Calibri"/>
                <w:lang w:eastAsia="en-US"/>
              </w:rPr>
              <w:t>;</w:t>
            </w:r>
          </w:p>
          <w:p w:rsidR="00DE337E" w:rsidRPr="00842547" w:rsidRDefault="00DE337E" w:rsidP="007132EF">
            <w:pPr>
              <w:tabs>
                <w:tab w:val="left" w:pos="851"/>
              </w:tabs>
              <w:ind w:firstLine="709"/>
              <w:jc w:val="both"/>
              <w:rPr>
                <w:rFonts w:eastAsia="Calibri"/>
                <w:lang w:eastAsia="en-US"/>
              </w:rPr>
            </w:pPr>
            <w:r w:rsidRPr="00842547">
              <w:rPr>
                <w:rFonts w:eastAsia="Calibri"/>
                <w:lang w:eastAsia="en-US"/>
              </w:rPr>
              <w:t xml:space="preserve">число специалистов, </w:t>
            </w:r>
            <w:r>
              <w:rPr>
                <w:rFonts w:eastAsia="Calibri"/>
                <w:lang w:eastAsia="en-US"/>
              </w:rPr>
              <w:t>обеспечивающих реализацию</w:t>
            </w:r>
            <w:r w:rsidRPr="00842547">
              <w:rPr>
                <w:rFonts w:eastAsia="Calibri"/>
                <w:lang w:eastAsia="en-US"/>
              </w:rPr>
              <w:t xml:space="preserve"> мероприяти</w:t>
            </w:r>
            <w:r>
              <w:rPr>
                <w:rFonts w:eastAsia="Calibri"/>
                <w:lang w:eastAsia="en-US"/>
              </w:rPr>
              <w:t>й</w:t>
            </w:r>
            <w:r w:rsidRPr="00842547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</w:t>
            </w:r>
            <w:r w:rsidRPr="00842547">
              <w:rPr>
                <w:rFonts w:eastAsia="Calibri"/>
                <w:lang w:eastAsia="en-US"/>
              </w:rPr>
              <w:t>роекта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B02050">
              <w:t xml:space="preserve">– </w:t>
            </w:r>
            <w:r>
              <w:t>8 человек</w:t>
            </w:r>
            <w:r w:rsidRPr="00842547">
              <w:rPr>
                <w:rFonts w:eastAsia="Calibri"/>
                <w:lang w:eastAsia="en-US"/>
              </w:rPr>
              <w:t>;</w:t>
            </w:r>
          </w:p>
          <w:p w:rsidR="00DE337E" w:rsidRPr="004F189C" w:rsidRDefault="00DE337E" w:rsidP="007132EF">
            <w:pPr>
              <w:tabs>
                <w:tab w:val="left" w:pos="851"/>
              </w:tabs>
              <w:ind w:firstLine="709"/>
              <w:jc w:val="both"/>
            </w:pPr>
            <w:r w:rsidRPr="00842547">
              <w:rPr>
                <w:rFonts w:eastAsia="Calibri"/>
                <w:lang w:eastAsia="en-US"/>
              </w:rPr>
              <w:t>число специалистов заинтересованных организаций</w:t>
            </w:r>
            <w:r>
              <w:rPr>
                <w:rFonts w:eastAsia="Calibri"/>
                <w:lang w:eastAsia="en-US"/>
              </w:rPr>
              <w:t xml:space="preserve"> – участников социально значимого мероприятия по распространению</w:t>
            </w:r>
            <w:r w:rsidRPr="00842547">
              <w:rPr>
                <w:rFonts w:eastAsia="Calibri"/>
                <w:lang w:eastAsia="en-US"/>
              </w:rPr>
              <w:t xml:space="preserve"> эффективных социальных практик, новых технологий и методик</w:t>
            </w:r>
            <w:r>
              <w:rPr>
                <w:rFonts w:eastAsia="Calibri"/>
                <w:lang w:eastAsia="en-US"/>
              </w:rPr>
              <w:t>, внедренных в рамках Проекта,</w:t>
            </w:r>
            <w:r w:rsidRPr="00842547">
              <w:rPr>
                <w:rFonts w:eastAsia="Calibri"/>
                <w:lang w:eastAsia="en-US"/>
              </w:rPr>
              <w:t xml:space="preserve"> </w:t>
            </w:r>
            <w:r w:rsidRPr="00B02050">
              <w:t xml:space="preserve">– </w:t>
            </w:r>
            <w:r>
              <w:t>26 человек</w:t>
            </w:r>
            <w:proofErr w:type="gramStart"/>
            <w:r>
              <w:t xml:space="preserve"> .</w:t>
            </w:r>
            <w:proofErr w:type="gramEnd"/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CC6F71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CC6F71">
              <w:rPr>
                <w:b/>
                <w:sz w:val="24"/>
                <w:szCs w:val="24"/>
              </w:rPr>
              <w:lastRenderedPageBreak/>
              <w:t>2.</w:t>
            </w:r>
            <w:r>
              <w:rPr>
                <w:b/>
                <w:sz w:val="24"/>
                <w:szCs w:val="24"/>
              </w:rPr>
              <w:t>5.</w:t>
            </w:r>
            <w:r w:rsidRPr="00CC6F71">
              <w:rPr>
                <w:b/>
                <w:sz w:val="24"/>
                <w:szCs w:val="24"/>
              </w:rPr>
              <w:t xml:space="preserve">  Описание мероприятий Проекта</w:t>
            </w: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ind w:firstLine="600"/>
              <w:jc w:val="both"/>
            </w:pPr>
            <w:r>
              <w:t>Выбор оснащения для мастерской по согласованию с мастерами;</w:t>
            </w:r>
          </w:p>
          <w:p w:rsidR="00DE337E" w:rsidRDefault="00DE337E" w:rsidP="007132EF">
            <w:pPr>
              <w:ind w:firstLine="600"/>
              <w:jc w:val="both"/>
            </w:pPr>
            <w:r>
              <w:t>Приобретение и доставка оснащения для мастерской на средства гранта;</w:t>
            </w:r>
          </w:p>
          <w:p w:rsidR="00DE337E" w:rsidRDefault="00DE337E" w:rsidP="007132EF">
            <w:pPr>
              <w:ind w:firstLine="600"/>
              <w:jc w:val="both"/>
            </w:pPr>
            <w:r>
              <w:t>Пусконаладочные работы;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Разработка программ дополнительного образования. 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Комплектация групп детских объединений </w:t>
            </w:r>
            <w:r w:rsidRPr="00A63903">
              <w:t>с уч</w:t>
            </w:r>
            <w:r>
              <w:t>ё</w:t>
            </w:r>
            <w:r w:rsidRPr="00A63903">
              <w:t>том предложений органов опеки и попечительства, социальной з</w:t>
            </w:r>
            <w:r>
              <w:t>ащиты, здравоохранения, комиссии</w:t>
            </w:r>
            <w:r w:rsidRPr="00A63903">
              <w:t xml:space="preserve"> по делам несовершеннолетних и защите их прав, </w:t>
            </w:r>
            <w:r>
              <w:t>администрации школы, правоохранительных органов</w:t>
            </w:r>
            <w:r w:rsidRPr="00A63903">
              <w:t>;</w:t>
            </w:r>
          </w:p>
          <w:p w:rsidR="00DE337E" w:rsidRPr="00A63903" w:rsidRDefault="00DE337E" w:rsidP="007132EF">
            <w:pPr>
              <w:ind w:firstLine="600"/>
              <w:jc w:val="both"/>
            </w:pPr>
            <w:r>
              <w:t>Оформление регистрационных документов, заявлений и согласий на обработку персональных данных;</w:t>
            </w:r>
          </w:p>
          <w:p w:rsidR="00DE337E" w:rsidRDefault="00DE337E" w:rsidP="007132EF">
            <w:pPr>
              <w:ind w:firstLine="600"/>
              <w:jc w:val="both"/>
            </w:pPr>
            <w:r>
              <w:t>Осуществление образовательной деятельности;</w:t>
            </w:r>
          </w:p>
          <w:p w:rsidR="00DE337E" w:rsidRDefault="00DE337E" w:rsidP="007132EF">
            <w:pPr>
              <w:ind w:firstLine="600"/>
              <w:jc w:val="both"/>
            </w:pPr>
            <w:r>
              <w:t>Организация занятости в дневное и вечернее время, в том числе с родителями;</w:t>
            </w:r>
          </w:p>
          <w:p w:rsidR="00DE337E" w:rsidRDefault="00DE337E" w:rsidP="007132EF">
            <w:pPr>
              <w:ind w:firstLine="600"/>
              <w:jc w:val="both"/>
            </w:pPr>
            <w:r>
              <w:t>Организация совместного с родителями активного отдыха выходного дня;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Организация каникулярной </w:t>
            </w:r>
            <w:proofErr w:type="spellStart"/>
            <w:r>
              <w:t>досуговой</w:t>
            </w:r>
            <w:proofErr w:type="spellEnd"/>
            <w:r>
              <w:t xml:space="preserve"> деятельности;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Организация и проведение </w:t>
            </w:r>
            <w:proofErr w:type="spellStart"/>
            <w:r>
              <w:t>конкурсно-соревновательной</w:t>
            </w:r>
            <w:proofErr w:type="spellEnd"/>
            <w:r>
              <w:t xml:space="preserve"> деятельности;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Организация активного отдыха детей в летнее время; </w:t>
            </w:r>
          </w:p>
          <w:p w:rsidR="00DE337E" w:rsidRDefault="00DE337E" w:rsidP="007132EF">
            <w:pPr>
              <w:ind w:firstLine="600"/>
              <w:jc w:val="both"/>
            </w:pPr>
            <w:r>
              <w:t>Подготовка и участие детей в выставочно-ярмарочной деятельности;</w:t>
            </w:r>
          </w:p>
          <w:p w:rsidR="00DE337E" w:rsidRDefault="00DE337E" w:rsidP="007132EF">
            <w:pPr>
              <w:ind w:firstLine="600"/>
              <w:jc w:val="both"/>
            </w:pPr>
            <w:r>
              <w:t>Ведение статистики, оценка результатов;</w:t>
            </w:r>
          </w:p>
          <w:p w:rsidR="00DE337E" w:rsidRDefault="00DE337E" w:rsidP="007132EF">
            <w:pPr>
              <w:ind w:firstLine="600"/>
              <w:jc w:val="both"/>
            </w:pPr>
            <w:r>
              <w:t>Корректировка деятельности по итогам статистических данных и мониторинга;</w:t>
            </w:r>
          </w:p>
          <w:p w:rsidR="00DE337E" w:rsidRDefault="00DE337E" w:rsidP="007132EF">
            <w:pPr>
              <w:ind w:firstLine="600"/>
              <w:jc w:val="both"/>
            </w:pPr>
            <w:r>
              <w:t>Выработка выводов комплексной деятельности, формирование предложений, руководства действий, информационно-технологической карты;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Продолжение деятельности системы мероприятий спортивной, ремесленной, технической занятости </w:t>
            </w:r>
            <w:r>
              <w:lastRenderedPageBreak/>
              <w:t>в системе военно-патриотического воспитания.</w:t>
            </w:r>
          </w:p>
          <w:p w:rsidR="00DE337E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       </w:t>
            </w:r>
            <w:r>
              <w:rPr>
                <w:sz w:val="24"/>
                <w:szCs w:val="24"/>
              </w:rPr>
              <w:t>Риски, способные прервать реализацию и последующее продолжение проекта, отсутствуют.</w:t>
            </w:r>
          </w:p>
          <w:p w:rsidR="00DE337E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gramStart"/>
            <w:r>
              <w:rPr>
                <w:sz w:val="24"/>
                <w:szCs w:val="24"/>
              </w:rPr>
              <w:t>Рабочая группа, обеспечивающая координацию и контроль выполнения проекта, создаётся из представителей администрации муниципального района «Усть-Куломский», Управления образования администрации муниципального района «Усть-Куломский», мастеров-ремесленников, мастеров-техников, представителей местного молодёжного движения «</w:t>
            </w:r>
            <w:proofErr w:type="spellStart"/>
            <w:r>
              <w:rPr>
                <w:sz w:val="24"/>
                <w:szCs w:val="24"/>
              </w:rPr>
              <w:t>Аскиалун</w:t>
            </w:r>
            <w:proofErr w:type="spellEnd"/>
            <w:r>
              <w:rPr>
                <w:sz w:val="24"/>
                <w:szCs w:val="24"/>
              </w:rPr>
              <w:t xml:space="preserve">», представителя МОУ </w:t>
            </w:r>
            <w:proofErr w:type="spellStart"/>
            <w:r>
              <w:rPr>
                <w:sz w:val="24"/>
                <w:szCs w:val="24"/>
              </w:rPr>
              <w:t>Помоздинской</w:t>
            </w:r>
            <w:proofErr w:type="spellEnd"/>
            <w:r>
              <w:rPr>
                <w:sz w:val="24"/>
                <w:szCs w:val="24"/>
              </w:rPr>
              <w:t xml:space="preserve"> средней общеобразовательной школы им. В.Т. </w:t>
            </w:r>
            <w:proofErr w:type="spellStart"/>
            <w:r>
              <w:rPr>
                <w:sz w:val="24"/>
                <w:szCs w:val="24"/>
              </w:rPr>
              <w:t>Чисталёва</w:t>
            </w:r>
            <w:proofErr w:type="spellEnd"/>
            <w:r>
              <w:rPr>
                <w:sz w:val="24"/>
                <w:szCs w:val="24"/>
              </w:rPr>
              <w:t xml:space="preserve">, представителей </w:t>
            </w:r>
            <w:r w:rsidRPr="00A63903">
              <w:rPr>
                <w:sz w:val="24"/>
                <w:szCs w:val="24"/>
              </w:rPr>
              <w:t>социальной з</w:t>
            </w:r>
            <w:r>
              <w:rPr>
                <w:sz w:val="24"/>
                <w:szCs w:val="24"/>
              </w:rPr>
              <w:t>ащиты, комиссии</w:t>
            </w:r>
            <w:r w:rsidRPr="00A63903">
              <w:rPr>
                <w:sz w:val="24"/>
                <w:szCs w:val="24"/>
              </w:rPr>
              <w:t xml:space="preserve"> по делам несовершеннолетних и защите их прав</w:t>
            </w:r>
            <w:r>
              <w:rPr>
                <w:sz w:val="24"/>
                <w:szCs w:val="24"/>
              </w:rPr>
              <w:t>, правоохранительных органов.</w:t>
            </w:r>
            <w:proofErr w:type="gramEnd"/>
          </w:p>
          <w:p w:rsidR="00DE337E" w:rsidRPr="0070474F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Интернет-ресурсом, освещающим и сопровождающим проект, является официальный сайт администрации муниципального района «Усть-Куломский» и сайт Муниципального учреждения дополнительного образования «</w:t>
            </w:r>
            <w:proofErr w:type="spellStart"/>
            <w:r>
              <w:rPr>
                <w:sz w:val="24"/>
                <w:szCs w:val="24"/>
              </w:rPr>
              <w:t>Помоздинский</w:t>
            </w:r>
            <w:proofErr w:type="spellEnd"/>
            <w:r>
              <w:rPr>
                <w:sz w:val="24"/>
                <w:szCs w:val="24"/>
              </w:rPr>
              <w:t xml:space="preserve"> Дом детского творчества». Общая коммуникация производится посредством социальных сетей.</w:t>
            </w:r>
          </w:p>
          <w:p w:rsidR="00DE337E" w:rsidRPr="0070474F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качестве инструкторов при организации </w:t>
            </w:r>
            <w:proofErr w:type="spellStart"/>
            <w:r>
              <w:rPr>
                <w:sz w:val="24"/>
                <w:szCs w:val="24"/>
              </w:rPr>
              <w:t>досуговой</w:t>
            </w:r>
            <w:proofErr w:type="spellEnd"/>
            <w:r>
              <w:rPr>
                <w:sz w:val="24"/>
                <w:szCs w:val="24"/>
              </w:rPr>
              <w:t xml:space="preserve"> деятельности будут выступать специально обученные волонтёры молодёжного движения «</w:t>
            </w:r>
            <w:proofErr w:type="spellStart"/>
            <w:r>
              <w:rPr>
                <w:sz w:val="24"/>
                <w:szCs w:val="24"/>
              </w:rPr>
              <w:t>Аскиалун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положительного опыта будет производиться при помощи уже существующего механизма – каналам, созданным военно-патриотическим движением (выезд специалистов по запросу в другие поселения с целью обучения и передачи опыта, учебные сборы на базе военно-патриотического клуба в селе Помоздино, выступление специалистов, участвующих в проекте, на форумах республиканского уровня).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новой редакции методического пособия по организации военно-патриотического воспитания с включением ремесленно-технического направления. Распространение методического пособия по образовательным организациям и их филиалам в остальных населённых пунктах Усть-Куломского района с целью поиска и поддержки инициатив по тиражированию положительного опыта.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Кроме публикации на официальных сайтах администрации муниципального района «Усть-Куломский» и муниципального учреждения дополнительного образования «</w:t>
            </w:r>
            <w:proofErr w:type="spellStart"/>
            <w:r>
              <w:rPr>
                <w:sz w:val="24"/>
                <w:szCs w:val="24"/>
              </w:rPr>
              <w:t>Помоздинский</w:t>
            </w:r>
            <w:proofErr w:type="spellEnd"/>
            <w:r>
              <w:rPr>
                <w:sz w:val="24"/>
                <w:szCs w:val="24"/>
              </w:rPr>
              <w:t xml:space="preserve"> Дом детского творчества», результаты осуществления проекта будут публиковаться в местной газете «Парма гор», сниматься и демонстрироваться сюжеты в программе республиканского телевидения «Вести Коми». Контакты с корреспондентами газеты и телевидения уже налажены, </w:t>
            </w:r>
            <w:proofErr w:type="gramStart"/>
            <w:r>
              <w:rPr>
                <w:sz w:val="24"/>
                <w:szCs w:val="24"/>
              </w:rPr>
              <w:t>сюжеты</w:t>
            </w:r>
            <w:proofErr w:type="gramEnd"/>
            <w:r>
              <w:rPr>
                <w:sz w:val="24"/>
                <w:szCs w:val="24"/>
              </w:rPr>
              <w:t xml:space="preserve"> и статьи по другим осуществлённым проектам неоднократно публиковались ранее.</w:t>
            </w:r>
          </w:p>
          <w:p w:rsidR="00DE337E" w:rsidRPr="00211634" w:rsidRDefault="00DE337E" w:rsidP="007132EF">
            <w:pPr>
              <w:pStyle w:val="Iauiue"/>
              <w:widowControl/>
              <w:ind w:firstLine="601"/>
              <w:jc w:val="both"/>
            </w:pPr>
            <w:r>
              <w:rPr>
                <w:sz w:val="24"/>
                <w:szCs w:val="24"/>
              </w:rPr>
              <w:t xml:space="preserve">Имеется возможность публикации статей на </w:t>
            </w:r>
            <w:proofErr w:type="spellStart"/>
            <w:r>
              <w:rPr>
                <w:sz w:val="24"/>
                <w:szCs w:val="24"/>
              </w:rPr>
              <w:t>интернет-ресурсах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БНК-Коми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КомиОнлайн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КомиИнформ</w:t>
            </w:r>
            <w:proofErr w:type="spellEnd"/>
            <w:r>
              <w:rPr>
                <w:sz w:val="24"/>
                <w:szCs w:val="24"/>
              </w:rPr>
              <w:t xml:space="preserve">». 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CC6F71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CC6F71">
              <w:rPr>
                <w:b/>
                <w:sz w:val="24"/>
                <w:szCs w:val="24"/>
              </w:rPr>
              <w:lastRenderedPageBreak/>
              <w:t>2.</w:t>
            </w:r>
            <w:r>
              <w:rPr>
                <w:b/>
                <w:sz w:val="24"/>
                <w:szCs w:val="24"/>
              </w:rPr>
              <w:t>6</w:t>
            </w:r>
            <w:r w:rsidRPr="00CC6F71">
              <w:rPr>
                <w:b/>
                <w:sz w:val="24"/>
                <w:szCs w:val="24"/>
              </w:rPr>
              <w:t>. Ожидаемые результаты</w:t>
            </w:r>
          </w:p>
          <w:p w:rsidR="00DE337E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CC6F71">
              <w:rPr>
                <w:b/>
                <w:sz w:val="24"/>
                <w:szCs w:val="24"/>
              </w:rPr>
              <w:t>Проекта</w:t>
            </w:r>
          </w:p>
          <w:p w:rsidR="00DE337E" w:rsidRPr="004F189C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ind w:firstLine="600"/>
              <w:jc w:val="both"/>
            </w:pPr>
            <w:r>
              <w:lastRenderedPageBreak/>
              <w:t>Качественные результаты: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Организация механизма комплексного воспитания с включением спортивной, технической, </w:t>
            </w:r>
            <w:r>
              <w:lastRenderedPageBreak/>
              <w:t xml:space="preserve">идеологической, </w:t>
            </w:r>
            <w:proofErr w:type="spellStart"/>
            <w:r>
              <w:t>досуговой</w:t>
            </w:r>
            <w:proofErr w:type="spellEnd"/>
            <w:r>
              <w:t xml:space="preserve"> составляющих.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Активная занятость детей и подростков в объединениях дополнительного образования, в том числе детей и подростков, состоящих на профилактическом учёте. </w:t>
            </w:r>
          </w:p>
          <w:p w:rsidR="00DE337E" w:rsidRDefault="00DE337E" w:rsidP="007132EF">
            <w:pPr>
              <w:ind w:firstLine="600"/>
              <w:jc w:val="both"/>
            </w:pPr>
            <w:r>
              <w:t>Успешное поступление на технические специальности.</w:t>
            </w:r>
          </w:p>
          <w:p w:rsidR="00DE337E" w:rsidRDefault="00DE337E" w:rsidP="007132EF">
            <w:pPr>
              <w:ind w:firstLine="600"/>
              <w:jc w:val="both"/>
            </w:pPr>
            <w:r>
              <w:t>Удовлетворение желания целевой группы в занятии техническим творчеством, традиционными ремёслами, моделированием, слесарно-механическим делом.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Снижение количества преступлений и правонарушений среди несовершеннолетних. </w:t>
            </w:r>
          </w:p>
          <w:p w:rsidR="00DE337E" w:rsidRDefault="00DE337E" w:rsidP="007132EF">
            <w:pPr>
              <w:ind w:firstLine="600"/>
              <w:jc w:val="both"/>
            </w:pPr>
            <w:r>
              <w:t>Укрепление института семьи.</w:t>
            </w:r>
          </w:p>
          <w:p w:rsidR="00DE337E" w:rsidRDefault="00DE337E" w:rsidP="007132EF">
            <w:pPr>
              <w:ind w:firstLine="600"/>
              <w:jc w:val="both"/>
            </w:pPr>
            <w:r>
              <w:t>Успешное действие института профориентации по техническим направлениям.</w:t>
            </w:r>
          </w:p>
          <w:p w:rsidR="00DE337E" w:rsidRDefault="00DE337E" w:rsidP="007132EF">
            <w:pPr>
              <w:ind w:firstLine="600"/>
              <w:jc w:val="both"/>
            </w:pPr>
            <w:r>
              <w:t>Успешная социализация детей и подростков, находящихся в конфликте с законом.</w:t>
            </w:r>
          </w:p>
          <w:p w:rsidR="00DE337E" w:rsidRDefault="00DE337E" w:rsidP="007132EF">
            <w:pPr>
              <w:ind w:firstLine="600"/>
              <w:jc w:val="both"/>
            </w:pPr>
            <w:r>
              <w:t>Количественные результаты:</w:t>
            </w:r>
          </w:p>
          <w:p w:rsidR="00DE337E" w:rsidRDefault="00DE337E" w:rsidP="007132EF">
            <w:pPr>
              <w:ind w:firstLine="600"/>
              <w:jc w:val="both"/>
            </w:pPr>
            <w:r>
              <w:t>Организация деятельности 4 детских объединений («Традиционные ремесла», «Моделист-конструктор», «Слесарно-техническое дело», «</w:t>
            </w:r>
            <w:proofErr w:type="spellStart"/>
            <w:r>
              <w:t>Мотоклуб</w:t>
            </w:r>
            <w:proofErr w:type="spellEnd"/>
            <w:r>
              <w:t>»).</w:t>
            </w:r>
          </w:p>
          <w:p w:rsidR="00DE337E" w:rsidRDefault="00DE337E" w:rsidP="007132EF">
            <w:pPr>
              <w:ind w:firstLine="600"/>
              <w:jc w:val="both"/>
            </w:pPr>
            <w:r>
              <w:t>Планируемый ежегодный охват детей и подростков объединениями технической направленности составит 96 человек, в том числе детей и подростков, состоящих на различных профилактических учетах, 11 человек.</w:t>
            </w:r>
          </w:p>
          <w:p w:rsidR="00DE337E" w:rsidRDefault="00DE337E" w:rsidP="007132EF">
            <w:pPr>
              <w:ind w:firstLine="600"/>
              <w:jc w:val="both"/>
            </w:pPr>
            <w:r>
              <w:t>Планируемый ежегодный охват детей летним отдыхом составит 60 человек, в том числе детей и подростков, состоящих на различных профилактических учетах, 20 человек.</w:t>
            </w:r>
          </w:p>
          <w:p w:rsidR="00DE337E" w:rsidRDefault="00DE337E" w:rsidP="007132EF">
            <w:pPr>
              <w:ind w:firstLine="600"/>
              <w:jc w:val="both"/>
            </w:pPr>
            <w:r>
              <w:t>Снижение преступлений, общественно-опасных деяний, правонарушений на 40%.</w:t>
            </w:r>
          </w:p>
          <w:p w:rsidR="00DE337E" w:rsidRPr="004F189C" w:rsidRDefault="00DE337E" w:rsidP="007132EF">
            <w:pPr>
              <w:ind w:firstLine="600"/>
              <w:jc w:val="both"/>
            </w:pPr>
            <w:r>
              <w:t>Планируемый охват родителей составит 48 человек.</w:t>
            </w:r>
            <w:r w:rsidRPr="004F189C">
              <w:t xml:space="preserve"> 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CC6F71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2.7 Долгосрочный эффект реализации Проекта</w:t>
            </w: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ind w:firstLine="600"/>
              <w:jc w:val="both"/>
            </w:pPr>
            <w:r>
              <w:t xml:space="preserve">После реализации Проекта Клуб технического творчества продолжит свою деятельность, фонд заработной платы мастеров-педагогов будет оплачиваться согласно </w:t>
            </w:r>
            <w:proofErr w:type="spellStart"/>
            <w:r>
              <w:t>тарификационно-квалификационным</w:t>
            </w:r>
            <w:proofErr w:type="spellEnd"/>
            <w:r>
              <w:t xml:space="preserve"> требованиям и Порядка оплаты труда, утвержденного муниципальным образованием.</w:t>
            </w:r>
          </w:p>
          <w:p w:rsidR="00DE337E" w:rsidRDefault="00DE337E" w:rsidP="007132EF">
            <w:pPr>
              <w:ind w:firstLine="600"/>
              <w:jc w:val="both"/>
            </w:pPr>
            <w:r>
              <w:t xml:space="preserve">Опыт Клуба будет распространён среди педагогов дополнительного образования посредством организации обучающих </w:t>
            </w:r>
            <w:proofErr w:type="gramStart"/>
            <w:r>
              <w:t>семинаров</w:t>
            </w:r>
            <w:proofErr w:type="gramEnd"/>
            <w:r>
              <w:t xml:space="preserve"> как на базе образовательной организации, так и выездных. </w:t>
            </w:r>
          </w:p>
          <w:p w:rsidR="00DE337E" w:rsidRPr="004F189C" w:rsidRDefault="00DE337E" w:rsidP="007132EF">
            <w:pPr>
              <w:ind w:firstLine="600"/>
              <w:jc w:val="both"/>
            </w:pPr>
            <w:r>
              <w:t>В дальнейшем планируется организация филиала Клуба технического творчества в сельских поселениях Усть-Куломского района, внедрение положительного опыта в уже действующих образовательных организациях дополнительного образования.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3435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>8</w:t>
            </w:r>
            <w:r w:rsidRPr="00343563">
              <w:rPr>
                <w:b/>
                <w:sz w:val="24"/>
                <w:szCs w:val="24"/>
              </w:rPr>
              <w:t xml:space="preserve">. Территория </w:t>
            </w:r>
          </w:p>
          <w:p w:rsidR="00DE337E" w:rsidRPr="004F189C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t>реализации Проекта</w:t>
            </w:r>
          </w:p>
        </w:tc>
        <w:tc>
          <w:tcPr>
            <w:tcW w:w="11310" w:type="dxa"/>
            <w:shd w:val="clear" w:color="auto" w:fill="auto"/>
          </w:tcPr>
          <w:p w:rsidR="00DE337E" w:rsidRPr="00F74623" w:rsidRDefault="00DE337E" w:rsidP="007132EF">
            <w:pPr>
              <w:pStyle w:val="Iauiue"/>
              <w:widowControl/>
              <w:ind w:firstLine="60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Коми</w:t>
            </w:r>
            <w:r w:rsidRPr="00F7462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МО МР «Усть-Куломский»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3435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>9</w:t>
            </w:r>
            <w:r w:rsidRPr="00343563">
              <w:rPr>
                <w:b/>
                <w:sz w:val="24"/>
                <w:szCs w:val="24"/>
              </w:rPr>
              <w:t xml:space="preserve">. Ресурсное обеспечение </w:t>
            </w:r>
          </w:p>
          <w:p w:rsidR="00DE337E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t>Проекта</w:t>
            </w:r>
          </w:p>
          <w:p w:rsidR="00DE337E" w:rsidRPr="004F189C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 w:rsidRPr="00F74623">
              <w:rPr>
                <w:sz w:val="24"/>
                <w:szCs w:val="24"/>
              </w:rPr>
              <w:t xml:space="preserve">Дать краткое описание ресурсов, которыми располагает </w:t>
            </w:r>
            <w:r>
              <w:rPr>
                <w:sz w:val="24"/>
                <w:szCs w:val="24"/>
              </w:rPr>
              <w:t>з</w:t>
            </w:r>
            <w:r w:rsidRPr="00F74623">
              <w:rPr>
                <w:sz w:val="24"/>
                <w:szCs w:val="24"/>
              </w:rPr>
              <w:t>аявитель для реализации Проекта</w:t>
            </w:r>
            <w:r>
              <w:rPr>
                <w:sz w:val="24"/>
                <w:szCs w:val="24"/>
              </w:rPr>
              <w:t>: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F74623">
              <w:rPr>
                <w:sz w:val="24"/>
                <w:szCs w:val="24"/>
              </w:rPr>
              <w:t>финансовых</w:t>
            </w:r>
            <w:r>
              <w:rPr>
                <w:sz w:val="24"/>
                <w:szCs w:val="24"/>
              </w:rPr>
              <w:t>;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F74623">
              <w:rPr>
                <w:sz w:val="24"/>
                <w:szCs w:val="24"/>
              </w:rPr>
              <w:t>материально-технических</w:t>
            </w:r>
            <w:r>
              <w:rPr>
                <w:sz w:val="24"/>
                <w:szCs w:val="24"/>
              </w:rPr>
              <w:t>;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3)</w:t>
            </w:r>
            <w:r w:rsidRPr="00F74623">
              <w:rPr>
                <w:sz w:val="24"/>
                <w:szCs w:val="24"/>
              </w:rPr>
              <w:t xml:space="preserve"> информационных</w:t>
            </w:r>
            <w:r>
              <w:rPr>
                <w:sz w:val="24"/>
                <w:szCs w:val="24"/>
              </w:rPr>
              <w:t>;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инфраструктурных (кратко </w:t>
            </w:r>
            <w:r w:rsidRPr="00F74623">
              <w:rPr>
                <w:sz w:val="24"/>
                <w:szCs w:val="24"/>
              </w:rPr>
              <w:t xml:space="preserve">охарактеризовать </w:t>
            </w:r>
            <w:r>
              <w:rPr>
                <w:sz w:val="24"/>
                <w:szCs w:val="24"/>
              </w:rPr>
              <w:t xml:space="preserve">возможности структурных подразделений органа местного самоуправления, учреждений и организаций, обеспечивающих реализацию Проекта) </w:t>
            </w:r>
          </w:p>
          <w:p w:rsidR="00DE337E" w:rsidRDefault="00DE337E" w:rsidP="00DE337E">
            <w:pPr>
              <w:pStyle w:val="Iauiue"/>
              <w:widowControl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ресурсы: фонд заработной платы (1250 000 рублей); возможность планового выделения средств бюджета на последующее развитие инфраструктуры, средства субсидии по итогам участия в конкурсном отборе (250 000 рублей);</w:t>
            </w:r>
          </w:p>
          <w:p w:rsidR="00DE337E" w:rsidRDefault="00DE337E" w:rsidP="00DE337E">
            <w:pPr>
              <w:pStyle w:val="Iauiue"/>
              <w:widowControl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Материально технические ресурсы: для </w:t>
            </w:r>
            <w:proofErr w:type="spellStart"/>
            <w:r>
              <w:rPr>
                <w:sz w:val="24"/>
                <w:szCs w:val="24"/>
              </w:rPr>
              <w:t>пилотного</w:t>
            </w:r>
            <w:proofErr w:type="spellEnd"/>
            <w:r>
              <w:rPr>
                <w:sz w:val="24"/>
                <w:szCs w:val="24"/>
              </w:rPr>
              <w:t xml:space="preserve"> проекта – материально-техническая база военно-патриотического движения села Помоздино для организации спортивной и </w:t>
            </w:r>
            <w:proofErr w:type="spellStart"/>
            <w:r>
              <w:rPr>
                <w:sz w:val="24"/>
                <w:szCs w:val="24"/>
              </w:rPr>
              <w:t>досуговой</w:t>
            </w:r>
            <w:proofErr w:type="spellEnd"/>
            <w:r>
              <w:rPr>
                <w:sz w:val="24"/>
                <w:szCs w:val="24"/>
              </w:rPr>
              <w:t xml:space="preserve"> деятельности в рамках Проекта (спортивное туристическое снаряжение: 6 палаток, 3 катамарана, 4 байдарки, 30 спальников, 30 туристических ковриков, 10 обвязок личной страховки с комплектом фурнитуры, 14 комплектов </w:t>
            </w:r>
            <w:proofErr w:type="spellStart"/>
            <w:r>
              <w:rPr>
                <w:sz w:val="24"/>
                <w:szCs w:val="24"/>
              </w:rPr>
              <w:t>пейнт-больного</w:t>
            </w:r>
            <w:proofErr w:type="spellEnd"/>
            <w:r>
              <w:rPr>
                <w:sz w:val="24"/>
                <w:szCs w:val="24"/>
              </w:rPr>
              <w:t xml:space="preserve"> снаряжения, 5 пневматических винтовок, мягкий зал, тир, тренажёрный зал, полевая кухня);</w:t>
            </w:r>
            <w:proofErr w:type="gramEnd"/>
            <w:r>
              <w:rPr>
                <w:sz w:val="24"/>
                <w:szCs w:val="24"/>
              </w:rPr>
              <w:t xml:space="preserve"> для тиражирования результатов Проекта в остальных населённых пунктах – ресурсы спортивных, туристических, культурных организаций и объектов;</w:t>
            </w:r>
          </w:p>
          <w:p w:rsidR="00DE337E" w:rsidRDefault="00DE337E" w:rsidP="00DE337E">
            <w:pPr>
              <w:pStyle w:val="Iauiue"/>
              <w:widowControl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Информационные ресурсы: местная газета «Парма гор», собственный официальный сайт Администрации Усть-Куломского района, сайт МУДО «Патриот», база контактов военно-патриотического движения Помоздино и собственные информационные каналы, Государственная </w:t>
            </w:r>
            <w:proofErr w:type="gramStart"/>
            <w:r>
              <w:rPr>
                <w:sz w:val="24"/>
                <w:szCs w:val="24"/>
              </w:rPr>
              <w:t>теле-радио компания</w:t>
            </w:r>
            <w:proofErr w:type="gramEnd"/>
            <w:r>
              <w:rPr>
                <w:sz w:val="24"/>
                <w:szCs w:val="24"/>
              </w:rPr>
              <w:t xml:space="preserve"> «Коми Гор» (программа «Вести Коми»), информационные </w:t>
            </w:r>
            <w:proofErr w:type="spellStart"/>
            <w:r>
              <w:rPr>
                <w:sz w:val="24"/>
                <w:szCs w:val="24"/>
              </w:rPr>
              <w:t>онлайн</w:t>
            </w:r>
            <w:proofErr w:type="spellEnd"/>
            <w:r>
              <w:rPr>
                <w:sz w:val="24"/>
                <w:szCs w:val="24"/>
              </w:rPr>
              <w:t xml:space="preserve"> порталы «</w:t>
            </w:r>
            <w:proofErr w:type="spellStart"/>
            <w:r>
              <w:rPr>
                <w:sz w:val="24"/>
                <w:szCs w:val="24"/>
              </w:rPr>
              <w:t>БНК-Коми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КомиОнлайн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КомиИнформ</w:t>
            </w:r>
            <w:proofErr w:type="spellEnd"/>
            <w:r>
              <w:rPr>
                <w:sz w:val="24"/>
                <w:szCs w:val="24"/>
              </w:rPr>
              <w:t>», ресурс личных страниц членов военно-патриотического движения в социальных сетях;</w:t>
            </w:r>
          </w:p>
          <w:p w:rsidR="00DE337E" w:rsidRPr="00894A99" w:rsidRDefault="00DE337E" w:rsidP="00DE337E">
            <w:pPr>
              <w:pStyle w:val="Iauiue"/>
              <w:widowControl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34AD1">
              <w:rPr>
                <w:sz w:val="24"/>
                <w:szCs w:val="24"/>
              </w:rPr>
              <w:t>Инфраструктурные ресурсы:</w:t>
            </w:r>
            <w:r>
              <w:rPr>
                <w:sz w:val="24"/>
                <w:szCs w:val="24"/>
              </w:rPr>
              <w:t xml:space="preserve"> здание площадью 154 м</w:t>
            </w:r>
            <w:proofErr w:type="gramStart"/>
            <w:r w:rsidRPr="00B14E80"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(11х14 м), пригодное для размещения станков, оборудования и ведения образовательной деятельности, подключённое к электросети;</w:t>
            </w:r>
            <w:r w:rsidRPr="00894A99">
              <w:rPr>
                <w:sz w:val="24"/>
                <w:szCs w:val="24"/>
              </w:rPr>
              <w:t xml:space="preserve"> тур</w:t>
            </w:r>
            <w:r>
              <w:rPr>
                <w:sz w:val="24"/>
                <w:szCs w:val="24"/>
              </w:rPr>
              <w:t xml:space="preserve">истическая </w:t>
            </w:r>
            <w:r w:rsidRPr="00894A99">
              <w:rPr>
                <w:sz w:val="24"/>
                <w:szCs w:val="24"/>
              </w:rPr>
              <w:t>база</w:t>
            </w:r>
            <w:r>
              <w:rPr>
                <w:sz w:val="24"/>
                <w:szCs w:val="24"/>
              </w:rPr>
              <w:t xml:space="preserve"> площадью 28 га</w:t>
            </w:r>
            <w:r w:rsidRPr="00894A99">
              <w:rPr>
                <w:sz w:val="24"/>
                <w:szCs w:val="24"/>
              </w:rPr>
              <w:t xml:space="preserve"> с капитальными постройками дом</w:t>
            </w:r>
            <w:r>
              <w:rPr>
                <w:sz w:val="24"/>
                <w:szCs w:val="24"/>
              </w:rPr>
              <w:t xml:space="preserve"> (6*6)</w:t>
            </w:r>
            <w:r w:rsidRPr="00894A99">
              <w:rPr>
                <w:sz w:val="24"/>
                <w:szCs w:val="24"/>
              </w:rPr>
              <w:t>, баня</w:t>
            </w:r>
            <w:r>
              <w:rPr>
                <w:sz w:val="24"/>
                <w:szCs w:val="24"/>
              </w:rPr>
              <w:t xml:space="preserve"> (4*4)</w:t>
            </w:r>
            <w:r w:rsidRPr="00894A99">
              <w:rPr>
                <w:sz w:val="24"/>
                <w:szCs w:val="24"/>
              </w:rPr>
              <w:t>, столовая</w:t>
            </w:r>
            <w:r>
              <w:rPr>
                <w:sz w:val="24"/>
                <w:szCs w:val="24"/>
              </w:rPr>
              <w:t xml:space="preserve"> (6*16).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3435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lastRenderedPageBreak/>
              <w:t>2.</w:t>
            </w:r>
            <w:r>
              <w:rPr>
                <w:b/>
                <w:sz w:val="24"/>
                <w:szCs w:val="24"/>
              </w:rPr>
              <w:t>10</w:t>
            </w:r>
            <w:r w:rsidRPr="00343563">
              <w:rPr>
                <w:b/>
                <w:sz w:val="24"/>
                <w:szCs w:val="24"/>
              </w:rPr>
              <w:t>.  Управление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43563">
              <w:rPr>
                <w:b/>
                <w:sz w:val="24"/>
                <w:szCs w:val="24"/>
              </w:rPr>
              <w:t xml:space="preserve">  Проект</w:t>
            </w:r>
            <w:r>
              <w:rPr>
                <w:b/>
                <w:sz w:val="24"/>
                <w:szCs w:val="24"/>
              </w:rPr>
              <w:t>ом</w:t>
            </w:r>
          </w:p>
          <w:p w:rsidR="00DE337E" w:rsidRPr="004F189C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Проекта, взаимодействие исполнителей мероприятий Проекта, взаимодействие с целевой группой Проекта, мониторинг достигнутых результатов – МУДО «</w:t>
            </w:r>
            <w:proofErr w:type="spellStart"/>
            <w:r>
              <w:rPr>
                <w:sz w:val="24"/>
                <w:szCs w:val="24"/>
              </w:rPr>
              <w:t>Помоздинский</w:t>
            </w:r>
            <w:proofErr w:type="spellEnd"/>
            <w:r>
              <w:rPr>
                <w:sz w:val="24"/>
                <w:szCs w:val="24"/>
              </w:rPr>
              <w:t xml:space="preserve"> Дом детского творчества», педагог дополнительного образования Филиппов Е.М.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Координация деятельности мероприятий Проекта, мониторинг достигнутых результатов – Управление образования администрации муниципального района «Усть-Куломский», главный специалист отдела общего и дополнительного образования </w:t>
            </w:r>
            <w:proofErr w:type="spellStart"/>
            <w:r>
              <w:rPr>
                <w:sz w:val="24"/>
                <w:szCs w:val="24"/>
              </w:rPr>
              <w:t>Кинаш</w:t>
            </w:r>
            <w:proofErr w:type="spellEnd"/>
            <w:r>
              <w:rPr>
                <w:sz w:val="24"/>
                <w:szCs w:val="24"/>
              </w:rPr>
              <w:t xml:space="preserve"> И.И.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реализации мероприятий Проекта, целевого и эффективного использования финансовых средств и ресурсов – Администрация муниципального района «Усть-Куломский».</w:t>
            </w:r>
          </w:p>
          <w:p w:rsidR="00DE337E" w:rsidRPr="00F74623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74623">
              <w:rPr>
                <w:sz w:val="24"/>
                <w:szCs w:val="24"/>
              </w:rPr>
              <w:t>аспространение положительного опыта реализации Проекта</w:t>
            </w:r>
            <w:r>
              <w:rPr>
                <w:sz w:val="24"/>
                <w:szCs w:val="24"/>
              </w:rPr>
              <w:t xml:space="preserve"> – МУДО «</w:t>
            </w:r>
            <w:proofErr w:type="spellStart"/>
            <w:r>
              <w:rPr>
                <w:sz w:val="24"/>
                <w:szCs w:val="24"/>
              </w:rPr>
              <w:t>Помоздинский</w:t>
            </w:r>
            <w:proofErr w:type="spellEnd"/>
            <w:r>
              <w:rPr>
                <w:sz w:val="24"/>
                <w:szCs w:val="24"/>
              </w:rPr>
              <w:t xml:space="preserve"> Дом детского </w:t>
            </w:r>
            <w:r>
              <w:rPr>
                <w:sz w:val="24"/>
                <w:szCs w:val="24"/>
              </w:rPr>
              <w:lastRenderedPageBreak/>
              <w:t>творчества».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3435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lastRenderedPageBreak/>
              <w:t>2.1</w:t>
            </w:r>
            <w:r>
              <w:rPr>
                <w:b/>
                <w:sz w:val="24"/>
                <w:szCs w:val="24"/>
              </w:rPr>
              <w:t>1</w:t>
            </w:r>
            <w:r w:rsidRPr="00343563">
              <w:rPr>
                <w:b/>
                <w:sz w:val="24"/>
                <w:szCs w:val="24"/>
              </w:rPr>
              <w:t xml:space="preserve">. Опыт </w:t>
            </w:r>
            <w:r>
              <w:rPr>
                <w:b/>
                <w:sz w:val="24"/>
                <w:szCs w:val="24"/>
              </w:rPr>
              <w:t>з</w:t>
            </w:r>
            <w:r w:rsidRPr="00343563">
              <w:rPr>
                <w:b/>
                <w:sz w:val="24"/>
                <w:szCs w:val="24"/>
              </w:rPr>
              <w:t xml:space="preserve">аявителя </w:t>
            </w:r>
          </w:p>
          <w:p w:rsidR="00DE337E" w:rsidRPr="004F189C" w:rsidRDefault="00DE337E" w:rsidP="007132EF">
            <w:pPr>
              <w:pStyle w:val="Iauiue"/>
              <w:widowControl/>
              <w:rPr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t xml:space="preserve">по реализации проектов </w:t>
            </w:r>
            <w:r>
              <w:rPr>
                <w:b/>
                <w:sz w:val="24"/>
                <w:szCs w:val="24"/>
              </w:rPr>
              <w:t xml:space="preserve"> и </w:t>
            </w:r>
            <w:r w:rsidRPr="00343563">
              <w:rPr>
                <w:b/>
                <w:sz w:val="24"/>
                <w:szCs w:val="24"/>
              </w:rPr>
              <w:t>программ поддержки детей и семей с детьми, находящихся в трудной жизненной ситуации</w:t>
            </w: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1.Проект межрайонного уровня «Курс молодого бойца» (реализуется с 2009 года ежегодно)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получил </w:t>
            </w:r>
            <w:proofErr w:type="spellStart"/>
            <w:r>
              <w:rPr>
                <w:sz w:val="24"/>
                <w:szCs w:val="24"/>
              </w:rPr>
              <w:t>грантовую</w:t>
            </w:r>
            <w:proofErr w:type="spellEnd"/>
            <w:r>
              <w:rPr>
                <w:sz w:val="24"/>
                <w:szCs w:val="24"/>
              </w:rPr>
              <w:t xml:space="preserve"> поддержку в республиканском конкурсном отборе проектов, организованном Министерством образования Республики Коми в 2011 году в размере 100 000 рублей.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направлен на организацию активного летнего отдыха детей целевой группы и их окружения.</w:t>
            </w:r>
          </w:p>
          <w:p w:rsidR="00DE337E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Количественные результаты: организация активного летнего отдыха для детей до 90 человек ежегодно, в том числе детей и подростков, состоящих на различных профилактических учетах. Качественные результаты: обучение и совершение прыжков с парашютом, поступление участников на службу в </w:t>
            </w:r>
            <w:proofErr w:type="gramStart"/>
            <w:r>
              <w:rPr>
                <w:sz w:val="24"/>
                <w:szCs w:val="24"/>
              </w:rPr>
              <w:t>ВС</w:t>
            </w:r>
            <w:proofErr w:type="gramEnd"/>
            <w:r>
              <w:rPr>
                <w:sz w:val="24"/>
                <w:szCs w:val="24"/>
              </w:rPr>
              <w:t xml:space="preserve"> РФ в воздушно-десантные войска, изменение отношения к военной службе в положительную сторону у 82% участвующих в </w:t>
            </w:r>
            <w:proofErr w:type="spellStart"/>
            <w:r>
              <w:rPr>
                <w:sz w:val="24"/>
                <w:szCs w:val="24"/>
              </w:rPr>
              <w:t>сбор-походах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E337E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2.Проект «Тир» (реализуется с ноября 2015 года)</w:t>
            </w:r>
          </w:p>
          <w:p w:rsidR="00DE337E" w:rsidRDefault="00DE337E" w:rsidP="007132EF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Проект получил </w:t>
            </w:r>
            <w:proofErr w:type="spellStart"/>
            <w:r>
              <w:rPr>
                <w:sz w:val="24"/>
                <w:szCs w:val="24"/>
              </w:rPr>
              <w:t>грантовую</w:t>
            </w:r>
            <w:proofErr w:type="spellEnd"/>
            <w:r>
              <w:rPr>
                <w:sz w:val="24"/>
                <w:szCs w:val="24"/>
              </w:rPr>
              <w:t xml:space="preserve"> поддержку в республиканском конкурсном отборе проектов, организованном Управлением занятости Республики Коми в 2015 году в размере 300 000 рублей. 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направлен на строительство тира в селе Помоздино Усть-Куломского района. Количество занимающихся в тире составляет 55 человек. Создано 1 рабочее место (инструктор по стрельбе).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3.Проект «Скальная пещера» (реализуется с 2013 года)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получил премию во Всероссийском конкурсе проектов, организованном Агентством по делам молодежи Российской Федерации в размере 50 000 рублей, в республиканском конкурсе проектов, организованном Министерством экономического развития Республики Коми в размере 30 000 рублей. Количество </w:t>
            </w:r>
            <w:proofErr w:type="gramStart"/>
            <w:r>
              <w:rPr>
                <w:sz w:val="24"/>
                <w:szCs w:val="24"/>
              </w:rPr>
              <w:t>занимающихся</w:t>
            </w:r>
            <w:proofErr w:type="gramEnd"/>
            <w:r>
              <w:rPr>
                <w:sz w:val="24"/>
                <w:szCs w:val="24"/>
              </w:rPr>
              <w:t xml:space="preserve"> 34 человека.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4.Проект в области социального туризма (реализуется с 2015 года)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получил субсидию в республиканском конкурсном отборе проектов, организованном Агентством по туризму Республики Коми в размере 350 000 рублей. Субсидия направлена на укрепление материально-технической базы для занятий </w:t>
            </w:r>
            <w:proofErr w:type="spellStart"/>
            <w:r>
              <w:rPr>
                <w:sz w:val="24"/>
                <w:szCs w:val="24"/>
              </w:rPr>
              <w:t>досуговым</w:t>
            </w:r>
            <w:proofErr w:type="spellEnd"/>
            <w:r>
              <w:rPr>
                <w:sz w:val="24"/>
                <w:szCs w:val="24"/>
              </w:rPr>
              <w:t xml:space="preserve"> и спортивным туризмом. 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5.Проект «Организация и проведение мероприятий патриотической направленности» (реализуется с 2015 года)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получил субсидию в муниципальном конкурсном отборе среди некоммерческих организаций, организованном администрацией муниципального района «Усть-Куломский» в размере 100000 рублей. Субсидия направлена на приобретение пневматических винтовок, массогабаритных макетов оружия и методического материала.</w:t>
            </w:r>
          </w:p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6.Проект «Мы против курения!» (реализуется с 2015 года)</w:t>
            </w:r>
          </w:p>
          <w:p w:rsidR="00DE337E" w:rsidRPr="00F74623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получил </w:t>
            </w:r>
            <w:proofErr w:type="spellStart"/>
            <w:r>
              <w:rPr>
                <w:sz w:val="24"/>
                <w:szCs w:val="24"/>
              </w:rPr>
              <w:t>грантовую</w:t>
            </w:r>
            <w:proofErr w:type="spellEnd"/>
            <w:r>
              <w:rPr>
                <w:sz w:val="24"/>
                <w:szCs w:val="24"/>
              </w:rPr>
              <w:t xml:space="preserve"> поддержку в размере 12000 рублей. Организатор конкурса – администрация муниципального района «Усть-Куломский».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Pr="003435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 w:rsidRPr="00343563">
              <w:rPr>
                <w:b/>
                <w:sz w:val="24"/>
                <w:szCs w:val="24"/>
              </w:rPr>
              <w:lastRenderedPageBreak/>
              <w:t>2.1</w:t>
            </w:r>
            <w:r>
              <w:rPr>
                <w:b/>
                <w:sz w:val="24"/>
                <w:szCs w:val="24"/>
              </w:rPr>
              <w:t>2</w:t>
            </w:r>
            <w:r w:rsidRPr="00343563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</w:t>
            </w:r>
            <w:r w:rsidRPr="00343563">
              <w:rPr>
                <w:b/>
                <w:sz w:val="24"/>
                <w:szCs w:val="24"/>
              </w:rPr>
              <w:t>сполнители</w:t>
            </w:r>
            <w:r>
              <w:rPr>
                <w:b/>
                <w:sz w:val="24"/>
                <w:szCs w:val="24"/>
              </w:rPr>
              <w:t xml:space="preserve"> мероприятий</w:t>
            </w:r>
            <w:r w:rsidRPr="00343563">
              <w:rPr>
                <w:b/>
                <w:sz w:val="24"/>
                <w:szCs w:val="24"/>
              </w:rPr>
              <w:t xml:space="preserve"> Проекта</w:t>
            </w:r>
          </w:p>
        </w:tc>
        <w:tc>
          <w:tcPr>
            <w:tcW w:w="11310" w:type="dxa"/>
            <w:shd w:val="clear" w:color="auto" w:fill="auto"/>
          </w:tcPr>
          <w:p w:rsidR="00DE337E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муниципального района «Усть-Куломский» (Управление образования АМР «Усть-Куломский»). </w:t>
            </w:r>
            <w:r w:rsidRPr="00156D5B">
              <w:rPr>
                <w:color w:val="000000"/>
                <w:sz w:val="24"/>
                <w:szCs w:val="24"/>
                <w:shd w:val="clear" w:color="auto" w:fill="FFFFFF"/>
              </w:rPr>
              <w:t>168060, 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еспублика </w:t>
            </w:r>
            <w:r w:rsidRPr="00156D5B">
              <w:rPr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оми</w:t>
            </w:r>
            <w:r w:rsidRPr="00156D5B">
              <w:rPr>
                <w:color w:val="000000"/>
                <w:sz w:val="24"/>
                <w:szCs w:val="24"/>
                <w:shd w:val="clear" w:color="auto" w:fill="FFFFFF"/>
              </w:rPr>
              <w:t>, Усть-Куломский р-н,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с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.У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сть-Кулом, ул.Набережная, дом </w:t>
            </w:r>
            <w:r w:rsidRPr="00156D5B">
              <w:rPr>
                <w:color w:val="000000"/>
                <w:sz w:val="24"/>
                <w:szCs w:val="24"/>
                <w:shd w:val="clear" w:color="auto" w:fill="FFFFFF"/>
              </w:rPr>
              <w:t>30</w:t>
            </w:r>
            <w:r>
              <w:rPr>
                <w:sz w:val="24"/>
                <w:szCs w:val="24"/>
              </w:rPr>
              <w:t>;</w:t>
            </w:r>
          </w:p>
          <w:p w:rsidR="00DE337E" w:rsidRPr="00F74623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учреждение дополнительного образования «</w:t>
            </w:r>
            <w:proofErr w:type="spellStart"/>
            <w:r>
              <w:rPr>
                <w:sz w:val="24"/>
                <w:szCs w:val="24"/>
              </w:rPr>
              <w:t>Помоздинский</w:t>
            </w:r>
            <w:proofErr w:type="spellEnd"/>
            <w:r>
              <w:rPr>
                <w:sz w:val="24"/>
                <w:szCs w:val="24"/>
              </w:rPr>
              <w:t xml:space="preserve"> Дом детского творчества» (МУДО «</w:t>
            </w:r>
            <w:proofErr w:type="spellStart"/>
            <w:r>
              <w:rPr>
                <w:sz w:val="24"/>
                <w:szCs w:val="24"/>
              </w:rPr>
              <w:t>Помоздинский</w:t>
            </w:r>
            <w:proofErr w:type="spellEnd"/>
            <w:r>
              <w:rPr>
                <w:sz w:val="24"/>
                <w:szCs w:val="24"/>
              </w:rPr>
              <w:t xml:space="preserve"> Дом детского творчества»). </w:t>
            </w:r>
            <w:r w:rsidRPr="00156D5B">
              <w:rPr>
                <w:color w:val="000000"/>
                <w:sz w:val="24"/>
                <w:szCs w:val="24"/>
                <w:shd w:val="clear" w:color="auto" w:fill="FFFFFF"/>
              </w:rPr>
              <w:t>168090, Республика Коми, Усть-Куломский район, с. Помоздин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о, ул. им В.Т.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Чисталева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дом </w:t>
            </w:r>
            <w:r w:rsidRPr="00156D5B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E337E" w:rsidRPr="004F189C" w:rsidTr="007132EF">
        <w:tc>
          <w:tcPr>
            <w:tcW w:w="3794" w:type="dxa"/>
            <w:shd w:val="clear" w:color="auto" w:fill="auto"/>
          </w:tcPr>
          <w:p w:rsidR="00DE337E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2.13. Интернет-сайт заявителя</w:t>
            </w:r>
          </w:p>
          <w:p w:rsidR="00DE337E" w:rsidRPr="00343563" w:rsidRDefault="00DE337E" w:rsidP="007132EF">
            <w:pPr>
              <w:pStyle w:val="Iauiue"/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11310" w:type="dxa"/>
            <w:shd w:val="clear" w:color="auto" w:fill="auto"/>
          </w:tcPr>
          <w:p w:rsidR="00DE337E" w:rsidRDefault="00AF2692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  <w:hyperlink r:id="rId9" w:history="1">
              <w:r w:rsidR="00DE337E" w:rsidRPr="00371920">
                <w:rPr>
                  <w:rStyle w:val="a7"/>
                  <w:sz w:val="24"/>
                  <w:szCs w:val="24"/>
                </w:rPr>
                <w:t>http://усть-кулом.рф</w:t>
              </w:r>
            </w:hyperlink>
          </w:p>
          <w:p w:rsidR="00DE337E" w:rsidRPr="00F74623" w:rsidRDefault="00DE337E" w:rsidP="007132EF">
            <w:pPr>
              <w:pStyle w:val="Iauiue"/>
              <w:widowControl/>
              <w:ind w:firstLine="601"/>
              <w:jc w:val="both"/>
              <w:rPr>
                <w:sz w:val="24"/>
                <w:szCs w:val="24"/>
              </w:rPr>
            </w:pPr>
          </w:p>
        </w:tc>
      </w:tr>
    </w:tbl>
    <w:p w:rsidR="00DE337E" w:rsidRDefault="00DE337E" w:rsidP="002774CC">
      <w:pPr>
        <w:pStyle w:val="ConsPlusTitle"/>
        <w:widowControl/>
        <w:rPr>
          <w:sz w:val="28"/>
          <w:szCs w:val="28"/>
        </w:rPr>
        <w:sectPr w:rsidR="00DE337E" w:rsidSect="00DE337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C0A1B" w:rsidRDefault="003C0A1B" w:rsidP="002774CC">
      <w:pPr>
        <w:pStyle w:val="ConsPlusTitle"/>
        <w:widowControl/>
        <w:rPr>
          <w:sz w:val="28"/>
          <w:szCs w:val="28"/>
        </w:rPr>
      </w:pPr>
    </w:p>
    <w:sectPr w:rsidR="003C0A1B" w:rsidSect="00DE33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76405"/>
    <w:multiLevelType w:val="hybridMultilevel"/>
    <w:tmpl w:val="DF8CA678"/>
    <w:lvl w:ilvl="0" w:tplc="01240980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5C520052"/>
    <w:multiLevelType w:val="hybridMultilevel"/>
    <w:tmpl w:val="5E902B0E"/>
    <w:lvl w:ilvl="0" w:tplc="6CC6758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56828"/>
    <w:rsid w:val="000107A7"/>
    <w:rsid w:val="00011881"/>
    <w:rsid w:val="000164A1"/>
    <w:rsid w:val="00051412"/>
    <w:rsid w:val="00056DAE"/>
    <w:rsid w:val="00066140"/>
    <w:rsid w:val="00072563"/>
    <w:rsid w:val="0007770D"/>
    <w:rsid w:val="00081335"/>
    <w:rsid w:val="00091CD0"/>
    <w:rsid w:val="00091CF0"/>
    <w:rsid w:val="000A7057"/>
    <w:rsid w:val="000A7E08"/>
    <w:rsid w:val="000B5D11"/>
    <w:rsid w:val="000B714F"/>
    <w:rsid w:val="000C4840"/>
    <w:rsid w:val="000C7562"/>
    <w:rsid w:val="000D79BC"/>
    <w:rsid w:val="000E5167"/>
    <w:rsid w:val="000F2EF3"/>
    <w:rsid w:val="000F3B31"/>
    <w:rsid w:val="001049D0"/>
    <w:rsid w:val="0012379A"/>
    <w:rsid w:val="00141E3A"/>
    <w:rsid w:val="00142C61"/>
    <w:rsid w:val="0014359C"/>
    <w:rsid w:val="00146155"/>
    <w:rsid w:val="00147899"/>
    <w:rsid w:val="00155859"/>
    <w:rsid w:val="001700FD"/>
    <w:rsid w:val="00176F35"/>
    <w:rsid w:val="00186F1E"/>
    <w:rsid w:val="001A5735"/>
    <w:rsid w:val="001C2477"/>
    <w:rsid w:val="001C7FB7"/>
    <w:rsid w:val="001D6C08"/>
    <w:rsid w:val="001E33B5"/>
    <w:rsid w:val="001E361F"/>
    <w:rsid w:val="001F3B48"/>
    <w:rsid w:val="001F418C"/>
    <w:rsid w:val="00223242"/>
    <w:rsid w:val="0023559F"/>
    <w:rsid w:val="00235A1E"/>
    <w:rsid w:val="002366BB"/>
    <w:rsid w:val="00241A27"/>
    <w:rsid w:val="00241D6D"/>
    <w:rsid w:val="00251265"/>
    <w:rsid w:val="002546E3"/>
    <w:rsid w:val="00266F67"/>
    <w:rsid w:val="002773FF"/>
    <w:rsid w:val="002774CC"/>
    <w:rsid w:val="002A4F1B"/>
    <w:rsid w:val="002B0CA2"/>
    <w:rsid w:val="002C39CB"/>
    <w:rsid w:val="002C69F9"/>
    <w:rsid w:val="002D7AAC"/>
    <w:rsid w:val="002E43BA"/>
    <w:rsid w:val="002F20BF"/>
    <w:rsid w:val="002F3590"/>
    <w:rsid w:val="002F4D50"/>
    <w:rsid w:val="00300828"/>
    <w:rsid w:val="00304D97"/>
    <w:rsid w:val="003128E7"/>
    <w:rsid w:val="00320973"/>
    <w:rsid w:val="00333240"/>
    <w:rsid w:val="00335AF2"/>
    <w:rsid w:val="0034545D"/>
    <w:rsid w:val="003462F6"/>
    <w:rsid w:val="00357F16"/>
    <w:rsid w:val="003729BD"/>
    <w:rsid w:val="0038051A"/>
    <w:rsid w:val="00385219"/>
    <w:rsid w:val="003946A8"/>
    <w:rsid w:val="003968C5"/>
    <w:rsid w:val="003A1C6C"/>
    <w:rsid w:val="003A1DF6"/>
    <w:rsid w:val="003C0A1B"/>
    <w:rsid w:val="003C1E9E"/>
    <w:rsid w:val="003C6ABF"/>
    <w:rsid w:val="003D70F3"/>
    <w:rsid w:val="003E159C"/>
    <w:rsid w:val="003E37E8"/>
    <w:rsid w:val="003F0ECB"/>
    <w:rsid w:val="003F396B"/>
    <w:rsid w:val="003F4140"/>
    <w:rsid w:val="00407137"/>
    <w:rsid w:val="0041296D"/>
    <w:rsid w:val="0041371F"/>
    <w:rsid w:val="00443B09"/>
    <w:rsid w:val="00443F48"/>
    <w:rsid w:val="0045740B"/>
    <w:rsid w:val="004574DB"/>
    <w:rsid w:val="004607E8"/>
    <w:rsid w:val="004668BC"/>
    <w:rsid w:val="00466AE0"/>
    <w:rsid w:val="00480B1A"/>
    <w:rsid w:val="004818DF"/>
    <w:rsid w:val="004823E4"/>
    <w:rsid w:val="00487785"/>
    <w:rsid w:val="004A1EB8"/>
    <w:rsid w:val="004A7F81"/>
    <w:rsid w:val="004B5482"/>
    <w:rsid w:val="004C0A52"/>
    <w:rsid w:val="004C5140"/>
    <w:rsid w:val="004D33D2"/>
    <w:rsid w:val="004D6074"/>
    <w:rsid w:val="004E095C"/>
    <w:rsid w:val="004E0B6B"/>
    <w:rsid w:val="005018CA"/>
    <w:rsid w:val="00510837"/>
    <w:rsid w:val="00511D11"/>
    <w:rsid w:val="005121E6"/>
    <w:rsid w:val="00514AE4"/>
    <w:rsid w:val="00517EC3"/>
    <w:rsid w:val="005216FB"/>
    <w:rsid w:val="0052536A"/>
    <w:rsid w:val="00526F94"/>
    <w:rsid w:val="00531525"/>
    <w:rsid w:val="00537DAB"/>
    <w:rsid w:val="00543886"/>
    <w:rsid w:val="00546276"/>
    <w:rsid w:val="00550897"/>
    <w:rsid w:val="00552009"/>
    <w:rsid w:val="00560B1C"/>
    <w:rsid w:val="00565487"/>
    <w:rsid w:val="005722A8"/>
    <w:rsid w:val="005802DD"/>
    <w:rsid w:val="00582489"/>
    <w:rsid w:val="005A082C"/>
    <w:rsid w:val="005A3993"/>
    <w:rsid w:val="005A3EE1"/>
    <w:rsid w:val="005B0607"/>
    <w:rsid w:val="005C020A"/>
    <w:rsid w:val="005C03D6"/>
    <w:rsid w:val="005C28D8"/>
    <w:rsid w:val="005C2E34"/>
    <w:rsid w:val="005C759F"/>
    <w:rsid w:val="005D204F"/>
    <w:rsid w:val="006073AC"/>
    <w:rsid w:val="0061713D"/>
    <w:rsid w:val="00624944"/>
    <w:rsid w:val="00625215"/>
    <w:rsid w:val="006323E6"/>
    <w:rsid w:val="00633DE9"/>
    <w:rsid w:val="006566C3"/>
    <w:rsid w:val="00664934"/>
    <w:rsid w:val="00667B18"/>
    <w:rsid w:val="00680816"/>
    <w:rsid w:val="006C7B4C"/>
    <w:rsid w:val="006F3687"/>
    <w:rsid w:val="006F42C0"/>
    <w:rsid w:val="006F49AB"/>
    <w:rsid w:val="006F5FB9"/>
    <w:rsid w:val="007054E9"/>
    <w:rsid w:val="00707521"/>
    <w:rsid w:val="00722E1A"/>
    <w:rsid w:val="007233D3"/>
    <w:rsid w:val="0073171C"/>
    <w:rsid w:val="00732E22"/>
    <w:rsid w:val="007475AE"/>
    <w:rsid w:val="007569DB"/>
    <w:rsid w:val="007715F0"/>
    <w:rsid w:val="00777FB1"/>
    <w:rsid w:val="00783E5E"/>
    <w:rsid w:val="00791D2F"/>
    <w:rsid w:val="007A4436"/>
    <w:rsid w:val="007A4CF8"/>
    <w:rsid w:val="007A5421"/>
    <w:rsid w:val="007B2B04"/>
    <w:rsid w:val="007D1347"/>
    <w:rsid w:val="007E15D2"/>
    <w:rsid w:val="007E7C74"/>
    <w:rsid w:val="00813910"/>
    <w:rsid w:val="00823C70"/>
    <w:rsid w:val="00832A9C"/>
    <w:rsid w:val="0083346A"/>
    <w:rsid w:val="00856828"/>
    <w:rsid w:val="008664C1"/>
    <w:rsid w:val="0087416A"/>
    <w:rsid w:val="00875140"/>
    <w:rsid w:val="0087738C"/>
    <w:rsid w:val="008877C0"/>
    <w:rsid w:val="008A5599"/>
    <w:rsid w:val="008A59D1"/>
    <w:rsid w:val="008B7D8E"/>
    <w:rsid w:val="008E2E0B"/>
    <w:rsid w:val="008E7B55"/>
    <w:rsid w:val="008F284C"/>
    <w:rsid w:val="00916E03"/>
    <w:rsid w:val="00931850"/>
    <w:rsid w:val="009326B7"/>
    <w:rsid w:val="009330A4"/>
    <w:rsid w:val="009330F4"/>
    <w:rsid w:val="009363E9"/>
    <w:rsid w:val="00952C7B"/>
    <w:rsid w:val="00956B69"/>
    <w:rsid w:val="00981200"/>
    <w:rsid w:val="009B69BE"/>
    <w:rsid w:val="009D733D"/>
    <w:rsid w:val="009E3182"/>
    <w:rsid w:val="009E6E2D"/>
    <w:rsid w:val="00A13F37"/>
    <w:rsid w:val="00A321C0"/>
    <w:rsid w:val="00A329F0"/>
    <w:rsid w:val="00A37895"/>
    <w:rsid w:val="00A60D31"/>
    <w:rsid w:val="00A642CE"/>
    <w:rsid w:val="00A65312"/>
    <w:rsid w:val="00A82DE3"/>
    <w:rsid w:val="00A83037"/>
    <w:rsid w:val="00A87483"/>
    <w:rsid w:val="00AA3763"/>
    <w:rsid w:val="00AD09DA"/>
    <w:rsid w:val="00AD58C5"/>
    <w:rsid w:val="00AE426C"/>
    <w:rsid w:val="00AF2692"/>
    <w:rsid w:val="00AF58D3"/>
    <w:rsid w:val="00AF6D3D"/>
    <w:rsid w:val="00B00019"/>
    <w:rsid w:val="00B35D51"/>
    <w:rsid w:val="00B3630F"/>
    <w:rsid w:val="00B40ECE"/>
    <w:rsid w:val="00B4542C"/>
    <w:rsid w:val="00B50958"/>
    <w:rsid w:val="00B62716"/>
    <w:rsid w:val="00B66254"/>
    <w:rsid w:val="00B71BDC"/>
    <w:rsid w:val="00B74C65"/>
    <w:rsid w:val="00B7515E"/>
    <w:rsid w:val="00B808D6"/>
    <w:rsid w:val="00B80A6C"/>
    <w:rsid w:val="00B9322B"/>
    <w:rsid w:val="00B97613"/>
    <w:rsid w:val="00BA272F"/>
    <w:rsid w:val="00BA76C1"/>
    <w:rsid w:val="00BB0E41"/>
    <w:rsid w:val="00BB5A8E"/>
    <w:rsid w:val="00BD004A"/>
    <w:rsid w:val="00BD6243"/>
    <w:rsid w:val="00BE37D8"/>
    <w:rsid w:val="00BE790E"/>
    <w:rsid w:val="00C06DC0"/>
    <w:rsid w:val="00C21765"/>
    <w:rsid w:val="00C24B8D"/>
    <w:rsid w:val="00C303BA"/>
    <w:rsid w:val="00C33AAB"/>
    <w:rsid w:val="00C44AD7"/>
    <w:rsid w:val="00C5472A"/>
    <w:rsid w:val="00C648D9"/>
    <w:rsid w:val="00C64913"/>
    <w:rsid w:val="00C93D6D"/>
    <w:rsid w:val="00C97BD0"/>
    <w:rsid w:val="00CA71CB"/>
    <w:rsid w:val="00CC29B6"/>
    <w:rsid w:val="00CD7F74"/>
    <w:rsid w:val="00D05C27"/>
    <w:rsid w:val="00D1268C"/>
    <w:rsid w:val="00D201B1"/>
    <w:rsid w:val="00D22755"/>
    <w:rsid w:val="00D32079"/>
    <w:rsid w:val="00D458A5"/>
    <w:rsid w:val="00D57A63"/>
    <w:rsid w:val="00D73388"/>
    <w:rsid w:val="00D8137C"/>
    <w:rsid w:val="00D833DE"/>
    <w:rsid w:val="00D918C3"/>
    <w:rsid w:val="00DA0366"/>
    <w:rsid w:val="00DA076E"/>
    <w:rsid w:val="00DA19A2"/>
    <w:rsid w:val="00DB6909"/>
    <w:rsid w:val="00DC1688"/>
    <w:rsid w:val="00DD2898"/>
    <w:rsid w:val="00DD4F8B"/>
    <w:rsid w:val="00DD7EE3"/>
    <w:rsid w:val="00DE2CB7"/>
    <w:rsid w:val="00DE337E"/>
    <w:rsid w:val="00DF2B81"/>
    <w:rsid w:val="00DF4C17"/>
    <w:rsid w:val="00DF58AA"/>
    <w:rsid w:val="00E06922"/>
    <w:rsid w:val="00E128F5"/>
    <w:rsid w:val="00E22B0C"/>
    <w:rsid w:val="00E25D21"/>
    <w:rsid w:val="00E355F5"/>
    <w:rsid w:val="00E35FD3"/>
    <w:rsid w:val="00E45DDA"/>
    <w:rsid w:val="00E45DF8"/>
    <w:rsid w:val="00E63680"/>
    <w:rsid w:val="00E72180"/>
    <w:rsid w:val="00E772D7"/>
    <w:rsid w:val="00E833DA"/>
    <w:rsid w:val="00E8395A"/>
    <w:rsid w:val="00E945C3"/>
    <w:rsid w:val="00E97347"/>
    <w:rsid w:val="00EA36B5"/>
    <w:rsid w:val="00EA74AD"/>
    <w:rsid w:val="00EA773F"/>
    <w:rsid w:val="00EE76D9"/>
    <w:rsid w:val="00EF1FC1"/>
    <w:rsid w:val="00EF34CD"/>
    <w:rsid w:val="00EF4763"/>
    <w:rsid w:val="00F06D7F"/>
    <w:rsid w:val="00F17CE1"/>
    <w:rsid w:val="00F20D00"/>
    <w:rsid w:val="00F456E2"/>
    <w:rsid w:val="00F55E99"/>
    <w:rsid w:val="00F61381"/>
    <w:rsid w:val="00F66ACF"/>
    <w:rsid w:val="00F71AA8"/>
    <w:rsid w:val="00F73DA9"/>
    <w:rsid w:val="00F84444"/>
    <w:rsid w:val="00F94E30"/>
    <w:rsid w:val="00F97AD8"/>
    <w:rsid w:val="00FA3C3E"/>
    <w:rsid w:val="00FE1328"/>
    <w:rsid w:val="00FE2CFF"/>
    <w:rsid w:val="00FE6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B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68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682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3F0E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F0EC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741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DE337E"/>
    <w:pPr>
      <w:widowControl w:val="0"/>
    </w:pPr>
    <w:rPr>
      <w:lang w:eastAsia="en-US"/>
    </w:rPr>
  </w:style>
  <w:style w:type="paragraph" w:customStyle="1" w:styleId="ArialNarrow10pt125">
    <w:name w:val="Стиль Arial Narrow 10 pt по ширине Первая строка:  125 см"/>
    <w:basedOn w:val="a"/>
    <w:autoRedefine/>
    <w:rsid w:val="00DE337E"/>
    <w:pPr>
      <w:ind w:right="-6" w:firstLine="720"/>
      <w:jc w:val="both"/>
    </w:pPr>
    <w:rPr>
      <w:sz w:val="28"/>
      <w:szCs w:val="28"/>
    </w:rPr>
  </w:style>
  <w:style w:type="paragraph" w:styleId="a6">
    <w:name w:val="Normal (Web)"/>
    <w:basedOn w:val="a"/>
    <w:unhideWhenUsed/>
    <w:rsid w:val="00DE337E"/>
    <w:pPr>
      <w:spacing w:before="100" w:beforeAutospacing="1" w:after="100" w:afterAutospacing="1"/>
    </w:pPr>
  </w:style>
  <w:style w:type="character" w:styleId="a7">
    <w:name w:val="Hyperlink"/>
    <w:rsid w:val="00DE337E"/>
    <w:rPr>
      <w:color w:val="0000FF"/>
      <w:u w:val="single"/>
    </w:rPr>
  </w:style>
  <w:style w:type="paragraph" w:styleId="a8">
    <w:name w:val="Title"/>
    <w:basedOn w:val="a"/>
    <w:link w:val="a9"/>
    <w:qFormat/>
    <w:rsid w:val="008B7D8E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8B7D8E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1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tkomi@yand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ukulom@rkomi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91;&#1089;&#1090;&#1100;-&#1082;&#1091;&#1083;&#1086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8124C-1E24-41B1-950F-31824952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3403</Words>
  <Characters>19398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РАЙОНА "ВУКТЫЛ"</vt:lpstr>
    </vt:vector>
  </TitlesOfParts>
  <Company>Управление образования</Company>
  <LinksUpToDate>false</LinksUpToDate>
  <CharactersWithSpaces>22756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РАЙОНА "ВУКТЫЛ"</dc:title>
  <dc:creator>Библиотека</dc:creator>
  <cp:lastModifiedBy>Надежда</cp:lastModifiedBy>
  <cp:revision>3</cp:revision>
  <cp:lastPrinted>2016-05-19T07:41:00Z</cp:lastPrinted>
  <dcterms:created xsi:type="dcterms:W3CDTF">2016-05-19T11:43:00Z</dcterms:created>
  <dcterms:modified xsi:type="dcterms:W3CDTF">2016-05-20T09:52:00Z</dcterms:modified>
</cp:coreProperties>
</file>