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77" w:rsidRPr="00BC3902" w:rsidRDefault="00426477" w:rsidP="00426477">
      <w:pPr>
        <w:pStyle w:val="a5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7" o:title=""/>
          </v:shape>
          <o:OLEObject Type="Embed" ProgID="Word.Picture.8" ShapeID="_x0000_i1025" DrawAspect="Content" ObjectID="_1533989609" r:id="rId8"/>
        </w:object>
      </w:r>
    </w:p>
    <w:p w:rsidR="00426477" w:rsidRPr="000764AA" w:rsidRDefault="00426477" w:rsidP="00426477">
      <w:pPr>
        <w:pStyle w:val="a5"/>
        <w:rPr>
          <w:b w:val="0"/>
          <w:bCs/>
        </w:rPr>
      </w:pPr>
    </w:p>
    <w:p w:rsidR="00426477" w:rsidRPr="00BC3902" w:rsidRDefault="00426477" w:rsidP="00426477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426477" w:rsidRPr="00BC3902" w:rsidRDefault="00426477" w:rsidP="00426477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426477" w:rsidRPr="00BC3902" w:rsidRDefault="00426477" w:rsidP="00426477">
      <w:pPr>
        <w:pStyle w:val="a5"/>
        <w:rPr>
          <w:b w:val="0"/>
          <w:i/>
          <w:sz w:val="22"/>
          <w:szCs w:val="22"/>
        </w:rPr>
      </w:pPr>
    </w:p>
    <w:p w:rsidR="00426477" w:rsidRPr="00BC3902" w:rsidRDefault="00426477" w:rsidP="00426477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426477" w:rsidRPr="00834EED" w:rsidRDefault="00426477" w:rsidP="00426477">
      <w:pPr>
        <w:pStyle w:val="a5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426477" w:rsidRDefault="00426477" w:rsidP="00426477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472DD3" w:rsidRPr="00894C6F" w:rsidRDefault="00472DD3" w:rsidP="00894C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6477" w:rsidRDefault="00426477" w:rsidP="0042647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426477" w:rsidRDefault="00426477" w:rsidP="0042647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426477" w:rsidRPr="00426477" w:rsidRDefault="00426477" w:rsidP="0042647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426477">
        <w:rPr>
          <w:rFonts w:ascii="Times New Roman" w:hAnsi="Times New Roman"/>
          <w:sz w:val="28"/>
          <w:szCs w:val="28"/>
          <w:u w:val="single"/>
        </w:rPr>
        <w:t>29 августа 2016 года № VIII-</w:t>
      </w:r>
      <w:r>
        <w:rPr>
          <w:rFonts w:ascii="Times New Roman" w:hAnsi="Times New Roman"/>
          <w:sz w:val="28"/>
          <w:szCs w:val="28"/>
          <w:u w:val="single"/>
        </w:rPr>
        <w:t>104</w:t>
      </w:r>
    </w:p>
    <w:p w:rsidR="00426477" w:rsidRPr="00426477" w:rsidRDefault="00426477" w:rsidP="0042647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426477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426477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472DD3" w:rsidRPr="00894C6F" w:rsidRDefault="00472DD3" w:rsidP="00894C6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72DD3" w:rsidRPr="00426477" w:rsidRDefault="00472DD3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6477">
        <w:rPr>
          <w:rFonts w:ascii="Times New Roman" w:hAnsi="Times New Roman" w:cs="Times New Roman"/>
          <w:bCs/>
          <w:sz w:val="28"/>
          <w:szCs w:val="28"/>
        </w:rPr>
        <w:t>О внесении изменений  в правила землепользования и застройки муниципальных образовани</w:t>
      </w:r>
      <w:r w:rsidR="00902394" w:rsidRPr="00426477">
        <w:rPr>
          <w:rFonts w:ascii="Times New Roman" w:hAnsi="Times New Roman" w:cs="Times New Roman"/>
          <w:bCs/>
          <w:sz w:val="28"/>
          <w:szCs w:val="28"/>
        </w:rPr>
        <w:t>й сельских поселений  «Югыдъяг»</w:t>
      </w:r>
    </w:p>
    <w:p w:rsidR="00472DD3" w:rsidRDefault="00472DD3" w:rsidP="00894C6F">
      <w:pPr>
        <w:jc w:val="both"/>
        <w:rPr>
          <w:rFonts w:ascii="Times New Roman" w:hAnsi="Times New Roman"/>
          <w:sz w:val="28"/>
          <w:szCs w:val="28"/>
        </w:rPr>
      </w:pPr>
    </w:p>
    <w:p w:rsidR="00472DD3" w:rsidRPr="00894C6F" w:rsidRDefault="00472DD3" w:rsidP="004264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9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  <w:proofErr w:type="gramEnd"/>
    </w:p>
    <w:p w:rsidR="00472DD3" w:rsidRPr="00894C6F" w:rsidRDefault="00472DD3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муниципальных </w:t>
      </w:r>
      <w:r w:rsidRPr="00894C6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й  сельских поселений «Югыдъяг» 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472DD3" w:rsidRPr="00894C6F" w:rsidRDefault="00472DD3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472DD3" w:rsidRDefault="00472DD3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6477" w:rsidRPr="00894C6F" w:rsidRDefault="00426477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7F5D" w:rsidRDefault="00D27F5D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472DD3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F14D76">
        <w:rPr>
          <w:rFonts w:ascii="Times New Roman" w:hAnsi="Times New Roman" w:cs="Times New Roman"/>
          <w:sz w:val="28"/>
          <w:szCs w:val="28"/>
        </w:rPr>
        <w:t>я</w:t>
      </w:r>
      <w:r w:rsidR="00472DD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2DD3" w:rsidRPr="00894C6F" w:rsidRDefault="00472DD3" w:rsidP="00D27F5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</w:t>
      </w:r>
      <w:r w:rsidR="00D27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</w:t>
      </w:r>
      <w:r w:rsidR="00426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«Усть-Куломский»                                                           </w:t>
      </w:r>
      <w:r w:rsidR="0042647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D27F5D">
        <w:rPr>
          <w:rFonts w:ascii="Times New Roman" w:hAnsi="Times New Roman" w:cs="Times New Roman"/>
          <w:sz w:val="28"/>
          <w:szCs w:val="28"/>
        </w:rPr>
        <w:t>О.В.Пунегова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472DD3" w:rsidRPr="00894C6F" w:rsidRDefault="00472DD3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72DD3" w:rsidRPr="00894C6F" w:rsidRDefault="00472DD3" w:rsidP="0089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6769"/>
      </w:tblGrid>
      <w:tr w:rsidR="00472DD3" w:rsidRPr="004B34EE" w:rsidTr="004B34EE">
        <w:tc>
          <w:tcPr>
            <w:tcW w:w="2518" w:type="dxa"/>
          </w:tcPr>
          <w:p w:rsidR="00472DD3" w:rsidRPr="004B34EE" w:rsidRDefault="00472DD3" w:rsidP="004B34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472DD3" w:rsidRPr="004B34EE" w:rsidRDefault="00472DD3" w:rsidP="004B34EE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B34EE">
              <w:rPr>
                <w:rFonts w:ascii="Times New Roman" w:hAnsi="Times New Roman"/>
              </w:rPr>
              <w:tab/>
            </w:r>
          </w:p>
        </w:tc>
      </w:tr>
    </w:tbl>
    <w:p w:rsidR="00472DD3" w:rsidRPr="00894C6F" w:rsidRDefault="00472DD3" w:rsidP="00426477">
      <w:pPr>
        <w:rPr>
          <w:rFonts w:ascii="Times New Roman" w:hAnsi="Times New Roman"/>
          <w:b/>
          <w:sz w:val="28"/>
          <w:szCs w:val="28"/>
        </w:rPr>
      </w:pPr>
    </w:p>
    <w:p w:rsidR="00472DD3" w:rsidRDefault="00472DD3" w:rsidP="00894C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14D76" w:rsidRDefault="00F14D76" w:rsidP="00894C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72DD3" w:rsidRDefault="00472DD3" w:rsidP="00894C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26477" w:rsidRDefault="00426477" w:rsidP="00894C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72DD3" w:rsidRPr="00916187" w:rsidRDefault="00472DD3" w:rsidP="00D27F5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D27F5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1618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477" w:rsidRDefault="00426477" w:rsidP="004264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DD3"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Pr="00426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426477" w:rsidRPr="00426477" w:rsidRDefault="00426477" w:rsidP="004264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 августа 2016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VIII </w:t>
      </w:r>
      <w:r>
        <w:rPr>
          <w:rFonts w:ascii="Times New Roman" w:hAnsi="Times New Roman" w:cs="Times New Roman"/>
          <w:sz w:val="28"/>
          <w:szCs w:val="28"/>
        </w:rPr>
        <w:t>-104</w:t>
      </w:r>
    </w:p>
    <w:p w:rsidR="00472DD3" w:rsidRPr="00916187" w:rsidRDefault="00472DD3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472DD3" w:rsidRPr="00426477" w:rsidRDefault="00472DD3" w:rsidP="0059183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26477">
        <w:rPr>
          <w:rFonts w:ascii="Times New Roman" w:hAnsi="Times New Roman"/>
          <w:sz w:val="28"/>
          <w:szCs w:val="28"/>
        </w:rPr>
        <w:t xml:space="preserve">   </w:t>
      </w:r>
      <w:r w:rsidR="00426477">
        <w:rPr>
          <w:rFonts w:ascii="Times New Roman" w:hAnsi="Times New Roman"/>
          <w:sz w:val="28"/>
          <w:szCs w:val="28"/>
        </w:rPr>
        <w:tab/>
      </w:r>
      <w:r w:rsidRPr="00426477">
        <w:rPr>
          <w:rFonts w:ascii="Times New Roman" w:hAnsi="Times New Roman"/>
          <w:sz w:val="28"/>
          <w:szCs w:val="28"/>
          <w:lang w:val="en-US"/>
        </w:rPr>
        <w:t>I</w:t>
      </w:r>
      <w:r w:rsidRPr="00426477">
        <w:rPr>
          <w:rFonts w:ascii="Times New Roman" w:hAnsi="Times New Roman"/>
          <w:sz w:val="28"/>
          <w:szCs w:val="28"/>
        </w:rPr>
        <w:t xml:space="preserve">.  </w:t>
      </w:r>
      <w:r w:rsidR="00591839" w:rsidRPr="00426477">
        <w:rPr>
          <w:rFonts w:ascii="Times New Roman" w:hAnsi="Times New Roman"/>
          <w:sz w:val="28"/>
          <w:szCs w:val="28"/>
        </w:rPr>
        <w:t>Вн</w:t>
      </w:r>
      <w:r w:rsidRPr="00426477">
        <w:rPr>
          <w:rFonts w:ascii="Times New Roman" w:hAnsi="Times New Roman"/>
          <w:sz w:val="28"/>
          <w:szCs w:val="28"/>
        </w:rPr>
        <w:t xml:space="preserve">ести в правила землепользования и застройки  сельского поселения «Югыдъяг» Усть-Куломского района Республики Коми, утвержденные решением  Совета сельского поселения «Югыдъяг» </w:t>
      </w:r>
      <w:r w:rsidRPr="0042647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426477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426477">
        <w:rPr>
          <w:rFonts w:ascii="Times New Roman" w:hAnsi="Times New Roman"/>
          <w:color w:val="000000"/>
          <w:sz w:val="28"/>
          <w:szCs w:val="28"/>
        </w:rPr>
        <w:t>-3/18 от 21 декабря 2012 года</w:t>
      </w:r>
      <w:r w:rsidRPr="00426477">
        <w:rPr>
          <w:rFonts w:ascii="Times New Roman" w:hAnsi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«Югыдъяг»,  следующие изменения и дополнения:</w:t>
      </w:r>
    </w:p>
    <w:p w:rsidR="00472DD3" w:rsidRDefault="00472DD3" w:rsidP="00426477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r w:rsidRPr="002217BC">
        <w:rPr>
          <w:rFonts w:ascii="Times New Roman" w:hAnsi="Times New Roman"/>
          <w:sz w:val="28"/>
          <w:szCs w:val="28"/>
        </w:rPr>
        <w:t>1)</w:t>
      </w:r>
      <w:r w:rsidRPr="008826B8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Toc356555719"/>
      <w:r w:rsidRPr="008826B8">
        <w:rPr>
          <w:rFonts w:ascii="Times New Roman" w:hAnsi="Times New Roman"/>
          <w:sz w:val="28"/>
          <w:szCs w:val="28"/>
        </w:rPr>
        <w:t>В территориальных зонах</w:t>
      </w:r>
      <w:r>
        <w:rPr>
          <w:rFonts w:ascii="Times New Roman" w:hAnsi="Times New Roman"/>
          <w:sz w:val="28"/>
          <w:szCs w:val="28"/>
        </w:rPr>
        <w:t>:</w:t>
      </w:r>
      <w:r w:rsidRPr="008826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26B8">
        <w:rPr>
          <w:rFonts w:ascii="Times New Roman" w:hAnsi="Times New Roman"/>
          <w:bCs/>
          <w:spacing w:val="-3"/>
          <w:sz w:val="28"/>
          <w:szCs w:val="28"/>
        </w:rPr>
        <w:t xml:space="preserve">Ж-1 — зона 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жилой застройки приусадебного типа,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Ж-2 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—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>зона</w:t>
      </w:r>
      <w:r w:rsidRPr="008826B8">
        <w:rPr>
          <w:rFonts w:ascii="Times New Roman" w:hAnsi="Times New Roman"/>
          <w:sz w:val="28"/>
          <w:szCs w:val="28"/>
        </w:rPr>
        <w:t xml:space="preserve"> малоэтажной блокированной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 жилой застройки,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Ж-3 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—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зона </w:t>
      </w:r>
      <w:r w:rsidRPr="008826B8">
        <w:rPr>
          <w:rFonts w:ascii="Times New Roman" w:hAnsi="Times New Roman"/>
          <w:sz w:val="28"/>
          <w:szCs w:val="28"/>
        </w:rPr>
        <w:t>многофункционального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 (общественно-жилого) назначении, </w:t>
      </w:r>
      <w:r w:rsidRPr="008826B8">
        <w:rPr>
          <w:rFonts w:ascii="Times New Roman" w:hAnsi="Times New Roman"/>
          <w:bCs/>
          <w:spacing w:val="-1"/>
          <w:sz w:val="28"/>
          <w:szCs w:val="28"/>
        </w:rPr>
        <w:t xml:space="preserve">Ж-4 </w:t>
      </w:r>
      <w:r w:rsidRPr="008826B8">
        <w:rPr>
          <w:rFonts w:ascii="Times New Roman" w:hAnsi="Times New Roman"/>
          <w:spacing w:val="-1"/>
          <w:sz w:val="28"/>
          <w:szCs w:val="28"/>
        </w:rPr>
        <w:t xml:space="preserve">— </w:t>
      </w:r>
      <w:r w:rsidRPr="008826B8">
        <w:rPr>
          <w:rFonts w:ascii="Times New Roman" w:hAnsi="Times New Roman"/>
          <w:bCs/>
          <w:spacing w:val="-1"/>
          <w:sz w:val="28"/>
          <w:szCs w:val="28"/>
        </w:rPr>
        <w:t>зона</w:t>
      </w:r>
      <w:r w:rsidRPr="008826B8">
        <w:rPr>
          <w:rFonts w:ascii="Times New Roman" w:hAnsi="Times New Roman"/>
          <w:sz w:val="28"/>
          <w:szCs w:val="28"/>
        </w:rPr>
        <w:t xml:space="preserve"> перспективного развития жилых зон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826B8">
        <w:rPr>
          <w:rFonts w:ascii="Times New Roman" w:hAnsi="Times New Roman"/>
          <w:sz w:val="28"/>
          <w:szCs w:val="28"/>
        </w:rPr>
        <w:t xml:space="preserve">  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ОД-1 — зона </w:t>
      </w:r>
      <w:r w:rsidRPr="008826B8">
        <w:rPr>
          <w:rFonts w:ascii="Times New Roman" w:hAnsi="Times New Roman"/>
          <w:bCs/>
          <w:spacing w:val="-5"/>
          <w:sz w:val="28"/>
          <w:szCs w:val="28"/>
        </w:rPr>
        <w:t>административно</w:t>
      </w:r>
      <w:r w:rsidRPr="008826B8">
        <w:rPr>
          <w:rFonts w:ascii="Times New Roman" w:hAnsi="Times New Roman"/>
          <w:spacing w:val="-2"/>
          <w:sz w:val="28"/>
          <w:szCs w:val="28"/>
        </w:rPr>
        <w:t>-делового центра,</w:t>
      </w:r>
      <w:r w:rsidRPr="008826B8">
        <w:rPr>
          <w:rFonts w:ascii="Times New Roman" w:hAnsi="Times New Roman"/>
          <w:spacing w:val="-5"/>
          <w:sz w:val="28"/>
          <w:szCs w:val="28"/>
        </w:rPr>
        <w:t xml:space="preserve"> социального и культурно-бытового назначения</w:t>
      </w:r>
      <w:r>
        <w:rPr>
          <w:rFonts w:ascii="Times New Roman" w:hAnsi="Times New Roman"/>
          <w:spacing w:val="-5"/>
          <w:sz w:val="28"/>
          <w:szCs w:val="28"/>
        </w:rPr>
        <w:t>,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 П-1 — 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 П-2 — 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IV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>П-3 — зона промышленных</w:t>
      </w:r>
      <w:r w:rsidRPr="005A4DD7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5A4DD7">
        <w:rPr>
          <w:rFonts w:ascii="Times New Roman" w:hAnsi="Times New Roman"/>
          <w:sz w:val="28"/>
          <w:szCs w:val="28"/>
          <w:lang w:val="en-US"/>
        </w:rPr>
        <w:t>II</w:t>
      </w:r>
      <w:proofErr w:type="gramEnd"/>
      <w:r w:rsidRPr="005A4DD7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>Пр-1 Зона прочих</w:t>
      </w:r>
      <w:r w:rsidRPr="005A4DD7">
        <w:rPr>
          <w:rFonts w:ascii="Times New Roman" w:hAnsi="Times New Roman"/>
          <w:sz w:val="28"/>
          <w:szCs w:val="28"/>
        </w:rPr>
        <w:t xml:space="preserve"> территорий в границах населенного пункта</w:t>
      </w:r>
      <w:r>
        <w:rPr>
          <w:rFonts w:ascii="Times New Roman" w:hAnsi="Times New Roman"/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включить следующий вид разрешенного использования:  </w:t>
      </w:r>
    </w:p>
    <w:p w:rsidR="00472DD3" w:rsidRDefault="00472DD3" w:rsidP="008826B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объектов электросетевого хозяйства</w:t>
      </w:r>
    </w:p>
    <w:p w:rsidR="00472DD3" w:rsidRDefault="00472DD3" w:rsidP="00426477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D4684">
        <w:rPr>
          <w:rFonts w:ascii="Times New Roman" w:hAnsi="Times New Roman"/>
          <w:sz w:val="28"/>
          <w:szCs w:val="28"/>
        </w:rPr>
        <w:t xml:space="preserve"> </w:t>
      </w:r>
      <w:r w:rsidRPr="008826B8">
        <w:rPr>
          <w:rFonts w:ascii="Times New Roman" w:hAnsi="Times New Roman"/>
          <w:sz w:val="28"/>
          <w:szCs w:val="28"/>
        </w:rPr>
        <w:t>В территориальных зонах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826B8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8826B8">
        <w:rPr>
          <w:rFonts w:ascii="Times New Roman" w:hAnsi="Times New Roman"/>
          <w:spacing w:val="-2"/>
          <w:sz w:val="28"/>
          <w:szCs w:val="28"/>
        </w:rPr>
        <w:t xml:space="preserve">ОД-1 — зона </w:t>
      </w:r>
      <w:r w:rsidRPr="008826B8">
        <w:rPr>
          <w:rFonts w:ascii="Times New Roman" w:hAnsi="Times New Roman"/>
          <w:bCs/>
          <w:spacing w:val="-5"/>
          <w:sz w:val="28"/>
          <w:szCs w:val="28"/>
        </w:rPr>
        <w:t>административно</w:t>
      </w:r>
      <w:r w:rsidRPr="008826B8">
        <w:rPr>
          <w:rFonts w:ascii="Times New Roman" w:hAnsi="Times New Roman"/>
          <w:spacing w:val="-2"/>
          <w:sz w:val="28"/>
          <w:szCs w:val="28"/>
        </w:rPr>
        <w:t>-делового центра,</w:t>
      </w:r>
      <w:r w:rsidRPr="008826B8">
        <w:rPr>
          <w:rFonts w:ascii="Times New Roman" w:hAnsi="Times New Roman"/>
          <w:spacing w:val="-5"/>
          <w:sz w:val="28"/>
          <w:szCs w:val="28"/>
        </w:rPr>
        <w:t xml:space="preserve"> социального и культурно-бытового назначения</w:t>
      </w:r>
      <w:r>
        <w:rPr>
          <w:rFonts w:ascii="Times New Roman" w:hAnsi="Times New Roman"/>
          <w:spacing w:val="-5"/>
          <w:sz w:val="28"/>
          <w:szCs w:val="28"/>
        </w:rPr>
        <w:t>,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 П-1 — 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 xml:space="preserve"> П-2 — 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IV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>П-3 — зона промышленных</w:t>
      </w:r>
      <w:r w:rsidRPr="005A4DD7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5A4DD7">
        <w:rPr>
          <w:rFonts w:ascii="Times New Roman" w:hAnsi="Times New Roman"/>
          <w:sz w:val="28"/>
          <w:szCs w:val="28"/>
          <w:lang w:val="en-US"/>
        </w:rPr>
        <w:t>II</w:t>
      </w:r>
      <w:r w:rsidRPr="005A4DD7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 xml:space="preserve">Пр-1 </w:t>
      </w:r>
      <w:r>
        <w:rPr>
          <w:rFonts w:ascii="Times New Roman" w:hAnsi="Times New Roman"/>
          <w:bCs/>
          <w:spacing w:val="-2"/>
          <w:sz w:val="28"/>
          <w:szCs w:val="28"/>
        </w:rPr>
        <w:t>- з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>она прочих</w:t>
      </w:r>
      <w:r w:rsidRPr="005A4DD7">
        <w:rPr>
          <w:rFonts w:ascii="Times New Roman" w:hAnsi="Times New Roman"/>
          <w:sz w:val="28"/>
          <w:szCs w:val="28"/>
        </w:rPr>
        <w:t xml:space="preserve"> территорий в границах населенного пункта</w:t>
      </w:r>
      <w:r>
        <w:rPr>
          <w:rFonts w:ascii="Times New Roman" w:hAnsi="Times New Roman"/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включить следующий вид разрешенного использования: </w:t>
      </w:r>
    </w:p>
    <w:p w:rsidR="00472DD3" w:rsidRDefault="00472DD3" w:rsidP="008826B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иные объекты.</w:t>
      </w:r>
    </w:p>
    <w:p w:rsidR="00472DD3" w:rsidRDefault="00472DD3" w:rsidP="00426477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967AAF">
        <w:rPr>
          <w:szCs w:val="28"/>
        </w:rPr>
        <w:t xml:space="preserve"> </w:t>
      </w:r>
      <w:r w:rsidRPr="00967AAF">
        <w:rPr>
          <w:rFonts w:ascii="Times New Roman" w:hAnsi="Times New Roman"/>
          <w:sz w:val="28"/>
          <w:szCs w:val="28"/>
        </w:rPr>
        <w:t>Территориальную зону П-1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>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 w:rsidRPr="00967AAF">
        <w:rPr>
          <w:rFonts w:ascii="Times New Roman" w:hAnsi="Times New Roman"/>
          <w:sz w:val="28"/>
          <w:szCs w:val="28"/>
        </w:rPr>
        <w:t>, ориентировочно расположенную по адресу: пст. Смолянка</w:t>
      </w:r>
      <w:proofErr w:type="gramStart"/>
      <w:r w:rsidRPr="00967AA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67AAF">
        <w:rPr>
          <w:rFonts w:ascii="Times New Roman" w:hAnsi="Times New Roman"/>
          <w:sz w:val="28"/>
          <w:szCs w:val="28"/>
        </w:rPr>
        <w:t xml:space="preserve"> ул. В. Смолянка, </w:t>
      </w:r>
      <w:r>
        <w:rPr>
          <w:rFonts w:ascii="Times New Roman" w:hAnsi="Times New Roman"/>
          <w:sz w:val="28"/>
          <w:szCs w:val="28"/>
        </w:rPr>
        <w:t>считать территориальной зоной П-2:</w:t>
      </w:r>
    </w:p>
    <w:p w:rsidR="00472DD3" w:rsidRDefault="00472DD3" w:rsidP="00967AA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67AAF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-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>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IV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472DD3" w:rsidRDefault="00472DD3" w:rsidP="00426477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Часть  территориальной зоны 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 xml:space="preserve">Пр-1 </w:t>
      </w:r>
      <w:r>
        <w:rPr>
          <w:rFonts w:ascii="Times New Roman" w:hAnsi="Times New Roman"/>
          <w:bCs/>
          <w:spacing w:val="-2"/>
          <w:sz w:val="28"/>
          <w:szCs w:val="28"/>
        </w:rPr>
        <w:t>- з</w:t>
      </w:r>
      <w:r w:rsidRPr="005A4DD7">
        <w:rPr>
          <w:rFonts w:ascii="Times New Roman" w:hAnsi="Times New Roman"/>
          <w:bCs/>
          <w:spacing w:val="-2"/>
          <w:sz w:val="28"/>
          <w:szCs w:val="28"/>
        </w:rPr>
        <w:t>она прочих</w:t>
      </w:r>
      <w:r w:rsidRPr="005A4DD7">
        <w:rPr>
          <w:rFonts w:ascii="Times New Roman" w:hAnsi="Times New Roman"/>
          <w:sz w:val="28"/>
          <w:szCs w:val="28"/>
        </w:rPr>
        <w:t xml:space="preserve"> территорий в границах населенного пункта</w:t>
      </w:r>
      <w:r>
        <w:rPr>
          <w:rFonts w:ascii="Times New Roman" w:hAnsi="Times New Roman"/>
          <w:sz w:val="28"/>
          <w:szCs w:val="28"/>
        </w:rPr>
        <w:t xml:space="preserve">, расположенную ориентировочно по адресу: </w:t>
      </w:r>
      <w:r w:rsidRPr="002217BC">
        <w:rPr>
          <w:rFonts w:ascii="Times New Roman" w:hAnsi="Times New Roman"/>
          <w:sz w:val="28"/>
          <w:szCs w:val="28"/>
        </w:rPr>
        <w:t xml:space="preserve">пст. Югыдъяг, в 700 метрах на северо-запад от </w:t>
      </w:r>
      <w:proofErr w:type="gramStart"/>
      <w:r w:rsidRPr="002217BC">
        <w:rPr>
          <w:rFonts w:ascii="Times New Roman" w:hAnsi="Times New Roman"/>
          <w:sz w:val="28"/>
          <w:szCs w:val="28"/>
        </w:rPr>
        <w:t>м</w:t>
      </w:r>
      <w:proofErr w:type="gramEnd"/>
      <w:r w:rsidRPr="002217BC">
        <w:rPr>
          <w:rFonts w:ascii="Times New Roman" w:hAnsi="Times New Roman"/>
          <w:sz w:val="28"/>
          <w:szCs w:val="28"/>
        </w:rPr>
        <w:t>. Лесхоз по дороге на п. Лопъювад</w:t>
      </w:r>
      <w:r>
        <w:rPr>
          <w:rFonts w:ascii="Times New Roman" w:hAnsi="Times New Roman"/>
          <w:sz w:val="28"/>
          <w:szCs w:val="28"/>
        </w:rPr>
        <w:t>, считать территориальной зоной  П-2:</w:t>
      </w:r>
    </w:p>
    <w:p w:rsidR="00472DD3" w:rsidRDefault="00472DD3" w:rsidP="002217B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7AAF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8826B8">
        <w:rPr>
          <w:rFonts w:ascii="Times New Roman" w:hAnsi="Times New Roman"/>
          <w:bCs/>
          <w:spacing w:val="-2"/>
          <w:sz w:val="28"/>
          <w:szCs w:val="28"/>
        </w:rPr>
        <w:t>зона промышленных</w:t>
      </w:r>
      <w:r w:rsidRPr="008826B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8826B8">
        <w:rPr>
          <w:rFonts w:ascii="Times New Roman" w:hAnsi="Times New Roman"/>
          <w:sz w:val="28"/>
          <w:szCs w:val="28"/>
          <w:lang w:val="en-US"/>
        </w:rPr>
        <w:t>IV</w:t>
      </w:r>
      <w:r w:rsidRPr="008826B8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472DD3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DD3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DD3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DD3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DD3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DD3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DD3" w:rsidRPr="00726609" w:rsidRDefault="00472DD3" w:rsidP="00726609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2"/>
    <w:p w:rsidR="00472DD3" w:rsidRDefault="00472DD3" w:rsidP="00D508D3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F14D76" w:rsidRDefault="00F14D76" w:rsidP="00D508D3">
      <w:pPr>
        <w:tabs>
          <w:tab w:val="left" w:pos="3180"/>
        </w:tabs>
        <w:rPr>
          <w:sz w:val="28"/>
          <w:szCs w:val="28"/>
        </w:rPr>
      </w:pPr>
    </w:p>
    <w:p w:rsidR="00F14D76" w:rsidRDefault="00F14D76" w:rsidP="00D508D3">
      <w:pPr>
        <w:tabs>
          <w:tab w:val="left" w:pos="3180"/>
        </w:tabs>
        <w:rPr>
          <w:sz w:val="28"/>
          <w:szCs w:val="28"/>
        </w:rPr>
      </w:pPr>
    </w:p>
    <w:p w:rsidR="00743F96" w:rsidRDefault="00743F96" w:rsidP="00D508D3">
      <w:pPr>
        <w:tabs>
          <w:tab w:val="left" w:pos="3180"/>
        </w:tabs>
        <w:rPr>
          <w:sz w:val="28"/>
          <w:szCs w:val="28"/>
        </w:rPr>
      </w:pPr>
    </w:p>
    <w:p w:rsidR="00426477" w:rsidRPr="002217BC" w:rsidRDefault="00472DD3" w:rsidP="00426477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 w:rsidR="00472DD3" w:rsidRPr="002217BC" w:rsidRDefault="00472DD3" w:rsidP="00D508D3">
      <w:pPr>
        <w:tabs>
          <w:tab w:val="left" w:pos="3180"/>
        </w:tabs>
        <w:rPr>
          <w:rFonts w:ascii="Times New Roman" w:hAnsi="Times New Roman"/>
          <w:sz w:val="28"/>
          <w:szCs w:val="28"/>
        </w:rPr>
      </w:pPr>
    </w:p>
    <w:sectPr w:rsidR="00472DD3" w:rsidRPr="002217BC" w:rsidSect="00D27F5D">
      <w:pgSz w:w="11906" w:h="16838"/>
      <w:pgMar w:top="709" w:right="850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095" w:rsidRDefault="00955095" w:rsidP="00476875">
      <w:pPr>
        <w:spacing w:after="0" w:line="240" w:lineRule="auto"/>
      </w:pPr>
      <w:r>
        <w:separator/>
      </w:r>
    </w:p>
  </w:endnote>
  <w:endnote w:type="continuationSeparator" w:id="0">
    <w:p w:rsidR="00955095" w:rsidRDefault="00955095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095" w:rsidRDefault="00955095" w:rsidP="00476875">
      <w:pPr>
        <w:spacing w:after="0" w:line="240" w:lineRule="auto"/>
      </w:pPr>
      <w:r>
        <w:separator/>
      </w:r>
    </w:p>
  </w:footnote>
  <w:footnote w:type="continuationSeparator" w:id="0">
    <w:p w:rsidR="00955095" w:rsidRDefault="00955095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">
    <w:nsid w:val="5B896D9A"/>
    <w:multiLevelType w:val="hybridMultilevel"/>
    <w:tmpl w:val="A78A00BC"/>
    <w:lvl w:ilvl="0" w:tplc="74A8BA18">
      <w:start w:val="1"/>
      <w:numFmt w:val="decimal"/>
      <w:lvlText w:val="%1)"/>
      <w:lvlJc w:val="left"/>
      <w:pPr>
        <w:tabs>
          <w:tab w:val="num" w:pos="765"/>
        </w:tabs>
        <w:ind w:left="76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5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660E92"/>
    <w:multiLevelType w:val="hybridMultilevel"/>
    <w:tmpl w:val="BBF8A81E"/>
    <w:lvl w:ilvl="0" w:tplc="7EB8C10E">
      <w:start w:val="3"/>
      <w:numFmt w:val="upperRoman"/>
      <w:lvlText w:val="%1."/>
      <w:lvlJc w:val="left"/>
      <w:pPr>
        <w:tabs>
          <w:tab w:val="num" w:pos="975"/>
        </w:tabs>
        <w:ind w:left="97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D06"/>
    <w:rsid w:val="000037D8"/>
    <w:rsid w:val="00004CE6"/>
    <w:rsid w:val="000611DC"/>
    <w:rsid w:val="00066F41"/>
    <w:rsid w:val="000670BA"/>
    <w:rsid w:val="000B2993"/>
    <w:rsid w:val="000B36F8"/>
    <w:rsid w:val="000E3E02"/>
    <w:rsid w:val="000E6B0A"/>
    <w:rsid w:val="000F0264"/>
    <w:rsid w:val="00103C1D"/>
    <w:rsid w:val="001356A6"/>
    <w:rsid w:val="00136118"/>
    <w:rsid w:val="00153E68"/>
    <w:rsid w:val="001569BA"/>
    <w:rsid w:val="0016181C"/>
    <w:rsid w:val="0017527E"/>
    <w:rsid w:val="001874AD"/>
    <w:rsid w:val="001A1FCC"/>
    <w:rsid w:val="001B5C58"/>
    <w:rsid w:val="001C6442"/>
    <w:rsid w:val="001C7C2D"/>
    <w:rsid w:val="002000C5"/>
    <w:rsid w:val="00203109"/>
    <w:rsid w:val="00205135"/>
    <w:rsid w:val="002217BC"/>
    <w:rsid w:val="002229AF"/>
    <w:rsid w:val="00244245"/>
    <w:rsid w:val="00286684"/>
    <w:rsid w:val="00286C3C"/>
    <w:rsid w:val="00297976"/>
    <w:rsid w:val="002A37BA"/>
    <w:rsid w:val="002C30D9"/>
    <w:rsid w:val="002D64C7"/>
    <w:rsid w:val="002E4A1E"/>
    <w:rsid w:val="002F4865"/>
    <w:rsid w:val="00304289"/>
    <w:rsid w:val="00333C8A"/>
    <w:rsid w:val="00360347"/>
    <w:rsid w:val="00377148"/>
    <w:rsid w:val="00394941"/>
    <w:rsid w:val="003A0CF9"/>
    <w:rsid w:val="003B1238"/>
    <w:rsid w:val="003C0147"/>
    <w:rsid w:val="003D313A"/>
    <w:rsid w:val="003E60C8"/>
    <w:rsid w:val="003F68C0"/>
    <w:rsid w:val="0040014A"/>
    <w:rsid w:val="00425398"/>
    <w:rsid w:val="00426477"/>
    <w:rsid w:val="00430653"/>
    <w:rsid w:val="004367CA"/>
    <w:rsid w:val="00460134"/>
    <w:rsid w:val="00465F4A"/>
    <w:rsid w:val="00466174"/>
    <w:rsid w:val="00472DD3"/>
    <w:rsid w:val="00476875"/>
    <w:rsid w:val="004B34EE"/>
    <w:rsid w:val="004B45C2"/>
    <w:rsid w:val="004D7D06"/>
    <w:rsid w:val="004E76D1"/>
    <w:rsid w:val="005346CD"/>
    <w:rsid w:val="0054695D"/>
    <w:rsid w:val="00546ED3"/>
    <w:rsid w:val="0054726F"/>
    <w:rsid w:val="0057322D"/>
    <w:rsid w:val="00582DBD"/>
    <w:rsid w:val="005905B1"/>
    <w:rsid w:val="0059138D"/>
    <w:rsid w:val="00591839"/>
    <w:rsid w:val="005966A2"/>
    <w:rsid w:val="00596CCF"/>
    <w:rsid w:val="00597416"/>
    <w:rsid w:val="005A4DD7"/>
    <w:rsid w:val="005A5A00"/>
    <w:rsid w:val="005B55AF"/>
    <w:rsid w:val="005C2D5B"/>
    <w:rsid w:val="005F37CD"/>
    <w:rsid w:val="005F5D4D"/>
    <w:rsid w:val="00600242"/>
    <w:rsid w:val="00615DFC"/>
    <w:rsid w:val="006260A5"/>
    <w:rsid w:val="0063204D"/>
    <w:rsid w:val="00634DAE"/>
    <w:rsid w:val="0066312C"/>
    <w:rsid w:val="00676C5B"/>
    <w:rsid w:val="00684B29"/>
    <w:rsid w:val="00684C11"/>
    <w:rsid w:val="006860DE"/>
    <w:rsid w:val="00697555"/>
    <w:rsid w:val="00697D56"/>
    <w:rsid w:val="006A35DD"/>
    <w:rsid w:val="006A411F"/>
    <w:rsid w:val="006C372D"/>
    <w:rsid w:val="006D0222"/>
    <w:rsid w:val="006D4302"/>
    <w:rsid w:val="006E5561"/>
    <w:rsid w:val="006E5F23"/>
    <w:rsid w:val="006F0B01"/>
    <w:rsid w:val="006F255F"/>
    <w:rsid w:val="006F4912"/>
    <w:rsid w:val="00703AE6"/>
    <w:rsid w:val="00706F61"/>
    <w:rsid w:val="007073AE"/>
    <w:rsid w:val="00707F06"/>
    <w:rsid w:val="00711956"/>
    <w:rsid w:val="00711B29"/>
    <w:rsid w:val="00714BBC"/>
    <w:rsid w:val="00714F54"/>
    <w:rsid w:val="0071786F"/>
    <w:rsid w:val="00726609"/>
    <w:rsid w:val="00737124"/>
    <w:rsid w:val="00743F96"/>
    <w:rsid w:val="0074499B"/>
    <w:rsid w:val="0074695A"/>
    <w:rsid w:val="00750D67"/>
    <w:rsid w:val="00760880"/>
    <w:rsid w:val="007810EA"/>
    <w:rsid w:val="00794AF2"/>
    <w:rsid w:val="007B1C9B"/>
    <w:rsid w:val="007F270C"/>
    <w:rsid w:val="007F3720"/>
    <w:rsid w:val="008032DF"/>
    <w:rsid w:val="00837285"/>
    <w:rsid w:val="0086475D"/>
    <w:rsid w:val="00877ADD"/>
    <w:rsid w:val="008826B8"/>
    <w:rsid w:val="00882856"/>
    <w:rsid w:val="00893631"/>
    <w:rsid w:val="00894C6F"/>
    <w:rsid w:val="008D10E2"/>
    <w:rsid w:val="008D4684"/>
    <w:rsid w:val="00900091"/>
    <w:rsid w:val="00902394"/>
    <w:rsid w:val="00916187"/>
    <w:rsid w:val="00924B38"/>
    <w:rsid w:val="00940374"/>
    <w:rsid w:val="0095250F"/>
    <w:rsid w:val="00952AA7"/>
    <w:rsid w:val="00955095"/>
    <w:rsid w:val="0096022F"/>
    <w:rsid w:val="00967AAF"/>
    <w:rsid w:val="00974467"/>
    <w:rsid w:val="00992ED9"/>
    <w:rsid w:val="009C2DA7"/>
    <w:rsid w:val="009C7A67"/>
    <w:rsid w:val="009F432C"/>
    <w:rsid w:val="00A15F69"/>
    <w:rsid w:val="00A16588"/>
    <w:rsid w:val="00A216B5"/>
    <w:rsid w:val="00A248D3"/>
    <w:rsid w:val="00A24939"/>
    <w:rsid w:val="00A253DD"/>
    <w:rsid w:val="00A30600"/>
    <w:rsid w:val="00A33106"/>
    <w:rsid w:val="00A47F18"/>
    <w:rsid w:val="00A7719D"/>
    <w:rsid w:val="00AC4438"/>
    <w:rsid w:val="00AD699C"/>
    <w:rsid w:val="00AE49B3"/>
    <w:rsid w:val="00AF55D8"/>
    <w:rsid w:val="00B20217"/>
    <w:rsid w:val="00B20841"/>
    <w:rsid w:val="00B427C2"/>
    <w:rsid w:val="00B578ED"/>
    <w:rsid w:val="00B8726A"/>
    <w:rsid w:val="00BB5E00"/>
    <w:rsid w:val="00BE7841"/>
    <w:rsid w:val="00BF332E"/>
    <w:rsid w:val="00C12951"/>
    <w:rsid w:val="00C207DA"/>
    <w:rsid w:val="00C23A95"/>
    <w:rsid w:val="00C35A5F"/>
    <w:rsid w:val="00C46BA9"/>
    <w:rsid w:val="00C52013"/>
    <w:rsid w:val="00C61EF3"/>
    <w:rsid w:val="00C93571"/>
    <w:rsid w:val="00CC1242"/>
    <w:rsid w:val="00CC4794"/>
    <w:rsid w:val="00CD1AA3"/>
    <w:rsid w:val="00CE6D54"/>
    <w:rsid w:val="00D00FB2"/>
    <w:rsid w:val="00D028B9"/>
    <w:rsid w:val="00D02CB5"/>
    <w:rsid w:val="00D0453D"/>
    <w:rsid w:val="00D07893"/>
    <w:rsid w:val="00D27F5D"/>
    <w:rsid w:val="00D508D3"/>
    <w:rsid w:val="00D53A0B"/>
    <w:rsid w:val="00D6051A"/>
    <w:rsid w:val="00D60C06"/>
    <w:rsid w:val="00D6451F"/>
    <w:rsid w:val="00D71800"/>
    <w:rsid w:val="00DA2A5D"/>
    <w:rsid w:val="00DB0457"/>
    <w:rsid w:val="00DC55E1"/>
    <w:rsid w:val="00DD1FC4"/>
    <w:rsid w:val="00DD50B3"/>
    <w:rsid w:val="00DD7B5D"/>
    <w:rsid w:val="00E12944"/>
    <w:rsid w:val="00E2307F"/>
    <w:rsid w:val="00E635D4"/>
    <w:rsid w:val="00E84961"/>
    <w:rsid w:val="00E84F5D"/>
    <w:rsid w:val="00EA5705"/>
    <w:rsid w:val="00EB0070"/>
    <w:rsid w:val="00EB4A6F"/>
    <w:rsid w:val="00EB66EB"/>
    <w:rsid w:val="00EC45D6"/>
    <w:rsid w:val="00EC741D"/>
    <w:rsid w:val="00ED48B2"/>
    <w:rsid w:val="00EE4F20"/>
    <w:rsid w:val="00EF4638"/>
    <w:rsid w:val="00F003BC"/>
    <w:rsid w:val="00F12335"/>
    <w:rsid w:val="00F14D76"/>
    <w:rsid w:val="00F23C12"/>
    <w:rsid w:val="00F50B50"/>
    <w:rsid w:val="00F8057E"/>
    <w:rsid w:val="00F87F34"/>
    <w:rsid w:val="00F90459"/>
    <w:rsid w:val="00F91BD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882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028B9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iPriority w:val="99"/>
    <w:rsid w:val="004D7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4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locked/>
    <w:rsid w:val="00894C6F"/>
    <w:rPr>
      <w:rFonts w:ascii="Times New Roman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locked/>
    <w:rsid w:val="0054695D"/>
    <w:rPr>
      <w:rFonts w:ascii="Times New Roman" w:eastAsia="SimSun" w:hAnsi="Times New Roman"/>
      <w:sz w:val="16"/>
    </w:rPr>
  </w:style>
  <w:style w:type="character" w:customStyle="1" w:styleId="2">
    <w:name w:val="Основной текст (2)_"/>
    <w:basedOn w:val="a0"/>
    <w:link w:val="20"/>
    <w:uiPriority w:val="99"/>
    <w:locked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">
    <w:name w:val="Body Text Char"/>
    <w:uiPriority w:val="99"/>
    <w:locked/>
    <w:rsid w:val="00F003BC"/>
    <w:rPr>
      <w:rFonts w:ascii="Times New Roman" w:hAnsi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F003BC"/>
  </w:style>
  <w:style w:type="character" w:customStyle="1" w:styleId="ab">
    <w:name w:val="Основной текст + Полужирный"/>
    <w:basedOn w:val="BodyTextChar"/>
    <w:uiPriority w:val="99"/>
    <w:rsid w:val="00F003BC"/>
    <w:rPr>
      <w:rFonts w:cs="Times New Roman"/>
      <w:b/>
      <w:bCs/>
    </w:rPr>
  </w:style>
  <w:style w:type="paragraph" w:customStyle="1" w:styleId="20">
    <w:name w:val="Основной текст (2)"/>
    <w:basedOn w:val="a"/>
    <w:link w:val="2"/>
    <w:uiPriority w:val="99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</w:rPr>
  </w:style>
  <w:style w:type="paragraph" w:styleId="ac">
    <w:name w:val="Body Text"/>
    <w:basedOn w:val="a"/>
    <w:link w:val="ad"/>
    <w:uiPriority w:val="99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link w:val="ac"/>
    <w:uiPriority w:val="99"/>
    <w:semiHidden/>
    <w:locked/>
    <w:rsid w:val="00D028B9"/>
    <w:rPr>
      <w:rFonts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003BC"/>
    <w:rPr>
      <w:rFonts w:cs="Times New Roman"/>
    </w:rPr>
  </w:style>
  <w:style w:type="paragraph" w:styleId="ae">
    <w:name w:val="List Paragraph"/>
    <w:basedOn w:val="a"/>
    <w:uiPriority w:val="99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476875"/>
    <w:rPr>
      <w:rFonts w:cs="Times New Roman"/>
    </w:rPr>
  </w:style>
  <w:style w:type="paragraph" w:styleId="af1">
    <w:name w:val="footer"/>
    <w:basedOn w:val="a"/>
    <w:link w:val="af2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4768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2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69D2429EA8D1E0F4D93701E2F8D1BE71F281409422D9EAFC84C22385F34CB2ECF67A0BAF185C5b7t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7</cp:revision>
  <cp:lastPrinted>2016-08-29T11:26:00Z</cp:lastPrinted>
  <dcterms:created xsi:type="dcterms:W3CDTF">2016-08-17T13:49:00Z</dcterms:created>
  <dcterms:modified xsi:type="dcterms:W3CDTF">2016-08-29T11:27:00Z</dcterms:modified>
</cp:coreProperties>
</file>