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C3" w:rsidRPr="00F83FC3" w:rsidRDefault="00F83FC3" w:rsidP="00F8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C3" w:rsidRPr="00F83FC3" w:rsidRDefault="00F83FC3" w:rsidP="00F8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8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F83F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F8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F8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F83FC3" w:rsidRPr="00F83FC3" w:rsidRDefault="00F83FC3" w:rsidP="00F8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83FC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F83FC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F83FC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F83FC3" w:rsidRPr="00F83FC3" w:rsidRDefault="00F83FC3" w:rsidP="00F8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8" style="position:absolute;left:0;text-align:left;flip:y;z-index:251659264;visibility:visible;mso-wrap-distance-top:-.00025mm;mso-wrap-distance-bottom:-.0002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F8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83FC3" w:rsidRPr="00F83FC3" w:rsidRDefault="00F83FC3" w:rsidP="00F83F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F83FC3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83FC3" w:rsidRPr="00F83FC3" w:rsidRDefault="00F83FC3" w:rsidP="00F83FC3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8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</w:p>
    <w:p w:rsidR="00F83FC3" w:rsidRPr="00F83FC3" w:rsidRDefault="00F83FC3" w:rsidP="00F8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83FC3">
        <w:rPr>
          <w:rFonts w:ascii="Times New Roman" w:eastAsia="Times New Roman" w:hAnsi="Times New Roman" w:cs="Times New Roman"/>
          <w:sz w:val="16"/>
          <w:szCs w:val="20"/>
          <w:lang w:eastAsia="ru-RU"/>
        </w:rPr>
        <w:t>Республика Коми</w:t>
      </w:r>
    </w:p>
    <w:p w:rsidR="00F83FC3" w:rsidRPr="00F83FC3" w:rsidRDefault="00F83FC3" w:rsidP="00F8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83FC3">
        <w:rPr>
          <w:rFonts w:ascii="Times New Roman" w:eastAsia="Times New Roman" w:hAnsi="Times New Roman" w:cs="Times New Roman"/>
          <w:sz w:val="16"/>
          <w:szCs w:val="20"/>
          <w:lang w:eastAsia="ru-RU"/>
        </w:rPr>
        <w:t>с. Усть-Кулом</w:t>
      </w:r>
    </w:p>
    <w:p w:rsidR="00C322E7" w:rsidRPr="00C322E7" w:rsidRDefault="00C322E7" w:rsidP="00C322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322E7" w:rsidRPr="00C322E7" w:rsidRDefault="00C322E7" w:rsidP="00F83F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322E7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</w:t>
      </w:r>
      <w:r w:rsidRPr="00C322E7">
        <w:rPr>
          <w:rFonts w:ascii="Times New Roman" w:eastAsia="Calibri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83FC3" w:rsidRDefault="00C322E7" w:rsidP="00F83F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статьёй 40 Градостроительного Кодекса РФ, Федеральным законом от 06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сельского поселения «</w:t>
      </w:r>
      <w:proofErr w:type="spellStart"/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>Кебанъёль</w:t>
      </w:r>
      <w:proofErr w:type="spellEnd"/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>», утвержденных постановлением администрации муниципального района «Усть-Куломский» от 23 апреля 2024 № 569 «</w:t>
      </w:r>
      <w:r w:rsidRPr="00C322E7">
        <w:rPr>
          <w:rFonts w:ascii="Times New Roman" w:eastAsia="Times New Roman" w:hAnsi="Times New Roman" w:cs="Times New Roman"/>
          <w:sz w:val="28"/>
          <w:szCs w:val="28"/>
        </w:rPr>
        <w:t>Об утверждении Правил землепользования и застройки сельского поселения «</w:t>
      </w:r>
      <w:proofErr w:type="spellStart"/>
      <w:r w:rsidRPr="00C322E7">
        <w:rPr>
          <w:rFonts w:ascii="Times New Roman" w:eastAsia="Times New Roman" w:hAnsi="Times New Roman" w:cs="Times New Roman"/>
          <w:sz w:val="28"/>
          <w:szCs w:val="28"/>
        </w:rPr>
        <w:t>Кебанъёль</w:t>
      </w:r>
      <w:proofErr w:type="spellEnd"/>
      <w:r w:rsidRPr="00C322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«Усть-Куломский» Республики Коми, по результатам проведенных публичных слушаний </w:t>
      </w:r>
      <w:r w:rsidRPr="00C322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24 марта </w:t>
      </w:r>
      <w:r w:rsidRPr="00C322E7">
        <w:rPr>
          <w:rFonts w:ascii="Times New Roman" w:eastAsia="Times New Roman" w:hAnsi="Times New Roman" w:cs="Times New Roman"/>
          <w:color w:val="FF0000"/>
          <w:sz w:val="28"/>
          <w:szCs w:val="28"/>
        </w:rPr>
        <w:t>2025 года</w:t>
      </w:r>
      <w:r w:rsidRPr="00C322E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муниципального района «Усть-Куломский» </w:t>
      </w:r>
      <w:r w:rsidRPr="00C322E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постановляет</w:t>
      </w:r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FC3" w:rsidRPr="00C322E7" w:rsidRDefault="00F83FC3" w:rsidP="00F83F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2E7" w:rsidRPr="00C322E7" w:rsidRDefault="00C322E7" w:rsidP="00F83F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- уменьшения минимальной площади земельного участка до 230 кв.м., расположенного по адресу: Республика Коми, Усть-Куломский район, </w:t>
      </w:r>
      <w:proofErr w:type="spellStart"/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>п.Кебанъёль</w:t>
      </w:r>
      <w:proofErr w:type="spellEnd"/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Социалистическая, д.2, кв.3, в целях формирования земельного участка для обслуживания жилого помещения.</w:t>
      </w:r>
    </w:p>
    <w:p w:rsidR="00C322E7" w:rsidRPr="00C322E7" w:rsidRDefault="00C322E7" w:rsidP="00F83FC3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2.При определении предельных параметров разрешенного строительства объектов капитального строительства, не указанных в п.1 настоящего постановления, применять значения, установленные действующими градостроительными регламентами. </w:t>
      </w:r>
    </w:p>
    <w:p w:rsidR="00C322E7" w:rsidRPr="00C322E7" w:rsidRDefault="00C322E7" w:rsidP="00F83FC3">
      <w:pPr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E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322E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</w:t>
      </w:r>
      <w:r w:rsidR="00F83FC3">
        <w:rPr>
          <w:rFonts w:ascii="Times New Roman" w:eastAsia="Times New Roman" w:hAnsi="Times New Roman" w:cs="Times New Roman"/>
          <w:sz w:val="28"/>
          <w:szCs w:val="28"/>
        </w:rPr>
        <w:t>опубликования в и</w:t>
      </w:r>
      <w:bookmarkStart w:id="0" w:name="_GoBack"/>
      <w:bookmarkEnd w:id="0"/>
      <w:r w:rsidR="00F83FC3">
        <w:rPr>
          <w:rFonts w:ascii="Times New Roman" w:eastAsia="Times New Roman" w:hAnsi="Times New Roman" w:cs="Times New Roman"/>
          <w:sz w:val="28"/>
          <w:szCs w:val="28"/>
        </w:rPr>
        <w:t>нформационном в</w:t>
      </w:r>
      <w:r w:rsidRPr="00C322E7">
        <w:rPr>
          <w:rFonts w:ascii="Times New Roman" w:eastAsia="Times New Roman" w:hAnsi="Times New Roman" w:cs="Times New Roman"/>
          <w:sz w:val="28"/>
          <w:szCs w:val="28"/>
        </w:rPr>
        <w:t>естнике Совета и администрации МР «Усть-Куломский».</w:t>
      </w:r>
    </w:p>
    <w:p w:rsidR="00F83FC3" w:rsidRDefault="00F83FC3" w:rsidP="00C32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FC3" w:rsidRDefault="00C322E7" w:rsidP="00F83FC3">
      <w:pPr>
        <w:widowControl w:val="0"/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3FC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«Усть-Куломский»-</w:t>
      </w:r>
    </w:p>
    <w:p w:rsidR="00C322E7" w:rsidRPr="00F83FC3" w:rsidRDefault="00F83FC3" w:rsidP="00F83FC3">
      <w:pPr>
        <w:widowControl w:val="0"/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22E7" w:rsidRPr="00C322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C322E7" w:rsidRPr="00C322E7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2E7" w:rsidRPr="00C322E7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C322E7" w:rsidRPr="00C322E7" w:rsidRDefault="00C322E7" w:rsidP="00F83FC3">
      <w:pPr>
        <w:ind w:left="-142" w:firstLine="425"/>
      </w:pPr>
    </w:p>
    <w:p w:rsidR="00F83FC3" w:rsidRDefault="00F83FC3" w:rsidP="00F83FC3">
      <w:pPr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4"/>
        </w:rPr>
      </w:pPr>
    </w:p>
    <w:p w:rsidR="00F83FC3" w:rsidRDefault="00F83FC3" w:rsidP="00F83FC3">
      <w:pPr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4"/>
        </w:rPr>
      </w:pPr>
    </w:p>
    <w:p w:rsidR="00D41075" w:rsidRPr="00F83FC3" w:rsidRDefault="00C322E7" w:rsidP="00F83FC3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proofErr w:type="spellStart"/>
      <w:r w:rsidRPr="00C322E7">
        <w:rPr>
          <w:rFonts w:ascii="Times New Roman" w:eastAsia="Calibri" w:hAnsi="Times New Roman" w:cs="Times New Roman"/>
          <w:sz w:val="20"/>
          <w:szCs w:val="24"/>
        </w:rPr>
        <w:t>Коноплёва</w:t>
      </w:r>
      <w:proofErr w:type="spellEnd"/>
      <w:r w:rsidRPr="00C322E7">
        <w:rPr>
          <w:rFonts w:ascii="Times New Roman" w:eastAsia="Calibri" w:hAnsi="Times New Roman" w:cs="Times New Roman"/>
          <w:sz w:val="20"/>
          <w:szCs w:val="24"/>
        </w:rPr>
        <w:t xml:space="preserve"> Г.О. 94-410</w:t>
      </w:r>
      <w:r w:rsidR="00F83FC3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sectPr w:rsidR="00D41075" w:rsidRPr="00F83FC3" w:rsidSect="00F8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2E7"/>
    <w:rsid w:val="002F2C80"/>
    <w:rsid w:val="00B94212"/>
    <w:rsid w:val="00C322E7"/>
    <w:rsid w:val="00E93F54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3EFEC8"/>
  <w15:docId w15:val="{C0897279-3F6B-421F-9D92-40829BF1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2</cp:revision>
  <cp:lastPrinted>2025-03-25T05:32:00Z</cp:lastPrinted>
  <dcterms:created xsi:type="dcterms:W3CDTF">2025-03-25T05:31:00Z</dcterms:created>
  <dcterms:modified xsi:type="dcterms:W3CDTF">2025-03-25T08:25:00Z</dcterms:modified>
</cp:coreProperties>
</file>