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50" w:rsidRPr="00CD0950" w:rsidRDefault="00CD0950" w:rsidP="00CD09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477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CD0950" w:rsidRPr="00CD0950" w:rsidRDefault="00CD0950" w:rsidP="00CD0950">
      <w:pPr>
        <w:spacing w:after="0" w:line="240" w:lineRule="auto"/>
        <w:jc w:val="center"/>
        <w:rPr>
          <w:rFonts w:ascii="Times New Roman" w:eastAsia="Times New Roman" w:hAnsi="Times New Roman" w:cs="Times New Roman"/>
          <w:b/>
          <w:sz w:val="28"/>
          <w:szCs w:val="28"/>
          <w:lang w:eastAsia="ru-RU"/>
        </w:rPr>
      </w:pPr>
      <w:r w:rsidRPr="00CD0950">
        <w:rPr>
          <w:rFonts w:ascii="Times New Roman" w:eastAsia="Times New Roman" w:hAnsi="Times New Roman" w:cs="Times New Roman"/>
          <w:b/>
          <w:sz w:val="28"/>
          <w:szCs w:val="28"/>
          <w:lang w:eastAsia="ru-RU"/>
        </w:rPr>
        <w:t>«Кулöмд</w:t>
      </w:r>
      <w:proofErr w:type="gramStart"/>
      <w:r w:rsidRPr="00CD0950">
        <w:rPr>
          <w:rFonts w:ascii="Times New Roman" w:eastAsia="Times New Roman" w:hAnsi="Times New Roman" w:cs="Times New Roman"/>
          <w:b/>
          <w:sz w:val="28"/>
          <w:szCs w:val="28"/>
          <w:lang w:val="en-US" w:eastAsia="ru-RU"/>
        </w:rPr>
        <w:t>i</w:t>
      </w:r>
      <w:proofErr w:type="gramEnd"/>
      <w:r w:rsidRPr="00CD0950">
        <w:rPr>
          <w:rFonts w:ascii="Times New Roman" w:eastAsia="Times New Roman" w:hAnsi="Times New Roman" w:cs="Times New Roman"/>
          <w:b/>
          <w:sz w:val="28"/>
          <w:szCs w:val="28"/>
          <w:lang w:eastAsia="ru-RU"/>
        </w:rPr>
        <w:t>н» муниципальнöй районса администрациялöн</w:t>
      </w:r>
    </w:p>
    <w:p w:rsidR="00CD0950" w:rsidRPr="00CD0950" w:rsidRDefault="00CD0950" w:rsidP="00CD0950">
      <w:pPr>
        <w:spacing w:after="0" w:line="240" w:lineRule="auto"/>
        <w:jc w:val="center"/>
        <w:rPr>
          <w:rFonts w:ascii="Times New Roman" w:eastAsia="Times New Roman" w:hAnsi="Times New Roman" w:cs="Times New Roman"/>
          <w:b/>
          <w:sz w:val="34"/>
          <w:szCs w:val="34"/>
          <w:lang w:eastAsia="ru-RU"/>
        </w:rPr>
      </w:pPr>
      <w:proofErr w:type="gramStart"/>
      <w:r w:rsidRPr="00CD0950">
        <w:rPr>
          <w:rFonts w:ascii="Times New Roman" w:eastAsia="Times New Roman" w:hAnsi="Times New Roman" w:cs="Times New Roman"/>
          <w:b/>
          <w:sz w:val="34"/>
          <w:szCs w:val="34"/>
          <w:lang w:eastAsia="ru-RU"/>
        </w:rPr>
        <w:t>Ш</w:t>
      </w:r>
      <w:proofErr w:type="gramEnd"/>
      <w:r w:rsidRPr="00CD0950">
        <w:rPr>
          <w:rFonts w:ascii="Times New Roman" w:eastAsia="Times New Roman" w:hAnsi="Times New Roman" w:cs="Times New Roman"/>
          <w:b/>
          <w:sz w:val="34"/>
          <w:szCs w:val="34"/>
          <w:lang w:eastAsia="ru-RU"/>
        </w:rPr>
        <w:t xml:space="preserve"> У Ö М</w:t>
      </w:r>
    </w:p>
    <w:p w:rsidR="00CD0950" w:rsidRPr="00CD0950" w:rsidRDefault="00CD0950" w:rsidP="00CD095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0"/>
          <w:szCs w:val="20"/>
          <w:lang w:eastAsia="ru-RU"/>
        </w:rPr>
        <mc:AlternateContent>
          <mc:Choice Requires="wps">
            <w:drawing>
              <wp:anchor distT="4294967290" distB="4294967290"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CD0950">
        <w:rPr>
          <w:rFonts w:ascii="Times New Roman" w:eastAsia="Times New Roman" w:hAnsi="Times New Roman" w:cs="Times New Roman"/>
          <w:b/>
          <w:sz w:val="28"/>
          <w:szCs w:val="28"/>
          <w:lang w:eastAsia="ru-RU"/>
        </w:rPr>
        <w:t>Администрация муниципального района «Усть-Куломский»</w:t>
      </w:r>
    </w:p>
    <w:p w:rsidR="00CD0950" w:rsidRPr="00CD0950" w:rsidRDefault="00CD0950" w:rsidP="00CD0950">
      <w:pPr>
        <w:keepNext/>
        <w:spacing w:after="0" w:line="240" w:lineRule="auto"/>
        <w:jc w:val="center"/>
        <w:outlineLvl w:val="3"/>
        <w:rPr>
          <w:rFonts w:ascii="Times New Roman" w:eastAsia="Times New Roman" w:hAnsi="Times New Roman" w:cs="Times New Roman"/>
          <w:b/>
          <w:bCs/>
          <w:spacing w:val="38"/>
          <w:sz w:val="34"/>
          <w:szCs w:val="34"/>
          <w:lang w:eastAsia="ru-RU"/>
        </w:rPr>
      </w:pPr>
      <w:proofErr w:type="gramStart"/>
      <w:r w:rsidRPr="00CD0950">
        <w:rPr>
          <w:rFonts w:ascii="Times New Roman" w:eastAsia="Times New Roman" w:hAnsi="Times New Roman" w:cs="Times New Roman"/>
          <w:b/>
          <w:bCs/>
          <w:spacing w:val="38"/>
          <w:sz w:val="34"/>
          <w:szCs w:val="34"/>
          <w:lang w:eastAsia="ru-RU"/>
        </w:rPr>
        <w:t>П</w:t>
      </w:r>
      <w:proofErr w:type="gramEnd"/>
      <w:r w:rsidRPr="00CD0950">
        <w:rPr>
          <w:rFonts w:ascii="Times New Roman" w:eastAsia="Times New Roman" w:hAnsi="Times New Roman" w:cs="Times New Roman"/>
          <w:b/>
          <w:bCs/>
          <w:spacing w:val="38"/>
          <w:sz w:val="34"/>
          <w:szCs w:val="34"/>
          <w:lang w:eastAsia="ru-RU"/>
        </w:rPr>
        <w:t xml:space="preserve"> О С Т А Н О В Л Е Н И Е</w:t>
      </w:r>
    </w:p>
    <w:p w:rsidR="00CD0950" w:rsidRPr="00CD0950" w:rsidRDefault="00CD0950" w:rsidP="00CD0950">
      <w:pPr>
        <w:spacing w:after="0" w:line="240" w:lineRule="auto"/>
        <w:jc w:val="center"/>
        <w:rPr>
          <w:rFonts w:ascii="Times New Roman" w:eastAsia="Times New Roman" w:hAnsi="Times New Roman" w:cs="Times New Roman"/>
          <w:sz w:val="20"/>
          <w:szCs w:val="20"/>
          <w:lang w:eastAsia="ru-RU"/>
        </w:rPr>
      </w:pPr>
    </w:p>
    <w:p w:rsidR="00CD0950" w:rsidRPr="00CD0950" w:rsidRDefault="00CD0950" w:rsidP="00CD0950">
      <w:pPr>
        <w:keepNext/>
        <w:keepLines/>
        <w:spacing w:after="0" w:line="240" w:lineRule="auto"/>
        <w:jc w:val="both"/>
        <w:outlineLvl w:val="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Pr="00CD0950">
        <w:rPr>
          <w:rFonts w:ascii="Times New Roman" w:eastAsia="Times New Roman" w:hAnsi="Times New Roman" w:cs="Times New Roman"/>
          <w:sz w:val="28"/>
          <w:szCs w:val="28"/>
          <w:lang w:eastAsia="ru-RU"/>
        </w:rPr>
        <w:t xml:space="preserve">6 июня 2018 г.                                                                   </w:t>
      </w:r>
      <w:r>
        <w:rPr>
          <w:rFonts w:ascii="Times New Roman" w:eastAsia="Times New Roman" w:hAnsi="Times New Roman" w:cs="Times New Roman"/>
          <w:sz w:val="28"/>
          <w:szCs w:val="28"/>
          <w:lang w:eastAsia="ru-RU"/>
        </w:rPr>
        <w:t xml:space="preserve">                             № 718</w:t>
      </w:r>
    </w:p>
    <w:p w:rsidR="00CD0950" w:rsidRPr="00CD0950" w:rsidRDefault="00CD0950" w:rsidP="00CD0950">
      <w:pPr>
        <w:spacing w:after="0" w:line="240" w:lineRule="auto"/>
        <w:jc w:val="center"/>
        <w:rPr>
          <w:rFonts w:ascii="Times New Roman" w:eastAsia="Times New Roman" w:hAnsi="Times New Roman" w:cs="Times New Roman"/>
          <w:sz w:val="20"/>
          <w:szCs w:val="20"/>
          <w:lang w:eastAsia="ru-RU"/>
        </w:rPr>
      </w:pPr>
      <w:r w:rsidRPr="00CD0950">
        <w:rPr>
          <w:rFonts w:ascii="Times New Roman" w:eastAsia="Times New Roman" w:hAnsi="Times New Roman" w:cs="Times New Roman"/>
          <w:sz w:val="20"/>
          <w:szCs w:val="20"/>
          <w:lang w:eastAsia="ru-RU"/>
        </w:rPr>
        <w:t>Республика Коми</w:t>
      </w:r>
    </w:p>
    <w:p w:rsidR="00CD0950" w:rsidRPr="00CD0950" w:rsidRDefault="00CD0950" w:rsidP="00CD0950">
      <w:pPr>
        <w:spacing w:after="0" w:line="240" w:lineRule="auto"/>
        <w:jc w:val="center"/>
        <w:rPr>
          <w:rFonts w:ascii="Times New Roman" w:eastAsia="Times New Roman" w:hAnsi="Times New Roman" w:cs="Times New Roman"/>
          <w:b/>
          <w:bCs/>
          <w:sz w:val="20"/>
          <w:szCs w:val="20"/>
          <w:lang w:eastAsia="ru-RU"/>
        </w:rPr>
      </w:pPr>
      <w:r w:rsidRPr="00CD0950">
        <w:rPr>
          <w:rFonts w:ascii="Times New Roman" w:eastAsia="Times New Roman" w:hAnsi="Times New Roman" w:cs="Times New Roman"/>
          <w:sz w:val="20"/>
          <w:szCs w:val="20"/>
          <w:lang w:eastAsia="ru-RU"/>
        </w:rPr>
        <w:t>с. Усть-Кулом</w:t>
      </w:r>
    </w:p>
    <w:p w:rsidR="00CD0950" w:rsidRPr="00CD0950" w:rsidRDefault="00CD0950" w:rsidP="00CD0950">
      <w:pPr>
        <w:spacing w:after="0" w:line="240" w:lineRule="auto"/>
        <w:jc w:val="center"/>
        <w:rPr>
          <w:rFonts w:ascii="Times New Roman" w:eastAsia="Times New Roman" w:hAnsi="Times New Roman" w:cs="Times New Roman"/>
          <w:b/>
          <w:sz w:val="20"/>
          <w:szCs w:val="20"/>
          <w:lang w:eastAsia="ru-RU"/>
        </w:rPr>
      </w:pPr>
    </w:p>
    <w:p w:rsidR="00175BF7" w:rsidRPr="00175BF7" w:rsidRDefault="00F34F84">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правил принятия решения о подготовке и реализации бюджетных инвестиции в форме капитальных в</w:t>
      </w:r>
      <w:r w:rsidR="00175BF7" w:rsidRPr="00175BF7">
        <w:rPr>
          <w:rFonts w:ascii="Times New Roman" w:hAnsi="Times New Roman" w:cs="Times New Roman"/>
          <w:sz w:val="28"/>
          <w:szCs w:val="28"/>
        </w:rPr>
        <w:t>ложений, о предоставлении субсидий на осуществление</w:t>
      </w:r>
    </w:p>
    <w:p w:rsidR="00175BF7" w:rsidRPr="00175BF7" w:rsidRDefault="00175BF7">
      <w:pPr>
        <w:pStyle w:val="ConsPlusTitle"/>
        <w:jc w:val="center"/>
        <w:rPr>
          <w:rFonts w:ascii="Times New Roman" w:hAnsi="Times New Roman" w:cs="Times New Roman"/>
          <w:sz w:val="28"/>
          <w:szCs w:val="28"/>
        </w:rPr>
      </w:pPr>
      <w:r w:rsidRPr="00175BF7">
        <w:rPr>
          <w:rFonts w:ascii="Times New Roman" w:hAnsi="Times New Roman" w:cs="Times New Roman"/>
          <w:sz w:val="28"/>
          <w:szCs w:val="28"/>
        </w:rPr>
        <w:t>капитальных</w:t>
      </w:r>
      <w:r w:rsidR="00F34F84">
        <w:rPr>
          <w:rFonts w:ascii="Times New Roman" w:hAnsi="Times New Roman" w:cs="Times New Roman"/>
          <w:sz w:val="28"/>
          <w:szCs w:val="28"/>
        </w:rPr>
        <w:t xml:space="preserve"> </w:t>
      </w:r>
      <w:r w:rsidRPr="00175BF7">
        <w:rPr>
          <w:rFonts w:ascii="Times New Roman" w:hAnsi="Times New Roman" w:cs="Times New Roman"/>
          <w:sz w:val="28"/>
          <w:szCs w:val="28"/>
        </w:rPr>
        <w:t>вложений в объекты муниципальной собственности</w:t>
      </w:r>
    </w:p>
    <w:p w:rsidR="00175BF7" w:rsidRPr="00175BF7" w:rsidRDefault="00F34F84">
      <w:pPr>
        <w:pStyle w:val="ConsPlusTitle"/>
        <w:jc w:val="center"/>
        <w:rPr>
          <w:rFonts w:ascii="Times New Roman" w:hAnsi="Times New Roman" w:cs="Times New Roman"/>
          <w:sz w:val="28"/>
          <w:szCs w:val="28"/>
        </w:rPr>
      </w:pPr>
      <w:r>
        <w:rPr>
          <w:rFonts w:ascii="Times New Roman" w:hAnsi="Times New Roman" w:cs="Times New Roman"/>
          <w:sz w:val="28"/>
          <w:szCs w:val="28"/>
        </w:rPr>
        <w:t>МО МР</w:t>
      </w:r>
      <w:r w:rsidR="00175BF7" w:rsidRPr="00175BF7">
        <w:rPr>
          <w:rFonts w:ascii="Times New Roman" w:hAnsi="Times New Roman" w:cs="Times New Roman"/>
          <w:sz w:val="28"/>
          <w:szCs w:val="28"/>
        </w:rPr>
        <w:t xml:space="preserve"> "</w:t>
      </w:r>
      <w:r>
        <w:rPr>
          <w:rFonts w:ascii="Times New Roman" w:hAnsi="Times New Roman" w:cs="Times New Roman"/>
          <w:sz w:val="28"/>
          <w:szCs w:val="28"/>
        </w:rPr>
        <w:t>У</w:t>
      </w:r>
      <w:r w:rsidR="00175BF7" w:rsidRPr="00175BF7">
        <w:rPr>
          <w:rFonts w:ascii="Times New Roman" w:hAnsi="Times New Roman" w:cs="Times New Roman"/>
          <w:sz w:val="28"/>
          <w:szCs w:val="28"/>
        </w:rPr>
        <w:t>сть-</w:t>
      </w:r>
      <w:r>
        <w:rPr>
          <w:rFonts w:ascii="Times New Roman" w:hAnsi="Times New Roman" w:cs="Times New Roman"/>
          <w:sz w:val="28"/>
          <w:szCs w:val="28"/>
        </w:rPr>
        <w:t>К</w:t>
      </w:r>
      <w:r w:rsidR="00175BF7" w:rsidRPr="00175BF7">
        <w:rPr>
          <w:rFonts w:ascii="Times New Roman" w:hAnsi="Times New Roman" w:cs="Times New Roman"/>
          <w:sz w:val="28"/>
          <w:szCs w:val="28"/>
        </w:rPr>
        <w:t xml:space="preserve">уломский" за счет средств бюджета </w:t>
      </w:r>
      <w:r>
        <w:rPr>
          <w:rFonts w:ascii="Times New Roman" w:hAnsi="Times New Roman" w:cs="Times New Roman"/>
          <w:sz w:val="28"/>
          <w:szCs w:val="28"/>
        </w:rPr>
        <w:t>МО МР</w:t>
      </w:r>
      <w:r w:rsidR="00175BF7" w:rsidRPr="00175BF7">
        <w:rPr>
          <w:rFonts w:ascii="Times New Roman" w:hAnsi="Times New Roman" w:cs="Times New Roman"/>
          <w:sz w:val="28"/>
          <w:szCs w:val="28"/>
        </w:rPr>
        <w:t xml:space="preserve"> "</w:t>
      </w:r>
      <w:r>
        <w:rPr>
          <w:rFonts w:ascii="Times New Roman" w:hAnsi="Times New Roman" w:cs="Times New Roman"/>
          <w:sz w:val="28"/>
          <w:szCs w:val="28"/>
        </w:rPr>
        <w:t>У</w:t>
      </w:r>
      <w:r w:rsidR="00175BF7" w:rsidRPr="00175BF7">
        <w:rPr>
          <w:rFonts w:ascii="Times New Roman" w:hAnsi="Times New Roman" w:cs="Times New Roman"/>
          <w:sz w:val="28"/>
          <w:szCs w:val="28"/>
        </w:rPr>
        <w:t>сть-</w:t>
      </w:r>
      <w:r>
        <w:rPr>
          <w:rFonts w:ascii="Times New Roman" w:hAnsi="Times New Roman" w:cs="Times New Roman"/>
          <w:sz w:val="28"/>
          <w:szCs w:val="28"/>
        </w:rPr>
        <w:t>К</w:t>
      </w:r>
      <w:r w:rsidR="00175BF7" w:rsidRPr="00175BF7">
        <w:rPr>
          <w:rFonts w:ascii="Times New Roman" w:hAnsi="Times New Roman" w:cs="Times New Roman"/>
          <w:sz w:val="28"/>
          <w:szCs w:val="28"/>
        </w:rPr>
        <w:t xml:space="preserve">уломский", </w:t>
      </w:r>
      <w:r>
        <w:rPr>
          <w:rFonts w:ascii="Times New Roman" w:hAnsi="Times New Roman" w:cs="Times New Roman"/>
          <w:sz w:val="28"/>
          <w:szCs w:val="28"/>
        </w:rPr>
        <w:t>о</w:t>
      </w:r>
      <w:r w:rsidR="00175BF7" w:rsidRPr="00175BF7">
        <w:rPr>
          <w:rFonts w:ascii="Times New Roman" w:hAnsi="Times New Roman" w:cs="Times New Roman"/>
          <w:sz w:val="28"/>
          <w:szCs w:val="28"/>
        </w:rPr>
        <w:t xml:space="preserve">б оценке на предмет эффективности использования направляемых </w:t>
      </w:r>
      <w:r>
        <w:rPr>
          <w:rFonts w:ascii="Times New Roman" w:hAnsi="Times New Roman" w:cs="Times New Roman"/>
          <w:sz w:val="28"/>
          <w:szCs w:val="28"/>
        </w:rPr>
        <w:t>на капитальные вложения средств бюджета МО МР «Усть-Куломский»</w:t>
      </w:r>
    </w:p>
    <w:p w:rsidR="00643752" w:rsidRDefault="00643752">
      <w:pPr>
        <w:pStyle w:val="ConsPlusNormal"/>
      </w:pPr>
    </w:p>
    <w:p w:rsidR="00643752" w:rsidRPr="00175BF7" w:rsidRDefault="00643752" w:rsidP="008806B3">
      <w:pPr>
        <w:autoSpaceDE w:val="0"/>
        <w:autoSpaceDN w:val="0"/>
        <w:adjustRightInd w:val="0"/>
        <w:spacing w:after="0" w:line="240" w:lineRule="auto"/>
        <w:ind w:firstLine="540"/>
        <w:jc w:val="both"/>
        <w:rPr>
          <w:rFonts w:ascii="Times New Roman" w:hAnsi="Times New Roman" w:cs="Times New Roman"/>
          <w:sz w:val="28"/>
          <w:szCs w:val="28"/>
        </w:rPr>
      </w:pPr>
      <w:r w:rsidRPr="00175BF7">
        <w:rPr>
          <w:rFonts w:ascii="Times New Roman" w:hAnsi="Times New Roman" w:cs="Times New Roman"/>
          <w:sz w:val="28"/>
          <w:szCs w:val="28"/>
        </w:rPr>
        <w:t xml:space="preserve">В соответствии со </w:t>
      </w:r>
      <w:hyperlink r:id="rId7" w:history="1">
        <w:r w:rsidRPr="00175BF7">
          <w:rPr>
            <w:rFonts w:ascii="Times New Roman" w:hAnsi="Times New Roman" w:cs="Times New Roman"/>
            <w:sz w:val="28"/>
            <w:szCs w:val="28"/>
          </w:rPr>
          <w:t>ст. ст. 78.2</w:t>
        </w:r>
      </w:hyperlink>
      <w:r w:rsidRPr="00175BF7">
        <w:rPr>
          <w:rFonts w:ascii="Times New Roman" w:hAnsi="Times New Roman" w:cs="Times New Roman"/>
          <w:sz w:val="28"/>
          <w:szCs w:val="28"/>
        </w:rPr>
        <w:t xml:space="preserve">, </w:t>
      </w:r>
      <w:hyperlink r:id="rId8" w:history="1">
        <w:r w:rsidRPr="00175BF7">
          <w:rPr>
            <w:rFonts w:ascii="Times New Roman" w:hAnsi="Times New Roman" w:cs="Times New Roman"/>
            <w:sz w:val="28"/>
            <w:szCs w:val="28"/>
          </w:rPr>
          <w:t>79</w:t>
        </w:r>
      </w:hyperlink>
      <w:r w:rsidRPr="00175BF7">
        <w:rPr>
          <w:rFonts w:ascii="Times New Roman" w:hAnsi="Times New Roman" w:cs="Times New Roman"/>
          <w:sz w:val="28"/>
          <w:szCs w:val="28"/>
        </w:rPr>
        <w:t xml:space="preserve"> Бюджетного кодекса Российской Федерации, </w:t>
      </w:r>
      <w:r w:rsidR="001A790A" w:rsidRPr="00175BF7">
        <w:rPr>
          <w:rFonts w:ascii="Times New Roman" w:hAnsi="Times New Roman" w:cs="Times New Roman"/>
          <w:sz w:val="28"/>
          <w:szCs w:val="28"/>
        </w:rPr>
        <w:t>ст.14 Закона 39-ФЗ «Об инвестиционной деятельности в РФ, осуществляемо</w:t>
      </w:r>
      <w:r w:rsidR="008806B3" w:rsidRPr="00175BF7">
        <w:rPr>
          <w:rFonts w:ascii="Times New Roman" w:hAnsi="Times New Roman" w:cs="Times New Roman"/>
          <w:sz w:val="28"/>
          <w:szCs w:val="28"/>
        </w:rPr>
        <w:t xml:space="preserve">й в форме капитальных вложений» </w:t>
      </w:r>
      <w:hyperlink r:id="rId9" w:history="1">
        <w:r w:rsidRPr="00175BF7">
          <w:rPr>
            <w:rFonts w:ascii="Times New Roman" w:hAnsi="Times New Roman" w:cs="Times New Roman"/>
            <w:sz w:val="28"/>
            <w:szCs w:val="28"/>
          </w:rPr>
          <w:t xml:space="preserve">ст. </w:t>
        </w:r>
      </w:hyperlink>
      <w:r w:rsidR="004F4273" w:rsidRPr="00175BF7">
        <w:rPr>
          <w:rFonts w:ascii="Times New Roman" w:hAnsi="Times New Roman" w:cs="Times New Roman"/>
          <w:sz w:val="28"/>
          <w:szCs w:val="28"/>
        </w:rPr>
        <w:t>54</w:t>
      </w:r>
      <w:r w:rsidRPr="00175BF7">
        <w:rPr>
          <w:rFonts w:ascii="Times New Roman" w:hAnsi="Times New Roman" w:cs="Times New Roman"/>
          <w:sz w:val="28"/>
          <w:szCs w:val="28"/>
        </w:rPr>
        <w:t xml:space="preserve"> Устава МО </w:t>
      </w:r>
      <w:r w:rsidR="00745BD5" w:rsidRPr="00175BF7">
        <w:rPr>
          <w:rFonts w:ascii="Times New Roman" w:hAnsi="Times New Roman" w:cs="Times New Roman"/>
          <w:sz w:val="28"/>
          <w:szCs w:val="28"/>
        </w:rPr>
        <w:t>МР</w:t>
      </w:r>
      <w:r w:rsidRPr="00175BF7">
        <w:rPr>
          <w:rFonts w:ascii="Times New Roman" w:hAnsi="Times New Roman" w:cs="Times New Roman"/>
          <w:sz w:val="28"/>
          <w:szCs w:val="28"/>
        </w:rPr>
        <w:t xml:space="preserve"> "</w:t>
      </w:r>
      <w:r w:rsidR="00745BD5" w:rsidRPr="00175BF7">
        <w:rPr>
          <w:rFonts w:ascii="Times New Roman" w:hAnsi="Times New Roman" w:cs="Times New Roman"/>
          <w:sz w:val="28"/>
          <w:szCs w:val="28"/>
        </w:rPr>
        <w:t>Усть-Куломский</w:t>
      </w:r>
      <w:r w:rsidRPr="00175BF7">
        <w:rPr>
          <w:rFonts w:ascii="Times New Roman" w:hAnsi="Times New Roman" w:cs="Times New Roman"/>
          <w:sz w:val="28"/>
          <w:szCs w:val="28"/>
        </w:rPr>
        <w:t xml:space="preserve">" администрация  </w:t>
      </w:r>
      <w:r w:rsidR="00745BD5" w:rsidRPr="00175BF7">
        <w:rPr>
          <w:rFonts w:ascii="Times New Roman" w:hAnsi="Times New Roman" w:cs="Times New Roman"/>
          <w:sz w:val="28"/>
          <w:szCs w:val="28"/>
        </w:rPr>
        <w:t xml:space="preserve">МР </w:t>
      </w:r>
      <w:r w:rsidRPr="00175BF7">
        <w:rPr>
          <w:rFonts w:ascii="Times New Roman" w:hAnsi="Times New Roman" w:cs="Times New Roman"/>
          <w:sz w:val="28"/>
          <w:szCs w:val="28"/>
        </w:rPr>
        <w:t xml:space="preserve"> "</w:t>
      </w:r>
      <w:r w:rsidR="00745BD5" w:rsidRPr="00175BF7">
        <w:rPr>
          <w:rFonts w:ascii="Times New Roman" w:hAnsi="Times New Roman" w:cs="Times New Roman"/>
          <w:sz w:val="28"/>
          <w:szCs w:val="28"/>
        </w:rPr>
        <w:t>Усть-Куломский</w:t>
      </w:r>
      <w:r w:rsidRPr="00175BF7">
        <w:rPr>
          <w:rFonts w:ascii="Times New Roman" w:hAnsi="Times New Roman" w:cs="Times New Roman"/>
          <w:sz w:val="28"/>
          <w:szCs w:val="28"/>
        </w:rPr>
        <w:t>" постановляет:</w:t>
      </w:r>
    </w:p>
    <w:p w:rsidR="00643752" w:rsidRPr="00175BF7" w:rsidRDefault="00643752" w:rsidP="003B3C11">
      <w:pPr>
        <w:autoSpaceDE w:val="0"/>
        <w:autoSpaceDN w:val="0"/>
        <w:adjustRightInd w:val="0"/>
        <w:spacing w:after="0" w:line="240" w:lineRule="auto"/>
        <w:ind w:firstLine="540"/>
        <w:jc w:val="both"/>
        <w:rPr>
          <w:rFonts w:ascii="Times New Roman" w:hAnsi="Times New Roman" w:cs="Times New Roman"/>
          <w:sz w:val="28"/>
          <w:szCs w:val="28"/>
        </w:rPr>
      </w:pPr>
      <w:r w:rsidRPr="00175BF7">
        <w:rPr>
          <w:rFonts w:ascii="Times New Roman" w:hAnsi="Times New Roman" w:cs="Times New Roman"/>
          <w:sz w:val="28"/>
          <w:szCs w:val="28"/>
        </w:rPr>
        <w:t xml:space="preserve">1. </w:t>
      </w:r>
      <w:proofErr w:type="gramStart"/>
      <w:r w:rsidRPr="00175BF7">
        <w:rPr>
          <w:rFonts w:ascii="Times New Roman" w:hAnsi="Times New Roman" w:cs="Times New Roman"/>
          <w:sz w:val="28"/>
          <w:szCs w:val="28"/>
        </w:rPr>
        <w:t xml:space="preserve">Утвердить </w:t>
      </w:r>
      <w:hyperlink w:anchor="P43" w:history="1">
        <w:r w:rsidRPr="00175BF7">
          <w:rPr>
            <w:rFonts w:ascii="Times New Roman" w:hAnsi="Times New Roman" w:cs="Times New Roman"/>
            <w:sz w:val="28"/>
            <w:szCs w:val="28"/>
          </w:rPr>
          <w:t>Правила</w:t>
        </w:r>
      </w:hyperlink>
      <w:r w:rsidRPr="00175BF7">
        <w:rPr>
          <w:rFonts w:ascii="Times New Roman" w:hAnsi="Times New Roman" w:cs="Times New Roman"/>
          <w:sz w:val="28"/>
          <w:szCs w:val="28"/>
        </w:rPr>
        <w:t xml:space="preserve"> принятия решения о подготовке и реализации бюджетных инвестиций в форме капитальных вложений, о предоставлении субсидии на осуществление капитальных вложений в объекты муниципальной собственности </w:t>
      </w:r>
      <w:r w:rsidR="00745BD5" w:rsidRPr="00175BF7">
        <w:rPr>
          <w:rFonts w:ascii="Times New Roman" w:hAnsi="Times New Roman" w:cs="Times New Roman"/>
          <w:sz w:val="28"/>
          <w:szCs w:val="28"/>
        </w:rPr>
        <w:t xml:space="preserve">МО МР  "Усть-Куломский" </w:t>
      </w:r>
      <w:r w:rsidRPr="00175BF7">
        <w:rPr>
          <w:rFonts w:ascii="Times New Roman" w:hAnsi="Times New Roman" w:cs="Times New Roman"/>
          <w:sz w:val="28"/>
          <w:szCs w:val="28"/>
        </w:rPr>
        <w:t xml:space="preserve">за счет средств бюджета </w:t>
      </w:r>
      <w:r w:rsidR="00745BD5" w:rsidRPr="00175BF7">
        <w:rPr>
          <w:rFonts w:ascii="Times New Roman" w:hAnsi="Times New Roman" w:cs="Times New Roman"/>
          <w:sz w:val="28"/>
          <w:szCs w:val="28"/>
        </w:rPr>
        <w:t>МО МР  "Усть-Куломский"</w:t>
      </w:r>
      <w:r w:rsidR="003B3C11" w:rsidRPr="00175BF7">
        <w:rPr>
          <w:rFonts w:ascii="Times New Roman" w:hAnsi="Times New Roman" w:cs="Times New Roman"/>
          <w:sz w:val="28"/>
          <w:szCs w:val="28"/>
        </w:rPr>
        <w:t xml:space="preserve">, </w:t>
      </w:r>
      <w:r w:rsidR="002D5755" w:rsidRPr="00175BF7">
        <w:rPr>
          <w:rFonts w:ascii="Times New Roman" w:hAnsi="Times New Roman" w:cs="Times New Roman"/>
          <w:sz w:val="28"/>
          <w:szCs w:val="28"/>
        </w:rPr>
        <w:t xml:space="preserve">об </w:t>
      </w:r>
      <w:r w:rsidR="003B3C11" w:rsidRPr="00175BF7">
        <w:rPr>
          <w:rFonts w:ascii="Times New Roman" w:hAnsi="Times New Roman" w:cs="Times New Roman"/>
          <w:sz w:val="28"/>
          <w:szCs w:val="28"/>
        </w:rPr>
        <w:t>оценк</w:t>
      </w:r>
      <w:r w:rsidR="002D5755" w:rsidRPr="00175BF7">
        <w:rPr>
          <w:rFonts w:ascii="Times New Roman" w:hAnsi="Times New Roman" w:cs="Times New Roman"/>
          <w:sz w:val="28"/>
          <w:szCs w:val="28"/>
        </w:rPr>
        <w:t>е</w:t>
      </w:r>
      <w:r w:rsidR="001A790A" w:rsidRPr="00175BF7">
        <w:rPr>
          <w:rFonts w:ascii="Times New Roman" w:hAnsi="Times New Roman" w:cs="Times New Roman"/>
          <w:sz w:val="28"/>
          <w:szCs w:val="28"/>
        </w:rPr>
        <w:t xml:space="preserve"> на предмет эффективности использования направляемых на капитальные вложения средств </w:t>
      </w:r>
      <w:r w:rsidR="003B3C11" w:rsidRPr="00175BF7">
        <w:rPr>
          <w:rFonts w:ascii="Times New Roman" w:hAnsi="Times New Roman" w:cs="Times New Roman"/>
          <w:sz w:val="28"/>
          <w:szCs w:val="28"/>
        </w:rPr>
        <w:t xml:space="preserve">бюджета МО МР «Усть-Куломский» </w:t>
      </w:r>
      <w:r w:rsidRPr="00175BF7">
        <w:rPr>
          <w:rFonts w:ascii="Times New Roman" w:hAnsi="Times New Roman" w:cs="Times New Roman"/>
          <w:sz w:val="28"/>
          <w:szCs w:val="28"/>
        </w:rPr>
        <w:t>согласно приложению N 1 к настоящему постановлению.</w:t>
      </w:r>
      <w:proofErr w:type="gramEnd"/>
    </w:p>
    <w:p w:rsidR="00643752" w:rsidRPr="00175BF7" w:rsidRDefault="00643752" w:rsidP="00175BF7">
      <w:pPr>
        <w:pStyle w:val="ConsPlusNormal"/>
        <w:ind w:firstLine="540"/>
        <w:jc w:val="both"/>
        <w:rPr>
          <w:rFonts w:ascii="Times New Roman" w:hAnsi="Times New Roman" w:cs="Times New Roman"/>
          <w:sz w:val="28"/>
          <w:szCs w:val="28"/>
        </w:rPr>
      </w:pPr>
      <w:r w:rsidRPr="00175BF7">
        <w:rPr>
          <w:rFonts w:ascii="Times New Roman" w:hAnsi="Times New Roman" w:cs="Times New Roman"/>
          <w:sz w:val="28"/>
          <w:szCs w:val="28"/>
        </w:rPr>
        <w:t xml:space="preserve">2. Утвердить </w:t>
      </w:r>
      <w:hyperlink w:anchor="P780" w:history="1">
        <w:r w:rsidRPr="00175BF7">
          <w:rPr>
            <w:rFonts w:ascii="Times New Roman" w:hAnsi="Times New Roman" w:cs="Times New Roman"/>
            <w:sz w:val="28"/>
            <w:szCs w:val="28"/>
          </w:rPr>
          <w:t>состав</w:t>
        </w:r>
      </w:hyperlink>
      <w:r w:rsidRPr="00175BF7">
        <w:rPr>
          <w:rFonts w:ascii="Times New Roman" w:hAnsi="Times New Roman" w:cs="Times New Roman"/>
          <w:sz w:val="28"/>
          <w:szCs w:val="28"/>
        </w:rPr>
        <w:t xml:space="preserve"> рабочей группы по формированию Перечня инвестиционных проектов, финансируемых за счет бюджетных средств, согласно приложению N 2 к настоящему постановлению.</w:t>
      </w:r>
    </w:p>
    <w:p w:rsidR="00643752" w:rsidRPr="00175BF7" w:rsidRDefault="00337DE5" w:rsidP="00175BF7">
      <w:pPr>
        <w:pStyle w:val="ConsPlusNormal"/>
        <w:ind w:firstLine="540"/>
        <w:jc w:val="both"/>
        <w:rPr>
          <w:rFonts w:ascii="Times New Roman" w:hAnsi="Times New Roman" w:cs="Times New Roman"/>
          <w:sz w:val="28"/>
          <w:szCs w:val="28"/>
        </w:rPr>
      </w:pPr>
      <w:r w:rsidRPr="00175BF7">
        <w:rPr>
          <w:rFonts w:ascii="Times New Roman" w:hAnsi="Times New Roman" w:cs="Times New Roman"/>
          <w:sz w:val="28"/>
          <w:szCs w:val="28"/>
        </w:rPr>
        <w:t>3</w:t>
      </w:r>
      <w:r w:rsidR="00643752" w:rsidRPr="00175BF7">
        <w:rPr>
          <w:rFonts w:ascii="Times New Roman" w:hAnsi="Times New Roman" w:cs="Times New Roman"/>
          <w:sz w:val="28"/>
          <w:szCs w:val="28"/>
        </w:rPr>
        <w:t xml:space="preserve">. Настоящее постановление вступает в силу со дня его </w:t>
      </w:r>
      <w:r w:rsidR="00FB63CC" w:rsidRPr="00175BF7">
        <w:rPr>
          <w:rFonts w:ascii="Times New Roman" w:hAnsi="Times New Roman" w:cs="Times New Roman"/>
          <w:sz w:val="28"/>
          <w:szCs w:val="28"/>
        </w:rPr>
        <w:t xml:space="preserve">обнародования на информационном </w:t>
      </w:r>
      <w:proofErr w:type="gramStart"/>
      <w:r w:rsidR="00FB63CC" w:rsidRPr="00175BF7">
        <w:rPr>
          <w:rFonts w:ascii="Times New Roman" w:hAnsi="Times New Roman" w:cs="Times New Roman"/>
          <w:sz w:val="28"/>
          <w:szCs w:val="28"/>
        </w:rPr>
        <w:t>стенде</w:t>
      </w:r>
      <w:proofErr w:type="gramEnd"/>
      <w:r w:rsidR="00FB63CC" w:rsidRPr="00175BF7">
        <w:rPr>
          <w:rFonts w:ascii="Times New Roman" w:hAnsi="Times New Roman" w:cs="Times New Roman"/>
          <w:sz w:val="28"/>
          <w:szCs w:val="28"/>
        </w:rPr>
        <w:t xml:space="preserve"> и </w:t>
      </w:r>
      <w:r w:rsidR="00643752" w:rsidRPr="00175BF7">
        <w:rPr>
          <w:rFonts w:ascii="Times New Roman" w:hAnsi="Times New Roman" w:cs="Times New Roman"/>
          <w:sz w:val="28"/>
          <w:szCs w:val="28"/>
        </w:rPr>
        <w:t xml:space="preserve">распространяет свое действие на правоотношения, возникшие с </w:t>
      </w:r>
      <w:r w:rsidR="000A5E70" w:rsidRPr="00175BF7">
        <w:rPr>
          <w:rFonts w:ascii="Times New Roman" w:hAnsi="Times New Roman" w:cs="Times New Roman"/>
          <w:sz w:val="28"/>
          <w:szCs w:val="28"/>
        </w:rPr>
        <w:t>01</w:t>
      </w:r>
      <w:r w:rsidR="00643752" w:rsidRPr="00175BF7">
        <w:rPr>
          <w:rFonts w:ascii="Times New Roman" w:hAnsi="Times New Roman" w:cs="Times New Roman"/>
          <w:sz w:val="28"/>
          <w:szCs w:val="28"/>
        </w:rPr>
        <w:t>.</w:t>
      </w:r>
      <w:r w:rsidR="000A5E70" w:rsidRPr="00175BF7">
        <w:rPr>
          <w:rFonts w:ascii="Times New Roman" w:hAnsi="Times New Roman" w:cs="Times New Roman"/>
          <w:sz w:val="28"/>
          <w:szCs w:val="28"/>
        </w:rPr>
        <w:t>01.2018 года.</w:t>
      </w:r>
    </w:p>
    <w:p w:rsidR="00643752" w:rsidRPr="00175BF7" w:rsidRDefault="00337DE5" w:rsidP="00175BF7">
      <w:pPr>
        <w:pStyle w:val="ConsPlusNormal"/>
        <w:ind w:firstLine="540"/>
        <w:jc w:val="both"/>
        <w:rPr>
          <w:rFonts w:ascii="Times New Roman" w:hAnsi="Times New Roman" w:cs="Times New Roman"/>
          <w:sz w:val="28"/>
          <w:szCs w:val="28"/>
        </w:rPr>
      </w:pPr>
      <w:r w:rsidRPr="00175BF7">
        <w:rPr>
          <w:rFonts w:ascii="Times New Roman" w:hAnsi="Times New Roman" w:cs="Times New Roman"/>
          <w:sz w:val="28"/>
          <w:szCs w:val="28"/>
        </w:rPr>
        <w:t>4</w:t>
      </w:r>
      <w:r w:rsidR="00643752" w:rsidRPr="00175BF7">
        <w:rPr>
          <w:rFonts w:ascii="Times New Roman" w:hAnsi="Times New Roman" w:cs="Times New Roman"/>
          <w:sz w:val="28"/>
          <w:szCs w:val="28"/>
        </w:rPr>
        <w:t xml:space="preserve">. </w:t>
      </w:r>
      <w:proofErr w:type="gramStart"/>
      <w:r w:rsidR="00643752" w:rsidRPr="00175BF7">
        <w:rPr>
          <w:rFonts w:ascii="Times New Roman" w:hAnsi="Times New Roman" w:cs="Times New Roman"/>
          <w:sz w:val="28"/>
          <w:szCs w:val="28"/>
        </w:rPr>
        <w:t>Контроль за</w:t>
      </w:r>
      <w:proofErr w:type="gramEnd"/>
      <w:r w:rsidR="00643752" w:rsidRPr="00175BF7">
        <w:rPr>
          <w:rFonts w:ascii="Times New Roman" w:hAnsi="Times New Roman" w:cs="Times New Roman"/>
          <w:sz w:val="28"/>
          <w:szCs w:val="28"/>
        </w:rPr>
        <w:t xml:space="preserve"> исполнением настоящего постановления возложить на заместителя </w:t>
      </w:r>
      <w:r w:rsidR="00745BD5" w:rsidRPr="00175BF7">
        <w:rPr>
          <w:rFonts w:ascii="Times New Roman" w:hAnsi="Times New Roman" w:cs="Times New Roman"/>
          <w:sz w:val="28"/>
          <w:szCs w:val="28"/>
        </w:rPr>
        <w:t xml:space="preserve">руководителя </w:t>
      </w:r>
      <w:r w:rsidR="00643752" w:rsidRPr="00175BF7">
        <w:rPr>
          <w:rFonts w:ascii="Times New Roman" w:hAnsi="Times New Roman" w:cs="Times New Roman"/>
          <w:sz w:val="28"/>
          <w:szCs w:val="28"/>
        </w:rPr>
        <w:t xml:space="preserve">администрации </w:t>
      </w:r>
      <w:r w:rsidR="003B74FD">
        <w:rPr>
          <w:rFonts w:ascii="Times New Roman" w:hAnsi="Times New Roman" w:cs="Times New Roman"/>
          <w:sz w:val="28"/>
          <w:szCs w:val="28"/>
        </w:rPr>
        <w:t xml:space="preserve"> МР  "Усть-Куломский" </w:t>
      </w:r>
      <w:bookmarkStart w:id="0" w:name="_GoBack"/>
      <w:bookmarkEnd w:id="0"/>
      <w:r w:rsidR="00745BD5" w:rsidRPr="00175BF7">
        <w:rPr>
          <w:rFonts w:ascii="Times New Roman" w:hAnsi="Times New Roman" w:cs="Times New Roman"/>
          <w:sz w:val="28"/>
          <w:szCs w:val="28"/>
        </w:rPr>
        <w:t>Бадьина В.С.</w:t>
      </w:r>
    </w:p>
    <w:p w:rsidR="00643752" w:rsidRDefault="00643752">
      <w:pPr>
        <w:pStyle w:val="ConsPlusNormal"/>
      </w:pPr>
    </w:p>
    <w:p w:rsidR="00175BF7" w:rsidRDefault="00175BF7" w:rsidP="00175BF7">
      <w:pPr>
        <w:pStyle w:val="a5"/>
        <w:jc w:val="both"/>
        <w:rPr>
          <w:szCs w:val="28"/>
        </w:rPr>
      </w:pPr>
      <w:r>
        <w:rPr>
          <w:szCs w:val="28"/>
        </w:rPr>
        <w:t xml:space="preserve">Руководитель администрации </w:t>
      </w:r>
    </w:p>
    <w:p w:rsidR="00643752" w:rsidRDefault="00175BF7" w:rsidP="00175BF7">
      <w:pPr>
        <w:pStyle w:val="a5"/>
        <w:jc w:val="both"/>
      </w:pPr>
      <w:r>
        <w:rPr>
          <w:szCs w:val="28"/>
        </w:rPr>
        <w:t>МР «Усть-Куломский»                                                                       С.В. Рубан</w:t>
      </w:r>
    </w:p>
    <w:p w:rsidR="00175BF7" w:rsidRDefault="00175BF7">
      <w:pPr>
        <w:pStyle w:val="ConsPlusNormal"/>
        <w:jc w:val="right"/>
        <w:outlineLvl w:val="0"/>
      </w:pPr>
    </w:p>
    <w:p w:rsidR="00643752" w:rsidRPr="00175BF7" w:rsidRDefault="00643752">
      <w:pPr>
        <w:pStyle w:val="ConsPlusNormal"/>
        <w:jc w:val="right"/>
        <w:outlineLvl w:val="0"/>
        <w:rPr>
          <w:rFonts w:ascii="Times New Roman" w:hAnsi="Times New Roman" w:cs="Times New Roman"/>
        </w:rPr>
      </w:pPr>
      <w:r w:rsidRPr="00175BF7">
        <w:rPr>
          <w:rFonts w:ascii="Times New Roman" w:hAnsi="Times New Roman" w:cs="Times New Roman"/>
        </w:rPr>
        <w:t>Приложение N 1</w:t>
      </w:r>
    </w:p>
    <w:p w:rsidR="00643752" w:rsidRPr="00175BF7" w:rsidRDefault="00643752">
      <w:pPr>
        <w:pStyle w:val="ConsPlusNormal"/>
        <w:jc w:val="right"/>
        <w:rPr>
          <w:rFonts w:ascii="Times New Roman" w:hAnsi="Times New Roman" w:cs="Times New Roman"/>
        </w:rPr>
      </w:pPr>
      <w:r w:rsidRPr="00175BF7">
        <w:rPr>
          <w:rFonts w:ascii="Times New Roman" w:hAnsi="Times New Roman" w:cs="Times New Roman"/>
        </w:rPr>
        <w:t>к Постановлению</w:t>
      </w:r>
    </w:p>
    <w:p w:rsidR="00643752" w:rsidRPr="00175BF7" w:rsidRDefault="00643752">
      <w:pPr>
        <w:pStyle w:val="ConsPlusNormal"/>
        <w:jc w:val="right"/>
        <w:rPr>
          <w:rFonts w:ascii="Times New Roman" w:hAnsi="Times New Roman" w:cs="Times New Roman"/>
        </w:rPr>
      </w:pPr>
      <w:r w:rsidRPr="00175BF7">
        <w:rPr>
          <w:rFonts w:ascii="Times New Roman" w:hAnsi="Times New Roman" w:cs="Times New Roman"/>
        </w:rPr>
        <w:t xml:space="preserve">администрации </w:t>
      </w:r>
      <w:r w:rsidR="00745BD5" w:rsidRPr="00175BF7">
        <w:rPr>
          <w:rFonts w:ascii="Times New Roman" w:hAnsi="Times New Roman" w:cs="Times New Roman"/>
        </w:rPr>
        <w:t>МО МР  "Усть-Куломский"</w:t>
      </w:r>
    </w:p>
    <w:p w:rsidR="00643752" w:rsidRPr="00175BF7" w:rsidRDefault="00643752">
      <w:pPr>
        <w:pStyle w:val="ConsPlusNormal"/>
        <w:jc w:val="right"/>
        <w:rPr>
          <w:rFonts w:ascii="Times New Roman" w:hAnsi="Times New Roman" w:cs="Times New Roman"/>
        </w:rPr>
      </w:pPr>
      <w:r w:rsidRPr="00175BF7">
        <w:rPr>
          <w:rFonts w:ascii="Times New Roman" w:hAnsi="Times New Roman" w:cs="Times New Roman"/>
        </w:rPr>
        <w:t xml:space="preserve">от </w:t>
      </w:r>
      <w:r w:rsidR="00175BF7">
        <w:rPr>
          <w:rFonts w:ascii="Times New Roman" w:hAnsi="Times New Roman" w:cs="Times New Roman"/>
        </w:rPr>
        <w:t>06 июня</w:t>
      </w:r>
      <w:r w:rsidRPr="00175BF7">
        <w:rPr>
          <w:rFonts w:ascii="Times New Roman" w:hAnsi="Times New Roman" w:cs="Times New Roman"/>
        </w:rPr>
        <w:t xml:space="preserve"> 201</w:t>
      </w:r>
      <w:r w:rsidR="00745BD5" w:rsidRPr="00175BF7">
        <w:rPr>
          <w:rFonts w:ascii="Times New Roman" w:hAnsi="Times New Roman" w:cs="Times New Roman"/>
        </w:rPr>
        <w:t>8</w:t>
      </w:r>
      <w:r w:rsidRPr="00175BF7">
        <w:rPr>
          <w:rFonts w:ascii="Times New Roman" w:hAnsi="Times New Roman" w:cs="Times New Roman"/>
        </w:rPr>
        <w:t xml:space="preserve"> г. N</w:t>
      </w:r>
      <w:r w:rsidR="00175BF7">
        <w:rPr>
          <w:rFonts w:ascii="Times New Roman" w:hAnsi="Times New Roman" w:cs="Times New Roman"/>
        </w:rPr>
        <w:t xml:space="preserve"> 718</w:t>
      </w:r>
    </w:p>
    <w:p w:rsidR="00643752" w:rsidRPr="00175BF7" w:rsidRDefault="00643752">
      <w:pPr>
        <w:pStyle w:val="ConsPlusNormal"/>
        <w:rPr>
          <w:rFonts w:ascii="Times New Roman" w:hAnsi="Times New Roman" w:cs="Times New Roman"/>
        </w:rPr>
      </w:pPr>
    </w:p>
    <w:p w:rsidR="00643752" w:rsidRPr="00175BF7" w:rsidRDefault="00643752">
      <w:pPr>
        <w:pStyle w:val="ConsPlusTitle"/>
        <w:jc w:val="center"/>
        <w:rPr>
          <w:rFonts w:ascii="Times New Roman" w:hAnsi="Times New Roman" w:cs="Times New Roman"/>
        </w:rPr>
      </w:pPr>
      <w:bookmarkStart w:id="1" w:name="P43"/>
      <w:bookmarkEnd w:id="1"/>
      <w:r w:rsidRPr="00175BF7">
        <w:rPr>
          <w:rFonts w:ascii="Times New Roman" w:hAnsi="Times New Roman" w:cs="Times New Roman"/>
        </w:rPr>
        <w:t>ПРАВИЛА</w:t>
      </w:r>
    </w:p>
    <w:p w:rsidR="00643752" w:rsidRPr="00175BF7" w:rsidRDefault="00643752">
      <w:pPr>
        <w:pStyle w:val="ConsPlusTitle"/>
        <w:jc w:val="center"/>
        <w:rPr>
          <w:rFonts w:ascii="Times New Roman" w:hAnsi="Times New Roman" w:cs="Times New Roman"/>
        </w:rPr>
      </w:pPr>
      <w:r w:rsidRPr="00175BF7">
        <w:rPr>
          <w:rFonts w:ascii="Times New Roman" w:hAnsi="Times New Roman" w:cs="Times New Roman"/>
        </w:rPr>
        <w:t xml:space="preserve">ПРИНЯТИЯ РЕШЕНИЯ О ПОДГОТОВКЕ И РЕАЛИЗАЦИИ </w:t>
      </w:r>
      <w:proofErr w:type="gramStart"/>
      <w:r w:rsidRPr="00175BF7">
        <w:rPr>
          <w:rFonts w:ascii="Times New Roman" w:hAnsi="Times New Roman" w:cs="Times New Roman"/>
        </w:rPr>
        <w:t>БЮДЖЕТНЫХ</w:t>
      </w:r>
      <w:proofErr w:type="gramEnd"/>
    </w:p>
    <w:p w:rsidR="00643752" w:rsidRPr="00175BF7" w:rsidRDefault="00643752">
      <w:pPr>
        <w:pStyle w:val="ConsPlusTitle"/>
        <w:jc w:val="center"/>
        <w:rPr>
          <w:rFonts w:ascii="Times New Roman" w:hAnsi="Times New Roman" w:cs="Times New Roman"/>
        </w:rPr>
      </w:pPr>
      <w:r w:rsidRPr="00175BF7">
        <w:rPr>
          <w:rFonts w:ascii="Times New Roman" w:hAnsi="Times New Roman" w:cs="Times New Roman"/>
        </w:rPr>
        <w:t>ИНВЕСТИЦИЙ В ФОРМЕ КАПИТАЛЬНЫХ ВЛОЖЕНИЙ, О ПРЕДОСТАВЛЕНИИ</w:t>
      </w:r>
    </w:p>
    <w:p w:rsidR="00643752" w:rsidRPr="00175BF7" w:rsidRDefault="00643752">
      <w:pPr>
        <w:pStyle w:val="ConsPlusTitle"/>
        <w:jc w:val="center"/>
        <w:rPr>
          <w:rFonts w:ascii="Times New Roman" w:hAnsi="Times New Roman" w:cs="Times New Roman"/>
        </w:rPr>
      </w:pPr>
      <w:r w:rsidRPr="00175BF7">
        <w:rPr>
          <w:rFonts w:ascii="Times New Roman" w:hAnsi="Times New Roman" w:cs="Times New Roman"/>
        </w:rPr>
        <w:t>СУБСИДИЙ НА ОСУЩЕСТВЛЕНИЕ КАПИТАЛЬНЫХ ВЛОЖЕНИЙ В ОБЪЕКТЫ</w:t>
      </w:r>
    </w:p>
    <w:p w:rsidR="00643752" w:rsidRPr="00175BF7" w:rsidRDefault="00643752">
      <w:pPr>
        <w:pStyle w:val="ConsPlusTitle"/>
        <w:jc w:val="center"/>
        <w:rPr>
          <w:rFonts w:ascii="Times New Roman" w:hAnsi="Times New Roman" w:cs="Times New Roman"/>
        </w:rPr>
      </w:pPr>
      <w:r w:rsidRPr="00175BF7">
        <w:rPr>
          <w:rFonts w:ascii="Times New Roman" w:hAnsi="Times New Roman" w:cs="Times New Roman"/>
        </w:rPr>
        <w:t xml:space="preserve">МУНИЦИПАЛЬНОЙ СОБСТВЕННОСТИ </w:t>
      </w:r>
      <w:r w:rsidR="00745BD5" w:rsidRPr="00175BF7">
        <w:rPr>
          <w:rFonts w:ascii="Times New Roman" w:hAnsi="Times New Roman" w:cs="Times New Roman"/>
        </w:rPr>
        <w:t xml:space="preserve">МО МР "УСТЬ-КУЛОМСКИЙ" </w:t>
      </w:r>
      <w:r w:rsidRPr="00175BF7">
        <w:rPr>
          <w:rFonts w:ascii="Times New Roman" w:hAnsi="Times New Roman" w:cs="Times New Roman"/>
        </w:rPr>
        <w:t>ЗА СЧЕТ</w:t>
      </w:r>
    </w:p>
    <w:p w:rsidR="00BE0139" w:rsidRPr="00175BF7" w:rsidRDefault="00643752" w:rsidP="001D49B6">
      <w:pPr>
        <w:pStyle w:val="ConsPlusTitle"/>
        <w:jc w:val="center"/>
        <w:rPr>
          <w:rFonts w:ascii="Times New Roman" w:hAnsi="Times New Roman" w:cs="Times New Roman"/>
        </w:rPr>
      </w:pPr>
      <w:r w:rsidRPr="00175BF7">
        <w:rPr>
          <w:rFonts w:ascii="Times New Roman" w:hAnsi="Times New Roman" w:cs="Times New Roman"/>
        </w:rPr>
        <w:t xml:space="preserve">СРЕДСТВ БЮДЖЕТА </w:t>
      </w:r>
      <w:r w:rsidR="00745BD5" w:rsidRPr="00175BF7">
        <w:rPr>
          <w:rFonts w:ascii="Times New Roman" w:hAnsi="Times New Roman" w:cs="Times New Roman"/>
        </w:rPr>
        <w:t>МО МР "УСТЬ-КУЛОМСКИЙ"</w:t>
      </w:r>
      <w:r w:rsidR="00BE0139" w:rsidRPr="00175BF7">
        <w:rPr>
          <w:rFonts w:ascii="Times New Roman" w:hAnsi="Times New Roman" w:cs="Times New Roman"/>
        </w:rPr>
        <w:t>,</w:t>
      </w:r>
      <w:r w:rsidR="00745BD5" w:rsidRPr="00175BF7">
        <w:rPr>
          <w:rFonts w:ascii="Times New Roman" w:hAnsi="Times New Roman" w:cs="Times New Roman"/>
          <w:b w:val="0"/>
        </w:rPr>
        <w:t xml:space="preserve"> </w:t>
      </w:r>
      <w:r w:rsidR="001D49B6" w:rsidRPr="00175BF7">
        <w:rPr>
          <w:rFonts w:ascii="Times New Roman" w:hAnsi="Times New Roman" w:cs="Times New Roman"/>
        </w:rPr>
        <w:t xml:space="preserve">ОЦЕНКИ НА ПРЕДМЕТ ЭФФЕКТИВНОСТИ ИСПОЛЬЗОВАНИЯ НАПРАВЛЯЕМЫХ НА КАПИТАЛЬНЫЕ ВЛОЖЕНИЯ СРЕДСТВ БЮДЖЕТА </w:t>
      </w:r>
    </w:p>
    <w:p w:rsidR="001D49B6" w:rsidRPr="00175BF7" w:rsidRDefault="001D49B6" w:rsidP="001D49B6">
      <w:pPr>
        <w:pStyle w:val="ConsPlusTitle"/>
        <w:jc w:val="center"/>
        <w:rPr>
          <w:rFonts w:ascii="Times New Roman" w:hAnsi="Times New Roman" w:cs="Times New Roman"/>
        </w:rPr>
      </w:pPr>
      <w:r w:rsidRPr="00175BF7">
        <w:rPr>
          <w:rFonts w:ascii="Times New Roman" w:hAnsi="Times New Roman" w:cs="Times New Roman"/>
        </w:rPr>
        <w:t xml:space="preserve">МО </w:t>
      </w:r>
      <w:proofErr w:type="spellStart"/>
      <w:r w:rsidRPr="00175BF7">
        <w:rPr>
          <w:rFonts w:ascii="Times New Roman" w:hAnsi="Times New Roman" w:cs="Times New Roman"/>
        </w:rPr>
        <w:t>МО</w:t>
      </w:r>
      <w:proofErr w:type="spellEnd"/>
      <w:r w:rsidRPr="00175BF7">
        <w:rPr>
          <w:rFonts w:ascii="Times New Roman" w:hAnsi="Times New Roman" w:cs="Times New Roman"/>
        </w:rPr>
        <w:t xml:space="preserve"> «УСТЬ-КУЛОМСКИЙ»</w:t>
      </w:r>
    </w:p>
    <w:p w:rsidR="00643752" w:rsidRPr="00175BF7" w:rsidRDefault="00643752" w:rsidP="004F0470">
      <w:pPr>
        <w:spacing w:after="1"/>
        <w:ind w:left="1416" w:firstLine="708"/>
        <w:rPr>
          <w:rFonts w:ascii="Times New Roman" w:hAnsi="Times New Roman" w:cs="Times New Roman"/>
          <w:b/>
        </w:rPr>
      </w:pP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1"/>
        <w:rPr>
          <w:rFonts w:ascii="Times New Roman" w:hAnsi="Times New Roman" w:cs="Times New Roman"/>
        </w:rPr>
      </w:pPr>
      <w:r w:rsidRPr="00175BF7">
        <w:rPr>
          <w:rFonts w:ascii="Times New Roman" w:hAnsi="Times New Roman" w:cs="Times New Roman"/>
        </w:rPr>
        <w:t>I. Общие положения</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1.1. Настоящие Правила устанавливают:</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порядок принятия решения о подготовке и реализации бюджетных инвестиций в форме капитальных вложений, о предоставлении субсидии на осуществление капитальных вложений муниципальным бюджетным и автономным учреждениям, муниципальным унитарным предприятиям (далее соответственно - бюджетные инвестиции, субсидии, организации) в объекты муниципальной собственности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за счет средств бюджета </w:t>
      </w:r>
      <w:r w:rsidR="0042101B" w:rsidRPr="00175BF7">
        <w:rPr>
          <w:rFonts w:ascii="Times New Roman" w:hAnsi="Times New Roman" w:cs="Times New Roman"/>
        </w:rPr>
        <w:t>МО МР  "Усть-Куломский"</w:t>
      </w:r>
      <w:r w:rsidRPr="00175BF7">
        <w:rPr>
          <w:rFonts w:ascii="Times New Roman" w:hAnsi="Times New Roman" w:cs="Times New Roman"/>
        </w:rPr>
        <w:t>;</w:t>
      </w:r>
    </w:p>
    <w:p w:rsidR="00BE0139"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порядок формирования и мониторинга хода реализации Перечня инвестиционных проектов, финансируемых за счет бюджетных средств</w:t>
      </w:r>
    </w:p>
    <w:p w:rsidR="00643752" w:rsidRPr="00175BF7" w:rsidRDefault="00BE0139"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порядок оценки на предмет эффективности использования </w:t>
      </w:r>
      <w:proofErr w:type="spellStart"/>
      <w:r w:rsidRPr="00175BF7">
        <w:rPr>
          <w:rFonts w:ascii="Times New Roman" w:hAnsi="Times New Roman" w:cs="Times New Roman"/>
        </w:rPr>
        <w:t>напрвляемых</w:t>
      </w:r>
      <w:proofErr w:type="spellEnd"/>
      <w:r w:rsidRPr="00175BF7">
        <w:rPr>
          <w:rFonts w:ascii="Times New Roman" w:hAnsi="Times New Roman" w:cs="Times New Roman"/>
        </w:rPr>
        <w:t xml:space="preserve"> на капитальные вложения средств бюджета МО МР «Усть-Куломский»</w:t>
      </w:r>
      <w:r w:rsidR="00643752"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1.2. В целях настоящих Правил применяются следующие понятия и термины:</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капитальные вложения в объекты муниципальной собственности -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за счет средств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(далее - объекты капитальных вложений);</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капитальные вложения в объекты капитального строительства - расходы, осуществляемые за счет средств бюджета </w:t>
      </w:r>
      <w:r w:rsidR="0042101B" w:rsidRPr="00175BF7">
        <w:rPr>
          <w:rFonts w:ascii="Times New Roman" w:hAnsi="Times New Roman" w:cs="Times New Roman"/>
        </w:rPr>
        <w:t>МО МР  "Усть-Куломский</w:t>
      </w:r>
      <w:proofErr w:type="gramStart"/>
      <w:r w:rsidR="0042101B" w:rsidRPr="00175BF7">
        <w:rPr>
          <w:rFonts w:ascii="Times New Roman" w:hAnsi="Times New Roman" w:cs="Times New Roman"/>
        </w:rPr>
        <w:t xml:space="preserve">  </w:t>
      </w:r>
      <w:r w:rsidRPr="00175BF7">
        <w:rPr>
          <w:rFonts w:ascii="Times New Roman" w:hAnsi="Times New Roman" w:cs="Times New Roman"/>
        </w:rPr>
        <w:t>,</w:t>
      </w:r>
      <w:proofErr w:type="gramEnd"/>
      <w:r w:rsidRPr="00175BF7">
        <w:rPr>
          <w:rFonts w:ascii="Times New Roman" w:hAnsi="Times New Roman" w:cs="Times New Roman"/>
        </w:rPr>
        <w:t xml:space="preserve"> на строительство, реконструкцию, в том числе с элементами реставрации, техническое перевооружение (модернизацию), включая (при необходимости) расходы на приобретение земельных участков под строительство, подготовку проектной документации или на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на проведение инженерных изысканий, выполняемых для подготовки такой документации;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объекты капитального строительства - здания, строения, сооружения,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строительство - создание зданий, строений, сооружений (в том числе на месте сносимых объектов капитального строительства);</w:t>
      </w:r>
    </w:p>
    <w:p w:rsidR="00643752" w:rsidRPr="00175BF7" w:rsidRDefault="00643752" w:rsidP="00175BF7">
      <w:pPr>
        <w:pStyle w:val="ConsPlusNormal"/>
        <w:ind w:firstLine="540"/>
        <w:jc w:val="both"/>
        <w:rPr>
          <w:rFonts w:ascii="Times New Roman" w:hAnsi="Times New Roman" w:cs="Times New Roman"/>
        </w:rPr>
      </w:pPr>
      <w:proofErr w:type="gramStart"/>
      <w:r w:rsidRPr="00175BF7">
        <w:rPr>
          <w:rFonts w:ascii="Times New Roman" w:hAnsi="Times New Roman" w:cs="Times New Roman"/>
        </w:rPr>
        <w:t>- реконструкция объектов капитального строительства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техническое перевооружение (модернизация) - комплекс мероприятий по повышению </w:t>
      </w:r>
      <w:r w:rsidRPr="00175BF7">
        <w:rPr>
          <w:rFonts w:ascii="Times New Roman" w:hAnsi="Times New Roman" w:cs="Times New Roman"/>
        </w:rPr>
        <w:lastRenderedPageBreak/>
        <w:t>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инвестиционные предложения - специальным образом оформленные сведения об объекте капитальных вложений, заявляемом для финансирования из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на прогнозный период;</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инвестиционная заявка - специальным образом оформленные сведения об объекте капитальных вложений, заявляемом для финансирования, оформленные на основании бюджета </w:t>
      </w:r>
      <w:r w:rsidR="0042101B" w:rsidRPr="00175BF7">
        <w:rPr>
          <w:rFonts w:ascii="Times New Roman" w:hAnsi="Times New Roman" w:cs="Times New Roman"/>
        </w:rPr>
        <w:t>МО МР  "Усть-Куломский"</w:t>
      </w:r>
      <w:r w:rsidRPr="00175BF7">
        <w:rPr>
          <w:rFonts w:ascii="Times New Roman" w:hAnsi="Times New Roman" w:cs="Times New Roman"/>
        </w:rPr>
        <w:t xml:space="preserve">, либо специальным образом оформленные сведения об объекте капитальных вложений, исключаемые из финансирования бюджета </w:t>
      </w:r>
      <w:r w:rsidR="0042101B" w:rsidRPr="00175BF7">
        <w:rPr>
          <w:rFonts w:ascii="Times New Roman" w:hAnsi="Times New Roman" w:cs="Times New Roman"/>
        </w:rPr>
        <w:t>МО МР  "Усть-Куломский"</w:t>
      </w:r>
      <w:r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инвестиционный рейтинг - числовой код, присвоенный объекту капитального строительства на основании сводного перечня показателей инвестиционной значимости;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перечень инвестиционных проектов, финансируемых за счет бюджетных средств - перечень объектов капитальных вложений, составленный на основании инвестиционных предложений и </w:t>
      </w:r>
      <w:proofErr w:type="spellStart"/>
      <w:r w:rsidRPr="00175BF7">
        <w:rPr>
          <w:rFonts w:ascii="Times New Roman" w:hAnsi="Times New Roman" w:cs="Times New Roman"/>
        </w:rPr>
        <w:t>проранжированный</w:t>
      </w:r>
      <w:proofErr w:type="spellEnd"/>
      <w:r w:rsidRPr="00175BF7">
        <w:rPr>
          <w:rFonts w:ascii="Times New Roman" w:hAnsi="Times New Roman" w:cs="Times New Roman"/>
        </w:rPr>
        <w:t xml:space="preserve"> в соответствии с установленными критериями инвестиционного рейтинга, позволяющими определить приоритетность финансирования того или иного объекта капитальных вложений (далее - Перечень);</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показатели инвестиционной значимости - критерии оценки, предназначенные для упорядочения (ранжирования) объектов капитальных вложений;</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прогнозный период - очередной финансовый год и плановый период;</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долгосрочный период - период, выходящий за пределы очередного финансового года и планового периода.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1.3. Принятие решения о подготовке и реализации бюджетных инвестиций, о предоставлении субсидии организациям в объекты капитальных вложений за счет средств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осуществляется путем включения объекта (объектов) в Перечень, в порядке, установленном данным постановлением.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1.4. Не допускается при исполнении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предоставление субсидий, если в отношении объекта капитальных вложений принято решение о подготовке и реализации бюджетных инвестиций.</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Не допускается при исполнении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предоставление бюджетной инвестиции, если в отношении объекта капитальных вложений принято решение о предоставлении субсидии.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1.5. Принятие решения о предоставлении субсидии в отношении объекта капитальных вложений, по которому было принято решение о подготовке и реализации бюджетных инвестиций, осуществляется путем внесения изменений в Перечень, связанных с изменением формы предоставления бюджетных средств (субсидии на бюджетные инвестиции).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Принятие решения о подготовке и реализации бюджетных инвестиций в отношении объекта капитальных вложений, по которому было принято решение о предоставлении субсидии, осуществляется путем внесения изменений в Перечень, связанных с изменением формы предоставления бюджетных средств (с бюджетных инвестиций на субсидии).</w:t>
      </w: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1"/>
        <w:rPr>
          <w:rFonts w:ascii="Times New Roman" w:hAnsi="Times New Roman" w:cs="Times New Roman"/>
        </w:rPr>
      </w:pPr>
      <w:r w:rsidRPr="00175BF7">
        <w:rPr>
          <w:rFonts w:ascii="Times New Roman" w:hAnsi="Times New Roman" w:cs="Times New Roman"/>
        </w:rPr>
        <w:t>II. Порядок формирования Перечня инвестиционных проектов,</w:t>
      </w:r>
    </w:p>
    <w:p w:rsidR="00643752" w:rsidRPr="00175BF7" w:rsidRDefault="00643752">
      <w:pPr>
        <w:pStyle w:val="ConsPlusNormal"/>
        <w:jc w:val="center"/>
        <w:rPr>
          <w:rFonts w:ascii="Times New Roman" w:hAnsi="Times New Roman" w:cs="Times New Roman"/>
        </w:rPr>
      </w:pPr>
      <w:r w:rsidRPr="00175BF7">
        <w:rPr>
          <w:rFonts w:ascii="Times New Roman" w:hAnsi="Times New Roman" w:cs="Times New Roman"/>
        </w:rPr>
        <w:t>финансируемых за счет бюджетных средств</w:t>
      </w: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2"/>
        <w:rPr>
          <w:rFonts w:ascii="Times New Roman" w:hAnsi="Times New Roman" w:cs="Times New Roman"/>
        </w:rPr>
      </w:pPr>
      <w:r w:rsidRPr="00175BF7">
        <w:rPr>
          <w:rFonts w:ascii="Times New Roman" w:hAnsi="Times New Roman" w:cs="Times New Roman"/>
        </w:rPr>
        <w:t>Формирование и рассмотрение инвестиционных предложений</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 xml:space="preserve">2.1. </w:t>
      </w:r>
      <w:proofErr w:type="gramStart"/>
      <w:r w:rsidRPr="00175BF7">
        <w:rPr>
          <w:rFonts w:ascii="Times New Roman" w:hAnsi="Times New Roman" w:cs="Times New Roman"/>
        </w:rPr>
        <w:t xml:space="preserve">Подготовка исходных данных для составления инвестиционных предложений для включения в Перечень осуществляется главными распорядителями бюджетных средств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 (далее - главные распорядители), организациями, которые в свою очередь определяют объем бюджетных инвестиций при осуществлении капитальных вложений на прогнозный период, а также долгосрочный период, в том числе (при необходимости) собирают и анализируют сведения подведомственных организаций.</w:t>
      </w:r>
      <w:proofErr w:type="gramEnd"/>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 Исходя из потребности в финансировании объектов капитальных вложений за счет средств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на прогнозный период, главные распорядители  оформляют инвестиционные предложения на вновь начинаемые и переходящие объекты капитальных вложений перечня предложений для включения в Перечень.</w:t>
      </w:r>
    </w:p>
    <w:p w:rsidR="00643752" w:rsidRPr="00175BF7" w:rsidRDefault="00643752">
      <w:pPr>
        <w:pStyle w:val="ConsPlusNormal"/>
        <w:spacing w:before="220"/>
        <w:ind w:firstLine="540"/>
        <w:jc w:val="both"/>
        <w:rPr>
          <w:rFonts w:ascii="Times New Roman" w:hAnsi="Times New Roman" w:cs="Times New Roman"/>
        </w:rPr>
      </w:pPr>
      <w:bookmarkStart w:id="2" w:name="P88"/>
      <w:bookmarkEnd w:id="2"/>
      <w:r w:rsidRPr="00175BF7">
        <w:rPr>
          <w:rFonts w:ascii="Times New Roman" w:hAnsi="Times New Roman" w:cs="Times New Roman"/>
        </w:rPr>
        <w:lastRenderedPageBreak/>
        <w:t xml:space="preserve">2.3. Инвестиционные </w:t>
      </w:r>
      <w:hyperlink w:anchor="P176" w:history="1">
        <w:r w:rsidRPr="00175BF7">
          <w:rPr>
            <w:rFonts w:ascii="Times New Roman" w:hAnsi="Times New Roman" w:cs="Times New Roman"/>
          </w:rPr>
          <w:t>предложения</w:t>
        </w:r>
      </w:hyperlink>
      <w:r w:rsidRPr="00175BF7">
        <w:rPr>
          <w:rFonts w:ascii="Times New Roman" w:hAnsi="Times New Roman" w:cs="Times New Roman"/>
        </w:rPr>
        <w:t xml:space="preserve"> составляются в </w:t>
      </w:r>
      <w:proofErr w:type="gramStart"/>
      <w:r w:rsidRPr="00175BF7">
        <w:rPr>
          <w:rFonts w:ascii="Times New Roman" w:hAnsi="Times New Roman" w:cs="Times New Roman"/>
        </w:rPr>
        <w:t>соответствии</w:t>
      </w:r>
      <w:proofErr w:type="gramEnd"/>
      <w:r w:rsidRPr="00175BF7">
        <w:rPr>
          <w:rFonts w:ascii="Times New Roman" w:hAnsi="Times New Roman" w:cs="Times New Roman"/>
        </w:rPr>
        <w:t xml:space="preserve"> с формой и </w:t>
      </w:r>
      <w:hyperlink w:anchor="P227" w:history="1">
        <w:r w:rsidRPr="00175BF7">
          <w:rPr>
            <w:rFonts w:ascii="Times New Roman" w:hAnsi="Times New Roman" w:cs="Times New Roman"/>
          </w:rPr>
          <w:t>Методикой</w:t>
        </w:r>
      </w:hyperlink>
      <w:r w:rsidRPr="00175BF7">
        <w:rPr>
          <w:rFonts w:ascii="Times New Roman" w:hAnsi="Times New Roman" w:cs="Times New Roman"/>
        </w:rPr>
        <w:t>, представленными в приложениях N 1 и 2 к настоящим Правилам. В случае</w:t>
      </w:r>
      <w:proofErr w:type="gramStart"/>
      <w:r w:rsidRPr="00175BF7">
        <w:rPr>
          <w:rFonts w:ascii="Times New Roman" w:hAnsi="Times New Roman" w:cs="Times New Roman"/>
        </w:rPr>
        <w:t>,</w:t>
      </w:r>
      <w:proofErr w:type="gramEnd"/>
      <w:r w:rsidRPr="00175BF7">
        <w:rPr>
          <w:rFonts w:ascii="Times New Roman" w:hAnsi="Times New Roman" w:cs="Times New Roman"/>
        </w:rPr>
        <w:t xml:space="preserve"> если длительность производственного цикла выполнения работ по объекту капитальных вложений превышает прогнозный период, инвестиционное предложение оформляется с учетом долгосрочного периода.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К инвестиционному предложению по объектам капитального строительства прилагается детализированный инвестиционный </w:t>
      </w:r>
      <w:hyperlink w:anchor="P246" w:history="1">
        <w:r w:rsidRPr="00175BF7">
          <w:rPr>
            <w:rFonts w:ascii="Times New Roman" w:hAnsi="Times New Roman" w:cs="Times New Roman"/>
          </w:rPr>
          <w:t>рейтинг</w:t>
        </w:r>
      </w:hyperlink>
      <w:r w:rsidRPr="00175BF7">
        <w:rPr>
          <w:rFonts w:ascii="Times New Roman" w:hAnsi="Times New Roman" w:cs="Times New Roman"/>
        </w:rPr>
        <w:t xml:space="preserve"> объекта, составленный в соответствии с приложением N 3 к настоящим Правилам.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2.4. Инвестиционные предложения могут представляться общим списком по объектам капитальных вложений.</w:t>
      </w:r>
    </w:p>
    <w:p w:rsidR="00643752" w:rsidRPr="00175BF7" w:rsidRDefault="00643752" w:rsidP="00175BF7">
      <w:pPr>
        <w:pStyle w:val="ConsPlusNormal"/>
        <w:ind w:firstLine="540"/>
        <w:jc w:val="both"/>
        <w:rPr>
          <w:rFonts w:ascii="Times New Roman" w:hAnsi="Times New Roman" w:cs="Times New Roman"/>
        </w:rPr>
      </w:pPr>
      <w:bookmarkStart w:id="3" w:name="P91"/>
      <w:bookmarkEnd w:id="3"/>
      <w:r w:rsidRPr="00175BF7">
        <w:rPr>
          <w:rFonts w:ascii="Times New Roman" w:hAnsi="Times New Roman" w:cs="Times New Roman"/>
        </w:rPr>
        <w:t xml:space="preserve">2.5. </w:t>
      </w:r>
      <w:proofErr w:type="gramStart"/>
      <w:r w:rsidRPr="00175BF7">
        <w:rPr>
          <w:rFonts w:ascii="Times New Roman" w:hAnsi="Times New Roman" w:cs="Times New Roman"/>
        </w:rPr>
        <w:t>К инвестиционному предложению в обязательном порядке прилагается пояснительная записка, оформленная в произвольной форме, включающая технико-экономическое обоснование целесообразности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 в</w:t>
      </w:r>
      <w:proofErr w:type="gramEnd"/>
      <w:r w:rsidRPr="00175BF7">
        <w:rPr>
          <w:rFonts w:ascii="Times New Roman" w:hAnsi="Times New Roman" w:cs="Times New Roman"/>
        </w:rPr>
        <w:t xml:space="preserve"> реестр типовой проектной документации (в отношении жилых и административных зданий, объектов социально-культурного и коммунально-бытового назначения), и проведение инженерных изысканий для подготовки такой документации.</w:t>
      </w:r>
    </w:p>
    <w:p w:rsidR="00643752" w:rsidRPr="00175BF7" w:rsidRDefault="00643752" w:rsidP="00175BF7">
      <w:pPr>
        <w:pStyle w:val="ConsPlusNormal"/>
        <w:ind w:firstLine="540"/>
        <w:jc w:val="both"/>
        <w:rPr>
          <w:rFonts w:ascii="Times New Roman" w:hAnsi="Times New Roman" w:cs="Times New Roman"/>
        </w:rPr>
      </w:pPr>
      <w:bookmarkStart w:id="4" w:name="P92"/>
      <w:bookmarkEnd w:id="4"/>
      <w:r w:rsidRPr="00175BF7">
        <w:rPr>
          <w:rFonts w:ascii="Times New Roman" w:hAnsi="Times New Roman" w:cs="Times New Roman"/>
        </w:rPr>
        <w:t xml:space="preserve">2.6. Инвестиционные предложения, составленные главными распорядителями, и пояснительные записки к ним, в зависимости от составителя инвестиционного предложения подписываются руководителем отраслевого органа, заместителем главы администрации </w:t>
      </w:r>
      <w:r w:rsidR="0042101B" w:rsidRPr="00175BF7">
        <w:rPr>
          <w:rFonts w:ascii="Times New Roman" w:hAnsi="Times New Roman" w:cs="Times New Roman"/>
        </w:rPr>
        <w:t xml:space="preserve"> МР  "Усть-Куломский"</w:t>
      </w:r>
      <w:r w:rsidRPr="00175BF7">
        <w:rPr>
          <w:rFonts w:ascii="Times New Roman" w:hAnsi="Times New Roman" w:cs="Times New Roman"/>
        </w:rPr>
        <w:t>, курирующим соответствующую отрасль.</w:t>
      </w:r>
    </w:p>
    <w:p w:rsidR="00E82CF0" w:rsidRPr="00175BF7" w:rsidRDefault="00643752" w:rsidP="00175BF7">
      <w:pPr>
        <w:pStyle w:val="ConsPlusNormal"/>
        <w:ind w:firstLine="540"/>
        <w:jc w:val="both"/>
        <w:rPr>
          <w:rFonts w:ascii="Times New Roman" w:hAnsi="Times New Roman" w:cs="Times New Roman"/>
        </w:rPr>
      </w:pPr>
      <w:bookmarkStart w:id="5" w:name="P93"/>
      <w:bookmarkEnd w:id="5"/>
      <w:r w:rsidRPr="00175BF7">
        <w:rPr>
          <w:rFonts w:ascii="Times New Roman" w:hAnsi="Times New Roman" w:cs="Times New Roman"/>
        </w:rPr>
        <w:t>2.</w:t>
      </w:r>
      <w:r w:rsidR="003B553A" w:rsidRPr="00175BF7">
        <w:rPr>
          <w:rFonts w:ascii="Times New Roman" w:hAnsi="Times New Roman" w:cs="Times New Roman"/>
        </w:rPr>
        <w:t>7</w:t>
      </w:r>
      <w:r w:rsidRPr="00175BF7">
        <w:rPr>
          <w:rFonts w:ascii="Times New Roman" w:hAnsi="Times New Roman" w:cs="Times New Roman"/>
        </w:rPr>
        <w:t>. Главные распорядители, организации в срок до 1 августа текущего года представляют оформленные в установленном порядке инвестиционные предложения и пояснительные записки к ним на электронных и бумажных носителях</w:t>
      </w:r>
      <w:r w:rsidR="00E861AD" w:rsidRPr="00175BF7">
        <w:rPr>
          <w:rFonts w:ascii="Times New Roman" w:hAnsi="Times New Roman" w:cs="Times New Roman"/>
        </w:rPr>
        <w:t xml:space="preserve"> в части капитального строительства, реконструкции объектов капитального строительства в отдел территориального развития администрации МР  "Усть-Куломский"</w:t>
      </w:r>
      <w:r w:rsidR="006E28D1" w:rsidRPr="00175BF7">
        <w:rPr>
          <w:rFonts w:ascii="Times New Roman" w:hAnsi="Times New Roman" w:cs="Times New Roman"/>
        </w:rPr>
        <w:t>(далее по тексту - отдел территориального развития)</w:t>
      </w:r>
      <w:r w:rsidR="00E861AD" w:rsidRPr="00175BF7">
        <w:rPr>
          <w:rFonts w:ascii="Times New Roman" w:hAnsi="Times New Roman" w:cs="Times New Roman"/>
        </w:rPr>
        <w:t xml:space="preserve">, в части приобретения объектов недвижимого имущества – в отдел по управлению муниципальным имуществом </w:t>
      </w:r>
      <w:r w:rsidR="008E154F" w:rsidRPr="00175BF7">
        <w:rPr>
          <w:rFonts w:ascii="Times New Roman" w:hAnsi="Times New Roman" w:cs="Times New Roman"/>
        </w:rPr>
        <w:t>(</w:t>
      </w:r>
      <w:r w:rsidR="006E28D1" w:rsidRPr="00175BF7">
        <w:rPr>
          <w:rFonts w:ascii="Times New Roman" w:hAnsi="Times New Roman" w:cs="Times New Roman"/>
        </w:rPr>
        <w:t xml:space="preserve">далее по тексту отдел муниципального имущества) </w:t>
      </w:r>
      <w:r w:rsidR="00E861AD" w:rsidRPr="00175BF7">
        <w:rPr>
          <w:rFonts w:ascii="Times New Roman" w:hAnsi="Times New Roman" w:cs="Times New Roman"/>
        </w:rPr>
        <w:t>администрации МР  "Усть-Куломский"</w:t>
      </w:r>
      <w:r w:rsidR="00E82CF0" w:rsidRPr="00175BF7">
        <w:rPr>
          <w:rFonts w:ascii="Times New Roman" w:hAnsi="Times New Roman" w:cs="Times New Roman"/>
        </w:rPr>
        <w:t>.</w:t>
      </w:r>
    </w:p>
    <w:p w:rsidR="00D6742C" w:rsidRPr="00175BF7" w:rsidRDefault="00E82CF0" w:rsidP="00175BF7">
      <w:pPr>
        <w:pStyle w:val="ConsPlusNormal"/>
        <w:ind w:firstLine="540"/>
        <w:jc w:val="both"/>
        <w:rPr>
          <w:rFonts w:ascii="Times New Roman" w:hAnsi="Times New Roman" w:cs="Times New Roman"/>
        </w:rPr>
      </w:pPr>
      <w:r w:rsidRPr="00175BF7">
        <w:rPr>
          <w:rFonts w:ascii="Times New Roman" w:hAnsi="Times New Roman" w:cs="Times New Roman"/>
        </w:rPr>
        <w:t>Д</w:t>
      </w:r>
      <w:r w:rsidR="00D6742C" w:rsidRPr="00175BF7">
        <w:rPr>
          <w:rFonts w:ascii="Times New Roman" w:hAnsi="Times New Roman" w:cs="Times New Roman"/>
        </w:rPr>
        <w:t xml:space="preserve">алее по тексту </w:t>
      </w:r>
      <w:r w:rsidRPr="00175BF7">
        <w:rPr>
          <w:rFonts w:ascii="Times New Roman" w:hAnsi="Times New Roman" w:cs="Times New Roman"/>
        </w:rPr>
        <w:t>отдел территориального развития и отдел по управлению муниципальным имуществом  упоминаемые вместе – отделы.</w:t>
      </w:r>
      <w:r w:rsidR="00643752" w:rsidRPr="00175BF7">
        <w:rPr>
          <w:rFonts w:ascii="Times New Roman" w:hAnsi="Times New Roman" w:cs="Times New Roman"/>
        </w:rPr>
        <w:t xml:space="preserve"> </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При несоответствии данных на бумажном и электронном носителях приоритет имеет запись на бумажном носителе.</w:t>
      </w:r>
    </w:p>
    <w:p w:rsidR="00643752" w:rsidRPr="00175BF7" w:rsidRDefault="003B553A"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2.8 </w:t>
      </w:r>
      <w:r w:rsidR="005F22D4" w:rsidRPr="00175BF7">
        <w:rPr>
          <w:rFonts w:ascii="Times New Roman" w:hAnsi="Times New Roman" w:cs="Times New Roman"/>
        </w:rPr>
        <w:t>Отделы</w:t>
      </w:r>
      <w:r w:rsidR="00643752" w:rsidRPr="00175BF7">
        <w:rPr>
          <w:rFonts w:ascii="Times New Roman" w:hAnsi="Times New Roman" w:cs="Times New Roman"/>
        </w:rPr>
        <w:t xml:space="preserve"> в течение 3 рабочих дней со дня прекращения приема инвестиционных предложений рассматрива</w:t>
      </w:r>
      <w:r w:rsidR="004F0470" w:rsidRPr="00175BF7">
        <w:rPr>
          <w:rFonts w:ascii="Times New Roman" w:hAnsi="Times New Roman" w:cs="Times New Roman"/>
        </w:rPr>
        <w:t>ю</w:t>
      </w:r>
      <w:r w:rsidR="00643752" w:rsidRPr="00175BF7">
        <w:rPr>
          <w:rFonts w:ascii="Times New Roman" w:hAnsi="Times New Roman" w:cs="Times New Roman"/>
        </w:rPr>
        <w:t xml:space="preserve">т представленные инвестиционные предложения и пояснительные записки к ним, проверяет их соответствие </w:t>
      </w:r>
      <w:hyperlink w:anchor="P88" w:history="1">
        <w:r w:rsidR="00643752" w:rsidRPr="00175BF7">
          <w:rPr>
            <w:rFonts w:ascii="Times New Roman" w:hAnsi="Times New Roman" w:cs="Times New Roman"/>
          </w:rPr>
          <w:t>п. 2.3</w:t>
        </w:r>
      </w:hyperlink>
      <w:r w:rsidR="00643752" w:rsidRPr="00175BF7">
        <w:rPr>
          <w:rFonts w:ascii="Times New Roman" w:hAnsi="Times New Roman" w:cs="Times New Roman"/>
        </w:rPr>
        <w:t xml:space="preserve"> - </w:t>
      </w:r>
      <w:hyperlink w:anchor="P91" w:history="1">
        <w:r w:rsidR="00643752" w:rsidRPr="00175BF7">
          <w:rPr>
            <w:rFonts w:ascii="Times New Roman" w:hAnsi="Times New Roman" w:cs="Times New Roman"/>
          </w:rPr>
          <w:t>2.5</w:t>
        </w:r>
      </w:hyperlink>
      <w:r w:rsidR="00643752" w:rsidRPr="00175BF7">
        <w:rPr>
          <w:rFonts w:ascii="Times New Roman" w:hAnsi="Times New Roman" w:cs="Times New Roman"/>
        </w:rPr>
        <w:t xml:space="preserve"> настоящих Правил. В случае несоответствия представленных данных требованиям </w:t>
      </w:r>
      <w:hyperlink w:anchor="P88" w:history="1">
        <w:r w:rsidR="00643752" w:rsidRPr="00175BF7">
          <w:rPr>
            <w:rFonts w:ascii="Times New Roman" w:hAnsi="Times New Roman" w:cs="Times New Roman"/>
          </w:rPr>
          <w:t>п. 2.3</w:t>
        </w:r>
      </w:hyperlink>
      <w:r w:rsidR="00643752" w:rsidRPr="00175BF7">
        <w:rPr>
          <w:rFonts w:ascii="Times New Roman" w:hAnsi="Times New Roman" w:cs="Times New Roman"/>
        </w:rPr>
        <w:t xml:space="preserve"> - </w:t>
      </w:r>
      <w:hyperlink w:anchor="P91" w:history="1">
        <w:r w:rsidR="00643752" w:rsidRPr="00175BF7">
          <w:rPr>
            <w:rFonts w:ascii="Times New Roman" w:hAnsi="Times New Roman" w:cs="Times New Roman"/>
          </w:rPr>
          <w:t>2.5</w:t>
        </w:r>
      </w:hyperlink>
      <w:r w:rsidR="00643752" w:rsidRPr="00175BF7">
        <w:rPr>
          <w:rFonts w:ascii="Times New Roman" w:hAnsi="Times New Roman" w:cs="Times New Roman"/>
        </w:rPr>
        <w:t xml:space="preserve"> </w:t>
      </w:r>
      <w:r w:rsidR="00E82CF0" w:rsidRPr="00175BF7">
        <w:rPr>
          <w:rFonts w:ascii="Times New Roman" w:hAnsi="Times New Roman" w:cs="Times New Roman"/>
        </w:rPr>
        <w:t xml:space="preserve"> отделы</w:t>
      </w:r>
      <w:r w:rsidR="00643752" w:rsidRPr="00175BF7">
        <w:rPr>
          <w:rFonts w:ascii="Times New Roman" w:hAnsi="Times New Roman" w:cs="Times New Roman"/>
        </w:rPr>
        <w:t xml:space="preserve"> направля</w:t>
      </w:r>
      <w:r w:rsidR="00E82CF0" w:rsidRPr="00175BF7">
        <w:rPr>
          <w:rFonts w:ascii="Times New Roman" w:hAnsi="Times New Roman" w:cs="Times New Roman"/>
        </w:rPr>
        <w:t>ю</w:t>
      </w:r>
      <w:r w:rsidR="00643752" w:rsidRPr="00175BF7">
        <w:rPr>
          <w:rFonts w:ascii="Times New Roman" w:hAnsi="Times New Roman" w:cs="Times New Roman"/>
        </w:rPr>
        <w:t>т инвестиционные предложения и/или пояснительные записки к ним на доработку в срок, установленный настоящим абзацем.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2.9. Главные распорядители, организации дорабатывают инвестиционные предложения и (или) приложения к ним в течение 5 рабочих дней со дня получения и в согласованном в соответствии с </w:t>
      </w:r>
      <w:hyperlink w:anchor="P92" w:history="1">
        <w:proofErr w:type="spellStart"/>
        <w:r w:rsidRPr="00175BF7">
          <w:rPr>
            <w:rFonts w:ascii="Times New Roman" w:hAnsi="Times New Roman" w:cs="Times New Roman"/>
          </w:rPr>
          <w:t>п.п</w:t>
        </w:r>
        <w:proofErr w:type="spellEnd"/>
        <w:r w:rsidRPr="00175BF7">
          <w:rPr>
            <w:rFonts w:ascii="Times New Roman" w:hAnsi="Times New Roman" w:cs="Times New Roman"/>
          </w:rPr>
          <w:t>. 2.6</w:t>
        </w:r>
      </w:hyperlink>
      <w:r w:rsidRPr="00175BF7">
        <w:rPr>
          <w:rFonts w:ascii="Times New Roman" w:hAnsi="Times New Roman" w:cs="Times New Roman"/>
        </w:rPr>
        <w:t xml:space="preserve"> - </w:t>
      </w:r>
      <w:hyperlink w:anchor="P93" w:history="1">
        <w:r w:rsidRPr="00175BF7">
          <w:rPr>
            <w:rFonts w:ascii="Times New Roman" w:hAnsi="Times New Roman" w:cs="Times New Roman"/>
          </w:rPr>
          <w:t>2.7</w:t>
        </w:r>
      </w:hyperlink>
      <w:r w:rsidRPr="00175BF7">
        <w:rPr>
          <w:rFonts w:ascii="Times New Roman" w:hAnsi="Times New Roman" w:cs="Times New Roman"/>
        </w:rPr>
        <w:t xml:space="preserve"> настоящих Правил виде направляют в </w:t>
      </w:r>
      <w:r w:rsidR="00E82CF0" w:rsidRPr="00175BF7">
        <w:rPr>
          <w:rFonts w:ascii="Times New Roman" w:hAnsi="Times New Roman" w:cs="Times New Roman"/>
        </w:rPr>
        <w:t>отделы</w:t>
      </w:r>
      <w:r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2.10. Не принимаются инвестиционные предложения, которые не соответствуют требованиям, установленным в </w:t>
      </w:r>
      <w:hyperlink w:anchor="P88" w:history="1">
        <w:r w:rsidRPr="00175BF7">
          <w:rPr>
            <w:rFonts w:ascii="Times New Roman" w:hAnsi="Times New Roman" w:cs="Times New Roman"/>
          </w:rPr>
          <w:t>п. 2.3</w:t>
        </w:r>
      </w:hyperlink>
      <w:r w:rsidRPr="00175BF7">
        <w:rPr>
          <w:rFonts w:ascii="Times New Roman" w:hAnsi="Times New Roman" w:cs="Times New Roman"/>
        </w:rPr>
        <w:t xml:space="preserve"> - </w:t>
      </w:r>
      <w:hyperlink w:anchor="P94" w:history="1">
        <w:r w:rsidRPr="00175BF7">
          <w:rPr>
            <w:rFonts w:ascii="Times New Roman" w:hAnsi="Times New Roman" w:cs="Times New Roman"/>
          </w:rPr>
          <w:t>2.8</w:t>
        </w:r>
      </w:hyperlink>
      <w:r w:rsidRPr="00175BF7">
        <w:rPr>
          <w:rFonts w:ascii="Times New Roman" w:hAnsi="Times New Roman" w:cs="Times New Roman"/>
        </w:rPr>
        <w:t xml:space="preserve"> настоящих Правил.</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2.11. В целях формирования Перечня прием дополнительных инвестиционных предложений и изменений в ранее представленные инвестиционные предложения, предусматривающие финансирование из средств бюджета </w:t>
      </w:r>
      <w:r w:rsidR="0042101B" w:rsidRPr="00175BF7">
        <w:rPr>
          <w:rFonts w:ascii="Times New Roman" w:hAnsi="Times New Roman" w:cs="Times New Roman"/>
        </w:rPr>
        <w:t>МО МР  "Усть-Куломский"</w:t>
      </w:r>
      <w:r w:rsidRPr="00175BF7">
        <w:rPr>
          <w:rFonts w:ascii="Times New Roman" w:hAnsi="Times New Roman" w:cs="Times New Roman"/>
        </w:rPr>
        <w:t>, заканчивается 15 августа текущего года.</w:t>
      </w:r>
    </w:p>
    <w:p w:rsidR="00643752" w:rsidRPr="00175BF7" w:rsidRDefault="00643752">
      <w:pPr>
        <w:pStyle w:val="ConsPlusNormal"/>
        <w:rPr>
          <w:rFonts w:ascii="Times New Roman" w:hAnsi="Times New Roman" w:cs="Times New Roman"/>
        </w:rPr>
      </w:pPr>
    </w:p>
    <w:p w:rsidR="00643752" w:rsidRPr="00175BF7" w:rsidRDefault="00643752" w:rsidP="00374439">
      <w:pPr>
        <w:pStyle w:val="ConsPlusNormal"/>
        <w:jc w:val="center"/>
        <w:outlineLvl w:val="2"/>
        <w:rPr>
          <w:rFonts w:ascii="Times New Roman" w:hAnsi="Times New Roman" w:cs="Times New Roman"/>
        </w:rPr>
      </w:pPr>
      <w:r w:rsidRPr="00175BF7">
        <w:rPr>
          <w:rFonts w:ascii="Times New Roman" w:hAnsi="Times New Roman" w:cs="Times New Roman"/>
        </w:rPr>
        <w:t xml:space="preserve">Оценка инвестиционных предложений </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2.12. Для определения объектов, подлежащих включению в Перечень, каждый заявленный объект проходит процедуру многоступенчатой экспертной оценки.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2.13. По каждому объекту формируется инвестиционный рейтинг, который отражает экспертные оценки, позволяющие определить приоритетность объекта капитального строительства.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lastRenderedPageBreak/>
        <w:t xml:space="preserve">2.14. Инвестиционный рейтинг объекту присваивается на основании сводного перечня показателей инвестиционной значимости согласно </w:t>
      </w:r>
      <w:hyperlink w:anchor="P246" w:history="1">
        <w:r w:rsidRPr="00175BF7">
          <w:rPr>
            <w:rFonts w:ascii="Times New Roman" w:hAnsi="Times New Roman" w:cs="Times New Roman"/>
          </w:rPr>
          <w:t>приложению N 3</w:t>
        </w:r>
      </w:hyperlink>
      <w:r w:rsidRPr="00175BF7">
        <w:rPr>
          <w:rFonts w:ascii="Times New Roman" w:hAnsi="Times New Roman" w:cs="Times New Roman"/>
        </w:rPr>
        <w:t xml:space="preserve"> к настоящим Правилам.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2.15. Каждый показатель инвестиционной значимости, в свою очередь, содержит ряд значений, позволяющих соотнести задачи, решаемые посредством объекта капитального строительства</w:t>
      </w:r>
      <w:r w:rsidR="00374439" w:rsidRPr="00175BF7">
        <w:rPr>
          <w:rFonts w:ascii="Times New Roman" w:hAnsi="Times New Roman" w:cs="Times New Roman"/>
        </w:rPr>
        <w:t xml:space="preserve"> или приобретения</w:t>
      </w:r>
      <w:r w:rsidRPr="00175BF7">
        <w:rPr>
          <w:rFonts w:ascii="Times New Roman" w:hAnsi="Times New Roman" w:cs="Times New Roman"/>
        </w:rPr>
        <w:t>, и его характеристики относительно других инвестиционных предложений из Перечня.</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2.16. Показатель инвестиционной значимости наиболее приоритетных объектов  обозначается цифрой с наибольшим значением. Показатель инвестиционной значимости наименее приоритетных объектов обозначается цифрой "0".</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Сумма значений показателей из сводного перечня показателей инвестиционной значимости составляет инвестиционный рейтинг объекта</w:t>
      </w:r>
      <w:r w:rsidR="00374439"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2.17. Определение значений показателей инвестиционной значимости осуществляет составитель инвестиционного предложения.</w:t>
      </w:r>
    </w:p>
    <w:p w:rsidR="00643752" w:rsidRPr="00175BF7" w:rsidRDefault="007A51D0" w:rsidP="00175BF7">
      <w:pPr>
        <w:pStyle w:val="ConsPlusNormal"/>
        <w:ind w:firstLine="540"/>
        <w:jc w:val="both"/>
        <w:rPr>
          <w:rFonts w:ascii="Times New Roman" w:hAnsi="Times New Roman" w:cs="Times New Roman"/>
          <w:color w:val="FF0000"/>
        </w:rPr>
      </w:pPr>
      <w:r w:rsidRPr="00175BF7">
        <w:rPr>
          <w:rFonts w:ascii="Times New Roman" w:hAnsi="Times New Roman" w:cs="Times New Roman"/>
        </w:rPr>
        <w:t xml:space="preserve">2.18. </w:t>
      </w:r>
      <w:r w:rsidR="006E28D1" w:rsidRPr="00175BF7">
        <w:rPr>
          <w:rFonts w:ascii="Times New Roman" w:hAnsi="Times New Roman" w:cs="Times New Roman"/>
        </w:rPr>
        <w:t>Отдел</w:t>
      </w:r>
      <w:r w:rsidR="00374439" w:rsidRPr="00175BF7">
        <w:rPr>
          <w:rFonts w:ascii="Times New Roman" w:hAnsi="Times New Roman" w:cs="Times New Roman"/>
        </w:rPr>
        <w:t>ы</w:t>
      </w:r>
      <w:r w:rsidR="006E28D1" w:rsidRPr="00175BF7">
        <w:rPr>
          <w:rFonts w:ascii="Times New Roman" w:hAnsi="Times New Roman" w:cs="Times New Roman"/>
        </w:rPr>
        <w:t xml:space="preserve"> </w:t>
      </w:r>
      <w:r w:rsidR="00643752" w:rsidRPr="00175BF7">
        <w:rPr>
          <w:rFonts w:ascii="Times New Roman" w:hAnsi="Times New Roman" w:cs="Times New Roman"/>
        </w:rPr>
        <w:t>проверя</w:t>
      </w:r>
      <w:r w:rsidR="00374439" w:rsidRPr="00175BF7">
        <w:rPr>
          <w:rFonts w:ascii="Times New Roman" w:hAnsi="Times New Roman" w:cs="Times New Roman"/>
        </w:rPr>
        <w:t>ю</w:t>
      </w:r>
      <w:r w:rsidR="00643752" w:rsidRPr="00175BF7">
        <w:rPr>
          <w:rFonts w:ascii="Times New Roman" w:hAnsi="Times New Roman" w:cs="Times New Roman"/>
        </w:rPr>
        <w:t>т правильность представленного инвестиционного рейтинга и согласовыва</w:t>
      </w:r>
      <w:r w:rsidR="00374439" w:rsidRPr="00175BF7">
        <w:rPr>
          <w:rFonts w:ascii="Times New Roman" w:hAnsi="Times New Roman" w:cs="Times New Roman"/>
        </w:rPr>
        <w:t>ю</w:t>
      </w:r>
      <w:r w:rsidR="00643752" w:rsidRPr="00175BF7">
        <w:rPr>
          <w:rFonts w:ascii="Times New Roman" w:hAnsi="Times New Roman" w:cs="Times New Roman"/>
        </w:rPr>
        <w:t>т его</w:t>
      </w:r>
      <w:r w:rsidR="00BF2A2B" w:rsidRPr="00175BF7">
        <w:rPr>
          <w:rFonts w:ascii="Times New Roman" w:hAnsi="Times New Roman" w:cs="Times New Roman"/>
        </w:rPr>
        <w:t xml:space="preserve">. </w:t>
      </w: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2"/>
        <w:rPr>
          <w:rFonts w:ascii="Times New Roman" w:hAnsi="Times New Roman" w:cs="Times New Roman"/>
        </w:rPr>
      </w:pPr>
      <w:r w:rsidRPr="00175BF7">
        <w:rPr>
          <w:rFonts w:ascii="Times New Roman" w:hAnsi="Times New Roman" w:cs="Times New Roman"/>
        </w:rPr>
        <w:t>Формирование Перечня инвестиционных проектов</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 xml:space="preserve">2.19. Формирование предложений по включению в Перечень осуществляется </w:t>
      </w:r>
      <w:r w:rsidR="00942FC4" w:rsidRPr="00175BF7">
        <w:rPr>
          <w:rFonts w:ascii="Times New Roman" w:hAnsi="Times New Roman" w:cs="Times New Roman"/>
        </w:rPr>
        <w:t>отдел</w:t>
      </w:r>
      <w:r w:rsidR="007707AB" w:rsidRPr="00175BF7">
        <w:rPr>
          <w:rFonts w:ascii="Times New Roman" w:hAnsi="Times New Roman" w:cs="Times New Roman"/>
        </w:rPr>
        <w:t xml:space="preserve">ами </w:t>
      </w:r>
      <w:r w:rsidR="00942FC4" w:rsidRPr="00175BF7">
        <w:rPr>
          <w:rFonts w:ascii="Times New Roman" w:hAnsi="Times New Roman" w:cs="Times New Roman"/>
        </w:rPr>
        <w:t xml:space="preserve"> </w:t>
      </w:r>
      <w:r w:rsidRPr="00175BF7">
        <w:rPr>
          <w:rFonts w:ascii="Times New Roman" w:hAnsi="Times New Roman" w:cs="Times New Roman"/>
        </w:rPr>
        <w:t xml:space="preserve">в срок до 20 августа текущего года на основании представленных инвестиционных предложений. Перечень в течение 2 рабочих дней со дня его формирования </w:t>
      </w:r>
      <w:r w:rsidR="00942FC4" w:rsidRPr="00175BF7">
        <w:rPr>
          <w:rFonts w:ascii="Times New Roman" w:hAnsi="Times New Roman" w:cs="Times New Roman"/>
        </w:rPr>
        <w:t>отдел</w:t>
      </w:r>
      <w:r w:rsidR="007707AB" w:rsidRPr="00175BF7">
        <w:rPr>
          <w:rFonts w:ascii="Times New Roman" w:hAnsi="Times New Roman" w:cs="Times New Roman"/>
        </w:rPr>
        <w:t xml:space="preserve">ами </w:t>
      </w:r>
      <w:r w:rsidRPr="00175BF7">
        <w:rPr>
          <w:rFonts w:ascii="Times New Roman" w:hAnsi="Times New Roman" w:cs="Times New Roman"/>
        </w:rPr>
        <w:t>направляется на рассмотрение Рабочей группы по формированию Перечня инвестиционных проектов, финансируемых за счет бюджетных средств (далее - Рабочая группа).</w:t>
      </w:r>
    </w:p>
    <w:p w:rsidR="007707AB"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2.20. </w:t>
      </w:r>
      <w:hyperlink w:anchor="P443" w:history="1">
        <w:r w:rsidRPr="00175BF7">
          <w:rPr>
            <w:rFonts w:ascii="Times New Roman" w:hAnsi="Times New Roman" w:cs="Times New Roman"/>
          </w:rPr>
          <w:t>Перечень</w:t>
        </w:r>
      </w:hyperlink>
      <w:r w:rsidRPr="00175BF7">
        <w:rPr>
          <w:rFonts w:ascii="Times New Roman" w:hAnsi="Times New Roman" w:cs="Times New Roman"/>
        </w:rPr>
        <w:t xml:space="preserve"> составляется на прогнозный период согласно приложению N 6 к настоящим Правилам.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Перечень оформляется с учетом долгосрочного периода в случае подачи и согласования соответствующего инвестиционного предложения.</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2.21. Заседание рабочей группы по рассмотрению Перечня проводится в период с 22 августа по 1 сентября текущего календарного года.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2.22. В течение 3 рабочих дней со дня заседания Рабочей группы составители инвестиционных предложений направляют в </w:t>
      </w:r>
      <w:r w:rsidR="00BF2A2B" w:rsidRPr="00175BF7">
        <w:rPr>
          <w:rFonts w:ascii="Times New Roman" w:hAnsi="Times New Roman" w:cs="Times New Roman"/>
        </w:rPr>
        <w:t>отделы</w:t>
      </w:r>
      <w:r w:rsidRPr="00175BF7">
        <w:rPr>
          <w:rFonts w:ascii="Times New Roman" w:hAnsi="Times New Roman" w:cs="Times New Roman"/>
        </w:rPr>
        <w:t xml:space="preserve"> откорректированную информацию, озвученную на заседании Рабочей группы в соответствии с </w:t>
      </w:r>
      <w:hyperlink w:anchor="P88" w:history="1">
        <w:r w:rsidRPr="00175BF7">
          <w:rPr>
            <w:rFonts w:ascii="Times New Roman" w:hAnsi="Times New Roman" w:cs="Times New Roman"/>
          </w:rPr>
          <w:t>п. 2.3</w:t>
        </w:r>
      </w:hyperlink>
      <w:r w:rsidRPr="00175BF7">
        <w:rPr>
          <w:rFonts w:ascii="Times New Roman" w:hAnsi="Times New Roman" w:cs="Times New Roman"/>
        </w:rPr>
        <w:t xml:space="preserve"> - </w:t>
      </w:r>
      <w:hyperlink w:anchor="P93" w:history="1">
        <w:r w:rsidRPr="00175BF7">
          <w:rPr>
            <w:rFonts w:ascii="Times New Roman" w:hAnsi="Times New Roman" w:cs="Times New Roman"/>
          </w:rPr>
          <w:t>2.7</w:t>
        </w:r>
      </w:hyperlink>
      <w:r w:rsidRPr="00175BF7">
        <w:rPr>
          <w:rFonts w:ascii="Times New Roman" w:hAnsi="Times New Roman" w:cs="Times New Roman"/>
        </w:rPr>
        <w:t xml:space="preserve"> настоящих Правил.</w:t>
      </w:r>
    </w:p>
    <w:p w:rsidR="00643752" w:rsidRPr="00175BF7" w:rsidRDefault="00BF2A2B" w:rsidP="00175BF7">
      <w:pPr>
        <w:pStyle w:val="ConsPlusNormal"/>
        <w:ind w:firstLine="540"/>
        <w:jc w:val="both"/>
        <w:rPr>
          <w:rFonts w:ascii="Times New Roman" w:hAnsi="Times New Roman" w:cs="Times New Roman"/>
        </w:rPr>
      </w:pPr>
      <w:r w:rsidRPr="00175BF7">
        <w:rPr>
          <w:rFonts w:ascii="Times New Roman" w:hAnsi="Times New Roman" w:cs="Times New Roman"/>
        </w:rPr>
        <w:t>Отдел</w:t>
      </w:r>
      <w:r w:rsidR="007707AB" w:rsidRPr="00175BF7">
        <w:rPr>
          <w:rFonts w:ascii="Times New Roman" w:hAnsi="Times New Roman" w:cs="Times New Roman"/>
        </w:rPr>
        <w:t xml:space="preserve">ы </w:t>
      </w:r>
      <w:r w:rsidR="00643752" w:rsidRPr="00175BF7">
        <w:rPr>
          <w:rFonts w:ascii="Times New Roman" w:hAnsi="Times New Roman" w:cs="Times New Roman"/>
        </w:rPr>
        <w:t>в течение 5 рабочих дней со дня заседания Рабочей группы корректиру</w:t>
      </w:r>
      <w:r w:rsidR="007707AB" w:rsidRPr="00175BF7">
        <w:rPr>
          <w:rFonts w:ascii="Times New Roman" w:hAnsi="Times New Roman" w:cs="Times New Roman"/>
        </w:rPr>
        <w:t>ю</w:t>
      </w:r>
      <w:r w:rsidR="00643752" w:rsidRPr="00175BF7">
        <w:rPr>
          <w:rFonts w:ascii="Times New Roman" w:hAnsi="Times New Roman" w:cs="Times New Roman"/>
        </w:rPr>
        <w:t>т Перечень на основании информации, предоставленной составителями инвестиционных предложений</w:t>
      </w:r>
      <w:r w:rsidR="007707AB"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Откорректированный Перечень, рассмотренный Рабочей группой, предоставляется </w:t>
      </w:r>
      <w:r w:rsidR="00BF2A2B" w:rsidRPr="00175BF7">
        <w:rPr>
          <w:rFonts w:ascii="Times New Roman" w:hAnsi="Times New Roman" w:cs="Times New Roman"/>
        </w:rPr>
        <w:t>отделом по управлению имуществом в</w:t>
      </w:r>
      <w:r w:rsidRPr="00175BF7">
        <w:rPr>
          <w:rFonts w:ascii="Times New Roman" w:hAnsi="Times New Roman" w:cs="Times New Roman"/>
        </w:rPr>
        <w:t xml:space="preserve"> </w:t>
      </w:r>
      <w:r w:rsidR="0042101B" w:rsidRPr="00175BF7">
        <w:rPr>
          <w:rFonts w:ascii="Times New Roman" w:hAnsi="Times New Roman" w:cs="Times New Roman"/>
        </w:rPr>
        <w:t>Ф</w:t>
      </w:r>
      <w:r w:rsidRPr="00175BF7">
        <w:rPr>
          <w:rFonts w:ascii="Times New Roman" w:hAnsi="Times New Roman" w:cs="Times New Roman"/>
        </w:rPr>
        <w:t>инансов</w:t>
      </w:r>
      <w:r w:rsidR="0042101B" w:rsidRPr="00175BF7">
        <w:rPr>
          <w:rFonts w:ascii="Times New Roman" w:hAnsi="Times New Roman" w:cs="Times New Roman"/>
        </w:rPr>
        <w:t>ое управление</w:t>
      </w:r>
      <w:r w:rsidRPr="00175BF7">
        <w:rPr>
          <w:rFonts w:ascii="Times New Roman" w:hAnsi="Times New Roman" w:cs="Times New Roman"/>
        </w:rPr>
        <w:t xml:space="preserve"> администрации </w:t>
      </w:r>
      <w:r w:rsidR="0042101B" w:rsidRPr="00175BF7">
        <w:rPr>
          <w:rFonts w:ascii="Times New Roman" w:hAnsi="Times New Roman" w:cs="Times New Roman"/>
        </w:rPr>
        <w:t xml:space="preserve"> МР  "Усть-Куломский"  </w:t>
      </w:r>
      <w:r w:rsidRPr="00175BF7">
        <w:rPr>
          <w:rFonts w:ascii="Times New Roman" w:hAnsi="Times New Roman" w:cs="Times New Roman"/>
        </w:rPr>
        <w:t>в течение 6 рабочих дней со дня заседания Рабочей группы.</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2.23. </w:t>
      </w:r>
      <w:r w:rsidR="0042101B" w:rsidRPr="00175BF7">
        <w:rPr>
          <w:rFonts w:ascii="Times New Roman" w:hAnsi="Times New Roman" w:cs="Times New Roman"/>
        </w:rPr>
        <w:t>Ф</w:t>
      </w:r>
      <w:r w:rsidRPr="00175BF7">
        <w:rPr>
          <w:rFonts w:ascii="Times New Roman" w:hAnsi="Times New Roman" w:cs="Times New Roman"/>
        </w:rPr>
        <w:t>инансов</w:t>
      </w:r>
      <w:r w:rsidR="0042101B" w:rsidRPr="00175BF7">
        <w:rPr>
          <w:rFonts w:ascii="Times New Roman" w:hAnsi="Times New Roman" w:cs="Times New Roman"/>
        </w:rPr>
        <w:t>ое управление</w:t>
      </w:r>
      <w:r w:rsidRPr="00175BF7">
        <w:rPr>
          <w:rFonts w:ascii="Times New Roman" w:hAnsi="Times New Roman" w:cs="Times New Roman"/>
        </w:rPr>
        <w:t xml:space="preserve"> администрации </w:t>
      </w:r>
      <w:r w:rsidR="0042101B" w:rsidRPr="00175BF7">
        <w:rPr>
          <w:rFonts w:ascii="Times New Roman" w:hAnsi="Times New Roman" w:cs="Times New Roman"/>
        </w:rPr>
        <w:t xml:space="preserve"> МР  "Усть-Куломский"  </w:t>
      </w:r>
      <w:r w:rsidRPr="00175BF7">
        <w:rPr>
          <w:rFonts w:ascii="Times New Roman" w:hAnsi="Times New Roman" w:cs="Times New Roman"/>
        </w:rPr>
        <w:t xml:space="preserve">вносит Перечень в Совет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в составе пакета документов по утверждению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на очередной финансовый год и плановый период.</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Форма Перечня, предоставляемого в составе пакета документов в Совет </w:t>
      </w:r>
      <w:r w:rsidR="0042101B" w:rsidRPr="00175BF7">
        <w:rPr>
          <w:rFonts w:ascii="Times New Roman" w:hAnsi="Times New Roman" w:cs="Times New Roman"/>
        </w:rPr>
        <w:t>МО МР  "Усть-Куломский"</w:t>
      </w:r>
      <w:r w:rsidRPr="00175BF7">
        <w:rPr>
          <w:rFonts w:ascii="Times New Roman" w:hAnsi="Times New Roman" w:cs="Times New Roman"/>
        </w:rPr>
        <w:t xml:space="preserve">, устанавливается </w:t>
      </w:r>
      <w:r w:rsidR="0042101B" w:rsidRPr="00175BF7">
        <w:rPr>
          <w:rFonts w:ascii="Times New Roman" w:hAnsi="Times New Roman" w:cs="Times New Roman"/>
        </w:rPr>
        <w:t>Фи</w:t>
      </w:r>
      <w:r w:rsidRPr="00175BF7">
        <w:rPr>
          <w:rFonts w:ascii="Times New Roman" w:hAnsi="Times New Roman" w:cs="Times New Roman"/>
        </w:rPr>
        <w:t>нансов</w:t>
      </w:r>
      <w:r w:rsidR="0042101B" w:rsidRPr="00175BF7">
        <w:rPr>
          <w:rFonts w:ascii="Times New Roman" w:hAnsi="Times New Roman" w:cs="Times New Roman"/>
        </w:rPr>
        <w:t>ым управлением</w:t>
      </w:r>
      <w:r w:rsidRPr="00175BF7">
        <w:rPr>
          <w:rFonts w:ascii="Times New Roman" w:hAnsi="Times New Roman" w:cs="Times New Roman"/>
        </w:rPr>
        <w:t xml:space="preserve"> администрации </w:t>
      </w:r>
      <w:r w:rsidR="0042101B" w:rsidRPr="00175BF7">
        <w:rPr>
          <w:rFonts w:ascii="Times New Roman" w:hAnsi="Times New Roman" w:cs="Times New Roman"/>
        </w:rPr>
        <w:t>МО МР  "Усть-Куломский"</w:t>
      </w:r>
      <w:proofErr w:type="gramStart"/>
      <w:r w:rsidR="0042101B" w:rsidRPr="00175BF7">
        <w:rPr>
          <w:rFonts w:ascii="Times New Roman" w:hAnsi="Times New Roman" w:cs="Times New Roman"/>
        </w:rPr>
        <w:t xml:space="preserve"> </w:t>
      </w:r>
      <w:r w:rsidRPr="00175BF7">
        <w:rPr>
          <w:rFonts w:ascii="Times New Roman" w:hAnsi="Times New Roman" w:cs="Times New Roman"/>
        </w:rPr>
        <w:t>.</w:t>
      </w:r>
      <w:proofErr w:type="gramEnd"/>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2.24. Перечень утверждается постановлением администрации </w:t>
      </w:r>
      <w:r w:rsidR="0042101B" w:rsidRPr="00175BF7">
        <w:rPr>
          <w:rFonts w:ascii="Times New Roman" w:hAnsi="Times New Roman" w:cs="Times New Roman"/>
        </w:rPr>
        <w:t xml:space="preserve"> МР  "Усть-Куломский"  </w:t>
      </w:r>
      <w:r w:rsidRPr="00175BF7">
        <w:rPr>
          <w:rFonts w:ascii="Times New Roman" w:hAnsi="Times New Roman" w:cs="Times New Roman"/>
        </w:rPr>
        <w:t xml:space="preserve">в течение 30 календарных дней со дня принятия решения Совета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об утверждении бюджета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на очередной финансовый год и плановый период.</w:t>
      </w:r>
    </w:p>
    <w:p w:rsidR="00643752" w:rsidRPr="00175BF7" w:rsidRDefault="00F34F84" w:rsidP="00175BF7">
      <w:pPr>
        <w:pStyle w:val="ConsPlusNormal"/>
        <w:ind w:firstLine="540"/>
        <w:jc w:val="both"/>
        <w:rPr>
          <w:rFonts w:ascii="Times New Roman" w:hAnsi="Times New Roman" w:cs="Times New Roman"/>
        </w:rPr>
      </w:pPr>
      <w:hyperlink w:anchor="P443" w:history="1">
        <w:r w:rsidR="00643752" w:rsidRPr="00175BF7">
          <w:rPr>
            <w:rFonts w:ascii="Times New Roman" w:hAnsi="Times New Roman" w:cs="Times New Roman"/>
          </w:rPr>
          <w:t>Перечень</w:t>
        </w:r>
      </w:hyperlink>
      <w:r w:rsidR="00643752" w:rsidRPr="00175BF7">
        <w:rPr>
          <w:rFonts w:ascii="Times New Roman" w:hAnsi="Times New Roman" w:cs="Times New Roman"/>
        </w:rPr>
        <w:t xml:space="preserve"> утверждается по форме, установленной Приложением N 6 к настоящим Правилам. При согласовании инвестиционных предложений с учетом долгосрочного периода, Перечень утверждается с учетом соответствующего периода.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Утвержденный Перечень является основанием для осуществления закупок товаров, работ, услуг для обеспечения муниципальных нужд в соответствии с законодательством Российской Федерации.</w:t>
      </w: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2"/>
        <w:rPr>
          <w:rFonts w:ascii="Times New Roman" w:hAnsi="Times New Roman" w:cs="Times New Roman"/>
        </w:rPr>
      </w:pPr>
      <w:r w:rsidRPr="00175BF7">
        <w:rPr>
          <w:rFonts w:ascii="Times New Roman" w:hAnsi="Times New Roman" w:cs="Times New Roman"/>
        </w:rPr>
        <w:t>Внесение изменений в Перечень</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 xml:space="preserve">2.25. Внесение изменений в Перечень, утвержденный постановлением администрации </w:t>
      </w:r>
      <w:r w:rsidR="0042101B" w:rsidRPr="00175BF7">
        <w:rPr>
          <w:rFonts w:ascii="Times New Roman" w:hAnsi="Times New Roman" w:cs="Times New Roman"/>
        </w:rPr>
        <w:t xml:space="preserve">МР  </w:t>
      </w:r>
      <w:r w:rsidR="0042101B" w:rsidRPr="00175BF7">
        <w:rPr>
          <w:rFonts w:ascii="Times New Roman" w:hAnsi="Times New Roman" w:cs="Times New Roman"/>
        </w:rPr>
        <w:lastRenderedPageBreak/>
        <w:t>"Усть-Куломский"</w:t>
      </w:r>
      <w:r w:rsidRPr="00175BF7">
        <w:rPr>
          <w:rFonts w:ascii="Times New Roman" w:hAnsi="Times New Roman" w:cs="Times New Roman"/>
        </w:rPr>
        <w:t>, осуществляется в следующих случаях:</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включение нового объекта капитальных вложений/исключение объекта;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изменение параметров объекта капитальных вложений;</w:t>
      </w:r>
    </w:p>
    <w:p w:rsidR="00643752" w:rsidRPr="00175BF7" w:rsidRDefault="00643752" w:rsidP="00175BF7">
      <w:pPr>
        <w:pStyle w:val="ConsPlusNormal"/>
        <w:ind w:firstLine="540"/>
        <w:jc w:val="both"/>
        <w:rPr>
          <w:rFonts w:ascii="Times New Roman" w:hAnsi="Times New Roman" w:cs="Times New Roman"/>
        </w:rPr>
      </w:pPr>
      <w:proofErr w:type="gramStart"/>
      <w:r w:rsidRPr="00175BF7">
        <w:rPr>
          <w:rFonts w:ascii="Times New Roman" w:hAnsi="Times New Roman" w:cs="Times New Roman"/>
        </w:rPr>
        <w:t xml:space="preserve">- изменение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в результате изменения утвержденных бюджетных ассигнований по объекту капитальных вложений, перераспределения между объектами капитальных вложений, получения субсидий, субвенций и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roofErr w:type="gramEnd"/>
      <w:r w:rsidRPr="00175BF7">
        <w:rPr>
          <w:rFonts w:ascii="Times New Roman" w:hAnsi="Times New Roman" w:cs="Times New Roman"/>
        </w:rPr>
        <w:t xml:space="preserve">, а также </w:t>
      </w:r>
      <w:proofErr w:type="gramStart"/>
      <w:r w:rsidRPr="00175BF7">
        <w:rPr>
          <w:rFonts w:ascii="Times New Roman" w:hAnsi="Times New Roman" w:cs="Times New Roman"/>
        </w:rPr>
        <w:t>возврате</w:t>
      </w:r>
      <w:proofErr w:type="gramEnd"/>
      <w:r w:rsidRPr="00175BF7">
        <w:rPr>
          <w:rFonts w:ascii="Times New Roman" w:hAnsi="Times New Roman" w:cs="Times New Roman"/>
        </w:rPr>
        <w:t xml:space="preserve"> при отсутствии потребности указанных средств.</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2.26. </w:t>
      </w:r>
      <w:proofErr w:type="gramStart"/>
      <w:r w:rsidRPr="00175BF7">
        <w:rPr>
          <w:rFonts w:ascii="Times New Roman" w:hAnsi="Times New Roman" w:cs="Times New Roman"/>
        </w:rPr>
        <w:t xml:space="preserve">Включение нового объекта в Перечень инвестиционных проектов капитальных вложений/исключение объекта, изменение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0042101B"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в результате изменения утвержденных бюджетных ассигнований по объекту капитальных вложений, перераспределения между объектами капитальных вложений осуществляется на основании инвестиционной </w:t>
      </w:r>
      <w:hyperlink w:anchor="P348" w:history="1">
        <w:r w:rsidRPr="00175BF7">
          <w:rPr>
            <w:rFonts w:ascii="Times New Roman" w:hAnsi="Times New Roman" w:cs="Times New Roman"/>
          </w:rPr>
          <w:t>заявки</w:t>
        </w:r>
      </w:hyperlink>
      <w:r w:rsidRPr="00175BF7">
        <w:rPr>
          <w:rFonts w:ascii="Times New Roman" w:hAnsi="Times New Roman" w:cs="Times New Roman"/>
        </w:rPr>
        <w:t xml:space="preserve"> (составленной по форме, представленной в приложении N 4</w:t>
      </w:r>
      <w:proofErr w:type="gramEnd"/>
      <w:r w:rsidRPr="00175BF7">
        <w:rPr>
          <w:rFonts w:ascii="Times New Roman" w:hAnsi="Times New Roman" w:cs="Times New Roman"/>
        </w:rPr>
        <w:t xml:space="preserve"> к настоящим Правилам и согласованной руководителем отраслевого органа, заместителем </w:t>
      </w:r>
      <w:r w:rsidR="00EB0601" w:rsidRPr="00175BF7">
        <w:rPr>
          <w:rFonts w:ascii="Times New Roman" w:hAnsi="Times New Roman" w:cs="Times New Roman"/>
        </w:rPr>
        <w:t>руководителя</w:t>
      </w:r>
      <w:r w:rsidRPr="00175BF7">
        <w:rPr>
          <w:rFonts w:ascii="Times New Roman" w:hAnsi="Times New Roman" w:cs="Times New Roman"/>
        </w:rPr>
        <w:t xml:space="preserve"> администрации </w:t>
      </w:r>
      <w:r w:rsidR="006E57A6" w:rsidRPr="00175BF7">
        <w:rPr>
          <w:rFonts w:ascii="Times New Roman" w:hAnsi="Times New Roman" w:cs="Times New Roman"/>
        </w:rPr>
        <w:t xml:space="preserve"> МР  "Усть-Куломский"</w:t>
      </w:r>
      <w:r w:rsidRPr="00175BF7">
        <w:rPr>
          <w:rFonts w:ascii="Times New Roman" w:hAnsi="Times New Roman" w:cs="Times New Roman"/>
        </w:rPr>
        <w:t>, ку</w:t>
      </w:r>
      <w:r w:rsidR="00EB0601" w:rsidRPr="00175BF7">
        <w:rPr>
          <w:rFonts w:ascii="Times New Roman" w:hAnsi="Times New Roman" w:cs="Times New Roman"/>
        </w:rPr>
        <w:t>рирующим отрасль, заместителем руководителя</w:t>
      </w:r>
      <w:r w:rsidRPr="00175BF7">
        <w:rPr>
          <w:rFonts w:ascii="Times New Roman" w:hAnsi="Times New Roman" w:cs="Times New Roman"/>
        </w:rPr>
        <w:t xml:space="preserve"> администрации </w:t>
      </w:r>
      <w:r w:rsidR="006E57A6" w:rsidRPr="00175BF7">
        <w:rPr>
          <w:rFonts w:ascii="Times New Roman" w:hAnsi="Times New Roman" w:cs="Times New Roman"/>
        </w:rPr>
        <w:t xml:space="preserve"> МР  "Усть-Куломский"</w:t>
      </w:r>
      <w:proofErr w:type="gramStart"/>
      <w:r w:rsidR="006E57A6" w:rsidRPr="00175BF7">
        <w:rPr>
          <w:rFonts w:ascii="Times New Roman" w:hAnsi="Times New Roman" w:cs="Times New Roman"/>
        </w:rPr>
        <w:t xml:space="preserve">  </w:t>
      </w:r>
      <w:r w:rsidRPr="00175BF7">
        <w:rPr>
          <w:rFonts w:ascii="Times New Roman" w:hAnsi="Times New Roman" w:cs="Times New Roman"/>
        </w:rPr>
        <w:t>,</w:t>
      </w:r>
      <w:proofErr w:type="gramEnd"/>
      <w:r w:rsidRPr="00175BF7">
        <w:rPr>
          <w:rFonts w:ascii="Times New Roman" w:hAnsi="Times New Roman" w:cs="Times New Roman"/>
        </w:rPr>
        <w:t xml:space="preserve"> курирующим отрасль капитального строительства) и ходатайства с обоснованием причины включения/исключения объекта, изменения/перераспределения бюджетных ассигнований по объекту капитальных вложений/между объектами капитальных вложений, представленной главным распорядителем в </w:t>
      </w:r>
      <w:r w:rsidR="00BF2A2B" w:rsidRPr="00175BF7">
        <w:rPr>
          <w:rFonts w:ascii="Times New Roman" w:hAnsi="Times New Roman" w:cs="Times New Roman"/>
        </w:rPr>
        <w:t>отдел по управлению имуществом</w:t>
      </w:r>
      <w:r w:rsidRPr="00175BF7">
        <w:rPr>
          <w:rFonts w:ascii="Times New Roman" w:hAnsi="Times New Roman" w:cs="Times New Roman"/>
        </w:rPr>
        <w:t>. В случае</w:t>
      </w:r>
      <w:proofErr w:type="gramStart"/>
      <w:r w:rsidRPr="00175BF7">
        <w:rPr>
          <w:rFonts w:ascii="Times New Roman" w:hAnsi="Times New Roman" w:cs="Times New Roman"/>
        </w:rPr>
        <w:t>,</w:t>
      </w:r>
      <w:proofErr w:type="gramEnd"/>
      <w:r w:rsidRPr="00175BF7">
        <w:rPr>
          <w:rFonts w:ascii="Times New Roman" w:hAnsi="Times New Roman" w:cs="Times New Roman"/>
        </w:rPr>
        <w:t xml:space="preserve"> если длительность производственного цикла выполнения работ по объекту капитальных вложений превышает срок действия утвержденных лимитов бюджетных обязательств, инвестиционная заявка оформляется с учетом долгосрочного периода.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При согласовании инвестиционной заявки с учетом долгосрочного периода новая редакция Перечня утверждается с учетом соответствующего периода.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Поступившая в </w:t>
      </w:r>
      <w:r w:rsidR="00BF2A2B" w:rsidRPr="00175BF7">
        <w:rPr>
          <w:rFonts w:ascii="Times New Roman" w:hAnsi="Times New Roman" w:cs="Times New Roman"/>
        </w:rPr>
        <w:t>отдел</w:t>
      </w:r>
      <w:r w:rsidR="00553ECF" w:rsidRPr="00175BF7">
        <w:rPr>
          <w:rFonts w:ascii="Times New Roman" w:hAnsi="Times New Roman" w:cs="Times New Roman"/>
        </w:rPr>
        <w:t xml:space="preserve">ы </w:t>
      </w:r>
      <w:r w:rsidRPr="00175BF7">
        <w:rPr>
          <w:rFonts w:ascii="Times New Roman" w:hAnsi="Times New Roman" w:cs="Times New Roman"/>
        </w:rPr>
        <w:t xml:space="preserve">инвестиционная заявка в течение 3 рабочих дней со дня поступления направляется на рассмотрение Рабочей группы. Председателем рабочей группы назначается дата заседания Рабочей группы для рассмотрения поступившей заявки. Дата заседания не может быть назначена позже 10 рабочих дней со дня поступления инвестиционной заявки на рассмотрение Рабочей группы. Датой поступления инвестиционной заявки считается дата, отраженная в штампе входящей корреспонденции. </w:t>
      </w:r>
      <w:hyperlink w:anchor="P417" w:history="1">
        <w:r w:rsidRPr="00175BF7">
          <w:rPr>
            <w:rFonts w:ascii="Times New Roman" w:hAnsi="Times New Roman" w:cs="Times New Roman"/>
          </w:rPr>
          <w:t>Методика</w:t>
        </w:r>
      </w:hyperlink>
      <w:r w:rsidRPr="00175BF7">
        <w:rPr>
          <w:rFonts w:ascii="Times New Roman" w:hAnsi="Times New Roman" w:cs="Times New Roman"/>
        </w:rPr>
        <w:t xml:space="preserve"> формирования инвестиционной заявки в Перечень объектов капитальных вложений, финансируемых за счет средств бюджета </w:t>
      </w:r>
      <w:r w:rsidR="006E57A6" w:rsidRPr="00175BF7">
        <w:rPr>
          <w:rFonts w:ascii="Times New Roman" w:hAnsi="Times New Roman" w:cs="Times New Roman"/>
        </w:rPr>
        <w:t xml:space="preserve">МО МР  "Усть-Куломский"  </w:t>
      </w:r>
      <w:r w:rsidRPr="00175BF7">
        <w:rPr>
          <w:rFonts w:ascii="Times New Roman" w:hAnsi="Times New Roman" w:cs="Times New Roman"/>
        </w:rPr>
        <w:t>на очередной финансовый год и плановый период установлена Приложением N 5 к настоящим Правилам.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Рабочая группа рассматривает инвестиционную заявку и выносит решение о включении нового объекта капитальных вложений/исключений объекта, изменения/перераспределения бюджетных ассигнований по объекту капитальных вложений/между объектами капитальных вложений (далее - Решение). Рассмотрение инвестиционной заявки может осуществляться в заочной форме. Решение Рабочей группы по рассмотрению инвестиционной заявки оформляется Протоколом в течение 2 рабочих дней со дня даты заседания Рабочей группы и направляется составителям инвестиционных заявок и </w:t>
      </w:r>
      <w:r w:rsidR="006E57A6" w:rsidRPr="00175BF7">
        <w:rPr>
          <w:rFonts w:ascii="Times New Roman" w:hAnsi="Times New Roman" w:cs="Times New Roman"/>
        </w:rPr>
        <w:t>Ф</w:t>
      </w:r>
      <w:r w:rsidRPr="00175BF7">
        <w:rPr>
          <w:rFonts w:ascii="Times New Roman" w:hAnsi="Times New Roman" w:cs="Times New Roman"/>
        </w:rPr>
        <w:t>инансов</w:t>
      </w:r>
      <w:r w:rsidR="006E57A6" w:rsidRPr="00175BF7">
        <w:rPr>
          <w:rFonts w:ascii="Times New Roman" w:hAnsi="Times New Roman" w:cs="Times New Roman"/>
        </w:rPr>
        <w:t>ому управлению</w:t>
      </w:r>
      <w:r w:rsidRPr="00175BF7">
        <w:rPr>
          <w:rFonts w:ascii="Times New Roman" w:hAnsi="Times New Roman" w:cs="Times New Roman"/>
        </w:rPr>
        <w:t xml:space="preserve"> администрации </w:t>
      </w:r>
      <w:r w:rsidR="006E57A6" w:rsidRPr="00175BF7">
        <w:rPr>
          <w:rFonts w:ascii="Times New Roman" w:hAnsi="Times New Roman" w:cs="Times New Roman"/>
        </w:rPr>
        <w:t>МР  "Усть-Куломский"</w:t>
      </w:r>
      <w:r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В течение 3 рабочих дней со дня заседания Рабочей группы </w:t>
      </w:r>
      <w:r w:rsidR="00553ECF" w:rsidRPr="00175BF7">
        <w:rPr>
          <w:rFonts w:ascii="Times New Roman" w:hAnsi="Times New Roman" w:cs="Times New Roman"/>
        </w:rPr>
        <w:t>главные распорядители</w:t>
      </w:r>
      <w:r w:rsidRPr="00175BF7">
        <w:rPr>
          <w:rFonts w:ascii="Times New Roman" w:hAnsi="Times New Roman" w:cs="Times New Roman"/>
        </w:rPr>
        <w:t xml:space="preserve"> направляют в </w:t>
      </w:r>
      <w:r w:rsidR="00BF2A2B" w:rsidRPr="00175BF7">
        <w:rPr>
          <w:rFonts w:ascii="Times New Roman" w:hAnsi="Times New Roman" w:cs="Times New Roman"/>
        </w:rPr>
        <w:t>отдел по управлению имуществом откорр</w:t>
      </w:r>
      <w:r w:rsidRPr="00175BF7">
        <w:rPr>
          <w:rFonts w:ascii="Times New Roman" w:hAnsi="Times New Roman" w:cs="Times New Roman"/>
        </w:rPr>
        <w:t>ектированную информацию в соответствии с Решением.</w:t>
      </w:r>
    </w:p>
    <w:p w:rsidR="00643752" w:rsidRPr="00175BF7" w:rsidRDefault="00B30346"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Отдел по управлению имуществом </w:t>
      </w:r>
      <w:r w:rsidR="00643752" w:rsidRPr="00175BF7">
        <w:rPr>
          <w:rFonts w:ascii="Times New Roman" w:hAnsi="Times New Roman" w:cs="Times New Roman"/>
        </w:rPr>
        <w:t>в течение 5 рабочих дней со дня заседания Рабочей группы готовит постановление о внесении изменений в Перечень.</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2.27. Изменение параметров объекта капитальных вложений Перечня осуществляется на основании инвестиционной заявки, составленной по форме и согласованной в порядке, определенном для инвестиционной заявки, представляемой главным распорядителем  в</w:t>
      </w:r>
      <w:r w:rsidR="008C1AF2" w:rsidRPr="00175BF7">
        <w:rPr>
          <w:rFonts w:ascii="Times New Roman" w:hAnsi="Times New Roman" w:cs="Times New Roman"/>
        </w:rPr>
        <w:t xml:space="preserve"> отдел по управлению имуществом</w:t>
      </w:r>
      <w:r w:rsidRPr="00175BF7">
        <w:rPr>
          <w:rFonts w:ascii="Times New Roman" w:hAnsi="Times New Roman" w:cs="Times New Roman"/>
        </w:rPr>
        <w:t xml:space="preserve"> в целях включения в Перечень нового объекта капитальных вложений/исключений объекта.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2.28. </w:t>
      </w:r>
      <w:proofErr w:type="gramStart"/>
      <w:r w:rsidRPr="00175BF7">
        <w:rPr>
          <w:rFonts w:ascii="Times New Roman" w:hAnsi="Times New Roman" w:cs="Times New Roman"/>
        </w:rPr>
        <w:t xml:space="preserve">При изменении бюджетных ассигнований на осуществление бюджетных инвестиций и </w:t>
      </w:r>
      <w:r w:rsidRPr="00175BF7">
        <w:rPr>
          <w:rFonts w:ascii="Times New Roman" w:hAnsi="Times New Roman" w:cs="Times New Roman"/>
        </w:rPr>
        <w:lastRenderedPageBreak/>
        <w:t xml:space="preserve">предоставление субсидий на осуществление капитальных вложений в объекты муниципальной собственности </w:t>
      </w:r>
      <w:r w:rsidR="006E57A6" w:rsidRPr="00175BF7">
        <w:rPr>
          <w:rFonts w:ascii="Times New Roman" w:hAnsi="Times New Roman" w:cs="Times New Roman"/>
        </w:rPr>
        <w:t xml:space="preserve">МО МР  "Усть-Куломский"  </w:t>
      </w:r>
      <w:r w:rsidRPr="00175BF7">
        <w:rPr>
          <w:rFonts w:ascii="Times New Roman" w:hAnsi="Times New Roman" w:cs="Times New Roman"/>
        </w:rPr>
        <w:t>в результате изменения утвержденных бюджетных ассигнований по объекту капитальных вложений, перераспределения между объектами капитальных вложений, получения субсидий и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roofErr w:type="gramEnd"/>
      <w:r w:rsidRPr="00175BF7">
        <w:rPr>
          <w:rFonts w:ascii="Times New Roman" w:hAnsi="Times New Roman" w:cs="Times New Roman"/>
        </w:rPr>
        <w:t xml:space="preserve">, а также </w:t>
      </w:r>
      <w:proofErr w:type="gramStart"/>
      <w:r w:rsidRPr="00175BF7">
        <w:rPr>
          <w:rFonts w:ascii="Times New Roman" w:hAnsi="Times New Roman" w:cs="Times New Roman"/>
        </w:rPr>
        <w:t>возврате</w:t>
      </w:r>
      <w:proofErr w:type="gramEnd"/>
      <w:r w:rsidRPr="00175BF7">
        <w:rPr>
          <w:rFonts w:ascii="Times New Roman" w:hAnsi="Times New Roman" w:cs="Times New Roman"/>
        </w:rPr>
        <w:t xml:space="preserve"> при отсутствии потребности указанных средств, главный распорядитель подает в </w:t>
      </w:r>
      <w:r w:rsidR="008C1AF2" w:rsidRPr="00175BF7">
        <w:rPr>
          <w:rFonts w:ascii="Times New Roman" w:hAnsi="Times New Roman" w:cs="Times New Roman"/>
        </w:rPr>
        <w:t xml:space="preserve">отдел по управлению имуществом </w:t>
      </w:r>
      <w:r w:rsidRPr="00175BF7">
        <w:rPr>
          <w:rFonts w:ascii="Times New Roman" w:hAnsi="Times New Roman" w:cs="Times New Roman"/>
        </w:rPr>
        <w:t xml:space="preserve"> инвестиционную </w:t>
      </w:r>
      <w:hyperlink w:anchor="P348" w:history="1">
        <w:r w:rsidRPr="00175BF7">
          <w:rPr>
            <w:rFonts w:ascii="Times New Roman" w:hAnsi="Times New Roman" w:cs="Times New Roman"/>
          </w:rPr>
          <w:t>заявку</w:t>
        </w:r>
      </w:hyperlink>
      <w:r w:rsidRPr="00175BF7">
        <w:rPr>
          <w:rFonts w:ascii="Times New Roman" w:hAnsi="Times New Roman" w:cs="Times New Roman"/>
        </w:rPr>
        <w:t xml:space="preserve"> согласно Приложению N 4 к настоящим Правилам для внесения изменений в Перечень.</w:t>
      </w:r>
    </w:p>
    <w:p w:rsidR="00643752" w:rsidRPr="00175BF7" w:rsidRDefault="008C1AF2" w:rsidP="00175BF7">
      <w:pPr>
        <w:pStyle w:val="ConsPlusNormal"/>
        <w:ind w:firstLine="540"/>
        <w:jc w:val="both"/>
        <w:rPr>
          <w:rFonts w:ascii="Times New Roman" w:hAnsi="Times New Roman" w:cs="Times New Roman"/>
        </w:rPr>
      </w:pPr>
      <w:r w:rsidRPr="00175BF7">
        <w:rPr>
          <w:rFonts w:ascii="Times New Roman" w:hAnsi="Times New Roman" w:cs="Times New Roman"/>
        </w:rPr>
        <w:t>Отдел по управлению имуществом</w:t>
      </w:r>
      <w:r w:rsidR="00643752" w:rsidRPr="00175BF7">
        <w:rPr>
          <w:rFonts w:ascii="Times New Roman" w:hAnsi="Times New Roman" w:cs="Times New Roman"/>
        </w:rPr>
        <w:t xml:space="preserve"> в течение 5 рабочих дней вносит изменения в утвержденный Перечень инвестиционных проектов.</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2.29. Внесение изменений в Перечень, требующих внесения изменений в сводную бюджетную роспись, осуществляется после внесения соответствующих изменений в сводную бюджетную роспись, произведенных в установленном порядке по предложениям главных распорядителей.</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В случае внесения изменений в бюджетную роспись в части объектов капитальных вложений, </w:t>
      </w:r>
      <w:r w:rsidR="008C1AF2" w:rsidRPr="00175BF7">
        <w:rPr>
          <w:rFonts w:ascii="Times New Roman" w:hAnsi="Times New Roman" w:cs="Times New Roman"/>
        </w:rPr>
        <w:t>Ф</w:t>
      </w:r>
      <w:r w:rsidRPr="00175BF7">
        <w:rPr>
          <w:rFonts w:ascii="Times New Roman" w:hAnsi="Times New Roman" w:cs="Times New Roman"/>
        </w:rPr>
        <w:t>инансов</w:t>
      </w:r>
      <w:r w:rsidR="008C1AF2" w:rsidRPr="00175BF7">
        <w:rPr>
          <w:rFonts w:ascii="Times New Roman" w:hAnsi="Times New Roman" w:cs="Times New Roman"/>
        </w:rPr>
        <w:t xml:space="preserve">ое управление </w:t>
      </w:r>
      <w:r w:rsidRPr="00175BF7">
        <w:rPr>
          <w:rFonts w:ascii="Times New Roman" w:hAnsi="Times New Roman" w:cs="Times New Roman"/>
        </w:rPr>
        <w:t xml:space="preserve"> администрации </w:t>
      </w:r>
      <w:r w:rsidR="006E57A6" w:rsidRPr="00175BF7">
        <w:rPr>
          <w:rFonts w:ascii="Times New Roman" w:hAnsi="Times New Roman" w:cs="Times New Roman"/>
        </w:rPr>
        <w:t xml:space="preserve">МО МР  "Усть-Куломский"  </w:t>
      </w:r>
      <w:r w:rsidRPr="00175BF7">
        <w:rPr>
          <w:rFonts w:ascii="Times New Roman" w:hAnsi="Times New Roman" w:cs="Times New Roman"/>
        </w:rPr>
        <w:t xml:space="preserve">уведомляет о внесенных изменениях </w:t>
      </w:r>
      <w:r w:rsidR="002C757C" w:rsidRPr="00175BF7">
        <w:rPr>
          <w:rFonts w:ascii="Times New Roman" w:hAnsi="Times New Roman" w:cs="Times New Roman"/>
        </w:rPr>
        <w:t>отделы</w:t>
      </w:r>
      <w:r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2.30. Вносимые изменения в Перечень по каждому объекту капитальных вложений, включенному в Перечень, при необходимости отражаются в муниципальных программах </w:t>
      </w:r>
      <w:r w:rsidR="006E57A6" w:rsidRPr="00175BF7">
        <w:rPr>
          <w:rFonts w:ascii="Times New Roman" w:hAnsi="Times New Roman" w:cs="Times New Roman"/>
        </w:rPr>
        <w:t xml:space="preserve">МО МР  "Усть-Куломский"  </w:t>
      </w:r>
      <w:r w:rsidRPr="00175BF7">
        <w:rPr>
          <w:rFonts w:ascii="Times New Roman" w:hAnsi="Times New Roman" w:cs="Times New Roman"/>
        </w:rPr>
        <w:t>и планах их реализации, в случае если объект реализуется в рамках указанных программ.</w:t>
      </w:r>
    </w:p>
    <w:p w:rsidR="00643752" w:rsidRPr="00175BF7" w:rsidRDefault="00643752">
      <w:pPr>
        <w:pStyle w:val="ConsPlusNormal"/>
        <w:rPr>
          <w:rFonts w:ascii="Times New Roman" w:hAnsi="Times New Roman" w:cs="Times New Roman"/>
        </w:rPr>
      </w:pPr>
    </w:p>
    <w:p w:rsidR="00643752" w:rsidRPr="00175BF7" w:rsidRDefault="00643752">
      <w:pPr>
        <w:pStyle w:val="ConsPlusNormal"/>
        <w:jc w:val="center"/>
        <w:outlineLvl w:val="1"/>
        <w:rPr>
          <w:rFonts w:ascii="Times New Roman" w:hAnsi="Times New Roman" w:cs="Times New Roman"/>
        </w:rPr>
      </w:pPr>
      <w:r w:rsidRPr="00175BF7">
        <w:rPr>
          <w:rFonts w:ascii="Times New Roman" w:hAnsi="Times New Roman" w:cs="Times New Roman"/>
        </w:rPr>
        <w:t>III. Мониторинг реализации капитальных вложений</w:t>
      </w:r>
    </w:p>
    <w:p w:rsidR="00643752" w:rsidRPr="00175BF7" w:rsidRDefault="00643752">
      <w:pPr>
        <w:pStyle w:val="ConsPlusNormal"/>
        <w:jc w:val="center"/>
        <w:rPr>
          <w:rFonts w:ascii="Times New Roman" w:hAnsi="Times New Roman" w:cs="Times New Roman"/>
        </w:rPr>
      </w:pPr>
      <w:r w:rsidRPr="00175BF7">
        <w:rPr>
          <w:rFonts w:ascii="Times New Roman" w:hAnsi="Times New Roman" w:cs="Times New Roman"/>
        </w:rPr>
        <w:t>по объектам, включенным в Перечень</w:t>
      </w:r>
    </w:p>
    <w:p w:rsidR="00643752" w:rsidRPr="00175BF7" w:rsidRDefault="00643752">
      <w:pPr>
        <w:pStyle w:val="ConsPlusNormal"/>
        <w:rPr>
          <w:rFonts w:ascii="Times New Roman" w:hAnsi="Times New Roman" w:cs="Times New Roman"/>
        </w:rPr>
      </w:pPr>
    </w:p>
    <w:p w:rsidR="00643752" w:rsidRPr="00175BF7" w:rsidRDefault="00643752">
      <w:pPr>
        <w:pStyle w:val="ConsPlusNormal"/>
        <w:ind w:firstLine="540"/>
        <w:jc w:val="both"/>
        <w:rPr>
          <w:rFonts w:ascii="Times New Roman" w:hAnsi="Times New Roman" w:cs="Times New Roman"/>
        </w:rPr>
      </w:pPr>
      <w:r w:rsidRPr="00175BF7">
        <w:rPr>
          <w:rFonts w:ascii="Times New Roman" w:hAnsi="Times New Roman" w:cs="Times New Roman"/>
        </w:rPr>
        <w:t>3.1. Мониторинг реализации капитальных вложений по объектам, включенным в Перечень, осуществля</w:t>
      </w:r>
      <w:r w:rsidR="0038469B" w:rsidRPr="00175BF7">
        <w:rPr>
          <w:rFonts w:ascii="Times New Roman" w:hAnsi="Times New Roman" w:cs="Times New Roman"/>
        </w:rPr>
        <w:t>ю</w:t>
      </w:r>
      <w:r w:rsidRPr="00175BF7">
        <w:rPr>
          <w:rFonts w:ascii="Times New Roman" w:hAnsi="Times New Roman" w:cs="Times New Roman"/>
        </w:rPr>
        <w:t xml:space="preserve">т </w:t>
      </w:r>
      <w:r w:rsidR="0038469B" w:rsidRPr="00175BF7">
        <w:rPr>
          <w:rFonts w:ascii="Times New Roman" w:hAnsi="Times New Roman" w:cs="Times New Roman"/>
        </w:rPr>
        <w:t>отделы</w:t>
      </w:r>
      <w:r w:rsidRPr="00175BF7">
        <w:rPr>
          <w:rFonts w:ascii="Times New Roman" w:hAnsi="Times New Roman" w:cs="Times New Roman"/>
        </w:rPr>
        <w:t xml:space="preserve"> ежемесячно на основании отчетов о текущем состоянии объектов капитальных вложений.</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3.2. </w:t>
      </w:r>
      <w:proofErr w:type="gramStart"/>
      <w:r w:rsidRPr="00175BF7">
        <w:rPr>
          <w:rFonts w:ascii="Times New Roman" w:hAnsi="Times New Roman" w:cs="Times New Roman"/>
        </w:rPr>
        <w:t xml:space="preserve">Главные распорядители, организации представляют в </w:t>
      </w:r>
      <w:r w:rsidR="0038469B" w:rsidRPr="00175BF7">
        <w:rPr>
          <w:rFonts w:ascii="Times New Roman" w:hAnsi="Times New Roman" w:cs="Times New Roman"/>
        </w:rPr>
        <w:t>отделы</w:t>
      </w:r>
      <w:r w:rsidRPr="00175BF7">
        <w:rPr>
          <w:rFonts w:ascii="Times New Roman" w:hAnsi="Times New Roman" w:cs="Times New Roman"/>
        </w:rPr>
        <w:t xml:space="preserve"> </w:t>
      </w:r>
      <w:hyperlink w:anchor="P607" w:history="1">
        <w:r w:rsidRPr="00175BF7">
          <w:rPr>
            <w:rFonts w:ascii="Times New Roman" w:hAnsi="Times New Roman" w:cs="Times New Roman"/>
          </w:rPr>
          <w:t>отчеты</w:t>
        </w:r>
      </w:hyperlink>
      <w:r w:rsidRPr="00175BF7">
        <w:rPr>
          <w:rFonts w:ascii="Times New Roman" w:hAnsi="Times New Roman" w:cs="Times New Roman"/>
        </w:rPr>
        <w:t xml:space="preserve"> о текущем состоянии объектов инвестиций ежемесячно - до 10-го числа месяца, следующего за отчетным месяцем (в табличной форме), по итогам года - до 1 февраля года, следующего за отчетным, по форме согласно приложению N 7 к настоящим Правилам с пояснительной запиской, содержащей следующую информацию:</w:t>
      </w:r>
      <w:proofErr w:type="gramEnd"/>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цель инвестиционного проекта, исполнитель, соисполнитель;</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 мероприятиях, которые выполнены на отчетную дату;</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 планируемых мероприятиях;</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информация о наличии/отсутствии проектно-сметной документации;</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проблемы, с которыми исполнитель столкнулся при реализации инвестиционного проекта, в том числе наличие предписаний контролирующих и надзорных органов;</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о </w:t>
      </w:r>
      <w:proofErr w:type="spellStart"/>
      <w:r w:rsidRPr="00175BF7">
        <w:rPr>
          <w:rFonts w:ascii="Times New Roman" w:hAnsi="Times New Roman" w:cs="Times New Roman"/>
        </w:rPr>
        <w:t>софинансировании</w:t>
      </w:r>
      <w:proofErr w:type="spellEnd"/>
      <w:r w:rsidRPr="00175BF7">
        <w:rPr>
          <w:rFonts w:ascii="Times New Roman" w:hAnsi="Times New Roman" w:cs="Times New Roman"/>
        </w:rPr>
        <w:t xml:space="preserve"> инвестиционного проекта из федерального и республиканского бюджета, в том числе в рамках государственных программ Республики Коми (с наименованием программы (подпрограммы);</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 о реализации инвестиционных проектов в рамках муниципальных программ администрации </w:t>
      </w:r>
      <w:r w:rsidR="006E57A6" w:rsidRPr="00175BF7">
        <w:rPr>
          <w:rFonts w:ascii="Times New Roman" w:hAnsi="Times New Roman" w:cs="Times New Roman"/>
        </w:rPr>
        <w:t xml:space="preserve"> МР  "Усть-Куломский"</w:t>
      </w:r>
      <w:r w:rsidRPr="00175BF7">
        <w:rPr>
          <w:rFonts w:ascii="Times New Roman" w:hAnsi="Times New Roman" w:cs="Times New Roman"/>
        </w:rPr>
        <w:t>;</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 факторах инвестиционной привлекательности проекта;</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об основных экономических показателях;</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о расчете объема расходов, необходимых для содержания объекта капитального строительства после ввода его в эксплуатацию, с представлением документов и материалов, обосновывающих указанные расчеты.</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Ежемесячные отчеты главных распорядителей подлежат согласованию с курирующим заместителем </w:t>
      </w:r>
      <w:r w:rsidR="007A641C" w:rsidRPr="00175BF7">
        <w:rPr>
          <w:rFonts w:ascii="Times New Roman" w:hAnsi="Times New Roman" w:cs="Times New Roman"/>
        </w:rPr>
        <w:t>руководителя</w:t>
      </w:r>
      <w:r w:rsidRPr="00175BF7">
        <w:rPr>
          <w:rFonts w:ascii="Times New Roman" w:hAnsi="Times New Roman" w:cs="Times New Roman"/>
        </w:rPr>
        <w:t xml:space="preserve"> администрации </w:t>
      </w:r>
      <w:r w:rsidR="006E57A6" w:rsidRPr="00175BF7">
        <w:rPr>
          <w:rFonts w:ascii="Times New Roman" w:hAnsi="Times New Roman" w:cs="Times New Roman"/>
        </w:rPr>
        <w:t>МР  "Усть-Куломский"</w:t>
      </w:r>
      <w:r w:rsidRPr="00175BF7">
        <w:rPr>
          <w:rFonts w:ascii="Times New Roman" w:hAnsi="Times New Roman" w:cs="Times New Roman"/>
        </w:rPr>
        <w:t xml:space="preserve">. Годовой </w:t>
      </w:r>
      <w:hyperlink w:anchor="P607" w:history="1">
        <w:r w:rsidRPr="00175BF7">
          <w:rPr>
            <w:rFonts w:ascii="Times New Roman" w:hAnsi="Times New Roman" w:cs="Times New Roman"/>
          </w:rPr>
          <w:t>отче</w:t>
        </w:r>
        <w:r w:rsidRPr="00175BF7">
          <w:rPr>
            <w:rFonts w:ascii="Times New Roman" w:hAnsi="Times New Roman" w:cs="Times New Roman"/>
            <w:color w:val="0000FF"/>
          </w:rPr>
          <w:t>т</w:t>
        </w:r>
      </w:hyperlink>
      <w:r w:rsidRPr="00175BF7">
        <w:rPr>
          <w:rFonts w:ascii="Times New Roman" w:hAnsi="Times New Roman" w:cs="Times New Roman"/>
        </w:rPr>
        <w:t xml:space="preserve"> подлежит согласованию с курирующим заместителем </w:t>
      </w:r>
      <w:r w:rsidR="005F2A83" w:rsidRPr="00175BF7">
        <w:rPr>
          <w:rFonts w:ascii="Times New Roman" w:hAnsi="Times New Roman" w:cs="Times New Roman"/>
        </w:rPr>
        <w:t>руководителя</w:t>
      </w:r>
      <w:r w:rsidRPr="00175BF7">
        <w:rPr>
          <w:rFonts w:ascii="Times New Roman" w:hAnsi="Times New Roman" w:cs="Times New Roman"/>
        </w:rPr>
        <w:t xml:space="preserve"> администрации </w:t>
      </w:r>
      <w:r w:rsidR="006E57A6" w:rsidRPr="00175BF7">
        <w:rPr>
          <w:rFonts w:ascii="Times New Roman" w:hAnsi="Times New Roman" w:cs="Times New Roman"/>
        </w:rPr>
        <w:t xml:space="preserve"> МР  "Усть-Куломский"  </w:t>
      </w:r>
      <w:r w:rsidRPr="00175BF7">
        <w:rPr>
          <w:rFonts w:ascii="Times New Roman" w:hAnsi="Times New Roman" w:cs="Times New Roman"/>
        </w:rPr>
        <w:t xml:space="preserve">и в срок до 23 января года, следующего за отчетным, по форме согласно приложению N 7 к настоящим Правилам направляется в </w:t>
      </w:r>
      <w:r w:rsidR="006E57A6" w:rsidRPr="00175BF7">
        <w:rPr>
          <w:rFonts w:ascii="Times New Roman" w:hAnsi="Times New Roman" w:cs="Times New Roman"/>
        </w:rPr>
        <w:t>Ф</w:t>
      </w:r>
      <w:r w:rsidRPr="00175BF7">
        <w:rPr>
          <w:rFonts w:ascii="Times New Roman" w:hAnsi="Times New Roman" w:cs="Times New Roman"/>
        </w:rPr>
        <w:t>инансов</w:t>
      </w:r>
      <w:r w:rsidR="006E57A6" w:rsidRPr="00175BF7">
        <w:rPr>
          <w:rFonts w:ascii="Times New Roman" w:hAnsi="Times New Roman" w:cs="Times New Roman"/>
        </w:rPr>
        <w:t xml:space="preserve">ое управление </w:t>
      </w:r>
      <w:r w:rsidRPr="00175BF7">
        <w:rPr>
          <w:rFonts w:ascii="Times New Roman" w:hAnsi="Times New Roman" w:cs="Times New Roman"/>
        </w:rPr>
        <w:t xml:space="preserve">администрации </w:t>
      </w:r>
      <w:r w:rsidR="006E57A6" w:rsidRPr="00175BF7">
        <w:rPr>
          <w:rFonts w:ascii="Times New Roman" w:hAnsi="Times New Roman" w:cs="Times New Roman"/>
        </w:rPr>
        <w:t xml:space="preserve">МО МР  "Усть-Куломский"  </w:t>
      </w:r>
      <w:r w:rsidRPr="00175BF7">
        <w:rPr>
          <w:rFonts w:ascii="Times New Roman" w:hAnsi="Times New Roman" w:cs="Times New Roman"/>
        </w:rPr>
        <w:t>для согласования (в случае, если осуществлялось финансирование).</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3.3. Главные распорядители, организации несут ответственность за достоверность сведений </w:t>
      </w:r>
      <w:r w:rsidRPr="00175BF7">
        <w:rPr>
          <w:rFonts w:ascii="Times New Roman" w:hAnsi="Times New Roman" w:cs="Times New Roman"/>
        </w:rPr>
        <w:lastRenderedPageBreak/>
        <w:t>отчетных материалов в соответствии с действующим законодательством.</w:t>
      </w:r>
    </w:p>
    <w:p w:rsidR="00643752" w:rsidRPr="00175BF7" w:rsidRDefault="00643752" w:rsidP="00175BF7">
      <w:pPr>
        <w:pStyle w:val="ConsPlusNormal"/>
        <w:ind w:firstLine="540"/>
        <w:jc w:val="both"/>
        <w:rPr>
          <w:rFonts w:ascii="Times New Roman" w:hAnsi="Times New Roman" w:cs="Times New Roman"/>
        </w:rPr>
      </w:pPr>
      <w:r w:rsidRPr="00175BF7">
        <w:rPr>
          <w:rFonts w:ascii="Times New Roman" w:hAnsi="Times New Roman" w:cs="Times New Roman"/>
        </w:rPr>
        <w:t xml:space="preserve">3.4. </w:t>
      </w:r>
      <w:proofErr w:type="gramStart"/>
      <w:r w:rsidR="0038469B" w:rsidRPr="00175BF7">
        <w:rPr>
          <w:rFonts w:ascii="Times New Roman" w:hAnsi="Times New Roman" w:cs="Times New Roman"/>
        </w:rPr>
        <w:t xml:space="preserve">Отдел по управлению имуществом </w:t>
      </w:r>
      <w:r w:rsidRPr="00175BF7">
        <w:rPr>
          <w:rFonts w:ascii="Times New Roman" w:hAnsi="Times New Roman" w:cs="Times New Roman"/>
        </w:rPr>
        <w:t xml:space="preserve"> формирует сводный отчет о реализации капитальных вложений по объектам, включенным в Перечень, ежемесячно - до 20-го числа месяца, следующего за отчетным месяцем (в табличной форме), по итогам года сводный и аналитический отчет - до 15 февраля года, следующего за отчетным, и направляет его в течение 3 рабочих дней со дня формирования </w:t>
      </w:r>
      <w:r w:rsidR="006C5AFC" w:rsidRPr="00175BF7">
        <w:rPr>
          <w:rFonts w:ascii="Times New Roman" w:hAnsi="Times New Roman" w:cs="Times New Roman"/>
        </w:rPr>
        <w:t>руководителю администрации</w:t>
      </w:r>
      <w:r w:rsidR="006E57A6" w:rsidRPr="00175BF7">
        <w:rPr>
          <w:rFonts w:ascii="Times New Roman" w:hAnsi="Times New Roman" w:cs="Times New Roman"/>
        </w:rPr>
        <w:t xml:space="preserve"> МР  "Усть-Куломский"</w:t>
      </w:r>
      <w:r w:rsidRPr="00175BF7">
        <w:rPr>
          <w:rFonts w:ascii="Times New Roman" w:hAnsi="Times New Roman" w:cs="Times New Roman"/>
        </w:rPr>
        <w:t xml:space="preserve">, в </w:t>
      </w:r>
      <w:r w:rsidR="006E57A6" w:rsidRPr="00175BF7">
        <w:rPr>
          <w:rFonts w:ascii="Times New Roman" w:hAnsi="Times New Roman" w:cs="Times New Roman"/>
        </w:rPr>
        <w:t>Финан</w:t>
      </w:r>
      <w:r w:rsidRPr="00175BF7">
        <w:rPr>
          <w:rFonts w:ascii="Times New Roman" w:hAnsi="Times New Roman" w:cs="Times New Roman"/>
        </w:rPr>
        <w:t>сов</w:t>
      </w:r>
      <w:r w:rsidR="006E57A6" w:rsidRPr="00175BF7">
        <w:rPr>
          <w:rFonts w:ascii="Times New Roman" w:hAnsi="Times New Roman" w:cs="Times New Roman"/>
        </w:rPr>
        <w:t>ое управление</w:t>
      </w:r>
      <w:proofErr w:type="gramEnd"/>
      <w:r w:rsidR="006E57A6" w:rsidRPr="00175BF7">
        <w:rPr>
          <w:rFonts w:ascii="Times New Roman" w:hAnsi="Times New Roman" w:cs="Times New Roman"/>
        </w:rPr>
        <w:t xml:space="preserve"> </w:t>
      </w:r>
      <w:r w:rsidRPr="00175BF7">
        <w:rPr>
          <w:rFonts w:ascii="Times New Roman" w:hAnsi="Times New Roman" w:cs="Times New Roman"/>
        </w:rPr>
        <w:t xml:space="preserve">администрации </w:t>
      </w:r>
      <w:r w:rsidR="006E57A6" w:rsidRPr="00175BF7">
        <w:rPr>
          <w:rFonts w:ascii="Times New Roman" w:hAnsi="Times New Roman" w:cs="Times New Roman"/>
        </w:rPr>
        <w:t>МР "Усть-Куломский"</w:t>
      </w:r>
      <w:r w:rsidRPr="00175BF7">
        <w:rPr>
          <w:rFonts w:ascii="Times New Roman" w:hAnsi="Times New Roman" w:cs="Times New Roman"/>
        </w:rPr>
        <w:t xml:space="preserve">. Форма Сводного </w:t>
      </w:r>
      <w:hyperlink w:anchor="P704" w:history="1">
        <w:r w:rsidRPr="00175BF7">
          <w:rPr>
            <w:rFonts w:ascii="Times New Roman" w:hAnsi="Times New Roman" w:cs="Times New Roman"/>
          </w:rPr>
          <w:t>отчета</w:t>
        </w:r>
      </w:hyperlink>
      <w:r w:rsidRPr="00175BF7">
        <w:rPr>
          <w:rFonts w:ascii="Times New Roman" w:hAnsi="Times New Roman" w:cs="Times New Roman"/>
        </w:rPr>
        <w:t xml:space="preserve"> утверждена приложением N 8 к настоящим Правилам. Аналитический отчет должен содержать информацию главных распорядителей бюджетных средств о степени реализации инвестиционных проектов (объектов).</w:t>
      </w:r>
    </w:p>
    <w:p w:rsidR="00643752" w:rsidRDefault="00643752">
      <w:pPr>
        <w:pStyle w:val="ConsPlusNormal"/>
        <w:jc w:val="right"/>
        <w:outlineLvl w:val="1"/>
      </w:pPr>
      <w:r>
        <w:t>Приложение N 1</w:t>
      </w:r>
    </w:p>
    <w:p w:rsidR="00643752" w:rsidRDefault="00643752">
      <w:pPr>
        <w:pStyle w:val="ConsPlusNormal"/>
        <w:jc w:val="right"/>
      </w:pPr>
      <w:r>
        <w:t>к Правилам</w:t>
      </w:r>
    </w:p>
    <w:p w:rsidR="00643752" w:rsidRDefault="00643752">
      <w:pPr>
        <w:pStyle w:val="ConsPlusNormal"/>
      </w:pPr>
    </w:p>
    <w:p w:rsidR="00643752" w:rsidRDefault="00643752">
      <w:pPr>
        <w:pStyle w:val="ConsPlusNonformat"/>
        <w:jc w:val="both"/>
      </w:pPr>
      <w:bookmarkStart w:id="6" w:name="P176"/>
      <w:bookmarkEnd w:id="6"/>
      <w:r>
        <w:t xml:space="preserve">                        ИНВЕСТИЦИОННОЕ ПРЕДЛОЖЕНИЕ</w:t>
      </w:r>
    </w:p>
    <w:p w:rsidR="00643752" w:rsidRDefault="00643752">
      <w:pPr>
        <w:pStyle w:val="ConsPlusNonformat"/>
        <w:jc w:val="both"/>
      </w:pPr>
      <w:r>
        <w:t xml:space="preserve">                __________________________________________</w:t>
      </w:r>
    </w:p>
    <w:p w:rsidR="00643752" w:rsidRDefault="00643752">
      <w:pPr>
        <w:pStyle w:val="ConsPlusNonformat"/>
        <w:jc w:val="both"/>
      </w:pPr>
      <w:r>
        <w:t xml:space="preserve">                 </w:t>
      </w:r>
      <w:proofErr w:type="gramStart"/>
      <w:r>
        <w:t>(главный распорядитель бюджетных средств</w:t>
      </w:r>
      <w:proofErr w:type="gramEnd"/>
    </w:p>
    <w:p w:rsidR="00643752" w:rsidRDefault="00643752">
      <w:pPr>
        <w:pStyle w:val="ConsPlusNonformat"/>
        <w:jc w:val="both"/>
      </w:pPr>
      <w:r>
        <w:t xml:space="preserve">                      </w:t>
      </w:r>
      <w:r w:rsidR="006E57A6">
        <w:t>МО МР  "Усть-Куломский"</w:t>
      </w:r>
      <w:r>
        <w:t>, организация)</w:t>
      </w:r>
    </w:p>
    <w:p w:rsidR="00643752" w:rsidRDefault="00643752">
      <w:pPr>
        <w:pStyle w:val="ConsPlusNonformat"/>
        <w:jc w:val="both"/>
      </w:pPr>
      <w:r>
        <w:t xml:space="preserve">                 в проект Перечня инвестиционных проектов,</w:t>
      </w:r>
    </w:p>
    <w:p w:rsidR="00643752" w:rsidRDefault="00643752">
      <w:pPr>
        <w:pStyle w:val="ConsPlusNonformat"/>
        <w:jc w:val="both"/>
      </w:pPr>
      <w:r>
        <w:t xml:space="preserve">                      </w:t>
      </w:r>
      <w:proofErr w:type="gramStart"/>
      <w:r>
        <w:t>финансируемых</w:t>
      </w:r>
      <w:proofErr w:type="gramEnd"/>
      <w:r>
        <w:t xml:space="preserve"> за счет бюджетных</w:t>
      </w:r>
    </w:p>
    <w:p w:rsidR="00643752" w:rsidRDefault="00643752">
      <w:pPr>
        <w:pStyle w:val="ConsPlusNonformat"/>
        <w:jc w:val="both"/>
      </w:pPr>
      <w:r>
        <w:t xml:space="preserve">                        средств на 20__ - 20__ гг.</w:t>
      </w:r>
    </w:p>
    <w:p w:rsidR="00643752" w:rsidRDefault="00643752">
      <w:pPr>
        <w:pStyle w:val="ConsPlusNonformat"/>
        <w:jc w:val="both"/>
      </w:pPr>
    </w:p>
    <w:p w:rsidR="00643752" w:rsidRDefault="00643752">
      <w:pPr>
        <w:pStyle w:val="ConsPlusNonformat"/>
        <w:jc w:val="both"/>
      </w:pPr>
      <w:r>
        <w:t>Таблица 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1531"/>
        <w:gridCol w:w="964"/>
        <w:gridCol w:w="570"/>
        <w:gridCol w:w="680"/>
        <w:gridCol w:w="624"/>
        <w:gridCol w:w="1304"/>
        <w:gridCol w:w="624"/>
        <w:gridCol w:w="737"/>
        <w:gridCol w:w="737"/>
        <w:gridCol w:w="737"/>
      </w:tblGrid>
      <w:tr w:rsidR="00643752">
        <w:tc>
          <w:tcPr>
            <w:tcW w:w="551" w:type="dxa"/>
            <w:vMerge w:val="restart"/>
          </w:tcPr>
          <w:p w:rsidR="00643752" w:rsidRDefault="00643752">
            <w:pPr>
              <w:pStyle w:val="ConsPlusNormal"/>
              <w:jc w:val="center"/>
            </w:pPr>
            <w:r>
              <w:t xml:space="preserve">N </w:t>
            </w:r>
            <w:proofErr w:type="gramStart"/>
            <w:r>
              <w:t>п</w:t>
            </w:r>
            <w:proofErr w:type="gramEnd"/>
            <w:r>
              <w:t>/п</w:t>
            </w:r>
          </w:p>
        </w:tc>
        <w:tc>
          <w:tcPr>
            <w:tcW w:w="1531" w:type="dxa"/>
            <w:vMerge w:val="restart"/>
          </w:tcPr>
          <w:p w:rsidR="00643752" w:rsidRDefault="00643752">
            <w:pPr>
              <w:pStyle w:val="ConsPlusNormal"/>
              <w:jc w:val="center"/>
            </w:pPr>
            <w:r>
              <w:t xml:space="preserve">Объект капитальных вложений (название объекта, адрес объекта, название МП/ПП, в рамках </w:t>
            </w:r>
            <w:proofErr w:type="gramStart"/>
            <w:r>
              <w:t>которой</w:t>
            </w:r>
            <w:proofErr w:type="gramEnd"/>
            <w:r>
              <w:t xml:space="preserve"> реализуется)</w:t>
            </w:r>
          </w:p>
        </w:tc>
        <w:tc>
          <w:tcPr>
            <w:tcW w:w="964" w:type="dxa"/>
            <w:vMerge w:val="restart"/>
          </w:tcPr>
          <w:p w:rsidR="00643752" w:rsidRDefault="00643752">
            <w:pPr>
              <w:pStyle w:val="ConsPlusNormal"/>
              <w:jc w:val="center"/>
            </w:pPr>
            <w:r>
              <w:t xml:space="preserve">Способ финансово </w:t>
            </w:r>
            <w:proofErr w:type="spellStart"/>
            <w:r>
              <w:t>го</w:t>
            </w:r>
            <w:proofErr w:type="spellEnd"/>
            <w:r>
              <w:t xml:space="preserve"> обеспечения (бюджетные инвестиции/субсидия)</w:t>
            </w:r>
          </w:p>
        </w:tc>
        <w:tc>
          <w:tcPr>
            <w:tcW w:w="1250" w:type="dxa"/>
            <w:gridSpan w:val="2"/>
          </w:tcPr>
          <w:p w:rsidR="00643752" w:rsidRDefault="00643752">
            <w:pPr>
              <w:pStyle w:val="ConsPlusNormal"/>
              <w:jc w:val="center"/>
            </w:pPr>
            <w:r>
              <w:t>Год начала и окончания работ</w:t>
            </w:r>
          </w:p>
        </w:tc>
        <w:tc>
          <w:tcPr>
            <w:tcW w:w="1928" w:type="dxa"/>
            <w:gridSpan w:val="2"/>
          </w:tcPr>
          <w:p w:rsidR="00643752" w:rsidRDefault="00643752">
            <w:pPr>
              <w:pStyle w:val="ConsPlusNormal"/>
              <w:jc w:val="center"/>
            </w:pPr>
            <w:r>
              <w:t>Ориентировочная сметная стоимость объекта в ценах планируемого года, тыс. руб.</w:t>
            </w:r>
          </w:p>
        </w:tc>
        <w:tc>
          <w:tcPr>
            <w:tcW w:w="2835" w:type="dxa"/>
            <w:gridSpan w:val="4"/>
          </w:tcPr>
          <w:p w:rsidR="00643752" w:rsidRDefault="00643752">
            <w:pPr>
              <w:pStyle w:val="ConsPlusNormal"/>
              <w:jc w:val="center"/>
            </w:pPr>
            <w:r>
              <w:t xml:space="preserve">Запрашиваемые бюджетные ассигнования из бюджета </w:t>
            </w:r>
            <w:r w:rsidR="006E57A6">
              <w:t xml:space="preserve">МО МР  "Усть-Куломский"  </w:t>
            </w:r>
          </w:p>
        </w:tc>
      </w:tr>
      <w:tr w:rsidR="00643752">
        <w:tc>
          <w:tcPr>
            <w:tcW w:w="551" w:type="dxa"/>
            <w:vMerge/>
          </w:tcPr>
          <w:p w:rsidR="00643752" w:rsidRDefault="00643752"/>
        </w:tc>
        <w:tc>
          <w:tcPr>
            <w:tcW w:w="1531" w:type="dxa"/>
            <w:vMerge/>
          </w:tcPr>
          <w:p w:rsidR="00643752" w:rsidRDefault="00643752"/>
        </w:tc>
        <w:tc>
          <w:tcPr>
            <w:tcW w:w="964" w:type="dxa"/>
            <w:vMerge/>
          </w:tcPr>
          <w:p w:rsidR="00643752" w:rsidRDefault="00643752"/>
        </w:tc>
        <w:tc>
          <w:tcPr>
            <w:tcW w:w="570" w:type="dxa"/>
            <w:vMerge w:val="restart"/>
          </w:tcPr>
          <w:p w:rsidR="00643752" w:rsidRDefault="00643752">
            <w:pPr>
              <w:pStyle w:val="ConsPlusNormal"/>
              <w:jc w:val="center"/>
            </w:pPr>
            <w:r>
              <w:t>начало работ</w:t>
            </w:r>
          </w:p>
        </w:tc>
        <w:tc>
          <w:tcPr>
            <w:tcW w:w="680" w:type="dxa"/>
            <w:vMerge w:val="restart"/>
          </w:tcPr>
          <w:p w:rsidR="00643752" w:rsidRDefault="00643752">
            <w:pPr>
              <w:pStyle w:val="ConsPlusNormal"/>
              <w:jc w:val="center"/>
            </w:pPr>
            <w:r>
              <w:t>планируемое окончание работ</w:t>
            </w:r>
          </w:p>
        </w:tc>
        <w:tc>
          <w:tcPr>
            <w:tcW w:w="624" w:type="dxa"/>
            <w:vMerge w:val="restart"/>
          </w:tcPr>
          <w:p w:rsidR="00643752" w:rsidRDefault="00643752">
            <w:pPr>
              <w:pStyle w:val="ConsPlusNormal"/>
              <w:jc w:val="center"/>
            </w:pPr>
            <w:r>
              <w:t>объекта в целом</w:t>
            </w:r>
          </w:p>
        </w:tc>
        <w:tc>
          <w:tcPr>
            <w:tcW w:w="1304" w:type="dxa"/>
            <w:vMerge w:val="restart"/>
          </w:tcPr>
          <w:p w:rsidR="00643752" w:rsidRDefault="00643752">
            <w:pPr>
              <w:pStyle w:val="ConsPlusNormal"/>
              <w:jc w:val="center"/>
            </w:pPr>
            <w:r>
              <w:t xml:space="preserve">в </w:t>
            </w:r>
            <w:proofErr w:type="spellStart"/>
            <w:r>
              <w:t>т.ч</w:t>
            </w:r>
            <w:proofErr w:type="spellEnd"/>
            <w:r>
              <w:t>. сметная стоимость запрашиваемого этап</w:t>
            </w:r>
            <w:proofErr w:type="gramStart"/>
            <w:r>
              <w:t>а(</w:t>
            </w:r>
            <w:proofErr w:type="spellStart"/>
            <w:proofErr w:type="gramEnd"/>
            <w:r>
              <w:t>ов</w:t>
            </w:r>
            <w:proofErr w:type="spellEnd"/>
            <w:r>
              <w:t>) капитальных вложений</w:t>
            </w:r>
          </w:p>
        </w:tc>
        <w:tc>
          <w:tcPr>
            <w:tcW w:w="624" w:type="dxa"/>
            <w:vMerge w:val="restart"/>
          </w:tcPr>
          <w:p w:rsidR="00643752" w:rsidRDefault="00643752">
            <w:pPr>
              <w:pStyle w:val="ConsPlusNormal"/>
              <w:jc w:val="center"/>
            </w:pPr>
            <w:r>
              <w:t>Всего:</w:t>
            </w:r>
          </w:p>
        </w:tc>
        <w:tc>
          <w:tcPr>
            <w:tcW w:w="2211" w:type="dxa"/>
            <w:gridSpan w:val="3"/>
          </w:tcPr>
          <w:p w:rsidR="00643752" w:rsidRDefault="00643752">
            <w:pPr>
              <w:pStyle w:val="ConsPlusNormal"/>
              <w:jc w:val="center"/>
            </w:pPr>
            <w:r>
              <w:t>в том числе по годам:</w:t>
            </w:r>
          </w:p>
        </w:tc>
      </w:tr>
      <w:tr w:rsidR="00643752">
        <w:tc>
          <w:tcPr>
            <w:tcW w:w="551" w:type="dxa"/>
            <w:vMerge/>
          </w:tcPr>
          <w:p w:rsidR="00643752" w:rsidRDefault="00643752"/>
        </w:tc>
        <w:tc>
          <w:tcPr>
            <w:tcW w:w="1531" w:type="dxa"/>
            <w:vMerge/>
          </w:tcPr>
          <w:p w:rsidR="00643752" w:rsidRDefault="00643752"/>
        </w:tc>
        <w:tc>
          <w:tcPr>
            <w:tcW w:w="964" w:type="dxa"/>
            <w:vMerge/>
          </w:tcPr>
          <w:p w:rsidR="00643752" w:rsidRDefault="00643752"/>
        </w:tc>
        <w:tc>
          <w:tcPr>
            <w:tcW w:w="570" w:type="dxa"/>
            <w:vMerge/>
          </w:tcPr>
          <w:p w:rsidR="00643752" w:rsidRDefault="00643752"/>
        </w:tc>
        <w:tc>
          <w:tcPr>
            <w:tcW w:w="680" w:type="dxa"/>
            <w:vMerge/>
          </w:tcPr>
          <w:p w:rsidR="00643752" w:rsidRDefault="00643752"/>
        </w:tc>
        <w:tc>
          <w:tcPr>
            <w:tcW w:w="624" w:type="dxa"/>
            <w:vMerge/>
          </w:tcPr>
          <w:p w:rsidR="00643752" w:rsidRDefault="00643752"/>
        </w:tc>
        <w:tc>
          <w:tcPr>
            <w:tcW w:w="1304" w:type="dxa"/>
            <w:vMerge/>
          </w:tcPr>
          <w:p w:rsidR="00643752" w:rsidRDefault="00643752"/>
        </w:tc>
        <w:tc>
          <w:tcPr>
            <w:tcW w:w="624" w:type="dxa"/>
            <w:vMerge/>
          </w:tcPr>
          <w:p w:rsidR="00643752" w:rsidRDefault="00643752"/>
        </w:tc>
        <w:tc>
          <w:tcPr>
            <w:tcW w:w="737" w:type="dxa"/>
          </w:tcPr>
          <w:p w:rsidR="00643752" w:rsidRDefault="00643752">
            <w:pPr>
              <w:pStyle w:val="ConsPlusNormal"/>
              <w:jc w:val="center"/>
            </w:pPr>
            <w:r>
              <w:t>20__ год</w:t>
            </w:r>
          </w:p>
        </w:tc>
        <w:tc>
          <w:tcPr>
            <w:tcW w:w="737" w:type="dxa"/>
          </w:tcPr>
          <w:p w:rsidR="00643752" w:rsidRDefault="00643752">
            <w:pPr>
              <w:pStyle w:val="ConsPlusNormal"/>
              <w:jc w:val="center"/>
            </w:pPr>
            <w:r>
              <w:t>20__ год</w:t>
            </w:r>
          </w:p>
        </w:tc>
        <w:tc>
          <w:tcPr>
            <w:tcW w:w="737" w:type="dxa"/>
          </w:tcPr>
          <w:p w:rsidR="00643752" w:rsidRDefault="00643752">
            <w:pPr>
              <w:pStyle w:val="ConsPlusNormal"/>
              <w:jc w:val="center"/>
            </w:pPr>
            <w:r>
              <w:t>20__ год</w:t>
            </w:r>
          </w:p>
        </w:tc>
      </w:tr>
      <w:tr w:rsidR="00643752">
        <w:tc>
          <w:tcPr>
            <w:tcW w:w="551" w:type="dxa"/>
          </w:tcPr>
          <w:p w:rsidR="00643752" w:rsidRDefault="00643752">
            <w:pPr>
              <w:pStyle w:val="ConsPlusNormal"/>
              <w:jc w:val="center"/>
            </w:pPr>
            <w:r>
              <w:t>1</w:t>
            </w:r>
          </w:p>
        </w:tc>
        <w:tc>
          <w:tcPr>
            <w:tcW w:w="1531" w:type="dxa"/>
          </w:tcPr>
          <w:p w:rsidR="00643752" w:rsidRDefault="00643752">
            <w:pPr>
              <w:pStyle w:val="ConsPlusNormal"/>
              <w:jc w:val="center"/>
            </w:pPr>
            <w:r>
              <w:t>2</w:t>
            </w:r>
          </w:p>
        </w:tc>
        <w:tc>
          <w:tcPr>
            <w:tcW w:w="964" w:type="dxa"/>
          </w:tcPr>
          <w:p w:rsidR="00643752" w:rsidRDefault="00643752">
            <w:pPr>
              <w:pStyle w:val="ConsPlusNormal"/>
              <w:jc w:val="center"/>
            </w:pPr>
            <w:r>
              <w:t>3</w:t>
            </w:r>
          </w:p>
        </w:tc>
        <w:tc>
          <w:tcPr>
            <w:tcW w:w="570" w:type="dxa"/>
          </w:tcPr>
          <w:p w:rsidR="00643752" w:rsidRDefault="00643752">
            <w:pPr>
              <w:pStyle w:val="ConsPlusNormal"/>
              <w:jc w:val="center"/>
            </w:pPr>
            <w:r>
              <w:t>4</w:t>
            </w:r>
          </w:p>
        </w:tc>
        <w:tc>
          <w:tcPr>
            <w:tcW w:w="680" w:type="dxa"/>
          </w:tcPr>
          <w:p w:rsidR="00643752" w:rsidRDefault="00643752">
            <w:pPr>
              <w:pStyle w:val="ConsPlusNormal"/>
              <w:jc w:val="center"/>
            </w:pPr>
            <w:r>
              <w:t>5</w:t>
            </w:r>
          </w:p>
        </w:tc>
        <w:tc>
          <w:tcPr>
            <w:tcW w:w="624" w:type="dxa"/>
          </w:tcPr>
          <w:p w:rsidR="00643752" w:rsidRDefault="00643752">
            <w:pPr>
              <w:pStyle w:val="ConsPlusNormal"/>
              <w:jc w:val="center"/>
            </w:pPr>
            <w:r>
              <w:t>6</w:t>
            </w:r>
          </w:p>
        </w:tc>
        <w:tc>
          <w:tcPr>
            <w:tcW w:w="1304" w:type="dxa"/>
          </w:tcPr>
          <w:p w:rsidR="00643752" w:rsidRDefault="00643752">
            <w:pPr>
              <w:pStyle w:val="ConsPlusNormal"/>
              <w:jc w:val="center"/>
            </w:pPr>
            <w:r>
              <w:t>7</w:t>
            </w:r>
          </w:p>
        </w:tc>
        <w:tc>
          <w:tcPr>
            <w:tcW w:w="624" w:type="dxa"/>
          </w:tcPr>
          <w:p w:rsidR="00643752" w:rsidRDefault="00643752">
            <w:pPr>
              <w:pStyle w:val="ConsPlusNormal"/>
              <w:jc w:val="center"/>
            </w:pPr>
            <w:r>
              <w:t>8</w:t>
            </w:r>
          </w:p>
        </w:tc>
        <w:tc>
          <w:tcPr>
            <w:tcW w:w="737" w:type="dxa"/>
          </w:tcPr>
          <w:p w:rsidR="00643752" w:rsidRDefault="00643752">
            <w:pPr>
              <w:pStyle w:val="ConsPlusNormal"/>
              <w:jc w:val="center"/>
            </w:pPr>
            <w:r>
              <w:t>9</w:t>
            </w:r>
          </w:p>
        </w:tc>
        <w:tc>
          <w:tcPr>
            <w:tcW w:w="737" w:type="dxa"/>
          </w:tcPr>
          <w:p w:rsidR="00643752" w:rsidRDefault="00643752">
            <w:pPr>
              <w:pStyle w:val="ConsPlusNormal"/>
              <w:jc w:val="center"/>
            </w:pPr>
            <w:r>
              <w:t>10</w:t>
            </w:r>
          </w:p>
        </w:tc>
        <w:tc>
          <w:tcPr>
            <w:tcW w:w="737" w:type="dxa"/>
          </w:tcPr>
          <w:p w:rsidR="00643752" w:rsidRDefault="00643752">
            <w:pPr>
              <w:pStyle w:val="ConsPlusNormal"/>
              <w:jc w:val="center"/>
            </w:pPr>
            <w:r>
              <w:t>11</w:t>
            </w:r>
          </w:p>
        </w:tc>
      </w:tr>
    </w:tbl>
    <w:p w:rsidR="00643752" w:rsidRDefault="00643752">
      <w:pPr>
        <w:pStyle w:val="ConsPlusNormal"/>
      </w:pPr>
    </w:p>
    <w:p w:rsidR="00643752" w:rsidRDefault="00643752">
      <w:pPr>
        <w:pStyle w:val="ConsPlusNonformat"/>
        <w:jc w:val="both"/>
      </w:pPr>
      <w:r>
        <w:t xml:space="preserve">    СОГЛАСОВАНО:</w:t>
      </w:r>
    </w:p>
    <w:p w:rsidR="00643752" w:rsidRDefault="00643752">
      <w:pPr>
        <w:pStyle w:val="ConsPlusNonformat"/>
        <w:jc w:val="both"/>
      </w:pPr>
    </w:p>
    <w:p w:rsidR="00643752" w:rsidRDefault="00643752">
      <w:pPr>
        <w:pStyle w:val="ConsPlusNonformat"/>
        <w:jc w:val="both"/>
      </w:pPr>
      <w:r>
        <w:t xml:space="preserve">    Руководитель отраслевого </w:t>
      </w:r>
      <w:proofErr w:type="gramStart"/>
      <w:r>
        <w:t>органа</w:t>
      </w:r>
      <w:proofErr w:type="gramEnd"/>
      <w:r>
        <w:t xml:space="preserve">          </w:t>
      </w:r>
      <w:r w:rsidR="006E57A6">
        <w:t xml:space="preserve">  </w:t>
      </w:r>
      <w:r>
        <w:t>Курирующий отрасль заместитель</w:t>
      </w:r>
    </w:p>
    <w:p w:rsidR="00643752" w:rsidRDefault="00643752">
      <w:pPr>
        <w:pStyle w:val="ConsPlusNonformat"/>
        <w:jc w:val="both"/>
      </w:pPr>
      <w:r>
        <w:t xml:space="preserve">    администрации </w:t>
      </w:r>
      <w:r w:rsidR="006E57A6">
        <w:t>МР</w:t>
      </w:r>
      <w:r w:rsidR="00A76109">
        <w:t xml:space="preserve"> </w:t>
      </w:r>
      <w:r w:rsidR="006E57A6">
        <w:t>"Усть-Куломский",</w:t>
      </w:r>
      <w:r>
        <w:t xml:space="preserve">  </w:t>
      </w:r>
      <w:r w:rsidR="00A76109">
        <w:t xml:space="preserve">    </w:t>
      </w:r>
      <w:r w:rsidR="006E57A6">
        <w:t xml:space="preserve">  </w:t>
      </w:r>
      <w:r>
        <w:t xml:space="preserve"> </w:t>
      </w:r>
      <w:r w:rsidR="006E57A6">
        <w:t>руководителя</w:t>
      </w:r>
      <w:r>
        <w:t xml:space="preserve"> администрации</w:t>
      </w:r>
    </w:p>
    <w:p w:rsidR="006E57A6" w:rsidRDefault="00643752">
      <w:pPr>
        <w:pStyle w:val="ConsPlusNonformat"/>
        <w:jc w:val="both"/>
      </w:pPr>
      <w:r>
        <w:t xml:space="preserve">    </w:t>
      </w:r>
      <w:r w:rsidR="006E57A6">
        <w:t>организации</w:t>
      </w:r>
      <w:r w:rsidR="006E57A6">
        <w:tab/>
      </w:r>
      <w:r w:rsidR="00A76109">
        <w:t xml:space="preserve">  </w:t>
      </w:r>
      <w:r w:rsidR="00A76109">
        <w:tab/>
      </w:r>
      <w:r w:rsidR="00A76109">
        <w:tab/>
      </w:r>
      <w:r w:rsidR="00A76109">
        <w:tab/>
      </w:r>
      <w:r w:rsidR="00A76109">
        <w:tab/>
      </w:r>
      <w:r w:rsidR="006E57A6">
        <w:tab/>
        <w:t xml:space="preserve">МР "Усть-Куломский"  </w:t>
      </w:r>
    </w:p>
    <w:p w:rsidR="00643752" w:rsidRDefault="00643752">
      <w:pPr>
        <w:pStyle w:val="ConsPlusNonformat"/>
        <w:jc w:val="both"/>
      </w:pPr>
      <w:r>
        <w:t xml:space="preserve">    </w:t>
      </w:r>
    </w:p>
    <w:p w:rsidR="00643752" w:rsidRDefault="00643752">
      <w:pPr>
        <w:pStyle w:val="ConsPlusNonformat"/>
        <w:jc w:val="both"/>
      </w:pPr>
      <w:r>
        <w:t xml:space="preserve">    _______ Ф.И.О. "__" ___ 20__ г.        </w:t>
      </w:r>
      <w:r w:rsidR="00701A33">
        <w:t xml:space="preserve">  </w:t>
      </w:r>
      <w:r>
        <w:t xml:space="preserve"> </w:t>
      </w:r>
      <w:r w:rsidR="00701A33">
        <w:t xml:space="preserve"> </w:t>
      </w:r>
      <w:r>
        <w:t>______ Ф.И.О. "__" ___ 20__ г.</w:t>
      </w:r>
    </w:p>
    <w:p w:rsidR="00643752" w:rsidRDefault="00643752">
      <w:pPr>
        <w:pStyle w:val="ConsPlusNormal"/>
      </w:pPr>
    </w:p>
    <w:p w:rsidR="00643752" w:rsidRDefault="00643752">
      <w:pPr>
        <w:pStyle w:val="ConsPlusNormal"/>
      </w:pPr>
    </w:p>
    <w:p w:rsidR="00643752" w:rsidRDefault="00643752">
      <w:pPr>
        <w:pStyle w:val="ConsPlusNormal"/>
      </w:pPr>
    </w:p>
    <w:p w:rsidR="006B120B" w:rsidRDefault="006B120B">
      <w:pPr>
        <w:pStyle w:val="ConsPlusNormal"/>
      </w:pPr>
    </w:p>
    <w:p w:rsidR="006B120B" w:rsidRDefault="006B120B">
      <w:pPr>
        <w:pStyle w:val="ConsPlusNormal"/>
      </w:pPr>
    </w:p>
    <w:p w:rsidR="006B120B" w:rsidRDefault="006B120B">
      <w:pPr>
        <w:pStyle w:val="ConsPlusNormal"/>
      </w:pPr>
    </w:p>
    <w:p w:rsidR="006B120B" w:rsidRDefault="006B120B">
      <w:pPr>
        <w:pStyle w:val="ConsPlusNormal"/>
      </w:pPr>
    </w:p>
    <w:p w:rsidR="006B120B" w:rsidRDefault="006B120B">
      <w:pPr>
        <w:pStyle w:val="ConsPlusNormal"/>
      </w:pPr>
    </w:p>
    <w:p w:rsidR="006B120B" w:rsidRDefault="006B120B">
      <w:pPr>
        <w:pStyle w:val="ConsPlusNormal"/>
      </w:pPr>
    </w:p>
    <w:p w:rsidR="003A74D4" w:rsidRDefault="003A74D4">
      <w:pPr>
        <w:pStyle w:val="ConsPlusNormal"/>
      </w:pPr>
    </w:p>
    <w:p w:rsidR="00643752" w:rsidRDefault="00643752">
      <w:pPr>
        <w:pStyle w:val="ConsPlusNormal"/>
        <w:jc w:val="right"/>
        <w:outlineLvl w:val="1"/>
      </w:pPr>
      <w:r>
        <w:lastRenderedPageBreak/>
        <w:t>Приложение N 2</w:t>
      </w:r>
    </w:p>
    <w:p w:rsidR="00643752" w:rsidRDefault="00643752">
      <w:pPr>
        <w:pStyle w:val="ConsPlusNormal"/>
        <w:jc w:val="right"/>
      </w:pPr>
      <w:r>
        <w:t>к Правилам</w:t>
      </w:r>
    </w:p>
    <w:p w:rsidR="00643752" w:rsidRDefault="00643752">
      <w:pPr>
        <w:pStyle w:val="ConsPlusNormal"/>
      </w:pPr>
    </w:p>
    <w:p w:rsidR="00643752" w:rsidRDefault="00643752">
      <w:pPr>
        <w:pStyle w:val="ConsPlusTitle"/>
        <w:jc w:val="center"/>
      </w:pPr>
      <w:bookmarkStart w:id="7" w:name="P227"/>
      <w:bookmarkEnd w:id="7"/>
      <w:r>
        <w:t>МЕТОДИКА</w:t>
      </w:r>
    </w:p>
    <w:p w:rsidR="00643752" w:rsidRDefault="00643752">
      <w:pPr>
        <w:pStyle w:val="ConsPlusTitle"/>
        <w:jc w:val="center"/>
      </w:pPr>
      <w:r>
        <w:t>ФОРМИРОВАНИЯ ИНВЕСТИЦИОННОГО ПРЕДЛОЖЕНИЯ В ПЕРЕЧЕНЬ</w:t>
      </w:r>
    </w:p>
    <w:p w:rsidR="00643752" w:rsidRDefault="00643752">
      <w:pPr>
        <w:pStyle w:val="ConsPlusTitle"/>
        <w:jc w:val="center"/>
      </w:pPr>
      <w:r>
        <w:t>ОБЪЕКТОВ КАПИТАЛЬНЫХ ВЛОЖЕНИЙ, ФИНАНСИРУЕМЫХ ЗА СЧЕТ</w:t>
      </w:r>
    </w:p>
    <w:p w:rsidR="00643752" w:rsidRDefault="00643752">
      <w:pPr>
        <w:pStyle w:val="ConsPlusTitle"/>
        <w:jc w:val="center"/>
      </w:pPr>
      <w:r>
        <w:t xml:space="preserve">СРЕДСТВ БЮДЖЕТА МО </w:t>
      </w:r>
      <w:r w:rsidR="004129AA">
        <w:t>МР</w:t>
      </w:r>
      <w:r>
        <w:t xml:space="preserve"> "</w:t>
      </w:r>
      <w:r w:rsidR="004129AA">
        <w:t>УСТЬ-КУЛОМСКИЙ</w:t>
      </w:r>
      <w:r w:rsidR="004129AA" w:rsidRPr="004129AA">
        <w:t>”</w:t>
      </w:r>
      <w:r>
        <w:t xml:space="preserve"> НА </w:t>
      </w:r>
      <w:proofErr w:type="gramStart"/>
      <w:r>
        <w:t>ОЧЕРЕДНОЙ</w:t>
      </w:r>
      <w:proofErr w:type="gramEnd"/>
    </w:p>
    <w:p w:rsidR="00643752" w:rsidRDefault="00643752">
      <w:pPr>
        <w:pStyle w:val="ConsPlusTitle"/>
        <w:jc w:val="center"/>
      </w:pPr>
      <w:r>
        <w:t>ФИНАНСОВЫЙ ГОД И ПЛАНОВЫЙ ПЕРИОД</w:t>
      </w:r>
    </w:p>
    <w:p w:rsidR="00643752" w:rsidRDefault="00643752">
      <w:pPr>
        <w:pStyle w:val="ConsPlusNormal"/>
      </w:pPr>
    </w:p>
    <w:p w:rsidR="00643752" w:rsidRDefault="00643752">
      <w:pPr>
        <w:pStyle w:val="ConsPlusNormal"/>
        <w:ind w:firstLine="540"/>
        <w:jc w:val="both"/>
      </w:pPr>
      <w:r>
        <w:t>1. В поле показателя "Объект капитальных вложений" необходимо указать название проекта либо пускового комплекса, адрес объекта, наименование объекта.</w:t>
      </w:r>
    </w:p>
    <w:p w:rsidR="00643752" w:rsidRDefault="00643752">
      <w:pPr>
        <w:pStyle w:val="ConsPlusNormal"/>
        <w:spacing w:before="220"/>
        <w:ind w:firstLine="540"/>
        <w:jc w:val="both"/>
      </w:pPr>
      <w:r>
        <w:t>2. В поле "Способ финансового обеспечения" необходимо указать предполагаемый способ финансового обеспечения осуществления капитальных вложений в объекты муниципальной собственности (бюджетные инвестиции/субсидии).</w:t>
      </w:r>
    </w:p>
    <w:p w:rsidR="00643752" w:rsidRDefault="00643752">
      <w:pPr>
        <w:pStyle w:val="ConsPlusNormal"/>
        <w:spacing w:before="220"/>
        <w:ind w:firstLine="540"/>
        <w:jc w:val="both"/>
      </w:pPr>
      <w:r>
        <w:t>3. В поле показателя "Год начала и окончания работ" указывается год начала реализации проекта (год создания предварительного эскизного проекта) и год планируемого завершения работ (год ввода в эксплуатацию объекта).</w:t>
      </w:r>
    </w:p>
    <w:p w:rsidR="00643752" w:rsidRDefault="00643752">
      <w:pPr>
        <w:pStyle w:val="ConsPlusNormal"/>
        <w:spacing w:before="220"/>
        <w:ind w:firstLine="540"/>
        <w:jc w:val="both"/>
      </w:pPr>
      <w:r>
        <w:t>4. В поле показателя "Ориентировочная сметная стоимость объекта" указывается объем совокупных капитальных затрат на реализацию проекта в целом, а также сметная стоимость запрашиваемого этап</w:t>
      </w:r>
      <w:proofErr w:type="gramStart"/>
      <w:r>
        <w:t>а(</w:t>
      </w:r>
      <w:proofErr w:type="spellStart"/>
      <w:proofErr w:type="gramEnd"/>
      <w:r>
        <w:t>ов</w:t>
      </w:r>
      <w:proofErr w:type="spellEnd"/>
      <w:r>
        <w:t>) капитальных вложений в ценах планируемого года.</w:t>
      </w:r>
    </w:p>
    <w:p w:rsidR="00643752" w:rsidRDefault="00643752">
      <w:pPr>
        <w:pStyle w:val="ConsPlusNormal"/>
        <w:spacing w:before="220"/>
        <w:ind w:firstLine="540"/>
        <w:jc w:val="both"/>
      </w:pPr>
      <w:r>
        <w:t xml:space="preserve">5. В поле показателя "Запрашиваемые бюджетные ассигнования из бюджета </w:t>
      </w:r>
      <w:r w:rsidR="004129AA">
        <w:t xml:space="preserve">МО МР  "Усть-Куломский", организации </w:t>
      </w:r>
      <w:r>
        <w:t xml:space="preserve">указывается объем бюджетных ассигнований из бюджета </w:t>
      </w:r>
      <w:r w:rsidR="004129AA">
        <w:t>МО МР  "Усть-Куломский", организации</w:t>
      </w:r>
      <w:r>
        <w:t xml:space="preserve"> на реализацию проекта - всего, а также по годам реализации, в ценах соответствующих лет и текущих ценах (с учетом индекса-дефлятора).</w:t>
      </w:r>
    </w:p>
    <w:p w:rsidR="00643752" w:rsidRDefault="00643752">
      <w:pPr>
        <w:pStyle w:val="ConsPlusNormal"/>
      </w:pPr>
    </w:p>
    <w:p w:rsidR="00643752" w:rsidRDefault="00643752">
      <w:pPr>
        <w:pStyle w:val="ConsPlusNormal"/>
      </w:pPr>
    </w:p>
    <w:p w:rsidR="00643752" w:rsidRDefault="00643752">
      <w:pPr>
        <w:pStyle w:val="ConsPlusNormal"/>
      </w:pPr>
    </w:p>
    <w:p w:rsidR="00643752" w:rsidRDefault="00643752">
      <w:pPr>
        <w:pStyle w:val="ConsPlusNormal"/>
      </w:pPr>
    </w:p>
    <w:p w:rsidR="00643752" w:rsidRDefault="00643752">
      <w:pPr>
        <w:pStyle w:val="ConsPlusNormal"/>
      </w:pPr>
    </w:p>
    <w:p w:rsidR="00643752" w:rsidRDefault="00643752">
      <w:pPr>
        <w:pStyle w:val="ConsPlusNormal"/>
        <w:jc w:val="right"/>
        <w:outlineLvl w:val="1"/>
      </w:pPr>
      <w:r>
        <w:t>Приложение N 3</w:t>
      </w:r>
    </w:p>
    <w:p w:rsidR="00643752" w:rsidRDefault="00643752">
      <w:pPr>
        <w:pStyle w:val="ConsPlusNormal"/>
        <w:jc w:val="right"/>
      </w:pPr>
      <w:r>
        <w:t>к Правилам</w:t>
      </w:r>
    </w:p>
    <w:p w:rsidR="00643752" w:rsidRDefault="00643752">
      <w:pPr>
        <w:pStyle w:val="ConsPlusNormal"/>
      </w:pPr>
    </w:p>
    <w:p w:rsidR="00643752" w:rsidRDefault="00643752">
      <w:pPr>
        <w:pStyle w:val="ConsPlusNormal"/>
        <w:jc w:val="center"/>
      </w:pPr>
      <w:bookmarkStart w:id="8" w:name="P246"/>
      <w:bookmarkEnd w:id="8"/>
      <w:r>
        <w:t>ДЕТАЛИЗИРОВАННЫЙ ИНВЕСТИЦИОННЫЙ РЕЙТИНГ</w:t>
      </w:r>
    </w:p>
    <w:p w:rsidR="00643752" w:rsidRDefault="006437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3752">
        <w:trPr>
          <w:jc w:val="center"/>
        </w:trPr>
        <w:tc>
          <w:tcPr>
            <w:tcW w:w="9294" w:type="dxa"/>
            <w:tcBorders>
              <w:top w:val="nil"/>
              <w:left w:val="single" w:sz="24" w:space="0" w:color="CED3F1"/>
              <w:bottom w:val="nil"/>
              <w:right w:val="single" w:sz="24" w:space="0" w:color="F4F3F8"/>
            </w:tcBorders>
            <w:shd w:val="clear" w:color="auto" w:fill="F4F3F8"/>
          </w:tcPr>
          <w:p w:rsidR="00643752" w:rsidRDefault="00643752">
            <w:pPr>
              <w:pStyle w:val="ConsPlusNormal"/>
              <w:jc w:val="center"/>
            </w:pPr>
          </w:p>
        </w:tc>
      </w:tr>
    </w:tbl>
    <w:p w:rsidR="00643752" w:rsidRDefault="006437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5329"/>
      </w:tblGrid>
      <w:tr w:rsidR="00643752">
        <w:tc>
          <w:tcPr>
            <w:tcW w:w="1701" w:type="dxa"/>
          </w:tcPr>
          <w:p w:rsidR="00643752" w:rsidRDefault="00643752">
            <w:pPr>
              <w:pStyle w:val="ConsPlusNormal"/>
              <w:jc w:val="center"/>
            </w:pPr>
            <w:r>
              <w:t>Наименование показателя инвестиционной значимости</w:t>
            </w:r>
          </w:p>
        </w:tc>
        <w:tc>
          <w:tcPr>
            <w:tcW w:w="1984" w:type="dxa"/>
          </w:tcPr>
          <w:p w:rsidR="00643752" w:rsidRDefault="00643752">
            <w:pPr>
              <w:pStyle w:val="ConsPlusNormal"/>
              <w:jc w:val="center"/>
            </w:pPr>
            <w:r>
              <w:t>Инвестиционный рейтинг (цифровое отображение показателя инвестиционной значимости)</w:t>
            </w:r>
          </w:p>
        </w:tc>
        <w:tc>
          <w:tcPr>
            <w:tcW w:w="5329" w:type="dxa"/>
          </w:tcPr>
          <w:p w:rsidR="00643752" w:rsidRDefault="00643752">
            <w:pPr>
              <w:pStyle w:val="ConsPlusNormal"/>
              <w:jc w:val="center"/>
            </w:pPr>
            <w:r>
              <w:t>Значение показателя</w:t>
            </w:r>
          </w:p>
        </w:tc>
      </w:tr>
      <w:tr w:rsidR="00643752">
        <w:tc>
          <w:tcPr>
            <w:tcW w:w="1701" w:type="dxa"/>
            <w:vMerge w:val="restart"/>
          </w:tcPr>
          <w:p w:rsidR="00643752" w:rsidRDefault="00643752">
            <w:pPr>
              <w:pStyle w:val="ConsPlusNormal"/>
            </w:pPr>
            <w:r>
              <w:t xml:space="preserve">1. Реализация принципов </w:t>
            </w:r>
            <w:proofErr w:type="spellStart"/>
            <w:r>
              <w:t>софинансирования</w:t>
            </w:r>
            <w:proofErr w:type="spellEnd"/>
          </w:p>
        </w:tc>
        <w:tc>
          <w:tcPr>
            <w:tcW w:w="1984" w:type="dxa"/>
          </w:tcPr>
          <w:p w:rsidR="00643752" w:rsidRDefault="00643752">
            <w:pPr>
              <w:pStyle w:val="ConsPlusNormal"/>
              <w:jc w:val="center"/>
            </w:pPr>
            <w:r>
              <w:t>3</w:t>
            </w:r>
          </w:p>
        </w:tc>
        <w:tc>
          <w:tcPr>
            <w:tcW w:w="5329" w:type="dxa"/>
          </w:tcPr>
          <w:p w:rsidR="00643752" w:rsidRDefault="00643752">
            <w:pPr>
              <w:pStyle w:val="ConsPlusNormal"/>
            </w:pPr>
            <w:r>
              <w:t>Проект финансируется за счет средств федерального бюджета РФ</w:t>
            </w:r>
          </w:p>
        </w:tc>
      </w:tr>
      <w:tr w:rsidR="00643752">
        <w:tc>
          <w:tcPr>
            <w:tcW w:w="1701" w:type="dxa"/>
            <w:vMerge/>
          </w:tcPr>
          <w:p w:rsidR="00643752" w:rsidRDefault="00643752"/>
        </w:tc>
        <w:tc>
          <w:tcPr>
            <w:tcW w:w="1984" w:type="dxa"/>
          </w:tcPr>
          <w:p w:rsidR="00643752" w:rsidRDefault="00643752">
            <w:pPr>
              <w:pStyle w:val="ConsPlusNormal"/>
              <w:jc w:val="center"/>
            </w:pPr>
            <w:r>
              <w:t>2</w:t>
            </w:r>
          </w:p>
        </w:tc>
        <w:tc>
          <w:tcPr>
            <w:tcW w:w="5329" w:type="dxa"/>
          </w:tcPr>
          <w:p w:rsidR="00643752" w:rsidRDefault="00643752">
            <w:pPr>
              <w:pStyle w:val="ConsPlusNormal"/>
            </w:pPr>
            <w:r>
              <w:t>Проект финансируется за счет средств республиканского бюджета РК</w:t>
            </w:r>
          </w:p>
        </w:tc>
      </w:tr>
      <w:tr w:rsidR="00643752">
        <w:tc>
          <w:tcPr>
            <w:tcW w:w="1701" w:type="dxa"/>
            <w:vMerge/>
          </w:tcPr>
          <w:p w:rsidR="00643752" w:rsidRDefault="00643752"/>
        </w:tc>
        <w:tc>
          <w:tcPr>
            <w:tcW w:w="1984" w:type="dxa"/>
          </w:tcPr>
          <w:p w:rsidR="00643752" w:rsidRDefault="00643752">
            <w:pPr>
              <w:pStyle w:val="ConsPlusNormal"/>
              <w:jc w:val="center"/>
            </w:pPr>
            <w:r>
              <w:t>1</w:t>
            </w:r>
          </w:p>
        </w:tc>
        <w:tc>
          <w:tcPr>
            <w:tcW w:w="5329" w:type="dxa"/>
          </w:tcPr>
          <w:p w:rsidR="00643752" w:rsidRDefault="00643752">
            <w:pPr>
              <w:pStyle w:val="ConsPlusNormal"/>
            </w:pPr>
            <w:r>
              <w:t xml:space="preserve">Проект финансируется за счет средств бюджета </w:t>
            </w:r>
            <w:r w:rsidR="004129AA">
              <w:t>МО МР  "Усть-Куломский", организации</w:t>
            </w:r>
          </w:p>
        </w:tc>
      </w:tr>
      <w:tr w:rsidR="00643752">
        <w:tc>
          <w:tcPr>
            <w:tcW w:w="1701" w:type="dxa"/>
            <w:vMerge w:val="restart"/>
          </w:tcPr>
          <w:p w:rsidR="00643752" w:rsidRDefault="00643752">
            <w:pPr>
              <w:pStyle w:val="ConsPlusNormal"/>
            </w:pPr>
            <w:r>
              <w:t>2. Состояние завершенности объекта</w:t>
            </w:r>
            <w:r w:rsidR="00B4221A">
              <w:t>*</w:t>
            </w:r>
          </w:p>
        </w:tc>
        <w:tc>
          <w:tcPr>
            <w:tcW w:w="1984" w:type="dxa"/>
          </w:tcPr>
          <w:p w:rsidR="00643752" w:rsidRDefault="00643752">
            <w:pPr>
              <w:pStyle w:val="ConsPlusNormal"/>
              <w:jc w:val="center"/>
            </w:pPr>
            <w:r>
              <w:t>3</w:t>
            </w:r>
          </w:p>
        </w:tc>
        <w:tc>
          <w:tcPr>
            <w:tcW w:w="5329" w:type="dxa"/>
          </w:tcPr>
          <w:p w:rsidR="00643752" w:rsidRDefault="00643752">
            <w:pPr>
              <w:pStyle w:val="ConsPlusNormal"/>
            </w:pPr>
            <w:r>
              <w:t>Завершающая стадия строительства (свыше 75%)</w:t>
            </w:r>
          </w:p>
        </w:tc>
      </w:tr>
      <w:tr w:rsidR="00643752">
        <w:tc>
          <w:tcPr>
            <w:tcW w:w="1701" w:type="dxa"/>
            <w:vMerge/>
          </w:tcPr>
          <w:p w:rsidR="00643752" w:rsidRDefault="00643752"/>
        </w:tc>
        <w:tc>
          <w:tcPr>
            <w:tcW w:w="1984" w:type="dxa"/>
          </w:tcPr>
          <w:p w:rsidR="00643752" w:rsidRDefault="00643752">
            <w:pPr>
              <w:pStyle w:val="ConsPlusNormal"/>
              <w:jc w:val="center"/>
            </w:pPr>
            <w:r>
              <w:t>2</w:t>
            </w:r>
          </w:p>
        </w:tc>
        <w:tc>
          <w:tcPr>
            <w:tcW w:w="5329" w:type="dxa"/>
          </w:tcPr>
          <w:p w:rsidR="00643752" w:rsidRDefault="00643752">
            <w:pPr>
              <w:pStyle w:val="ConsPlusNormal"/>
            </w:pPr>
            <w:r>
              <w:t>Высокая стадия строительства (свыше 50% до 75%)</w:t>
            </w:r>
          </w:p>
        </w:tc>
      </w:tr>
      <w:tr w:rsidR="00643752">
        <w:tc>
          <w:tcPr>
            <w:tcW w:w="1701" w:type="dxa"/>
            <w:vMerge/>
          </w:tcPr>
          <w:p w:rsidR="00643752" w:rsidRDefault="00643752"/>
        </w:tc>
        <w:tc>
          <w:tcPr>
            <w:tcW w:w="1984" w:type="dxa"/>
          </w:tcPr>
          <w:p w:rsidR="00643752" w:rsidRDefault="00643752">
            <w:pPr>
              <w:pStyle w:val="ConsPlusNormal"/>
              <w:jc w:val="center"/>
            </w:pPr>
            <w:r>
              <w:t>1</w:t>
            </w:r>
          </w:p>
        </w:tc>
        <w:tc>
          <w:tcPr>
            <w:tcW w:w="5329" w:type="dxa"/>
          </w:tcPr>
          <w:p w:rsidR="00643752" w:rsidRDefault="00643752">
            <w:pPr>
              <w:pStyle w:val="ConsPlusNormal"/>
            </w:pPr>
            <w:r>
              <w:t>Средняя стадия строительства (свыше 15% до 50%)</w:t>
            </w:r>
          </w:p>
        </w:tc>
      </w:tr>
      <w:tr w:rsidR="00643752">
        <w:tc>
          <w:tcPr>
            <w:tcW w:w="1701" w:type="dxa"/>
            <w:vMerge/>
          </w:tcPr>
          <w:p w:rsidR="00643752" w:rsidRDefault="00643752"/>
        </w:tc>
        <w:tc>
          <w:tcPr>
            <w:tcW w:w="1984" w:type="dxa"/>
          </w:tcPr>
          <w:p w:rsidR="00643752" w:rsidRDefault="00643752">
            <w:pPr>
              <w:pStyle w:val="ConsPlusNormal"/>
              <w:jc w:val="center"/>
            </w:pPr>
            <w:r>
              <w:t>0</w:t>
            </w:r>
          </w:p>
        </w:tc>
        <w:tc>
          <w:tcPr>
            <w:tcW w:w="5329" w:type="dxa"/>
          </w:tcPr>
          <w:p w:rsidR="00643752" w:rsidRDefault="00643752">
            <w:pPr>
              <w:pStyle w:val="ConsPlusNormal"/>
            </w:pPr>
            <w:r>
              <w:t>Начальная стадия строительства (от 0% до 15%)</w:t>
            </w:r>
          </w:p>
        </w:tc>
      </w:tr>
      <w:tr w:rsidR="00643752">
        <w:tc>
          <w:tcPr>
            <w:tcW w:w="1701" w:type="dxa"/>
            <w:vMerge w:val="restart"/>
          </w:tcPr>
          <w:p w:rsidR="00643752" w:rsidRDefault="00643752">
            <w:pPr>
              <w:pStyle w:val="ConsPlusNormal"/>
            </w:pPr>
            <w:r>
              <w:t>3. Наличие</w:t>
            </w:r>
            <w:r w:rsidR="00B4221A">
              <w:t>*</w:t>
            </w:r>
            <w:r>
              <w:t xml:space="preserve"> обосновывающей документации</w:t>
            </w:r>
          </w:p>
        </w:tc>
        <w:tc>
          <w:tcPr>
            <w:tcW w:w="1984" w:type="dxa"/>
          </w:tcPr>
          <w:p w:rsidR="00643752" w:rsidRDefault="00643752">
            <w:pPr>
              <w:pStyle w:val="ConsPlusNormal"/>
              <w:jc w:val="center"/>
            </w:pPr>
            <w:r>
              <w:t>4</w:t>
            </w:r>
          </w:p>
        </w:tc>
        <w:tc>
          <w:tcPr>
            <w:tcW w:w="5329" w:type="dxa"/>
          </w:tcPr>
          <w:p w:rsidR="00643752" w:rsidRDefault="00643752">
            <w:pPr>
              <w:pStyle w:val="ConsPlusNormal"/>
            </w:pPr>
            <w:r>
              <w:t>С полным комплектом проектно-сметной документации</w:t>
            </w:r>
          </w:p>
        </w:tc>
      </w:tr>
      <w:tr w:rsidR="00643752">
        <w:tc>
          <w:tcPr>
            <w:tcW w:w="1701" w:type="dxa"/>
            <w:vMerge/>
          </w:tcPr>
          <w:p w:rsidR="00643752" w:rsidRDefault="00643752"/>
        </w:tc>
        <w:tc>
          <w:tcPr>
            <w:tcW w:w="1984" w:type="dxa"/>
          </w:tcPr>
          <w:p w:rsidR="00643752" w:rsidRDefault="00643752">
            <w:pPr>
              <w:pStyle w:val="ConsPlusNormal"/>
              <w:jc w:val="center"/>
            </w:pPr>
            <w:r>
              <w:t>3</w:t>
            </w:r>
          </w:p>
        </w:tc>
        <w:tc>
          <w:tcPr>
            <w:tcW w:w="5329" w:type="dxa"/>
          </w:tcPr>
          <w:p w:rsidR="00643752" w:rsidRDefault="00643752">
            <w:pPr>
              <w:pStyle w:val="ConsPlusNormal"/>
            </w:pPr>
            <w:r>
              <w:t>Предварительный проект, сметы</w:t>
            </w:r>
          </w:p>
        </w:tc>
      </w:tr>
      <w:tr w:rsidR="00643752">
        <w:tc>
          <w:tcPr>
            <w:tcW w:w="1701" w:type="dxa"/>
            <w:vMerge/>
          </w:tcPr>
          <w:p w:rsidR="00643752" w:rsidRDefault="00643752"/>
        </w:tc>
        <w:tc>
          <w:tcPr>
            <w:tcW w:w="1984" w:type="dxa"/>
          </w:tcPr>
          <w:p w:rsidR="00643752" w:rsidRDefault="00643752">
            <w:pPr>
              <w:pStyle w:val="ConsPlusNormal"/>
              <w:jc w:val="center"/>
            </w:pPr>
            <w:r>
              <w:t>2</w:t>
            </w:r>
          </w:p>
        </w:tc>
        <w:tc>
          <w:tcPr>
            <w:tcW w:w="5329" w:type="dxa"/>
          </w:tcPr>
          <w:p w:rsidR="00643752" w:rsidRDefault="00643752">
            <w:pPr>
              <w:pStyle w:val="ConsPlusNormal"/>
            </w:pPr>
            <w:r>
              <w:t>Технико-экономическое обоснование</w:t>
            </w:r>
          </w:p>
        </w:tc>
      </w:tr>
      <w:tr w:rsidR="00643752">
        <w:tc>
          <w:tcPr>
            <w:tcW w:w="1701" w:type="dxa"/>
            <w:vMerge/>
          </w:tcPr>
          <w:p w:rsidR="00643752" w:rsidRDefault="00643752"/>
        </w:tc>
        <w:tc>
          <w:tcPr>
            <w:tcW w:w="1984" w:type="dxa"/>
          </w:tcPr>
          <w:p w:rsidR="00643752" w:rsidRDefault="00643752">
            <w:pPr>
              <w:pStyle w:val="ConsPlusNormal"/>
              <w:jc w:val="center"/>
            </w:pPr>
            <w:r>
              <w:t>1</w:t>
            </w:r>
          </w:p>
        </w:tc>
        <w:tc>
          <w:tcPr>
            <w:tcW w:w="5329" w:type="dxa"/>
          </w:tcPr>
          <w:p w:rsidR="00643752" w:rsidRDefault="00643752">
            <w:pPr>
              <w:pStyle w:val="ConsPlusNormal"/>
            </w:pPr>
            <w:r>
              <w:t>Иное обоснование</w:t>
            </w:r>
          </w:p>
        </w:tc>
      </w:tr>
      <w:tr w:rsidR="00643752">
        <w:tc>
          <w:tcPr>
            <w:tcW w:w="1701" w:type="dxa"/>
            <w:vMerge/>
          </w:tcPr>
          <w:p w:rsidR="00643752" w:rsidRDefault="00643752"/>
        </w:tc>
        <w:tc>
          <w:tcPr>
            <w:tcW w:w="1984" w:type="dxa"/>
          </w:tcPr>
          <w:p w:rsidR="00643752" w:rsidRDefault="00643752">
            <w:pPr>
              <w:pStyle w:val="ConsPlusNormal"/>
              <w:jc w:val="center"/>
            </w:pPr>
            <w:r>
              <w:t>0</w:t>
            </w:r>
          </w:p>
        </w:tc>
        <w:tc>
          <w:tcPr>
            <w:tcW w:w="5329" w:type="dxa"/>
          </w:tcPr>
          <w:p w:rsidR="00643752" w:rsidRDefault="00643752">
            <w:pPr>
              <w:pStyle w:val="ConsPlusNormal"/>
            </w:pPr>
            <w:r>
              <w:t>Нет документации</w:t>
            </w:r>
          </w:p>
        </w:tc>
      </w:tr>
      <w:tr w:rsidR="00643752">
        <w:tc>
          <w:tcPr>
            <w:tcW w:w="1701" w:type="dxa"/>
            <w:vMerge w:val="restart"/>
          </w:tcPr>
          <w:p w:rsidR="00643752" w:rsidRDefault="00643752">
            <w:pPr>
              <w:pStyle w:val="ConsPlusNormal"/>
            </w:pPr>
            <w:r>
              <w:t>4. Является ли объект переходящим?</w:t>
            </w:r>
            <w:r w:rsidR="00B4221A">
              <w:t>*</w:t>
            </w:r>
          </w:p>
        </w:tc>
        <w:tc>
          <w:tcPr>
            <w:tcW w:w="1984" w:type="dxa"/>
          </w:tcPr>
          <w:p w:rsidR="00643752" w:rsidRDefault="00643752">
            <w:pPr>
              <w:pStyle w:val="ConsPlusNormal"/>
              <w:jc w:val="center"/>
            </w:pPr>
            <w:r>
              <w:t>3</w:t>
            </w:r>
          </w:p>
        </w:tc>
        <w:tc>
          <w:tcPr>
            <w:tcW w:w="5329" w:type="dxa"/>
          </w:tcPr>
          <w:p w:rsidR="00643752" w:rsidRDefault="00643752">
            <w:pPr>
              <w:pStyle w:val="ConsPlusNormal"/>
            </w:pPr>
            <w:r>
              <w:t>Объект переходящий, финансирование ранее осуществлялось</w:t>
            </w:r>
          </w:p>
        </w:tc>
      </w:tr>
      <w:tr w:rsidR="00643752">
        <w:tc>
          <w:tcPr>
            <w:tcW w:w="1701" w:type="dxa"/>
            <w:vMerge/>
          </w:tcPr>
          <w:p w:rsidR="00643752" w:rsidRDefault="00643752"/>
        </w:tc>
        <w:tc>
          <w:tcPr>
            <w:tcW w:w="1984" w:type="dxa"/>
          </w:tcPr>
          <w:p w:rsidR="00643752" w:rsidRDefault="00643752">
            <w:pPr>
              <w:pStyle w:val="ConsPlusNormal"/>
              <w:jc w:val="center"/>
            </w:pPr>
            <w:r>
              <w:t>2</w:t>
            </w:r>
          </w:p>
        </w:tc>
        <w:tc>
          <w:tcPr>
            <w:tcW w:w="5329" w:type="dxa"/>
          </w:tcPr>
          <w:p w:rsidR="00643752" w:rsidRDefault="00643752">
            <w:pPr>
              <w:pStyle w:val="ConsPlusNormal"/>
            </w:pPr>
            <w:r>
              <w:t>Объект переходящий, финансирование ранее не осуществлялось</w:t>
            </w:r>
          </w:p>
        </w:tc>
      </w:tr>
      <w:tr w:rsidR="00643752">
        <w:tc>
          <w:tcPr>
            <w:tcW w:w="1701" w:type="dxa"/>
            <w:vMerge/>
          </w:tcPr>
          <w:p w:rsidR="00643752" w:rsidRDefault="00643752"/>
        </w:tc>
        <w:tc>
          <w:tcPr>
            <w:tcW w:w="1984" w:type="dxa"/>
          </w:tcPr>
          <w:p w:rsidR="00643752" w:rsidRDefault="00643752">
            <w:pPr>
              <w:pStyle w:val="ConsPlusNormal"/>
              <w:jc w:val="center"/>
            </w:pPr>
            <w:r>
              <w:t>1</w:t>
            </w:r>
          </w:p>
        </w:tc>
        <w:tc>
          <w:tcPr>
            <w:tcW w:w="5329" w:type="dxa"/>
          </w:tcPr>
          <w:p w:rsidR="00643752" w:rsidRDefault="00643752">
            <w:pPr>
              <w:pStyle w:val="ConsPlusNormal"/>
            </w:pPr>
            <w:r>
              <w:t xml:space="preserve">Объект </w:t>
            </w:r>
            <w:proofErr w:type="spellStart"/>
            <w:r>
              <w:t>непереходящий</w:t>
            </w:r>
            <w:proofErr w:type="spellEnd"/>
            <w:r>
              <w:t xml:space="preserve"> (новый)</w:t>
            </w:r>
          </w:p>
        </w:tc>
      </w:tr>
      <w:tr w:rsidR="00643752">
        <w:tc>
          <w:tcPr>
            <w:tcW w:w="1701" w:type="dxa"/>
            <w:vMerge w:val="restart"/>
          </w:tcPr>
          <w:p w:rsidR="00643752" w:rsidRDefault="00643752">
            <w:pPr>
              <w:pStyle w:val="ConsPlusNormal"/>
            </w:pPr>
            <w:r>
              <w:t>5. Включен ли объект в государственные/муниципальные программы?</w:t>
            </w:r>
          </w:p>
        </w:tc>
        <w:tc>
          <w:tcPr>
            <w:tcW w:w="1984" w:type="dxa"/>
          </w:tcPr>
          <w:p w:rsidR="00643752" w:rsidRDefault="00643752">
            <w:pPr>
              <w:pStyle w:val="ConsPlusNormal"/>
              <w:jc w:val="center"/>
            </w:pPr>
            <w:r>
              <w:t>3</w:t>
            </w:r>
          </w:p>
        </w:tc>
        <w:tc>
          <w:tcPr>
            <w:tcW w:w="5329" w:type="dxa"/>
          </w:tcPr>
          <w:p w:rsidR="00643752" w:rsidRDefault="00643752">
            <w:pPr>
              <w:pStyle w:val="ConsPlusNormal"/>
            </w:pPr>
            <w:proofErr w:type="gramStart"/>
            <w:r>
              <w:t>Включен</w:t>
            </w:r>
            <w:proofErr w:type="gramEnd"/>
            <w:r>
              <w:t xml:space="preserve"> в государственную программу</w:t>
            </w:r>
          </w:p>
        </w:tc>
      </w:tr>
      <w:tr w:rsidR="00643752">
        <w:tc>
          <w:tcPr>
            <w:tcW w:w="1701" w:type="dxa"/>
            <w:vMerge/>
          </w:tcPr>
          <w:p w:rsidR="00643752" w:rsidRDefault="00643752"/>
        </w:tc>
        <w:tc>
          <w:tcPr>
            <w:tcW w:w="1984" w:type="dxa"/>
          </w:tcPr>
          <w:p w:rsidR="00643752" w:rsidRDefault="00643752">
            <w:pPr>
              <w:pStyle w:val="ConsPlusNormal"/>
              <w:jc w:val="center"/>
            </w:pPr>
            <w:r>
              <w:t>2</w:t>
            </w:r>
          </w:p>
        </w:tc>
        <w:tc>
          <w:tcPr>
            <w:tcW w:w="5329" w:type="dxa"/>
          </w:tcPr>
          <w:p w:rsidR="00643752" w:rsidRDefault="00643752">
            <w:pPr>
              <w:pStyle w:val="ConsPlusNormal"/>
            </w:pPr>
            <w:proofErr w:type="gramStart"/>
            <w:r>
              <w:t>Включен</w:t>
            </w:r>
            <w:proofErr w:type="gramEnd"/>
            <w:r>
              <w:t xml:space="preserve"> в муниципальную программу</w:t>
            </w:r>
          </w:p>
        </w:tc>
      </w:tr>
      <w:tr w:rsidR="00643752">
        <w:tc>
          <w:tcPr>
            <w:tcW w:w="1701" w:type="dxa"/>
            <w:vMerge/>
          </w:tcPr>
          <w:p w:rsidR="00643752" w:rsidRDefault="00643752"/>
        </w:tc>
        <w:tc>
          <w:tcPr>
            <w:tcW w:w="1984" w:type="dxa"/>
          </w:tcPr>
          <w:p w:rsidR="00643752" w:rsidRDefault="00643752">
            <w:pPr>
              <w:pStyle w:val="ConsPlusNormal"/>
              <w:jc w:val="center"/>
            </w:pPr>
            <w:r>
              <w:t>1</w:t>
            </w:r>
          </w:p>
        </w:tc>
        <w:tc>
          <w:tcPr>
            <w:tcW w:w="5329" w:type="dxa"/>
          </w:tcPr>
          <w:p w:rsidR="00643752" w:rsidRDefault="00643752">
            <w:pPr>
              <w:pStyle w:val="ConsPlusNormal"/>
            </w:pPr>
            <w:proofErr w:type="gramStart"/>
            <w:r>
              <w:t>Включен</w:t>
            </w:r>
            <w:proofErr w:type="gramEnd"/>
            <w:r>
              <w:t xml:space="preserve"> во внепрограммные мероприятия</w:t>
            </w:r>
          </w:p>
        </w:tc>
      </w:tr>
      <w:tr w:rsidR="00643752">
        <w:tc>
          <w:tcPr>
            <w:tcW w:w="1701" w:type="dxa"/>
            <w:vMerge/>
          </w:tcPr>
          <w:p w:rsidR="00643752" w:rsidRDefault="00643752"/>
        </w:tc>
        <w:tc>
          <w:tcPr>
            <w:tcW w:w="1984" w:type="dxa"/>
          </w:tcPr>
          <w:p w:rsidR="00643752" w:rsidRDefault="00643752">
            <w:pPr>
              <w:pStyle w:val="ConsPlusNormal"/>
              <w:jc w:val="center"/>
            </w:pPr>
            <w:r>
              <w:t>0</w:t>
            </w:r>
          </w:p>
        </w:tc>
        <w:tc>
          <w:tcPr>
            <w:tcW w:w="5329" w:type="dxa"/>
          </w:tcPr>
          <w:p w:rsidR="00643752" w:rsidRDefault="00643752">
            <w:pPr>
              <w:pStyle w:val="ConsPlusNormal"/>
            </w:pPr>
            <w:r>
              <w:t xml:space="preserve">Не </w:t>
            </w:r>
            <w:proofErr w:type="gramStart"/>
            <w:r>
              <w:t>отражен</w:t>
            </w:r>
            <w:proofErr w:type="gramEnd"/>
            <w:r>
              <w:t xml:space="preserve"> ни в одном документе</w:t>
            </w:r>
          </w:p>
        </w:tc>
      </w:tr>
      <w:tr w:rsidR="00643752">
        <w:tc>
          <w:tcPr>
            <w:tcW w:w="1701" w:type="dxa"/>
            <w:vMerge w:val="restart"/>
          </w:tcPr>
          <w:p w:rsidR="00643752" w:rsidRDefault="00643752">
            <w:pPr>
              <w:pStyle w:val="ConsPlusNormal"/>
            </w:pPr>
            <w:r>
              <w:t>6. Имеются ли предписания контролирующих/надзорных органов?</w:t>
            </w:r>
          </w:p>
        </w:tc>
        <w:tc>
          <w:tcPr>
            <w:tcW w:w="1984" w:type="dxa"/>
          </w:tcPr>
          <w:p w:rsidR="00643752" w:rsidRDefault="00643752">
            <w:pPr>
              <w:pStyle w:val="ConsPlusNormal"/>
              <w:jc w:val="center"/>
            </w:pPr>
            <w:r>
              <w:t>1</w:t>
            </w:r>
          </w:p>
        </w:tc>
        <w:tc>
          <w:tcPr>
            <w:tcW w:w="5329" w:type="dxa"/>
          </w:tcPr>
          <w:p w:rsidR="00643752" w:rsidRDefault="00643752">
            <w:pPr>
              <w:pStyle w:val="ConsPlusNormal"/>
            </w:pPr>
            <w:r>
              <w:t>Да</w:t>
            </w:r>
          </w:p>
        </w:tc>
      </w:tr>
      <w:tr w:rsidR="00643752">
        <w:tc>
          <w:tcPr>
            <w:tcW w:w="1701" w:type="dxa"/>
            <w:vMerge/>
          </w:tcPr>
          <w:p w:rsidR="00643752" w:rsidRDefault="00643752"/>
        </w:tc>
        <w:tc>
          <w:tcPr>
            <w:tcW w:w="1984" w:type="dxa"/>
          </w:tcPr>
          <w:p w:rsidR="00643752" w:rsidRDefault="00643752">
            <w:pPr>
              <w:pStyle w:val="ConsPlusNormal"/>
              <w:jc w:val="center"/>
            </w:pPr>
            <w:r>
              <w:t>0</w:t>
            </w:r>
          </w:p>
        </w:tc>
        <w:tc>
          <w:tcPr>
            <w:tcW w:w="5329" w:type="dxa"/>
          </w:tcPr>
          <w:p w:rsidR="00643752" w:rsidRDefault="00643752">
            <w:pPr>
              <w:pStyle w:val="ConsPlusNormal"/>
            </w:pPr>
            <w:r>
              <w:t>Нет</w:t>
            </w:r>
          </w:p>
        </w:tc>
      </w:tr>
    </w:tbl>
    <w:p w:rsidR="00643752" w:rsidRDefault="00643752">
      <w:pPr>
        <w:pStyle w:val="ConsPlusNormal"/>
      </w:pPr>
    </w:p>
    <w:p w:rsidR="00B4221A" w:rsidRDefault="00B4221A" w:rsidP="00B4221A">
      <w:pPr>
        <w:pStyle w:val="ConsPlusNormal"/>
        <w:jc w:val="both"/>
      </w:pPr>
      <w:r>
        <w:t xml:space="preserve">  *- заполняются при инвестиционных предложениях по объектам капитального строительства.</w:t>
      </w:r>
    </w:p>
    <w:p w:rsidR="00B4221A" w:rsidRDefault="00B4221A" w:rsidP="00B4221A">
      <w:pPr>
        <w:pStyle w:val="ConsPlusNormal"/>
        <w:jc w:val="both"/>
      </w:pPr>
    </w:p>
    <w:p w:rsidR="00643752" w:rsidRDefault="00643752" w:rsidP="00B4221A">
      <w:pPr>
        <w:pStyle w:val="ConsPlusNormal"/>
        <w:ind w:left="900"/>
        <w:jc w:val="both"/>
      </w:pPr>
      <w:r>
        <w:t xml:space="preserve">Замечание: в </w:t>
      </w:r>
      <w:proofErr w:type="gramStart"/>
      <w:r>
        <w:t>случае</w:t>
      </w:r>
      <w:proofErr w:type="gramEnd"/>
      <w:r>
        <w:t>, если инвестиционный проект включает несколько значений показателя инвестиционной значимости, то итоговый рейтинг по данному инвестиционному проекту рассчитывается путем суммирования всех значений.</w:t>
      </w:r>
    </w:p>
    <w:p w:rsidR="00643752" w:rsidRDefault="00643752">
      <w:pPr>
        <w:pStyle w:val="ConsPlusNormal"/>
      </w:pPr>
    </w:p>
    <w:p w:rsidR="00643752" w:rsidRDefault="00643752">
      <w:pPr>
        <w:pStyle w:val="ConsPlusNormal"/>
        <w:jc w:val="center"/>
        <w:outlineLvl w:val="2"/>
      </w:pPr>
      <w:r>
        <w:t xml:space="preserve">Формирование раздела "Сведения о </w:t>
      </w:r>
      <w:proofErr w:type="gramStart"/>
      <w:r>
        <w:t>детализированном</w:t>
      </w:r>
      <w:proofErr w:type="gramEnd"/>
    </w:p>
    <w:p w:rsidR="00643752" w:rsidRDefault="00643752">
      <w:pPr>
        <w:pStyle w:val="ConsPlusNormal"/>
        <w:jc w:val="center"/>
      </w:pPr>
      <w:r>
        <w:t xml:space="preserve">инвестиционном </w:t>
      </w:r>
      <w:proofErr w:type="gramStart"/>
      <w:r>
        <w:t>рейтинге</w:t>
      </w:r>
      <w:proofErr w:type="gramEnd"/>
      <w:r>
        <w:t xml:space="preserve"> объекта"</w:t>
      </w:r>
    </w:p>
    <w:p w:rsidR="00643752" w:rsidRDefault="00643752">
      <w:pPr>
        <w:pStyle w:val="ConsPlusNormal"/>
      </w:pPr>
    </w:p>
    <w:p w:rsidR="00643752" w:rsidRDefault="00643752">
      <w:pPr>
        <w:pStyle w:val="ConsPlusNormal"/>
        <w:ind w:firstLine="540"/>
        <w:jc w:val="both"/>
      </w:pPr>
      <w:r>
        <w:t>Определение показателей инвестиционной значимости осуществляется на основе таблицы выбора данных показателей.</w:t>
      </w:r>
    </w:p>
    <w:p w:rsidR="00643752" w:rsidRDefault="00643752">
      <w:pPr>
        <w:pStyle w:val="ConsPlusNormal"/>
        <w:spacing w:before="220"/>
        <w:ind w:firstLine="540"/>
        <w:jc w:val="both"/>
      </w:pPr>
      <w:r>
        <w:t>Для отдельных показателей предполагается процедура расчета их значений.</w:t>
      </w:r>
    </w:p>
    <w:p w:rsidR="00643752" w:rsidRDefault="00643752">
      <w:pPr>
        <w:pStyle w:val="ConsPlusNormal"/>
        <w:spacing w:before="220"/>
        <w:ind w:firstLine="540"/>
        <w:jc w:val="both"/>
      </w:pPr>
      <w:r>
        <w:lastRenderedPageBreak/>
        <w:t xml:space="preserve">1. При определении возможности реализации принципов </w:t>
      </w:r>
      <w:proofErr w:type="spellStart"/>
      <w:r>
        <w:t>софинансирования</w:t>
      </w:r>
      <w:proofErr w:type="spellEnd"/>
      <w:r>
        <w:t xml:space="preserve"> объекта необходимо пользоваться таблицей выбора показателя инвестиционной значимости.</w:t>
      </w:r>
    </w:p>
    <w:p w:rsidR="00643752" w:rsidRDefault="006437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643752">
        <w:tc>
          <w:tcPr>
            <w:tcW w:w="3685" w:type="dxa"/>
          </w:tcPr>
          <w:p w:rsidR="00643752" w:rsidRDefault="00643752">
            <w:pPr>
              <w:pStyle w:val="ConsPlusNormal"/>
              <w:jc w:val="center"/>
            </w:pPr>
            <w:r>
              <w:t>Значение показателя инвестиционной значимости</w:t>
            </w:r>
          </w:p>
        </w:tc>
        <w:tc>
          <w:tcPr>
            <w:tcW w:w="5329" w:type="dxa"/>
          </w:tcPr>
          <w:p w:rsidR="00643752" w:rsidRDefault="00643752">
            <w:pPr>
              <w:pStyle w:val="ConsPlusNormal"/>
              <w:jc w:val="center"/>
            </w:pPr>
            <w:r>
              <w:t>Условие выбора показателя инвестиционной значимости</w:t>
            </w:r>
          </w:p>
        </w:tc>
      </w:tr>
      <w:tr w:rsidR="00643752">
        <w:tc>
          <w:tcPr>
            <w:tcW w:w="3685" w:type="dxa"/>
          </w:tcPr>
          <w:p w:rsidR="00643752" w:rsidRDefault="00643752">
            <w:pPr>
              <w:pStyle w:val="ConsPlusNormal"/>
              <w:jc w:val="both"/>
            </w:pPr>
            <w:r>
              <w:t>Привлечение средств вышестоящих уровней бюджетной системы РФ</w:t>
            </w:r>
          </w:p>
        </w:tc>
        <w:tc>
          <w:tcPr>
            <w:tcW w:w="5329" w:type="dxa"/>
          </w:tcPr>
          <w:p w:rsidR="00643752" w:rsidRDefault="00643752">
            <w:pPr>
              <w:pStyle w:val="ConsPlusNormal"/>
            </w:pPr>
            <w:r>
              <w:t>При наличии подтверждающих документов с обязательным указанием реквизитов документа</w:t>
            </w:r>
          </w:p>
        </w:tc>
      </w:tr>
      <w:tr w:rsidR="00643752">
        <w:tc>
          <w:tcPr>
            <w:tcW w:w="3685" w:type="dxa"/>
          </w:tcPr>
          <w:p w:rsidR="00643752" w:rsidRDefault="00643752">
            <w:pPr>
              <w:pStyle w:val="ConsPlusNormal"/>
              <w:jc w:val="both"/>
            </w:pPr>
            <w:r>
              <w:t>Привлечение внебюджетных средств</w:t>
            </w:r>
          </w:p>
        </w:tc>
        <w:tc>
          <w:tcPr>
            <w:tcW w:w="5329" w:type="dxa"/>
          </w:tcPr>
          <w:p w:rsidR="00643752" w:rsidRDefault="00643752">
            <w:pPr>
              <w:pStyle w:val="ConsPlusNormal"/>
            </w:pPr>
            <w:r>
              <w:t>При наличии подтверждающих документов с обязательным указанием реквизитов документа</w:t>
            </w:r>
          </w:p>
        </w:tc>
      </w:tr>
      <w:tr w:rsidR="00643752">
        <w:tc>
          <w:tcPr>
            <w:tcW w:w="3685" w:type="dxa"/>
          </w:tcPr>
          <w:p w:rsidR="00643752" w:rsidRDefault="00643752" w:rsidP="003A74D4">
            <w:pPr>
              <w:pStyle w:val="ConsPlusNormal"/>
              <w:jc w:val="both"/>
            </w:pPr>
            <w:r>
              <w:t xml:space="preserve">Только за счет средств бюджета МО </w:t>
            </w:r>
            <w:r w:rsidR="003A74D4">
              <w:t>МР «Усть-Куломский»</w:t>
            </w:r>
          </w:p>
        </w:tc>
        <w:tc>
          <w:tcPr>
            <w:tcW w:w="5329" w:type="dxa"/>
          </w:tcPr>
          <w:p w:rsidR="00643752" w:rsidRDefault="00643752">
            <w:pPr>
              <w:pStyle w:val="ConsPlusNormal"/>
            </w:pPr>
            <w:r>
              <w:t>При наличии подтверждающих документов с обязательным указанием реквизитов документа</w:t>
            </w:r>
          </w:p>
        </w:tc>
      </w:tr>
    </w:tbl>
    <w:p w:rsidR="00643752" w:rsidRDefault="00643752">
      <w:pPr>
        <w:pStyle w:val="ConsPlusNormal"/>
      </w:pPr>
    </w:p>
    <w:p w:rsidR="00643752" w:rsidRDefault="00643752">
      <w:pPr>
        <w:pStyle w:val="ConsPlusNormal"/>
        <w:ind w:firstLine="540"/>
        <w:jc w:val="both"/>
      </w:pPr>
      <w:r>
        <w:t xml:space="preserve">2. Оценка состояния завершенности объекта определяется на основании методических </w:t>
      </w:r>
      <w:hyperlink r:id="rId10" w:history="1">
        <w:r w:rsidRPr="009E4A84">
          <w:t>указаний</w:t>
        </w:r>
      </w:hyperlink>
      <w:r>
        <w:t xml:space="preserve"> по проведению инвентаризации объектов незавершенного строительства, утвержденных распоряжением Министерства имущества России от 18.01.2001 N 91-р.</w:t>
      </w:r>
    </w:p>
    <w:p w:rsidR="00643752" w:rsidRDefault="00643752">
      <w:pPr>
        <w:pStyle w:val="ConsPlusNormal"/>
        <w:spacing w:before="220"/>
        <w:ind w:firstLine="540"/>
        <w:jc w:val="both"/>
      </w:pPr>
      <w:r>
        <w:t>3. При определении наличия обосновывающей документации необходимо пользоваться таблицей выбора показателя инвестиционной значимости.</w:t>
      </w:r>
    </w:p>
    <w:p w:rsidR="00643752" w:rsidRDefault="006437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643752">
        <w:tc>
          <w:tcPr>
            <w:tcW w:w="3685" w:type="dxa"/>
          </w:tcPr>
          <w:p w:rsidR="00643752" w:rsidRDefault="00643752">
            <w:pPr>
              <w:pStyle w:val="ConsPlusNormal"/>
              <w:jc w:val="center"/>
            </w:pPr>
            <w:r>
              <w:t>Значение показателя инвестиционной значимости</w:t>
            </w:r>
          </w:p>
        </w:tc>
        <w:tc>
          <w:tcPr>
            <w:tcW w:w="5329" w:type="dxa"/>
          </w:tcPr>
          <w:p w:rsidR="00643752" w:rsidRDefault="00643752">
            <w:pPr>
              <w:pStyle w:val="ConsPlusNormal"/>
              <w:jc w:val="center"/>
            </w:pPr>
            <w:r>
              <w:t>Условие выбора показателя инвестиционной значимости</w:t>
            </w:r>
          </w:p>
        </w:tc>
      </w:tr>
      <w:tr w:rsidR="00643752">
        <w:tc>
          <w:tcPr>
            <w:tcW w:w="3685" w:type="dxa"/>
          </w:tcPr>
          <w:p w:rsidR="00643752" w:rsidRDefault="00643752">
            <w:pPr>
              <w:pStyle w:val="ConsPlusNormal"/>
              <w:jc w:val="both"/>
            </w:pPr>
            <w:r>
              <w:t>С полным комплектом проектно-сметной документации</w:t>
            </w:r>
          </w:p>
        </w:tc>
        <w:tc>
          <w:tcPr>
            <w:tcW w:w="5329" w:type="dxa"/>
          </w:tcPr>
          <w:p w:rsidR="00643752" w:rsidRDefault="00643752">
            <w:pPr>
              <w:pStyle w:val="ConsPlusNormal"/>
            </w:pPr>
            <w:r>
              <w:t>Наличие полного комплекта актуальной документации</w:t>
            </w:r>
          </w:p>
        </w:tc>
      </w:tr>
      <w:tr w:rsidR="00643752">
        <w:tc>
          <w:tcPr>
            <w:tcW w:w="3685" w:type="dxa"/>
          </w:tcPr>
          <w:p w:rsidR="00643752" w:rsidRDefault="00643752">
            <w:pPr>
              <w:pStyle w:val="ConsPlusNormal"/>
              <w:jc w:val="both"/>
            </w:pPr>
            <w:r>
              <w:t>Предварительный проект, сметы</w:t>
            </w:r>
          </w:p>
        </w:tc>
        <w:tc>
          <w:tcPr>
            <w:tcW w:w="5329" w:type="dxa"/>
          </w:tcPr>
          <w:p w:rsidR="00643752" w:rsidRDefault="00643752">
            <w:pPr>
              <w:pStyle w:val="ConsPlusNormal"/>
            </w:pPr>
            <w:r>
              <w:t>Наличие предварительного (эскизного) проекта, смет</w:t>
            </w:r>
          </w:p>
        </w:tc>
      </w:tr>
      <w:tr w:rsidR="00643752">
        <w:tc>
          <w:tcPr>
            <w:tcW w:w="3685" w:type="dxa"/>
          </w:tcPr>
          <w:p w:rsidR="00643752" w:rsidRDefault="00643752">
            <w:pPr>
              <w:pStyle w:val="ConsPlusNormal"/>
              <w:jc w:val="both"/>
            </w:pPr>
            <w:r>
              <w:t>Технико-экономическое обоснование</w:t>
            </w:r>
          </w:p>
        </w:tc>
        <w:tc>
          <w:tcPr>
            <w:tcW w:w="5329" w:type="dxa"/>
          </w:tcPr>
          <w:p w:rsidR="00643752" w:rsidRDefault="00643752">
            <w:pPr>
              <w:pStyle w:val="ConsPlusNormal"/>
            </w:pPr>
            <w:r>
              <w:t>Наличие технико-экономического обоснования</w:t>
            </w:r>
          </w:p>
        </w:tc>
      </w:tr>
      <w:tr w:rsidR="00643752">
        <w:tc>
          <w:tcPr>
            <w:tcW w:w="3685" w:type="dxa"/>
          </w:tcPr>
          <w:p w:rsidR="00643752" w:rsidRDefault="00643752">
            <w:pPr>
              <w:pStyle w:val="ConsPlusNormal"/>
              <w:jc w:val="both"/>
            </w:pPr>
            <w:r>
              <w:t>Иное обоснование</w:t>
            </w:r>
          </w:p>
        </w:tc>
        <w:tc>
          <w:tcPr>
            <w:tcW w:w="5329" w:type="dxa"/>
          </w:tcPr>
          <w:p w:rsidR="00643752" w:rsidRDefault="00643752">
            <w:pPr>
              <w:pStyle w:val="ConsPlusNormal"/>
            </w:pPr>
            <w:r>
              <w:t>Наличие иных документов с их указанием</w:t>
            </w:r>
          </w:p>
        </w:tc>
      </w:tr>
      <w:tr w:rsidR="00643752">
        <w:tc>
          <w:tcPr>
            <w:tcW w:w="3685" w:type="dxa"/>
          </w:tcPr>
          <w:p w:rsidR="00643752" w:rsidRDefault="00643752">
            <w:pPr>
              <w:pStyle w:val="ConsPlusNormal"/>
              <w:jc w:val="both"/>
            </w:pPr>
            <w:r>
              <w:t>Нет документации</w:t>
            </w:r>
          </w:p>
        </w:tc>
        <w:tc>
          <w:tcPr>
            <w:tcW w:w="5329" w:type="dxa"/>
          </w:tcPr>
          <w:p w:rsidR="00643752" w:rsidRDefault="00643752">
            <w:pPr>
              <w:pStyle w:val="ConsPlusNormal"/>
            </w:pPr>
            <w:r>
              <w:t>Отсутствие документации</w:t>
            </w:r>
          </w:p>
        </w:tc>
      </w:tr>
    </w:tbl>
    <w:p w:rsidR="00643752" w:rsidRDefault="00643752">
      <w:pPr>
        <w:pStyle w:val="ConsPlusNormal"/>
      </w:pPr>
    </w:p>
    <w:p w:rsidR="00643752" w:rsidRDefault="00643752">
      <w:pPr>
        <w:pStyle w:val="ConsPlusNormal"/>
        <w:ind w:firstLine="540"/>
        <w:jc w:val="both"/>
      </w:pPr>
      <w:r>
        <w:t xml:space="preserve">4. При определении переходности объекта необходимо установить, осуществлялось ли финансирование данного инвестиционного проекта ранее или инвестиционный проект является новым. </w:t>
      </w:r>
      <w:proofErr w:type="gramStart"/>
      <w:r>
        <w:t>Исходя из соответствующего значения показателя инвестиционной значимости выбираем</w:t>
      </w:r>
      <w:proofErr w:type="gramEnd"/>
      <w:r>
        <w:t xml:space="preserve"> подходящий инвестиционный рейтинг для конкретного инвестиционного проекта.</w:t>
      </w:r>
    </w:p>
    <w:p w:rsidR="00643752" w:rsidRDefault="00643752">
      <w:pPr>
        <w:pStyle w:val="ConsPlusNormal"/>
        <w:spacing w:before="220"/>
        <w:ind w:firstLine="540"/>
        <w:jc w:val="both"/>
      </w:pPr>
      <w:r>
        <w:t>5. При определении принадлежности инвестиционного проекта к той или иной государственной/муниципальной программе наивысший критерий присваивается проектам, которые включены в государственные программы, наименьший - проектам, которые не отражены ни в одном документе.</w:t>
      </w:r>
    </w:p>
    <w:p w:rsidR="00643752" w:rsidRDefault="00643752">
      <w:pPr>
        <w:pStyle w:val="ConsPlusNormal"/>
        <w:spacing w:before="220"/>
        <w:ind w:firstLine="540"/>
        <w:jc w:val="both"/>
      </w:pPr>
      <w:r>
        <w:t>6. При определении наличия предписаний контролирующих/надзорных органов наибольшую инвестиционную значимость имеют те инвестиционные проекты, по которым вынесены решения судебных органов, предписания прокуратуры и др.</w:t>
      </w:r>
    </w:p>
    <w:p w:rsidR="00643752" w:rsidRDefault="00643752">
      <w:pPr>
        <w:pStyle w:val="ConsPlusNormal"/>
      </w:pPr>
    </w:p>
    <w:p w:rsidR="00643752" w:rsidRDefault="00643752">
      <w:pPr>
        <w:pStyle w:val="ConsPlusNormal"/>
      </w:pPr>
    </w:p>
    <w:p w:rsidR="00643752" w:rsidRDefault="00643752">
      <w:pPr>
        <w:pStyle w:val="ConsPlusNormal"/>
      </w:pPr>
    </w:p>
    <w:p w:rsidR="00643752" w:rsidRDefault="00643752">
      <w:pPr>
        <w:pStyle w:val="ConsPlusNormal"/>
      </w:pPr>
    </w:p>
    <w:p w:rsidR="00643752" w:rsidRDefault="00643752">
      <w:pPr>
        <w:sectPr w:rsidR="00643752" w:rsidSect="00745BD5">
          <w:pgSz w:w="11906" w:h="16838"/>
          <w:pgMar w:top="1134" w:right="850" w:bottom="1134" w:left="1701" w:header="708" w:footer="708" w:gutter="0"/>
          <w:cols w:space="708"/>
          <w:docGrid w:linePitch="360"/>
        </w:sectPr>
      </w:pPr>
    </w:p>
    <w:p w:rsidR="00643752" w:rsidRDefault="00643752">
      <w:pPr>
        <w:pStyle w:val="ConsPlusNormal"/>
        <w:jc w:val="right"/>
        <w:outlineLvl w:val="1"/>
      </w:pPr>
      <w:r>
        <w:lastRenderedPageBreak/>
        <w:t>Приложение N 4</w:t>
      </w:r>
    </w:p>
    <w:p w:rsidR="00643752" w:rsidRDefault="00643752">
      <w:pPr>
        <w:pStyle w:val="ConsPlusNormal"/>
        <w:jc w:val="right"/>
      </w:pPr>
      <w:r>
        <w:t>к Правилам</w:t>
      </w:r>
    </w:p>
    <w:p w:rsidR="00643752" w:rsidRDefault="00643752">
      <w:pPr>
        <w:pStyle w:val="ConsPlusNormal"/>
      </w:pPr>
    </w:p>
    <w:p w:rsidR="00643752" w:rsidRDefault="00643752">
      <w:pPr>
        <w:pStyle w:val="ConsPlusNonformat"/>
        <w:jc w:val="both"/>
      </w:pPr>
      <w:bookmarkStart w:id="9" w:name="P348"/>
      <w:bookmarkEnd w:id="9"/>
      <w:r>
        <w:t xml:space="preserve">                           ИНВЕСТИЦИОННАЯ ЗАЯВКА</w:t>
      </w:r>
    </w:p>
    <w:p w:rsidR="00643752" w:rsidRDefault="00643752">
      <w:pPr>
        <w:pStyle w:val="ConsPlusNonformat"/>
        <w:jc w:val="both"/>
      </w:pPr>
      <w:r>
        <w:t>___________________________________________________________________________</w:t>
      </w:r>
    </w:p>
    <w:p w:rsidR="005F2A83" w:rsidRDefault="00643752">
      <w:pPr>
        <w:pStyle w:val="ConsPlusNonformat"/>
        <w:jc w:val="both"/>
      </w:pPr>
      <w:r>
        <w:t xml:space="preserve"> (главный распорядитель бюджетных средств </w:t>
      </w:r>
      <w:r w:rsidR="004129AA">
        <w:t>МО МР  "Усть-Куломский"</w:t>
      </w:r>
      <w:r>
        <w:t>)</w:t>
      </w:r>
    </w:p>
    <w:p w:rsidR="004129AA" w:rsidRDefault="005F2A83">
      <w:pPr>
        <w:pStyle w:val="ConsPlusNonformat"/>
        <w:jc w:val="both"/>
      </w:pPr>
      <w:r>
        <w:t xml:space="preserve">   </w:t>
      </w:r>
      <w:r w:rsidR="006850B2">
        <w:t xml:space="preserve">в </w:t>
      </w:r>
      <w:r w:rsidR="00643752">
        <w:t xml:space="preserve"> Перечень</w:t>
      </w:r>
      <w:r w:rsidR="006850B2">
        <w:t xml:space="preserve"> </w:t>
      </w:r>
      <w:r w:rsidR="00643752">
        <w:t xml:space="preserve"> инвестиционных </w:t>
      </w:r>
      <w:r w:rsidR="006850B2">
        <w:t xml:space="preserve"> </w:t>
      </w:r>
      <w:r w:rsidR="00643752">
        <w:t>проектов, финансируемых за счет</w:t>
      </w:r>
    </w:p>
    <w:p w:rsidR="00643752" w:rsidRDefault="00643752">
      <w:pPr>
        <w:pStyle w:val="ConsPlusNonformat"/>
        <w:jc w:val="both"/>
      </w:pPr>
      <w:r>
        <w:t xml:space="preserve"> бюджетных средств по вновь начинаемому объекту/по переходящему объекту</w:t>
      </w:r>
    </w:p>
    <w:p w:rsidR="00643752" w:rsidRDefault="00643752">
      <w:pPr>
        <w:pStyle w:val="ConsPlusNonformat"/>
        <w:jc w:val="both"/>
      </w:pPr>
      <w:r>
        <w:t xml:space="preserve">                           на 20__ - 20__ гг.</w:t>
      </w:r>
    </w:p>
    <w:p w:rsidR="00643752" w:rsidRDefault="00643752">
      <w:pPr>
        <w:pStyle w:val="ConsPlusNonformat"/>
        <w:jc w:val="both"/>
      </w:pPr>
    </w:p>
    <w:p w:rsidR="00643752" w:rsidRDefault="00643752">
      <w:pPr>
        <w:pStyle w:val="ConsPlusNonformat"/>
        <w:jc w:val="both"/>
      </w:pPr>
      <w:r>
        <w:t xml:space="preserve">                                                               СОГЛАСОВАНО:</w:t>
      </w:r>
    </w:p>
    <w:p w:rsidR="00643752" w:rsidRDefault="00643752">
      <w:pPr>
        <w:pStyle w:val="ConsPlusNonformat"/>
        <w:jc w:val="both"/>
      </w:pPr>
      <w:r>
        <w:t xml:space="preserve">                                            Заместитель </w:t>
      </w:r>
      <w:r w:rsidR="006850B2">
        <w:t xml:space="preserve">руководителя </w:t>
      </w:r>
      <w:r>
        <w:t>администрации</w:t>
      </w:r>
    </w:p>
    <w:p w:rsidR="00643752" w:rsidRDefault="00643752">
      <w:pPr>
        <w:pStyle w:val="ConsPlusNonformat"/>
        <w:jc w:val="both"/>
      </w:pPr>
      <w:r>
        <w:t xml:space="preserve">                         </w:t>
      </w:r>
      <w:r w:rsidR="006C5AFC">
        <w:t xml:space="preserve">                  </w:t>
      </w:r>
      <w:r>
        <w:t xml:space="preserve"> </w:t>
      </w:r>
      <w:r w:rsidR="006850B2">
        <w:t>МР</w:t>
      </w:r>
      <w:r>
        <w:t xml:space="preserve"> "</w:t>
      </w:r>
      <w:r w:rsidR="006850B2">
        <w:t>Усть-Куломский</w:t>
      </w:r>
      <w:r>
        <w:t>"</w:t>
      </w:r>
      <w:r w:rsidR="006C5AFC" w:rsidRPr="006C5AFC">
        <w:t xml:space="preserve"> </w:t>
      </w:r>
      <w:r w:rsidR="006C5AFC">
        <w:t>курирующий</w:t>
      </w:r>
      <w:r>
        <w:t>,</w:t>
      </w:r>
    </w:p>
    <w:p w:rsidR="00643752" w:rsidRDefault="00643752">
      <w:pPr>
        <w:pStyle w:val="ConsPlusNonformat"/>
        <w:jc w:val="both"/>
      </w:pPr>
      <w:r>
        <w:t xml:space="preserve">                                            отрасль капитального строительства</w:t>
      </w:r>
    </w:p>
    <w:p w:rsidR="00643752" w:rsidRDefault="00643752">
      <w:pPr>
        <w:pStyle w:val="ConsPlusNonformat"/>
        <w:jc w:val="both"/>
      </w:pPr>
      <w:r>
        <w:t xml:space="preserve">                                                   ______/________ (Ф.И.О.)</w:t>
      </w:r>
    </w:p>
    <w:p w:rsidR="00643752" w:rsidRDefault="00643752">
      <w:pPr>
        <w:pStyle w:val="ConsPlusNonformat"/>
        <w:jc w:val="both"/>
      </w:pPr>
      <w:r>
        <w:t xml:space="preserve">                                                   "__" ___________ 20__ г.</w:t>
      </w:r>
    </w:p>
    <w:p w:rsidR="00643752" w:rsidRDefault="00643752">
      <w:pPr>
        <w:pStyle w:val="ConsPlusNonformat"/>
        <w:jc w:val="both"/>
      </w:pPr>
    </w:p>
    <w:p w:rsidR="00643752" w:rsidRDefault="00643752">
      <w:pPr>
        <w:pStyle w:val="ConsPlusNonformat"/>
        <w:jc w:val="both"/>
      </w:pPr>
      <w:r>
        <w:t>Таблица 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77"/>
        <w:gridCol w:w="851"/>
        <w:gridCol w:w="1417"/>
        <w:gridCol w:w="1020"/>
        <w:gridCol w:w="992"/>
        <w:gridCol w:w="567"/>
        <w:gridCol w:w="709"/>
        <w:gridCol w:w="737"/>
        <w:gridCol w:w="964"/>
        <w:gridCol w:w="1020"/>
        <w:gridCol w:w="680"/>
        <w:gridCol w:w="737"/>
        <w:gridCol w:w="737"/>
        <w:gridCol w:w="737"/>
      </w:tblGrid>
      <w:tr w:rsidR="00643752">
        <w:tc>
          <w:tcPr>
            <w:tcW w:w="567" w:type="dxa"/>
            <w:vMerge w:val="restart"/>
          </w:tcPr>
          <w:p w:rsidR="00643752" w:rsidRDefault="00643752">
            <w:pPr>
              <w:pStyle w:val="ConsPlusNormal"/>
              <w:jc w:val="center"/>
            </w:pPr>
            <w:r>
              <w:t xml:space="preserve">N </w:t>
            </w:r>
            <w:proofErr w:type="gramStart"/>
            <w:r>
              <w:t>п</w:t>
            </w:r>
            <w:proofErr w:type="gramEnd"/>
            <w:r>
              <w:t>/п</w:t>
            </w:r>
          </w:p>
        </w:tc>
        <w:tc>
          <w:tcPr>
            <w:tcW w:w="1077" w:type="dxa"/>
            <w:vMerge w:val="restart"/>
          </w:tcPr>
          <w:p w:rsidR="00643752" w:rsidRDefault="00643752">
            <w:pPr>
              <w:pStyle w:val="ConsPlusNormal"/>
              <w:jc w:val="center"/>
            </w:pPr>
            <w:r>
              <w:t xml:space="preserve">Объект капитальных вложений (название объекта, адрес объекта, название МП/ПП, в рамках </w:t>
            </w:r>
            <w:proofErr w:type="gramStart"/>
            <w:r>
              <w:t>которой</w:t>
            </w:r>
            <w:proofErr w:type="gramEnd"/>
            <w:r>
              <w:t xml:space="preserve"> реализуется)</w:t>
            </w:r>
          </w:p>
        </w:tc>
        <w:tc>
          <w:tcPr>
            <w:tcW w:w="851" w:type="dxa"/>
            <w:vMerge w:val="restart"/>
          </w:tcPr>
          <w:p w:rsidR="00643752" w:rsidRDefault="00643752">
            <w:pPr>
              <w:pStyle w:val="ConsPlusNormal"/>
              <w:jc w:val="center"/>
            </w:pPr>
            <w:r>
              <w:t>Способ финансового обеспечения (бюджетные инвестиции/субсидия)</w:t>
            </w:r>
          </w:p>
        </w:tc>
        <w:tc>
          <w:tcPr>
            <w:tcW w:w="1417" w:type="dxa"/>
            <w:vMerge w:val="restart"/>
          </w:tcPr>
          <w:p w:rsidR="00643752" w:rsidRDefault="00643752">
            <w:pPr>
              <w:pStyle w:val="ConsPlusNormal"/>
              <w:jc w:val="center"/>
            </w:pPr>
            <w:r>
              <w:t>Вид капитальных вложений (строительство, реконструкция, в том числе с элементами реставрации, техническое перевооружение (модернизация), приобретение недвижимог</w:t>
            </w:r>
            <w:r>
              <w:lastRenderedPageBreak/>
              <w:t>о имущества)</w:t>
            </w:r>
          </w:p>
        </w:tc>
        <w:tc>
          <w:tcPr>
            <w:tcW w:w="1020" w:type="dxa"/>
            <w:vMerge w:val="restart"/>
          </w:tcPr>
          <w:p w:rsidR="00643752" w:rsidRDefault="00643752">
            <w:pPr>
              <w:pStyle w:val="ConsPlusNormal"/>
              <w:jc w:val="center"/>
            </w:pPr>
            <w:r>
              <w:lastRenderedPageBreak/>
              <w:t>Запрашиваемый эта</w:t>
            </w:r>
            <w:proofErr w:type="gramStart"/>
            <w:r>
              <w:t>п(</w:t>
            </w:r>
            <w:proofErr w:type="gramEnd"/>
            <w:r>
              <w:t>ы) капитальных вложений (СМР, монтаж оборудования, иное)</w:t>
            </w:r>
          </w:p>
        </w:tc>
        <w:tc>
          <w:tcPr>
            <w:tcW w:w="992" w:type="dxa"/>
            <w:vMerge w:val="restart"/>
          </w:tcPr>
          <w:p w:rsidR="00643752" w:rsidRDefault="00643752">
            <w:pPr>
              <w:pStyle w:val="ConsPlusNormal"/>
              <w:jc w:val="center"/>
            </w:pPr>
            <w:r>
              <w:t>Общая характеристика объекта (стандартные параметры объекта инвестиций)</w:t>
            </w:r>
          </w:p>
        </w:tc>
        <w:tc>
          <w:tcPr>
            <w:tcW w:w="1276" w:type="dxa"/>
            <w:gridSpan w:val="2"/>
          </w:tcPr>
          <w:p w:rsidR="00643752" w:rsidRDefault="00643752">
            <w:pPr>
              <w:pStyle w:val="ConsPlusNormal"/>
              <w:jc w:val="center"/>
            </w:pPr>
            <w:r>
              <w:t>Год начала и окончания работ</w:t>
            </w:r>
          </w:p>
        </w:tc>
        <w:tc>
          <w:tcPr>
            <w:tcW w:w="737" w:type="dxa"/>
            <w:vMerge w:val="restart"/>
          </w:tcPr>
          <w:p w:rsidR="00643752" w:rsidRDefault="00643752">
            <w:pPr>
              <w:pStyle w:val="ConsPlusNormal"/>
              <w:jc w:val="center"/>
            </w:pPr>
            <w:r>
              <w:t>Сметная стоимость объекта &lt;*&gt;, тыс. руб.</w:t>
            </w:r>
          </w:p>
        </w:tc>
        <w:tc>
          <w:tcPr>
            <w:tcW w:w="964" w:type="dxa"/>
            <w:vMerge w:val="restart"/>
          </w:tcPr>
          <w:p w:rsidR="00643752" w:rsidRDefault="00643752">
            <w:pPr>
              <w:pStyle w:val="ConsPlusNormal"/>
              <w:jc w:val="center"/>
            </w:pPr>
            <w:r>
              <w:t>Инвестировано средств на начало планируемого периода, тыс. руб.</w:t>
            </w:r>
          </w:p>
        </w:tc>
        <w:tc>
          <w:tcPr>
            <w:tcW w:w="1020" w:type="dxa"/>
            <w:vMerge w:val="restart"/>
          </w:tcPr>
          <w:p w:rsidR="00643752" w:rsidRDefault="00643752">
            <w:pPr>
              <w:pStyle w:val="ConsPlusNormal"/>
              <w:jc w:val="center"/>
            </w:pPr>
            <w:r>
              <w:t>Остаток сметной стоимости объекта, тыс. руб.</w:t>
            </w:r>
          </w:p>
        </w:tc>
        <w:tc>
          <w:tcPr>
            <w:tcW w:w="2891" w:type="dxa"/>
            <w:gridSpan w:val="4"/>
          </w:tcPr>
          <w:p w:rsidR="00643752" w:rsidRDefault="00643752">
            <w:pPr>
              <w:pStyle w:val="ConsPlusNormal"/>
              <w:jc w:val="center"/>
            </w:pPr>
            <w:r>
              <w:t xml:space="preserve">Запрашиваемые бюджетные ассигнования из бюджета </w:t>
            </w:r>
            <w:r w:rsidR="006850B2">
              <w:t>МО МР  "Усть-Куломский", организации</w:t>
            </w:r>
          </w:p>
        </w:tc>
      </w:tr>
      <w:tr w:rsidR="00643752">
        <w:tc>
          <w:tcPr>
            <w:tcW w:w="567" w:type="dxa"/>
            <w:vMerge/>
          </w:tcPr>
          <w:p w:rsidR="00643752" w:rsidRDefault="00643752"/>
        </w:tc>
        <w:tc>
          <w:tcPr>
            <w:tcW w:w="1077" w:type="dxa"/>
            <w:vMerge/>
          </w:tcPr>
          <w:p w:rsidR="00643752" w:rsidRDefault="00643752"/>
        </w:tc>
        <w:tc>
          <w:tcPr>
            <w:tcW w:w="851" w:type="dxa"/>
            <w:vMerge/>
          </w:tcPr>
          <w:p w:rsidR="00643752" w:rsidRDefault="00643752"/>
        </w:tc>
        <w:tc>
          <w:tcPr>
            <w:tcW w:w="1417" w:type="dxa"/>
            <w:vMerge/>
          </w:tcPr>
          <w:p w:rsidR="00643752" w:rsidRDefault="00643752"/>
        </w:tc>
        <w:tc>
          <w:tcPr>
            <w:tcW w:w="1020" w:type="dxa"/>
            <w:vMerge/>
          </w:tcPr>
          <w:p w:rsidR="00643752" w:rsidRDefault="00643752"/>
        </w:tc>
        <w:tc>
          <w:tcPr>
            <w:tcW w:w="992" w:type="dxa"/>
            <w:vMerge/>
          </w:tcPr>
          <w:p w:rsidR="00643752" w:rsidRDefault="00643752"/>
        </w:tc>
        <w:tc>
          <w:tcPr>
            <w:tcW w:w="567" w:type="dxa"/>
            <w:vMerge w:val="restart"/>
          </w:tcPr>
          <w:p w:rsidR="00643752" w:rsidRDefault="00643752">
            <w:pPr>
              <w:pStyle w:val="ConsPlusNormal"/>
              <w:jc w:val="center"/>
            </w:pPr>
            <w:r>
              <w:t>начало работ</w:t>
            </w:r>
          </w:p>
        </w:tc>
        <w:tc>
          <w:tcPr>
            <w:tcW w:w="709" w:type="dxa"/>
            <w:vMerge w:val="restart"/>
          </w:tcPr>
          <w:p w:rsidR="00643752" w:rsidRDefault="00643752">
            <w:pPr>
              <w:pStyle w:val="ConsPlusNormal"/>
              <w:jc w:val="center"/>
            </w:pPr>
            <w:r>
              <w:t>планируемое окончание работ</w:t>
            </w:r>
          </w:p>
        </w:tc>
        <w:tc>
          <w:tcPr>
            <w:tcW w:w="737" w:type="dxa"/>
            <w:vMerge/>
          </w:tcPr>
          <w:p w:rsidR="00643752" w:rsidRDefault="00643752"/>
        </w:tc>
        <w:tc>
          <w:tcPr>
            <w:tcW w:w="964" w:type="dxa"/>
            <w:vMerge/>
          </w:tcPr>
          <w:p w:rsidR="00643752" w:rsidRDefault="00643752"/>
        </w:tc>
        <w:tc>
          <w:tcPr>
            <w:tcW w:w="1020" w:type="dxa"/>
            <w:vMerge/>
          </w:tcPr>
          <w:p w:rsidR="00643752" w:rsidRDefault="00643752"/>
        </w:tc>
        <w:tc>
          <w:tcPr>
            <w:tcW w:w="680" w:type="dxa"/>
          </w:tcPr>
          <w:p w:rsidR="00643752" w:rsidRDefault="00643752">
            <w:pPr>
              <w:pStyle w:val="ConsPlusNormal"/>
              <w:jc w:val="center"/>
            </w:pPr>
            <w:r>
              <w:t>Всего</w:t>
            </w:r>
          </w:p>
        </w:tc>
        <w:tc>
          <w:tcPr>
            <w:tcW w:w="2211" w:type="dxa"/>
            <w:gridSpan w:val="3"/>
          </w:tcPr>
          <w:p w:rsidR="00643752" w:rsidRDefault="00643752">
            <w:pPr>
              <w:pStyle w:val="ConsPlusNormal"/>
              <w:jc w:val="center"/>
            </w:pPr>
            <w:r>
              <w:t>в том числе по годам</w:t>
            </w:r>
          </w:p>
        </w:tc>
      </w:tr>
      <w:tr w:rsidR="00643752">
        <w:tc>
          <w:tcPr>
            <w:tcW w:w="567" w:type="dxa"/>
            <w:vMerge/>
          </w:tcPr>
          <w:p w:rsidR="00643752" w:rsidRDefault="00643752"/>
        </w:tc>
        <w:tc>
          <w:tcPr>
            <w:tcW w:w="1077" w:type="dxa"/>
            <w:vMerge/>
          </w:tcPr>
          <w:p w:rsidR="00643752" w:rsidRDefault="00643752"/>
        </w:tc>
        <w:tc>
          <w:tcPr>
            <w:tcW w:w="851" w:type="dxa"/>
            <w:vMerge/>
          </w:tcPr>
          <w:p w:rsidR="00643752" w:rsidRDefault="00643752"/>
        </w:tc>
        <w:tc>
          <w:tcPr>
            <w:tcW w:w="1417" w:type="dxa"/>
            <w:vMerge/>
          </w:tcPr>
          <w:p w:rsidR="00643752" w:rsidRDefault="00643752"/>
        </w:tc>
        <w:tc>
          <w:tcPr>
            <w:tcW w:w="1020" w:type="dxa"/>
            <w:vMerge/>
          </w:tcPr>
          <w:p w:rsidR="00643752" w:rsidRDefault="00643752"/>
        </w:tc>
        <w:tc>
          <w:tcPr>
            <w:tcW w:w="992" w:type="dxa"/>
            <w:vMerge/>
          </w:tcPr>
          <w:p w:rsidR="00643752" w:rsidRDefault="00643752"/>
        </w:tc>
        <w:tc>
          <w:tcPr>
            <w:tcW w:w="567" w:type="dxa"/>
            <w:vMerge/>
          </w:tcPr>
          <w:p w:rsidR="00643752" w:rsidRDefault="00643752"/>
        </w:tc>
        <w:tc>
          <w:tcPr>
            <w:tcW w:w="709" w:type="dxa"/>
            <w:vMerge/>
          </w:tcPr>
          <w:p w:rsidR="00643752" w:rsidRDefault="00643752"/>
        </w:tc>
        <w:tc>
          <w:tcPr>
            <w:tcW w:w="737" w:type="dxa"/>
            <w:vMerge/>
          </w:tcPr>
          <w:p w:rsidR="00643752" w:rsidRDefault="00643752"/>
        </w:tc>
        <w:tc>
          <w:tcPr>
            <w:tcW w:w="964" w:type="dxa"/>
            <w:vMerge/>
          </w:tcPr>
          <w:p w:rsidR="00643752" w:rsidRDefault="00643752"/>
        </w:tc>
        <w:tc>
          <w:tcPr>
            <w:tcW w:w="1020" w:type="dxa"/>
            <w:vMerge/>
          </w:tcPr>
          <w:p w:rsidR="00643752" w:rsidRDefault="00643752"/>
        </w:tc>
        <w:tc>
          <w:tcPr>
            <w:tcW w:w="680" w:type="dxa"/>
            <w:vMerge w:val="restart"/>
          </w:tcPr>
          <w:p w:rsidR="00643752" w:rsidRDefault="00643752">
            <w:pPr>
              <w:pStyle w:val="ConsPlusNormal"/>
            </w:pPr>
          </w:p>
        </w:tc>
        <w:tc>
          <w:tcPr>
            <w:tcW w:w="737" w:type="dxa"/>
          </w:tcPr>
          <w:p w:rsidR="00643752" w:rsidRDefault="00643752">
            <w:pPr>
              <w:pStyle w:val="ConsPlusNormal"/>
              <w:jc w:val="center"/>
            </w:pPr>
            <w:r>
              <w:t>20__ год</w:t>
            </w:r>
          </w:p>
        </w:tc>
        <w:tc>
          <w:tcPr>
            <w:tcW w:w="737" w:type="dxa"/>
          </w:tcPr>
          <w:p w:rsidR="00643752" w:rsidRDefault="00643752">
            <w:pPr>
              <w:pStyle w:val="ConsPlusNormal"/>
              <w:jc w:val="center"/>
            </w:pPr>
            <w:r>
              <w:t>20__ год</w:t>
            </w:r>
          </w:p>
        </w:tc>
        <w:tc>
          <w:tcPr>
            <w:tcW w:w="737" w:type="dxa"/>
          </w:tcPr>
          <w:p w:rsidR="00643752" w:rsidRDefault="00643752">
            <w:pPr>
              <w:pStyle w:val="ConsPlusNormal"/>
              <w:jc w:val="center"/>
            </w:pPr>
            <w:r>
              <w:t>20__ год</w:t>
            </w:r>
          </w:p>
        </w:tc>
      </w:tr>
      <w:tr w:rsidR="00643752">
        <w:tc>
          <w:tcPr>
            <w:tcW w:w="567" w:type="dxa"/>
            <w:vMerge/>
          </w:tcPr>
          <w:p w:rsidR="00643752" w:rsidRDefault="00643752"/>
        </w:tc>
        <w:tc>
          <w:tcPr>
            <w:tcW w:w="1077" w:type="dxa"/>
            <w:vMerge/>
          </w:tcPr>
          <w:p w:rsidR="00643752" w:rsidRDefault="00643752"/>
        </w:tc>
        <w:tc>
          <w:tcPr>
            <w:tcW w:w="851" w:type="dxa"/>
            <w:vMerge/>
          </w:tcPr>
          <w:p w:rsidR="00643752" w:rsidRDefault="00643752"/>
        </w:tc>
        <w:tc>
          <w:tcPr>
            <w:tcW w:w="1417" w:type="dxa"/>
            <w:vMerge/>
          </w:tcPr>
          <w:p w:rsidR="00643752" w:rsidRDefault="00643752"/>
        </w:tc>
        <w:tc>
          <w:tcPr>
            <w:tcW w:w="1020" w:type="dxa"/>
            <w:vMerge/>
          </w:tcPr>
          <w:p w:rsidR="00643752" w:rsidRDefault="00643752"/>
        </w:tc>
        <w:tc>
          <w:tcPr>
            <w:tcW w:w="992" w:type="dxa"/>
            <w:vMerge/>
          </w:tcPr>
          <w:p w:rsidR="00643752" w:rsidRDefault="00643752"/>
        </w:tc>
        <w:tc>
          <w:tcPr>
            <w:tcW w:w="567" w:type="dxa"/>
            <w:vMerge/>
          </w:tcPr>
          <w:p w:rsidR="00643752" w:rsidRDefault="00643752"/>
        </w:tc>
        <w:tc>
          <w:tcPr>
            <w:tcW w:w="709" w:type="dxa"/>
            <w:vMerge/>
          </w:tcPr>
          <w:p w:rsidR="00643752" w:rsidRDefault="00643752"/>
        </w:tc>
        <w:tc>
          <w:tcPr>
            <w:tcW w:w="737" w:type="dxa"/>
            <w:vMerge/>
          </w:tcPr>
          <w:p w:rsidR="00643752" w:rsidRDefault="00643752"/>
        </w:tc>
        <w:tc>
          <w:tcPr>
            <w:tcW w:w="964" w:type="dxa"/>
            <w:vMerge/>
          </w:tcPr>
          <w:p w:rsidR="00643752" w:rsidRDefault="00643752"/>
        </w:tc>
        <w:tc>
          <w:tcPr>
            <w:tcW w:w="1020" w:type="dxa"/>
            <w:vMerge/>
          </w:tcPr>
          <w:p w:rsidR="00643752" w:rsidRDefault="00643752"/>
        </w:tc>
        <w:tc>
          <w:tcPr>
            <w:tcW w:w="680" w:type="dxa"/>
            <w:vMerge/>
          </w:tcPr>
          <w:p w:rsidR="00643752" w:rsidRDefault="00643752"/>
        </w:tc>
        <w:tc>
          <w:tcPr>
            <w:tcW w:w="737" w:type="dxa"/>
          </w:tcPr>
          <w:p w:rsidR="00643752" w:rsidRDefault="00643752">
            <w:pPr>
              <w:pStyle w:val="ConsPlusNormal"/>
            </w:pPr>
          </w:p>
        </w:tc>
        <w:tc>
          <w:tcPr>
            <w:tcW w:w="737" w:type="dxa"/>
          </w:tcPr>
          <w:p w:rsidR="00643752" w:rsidRDefault="00643752">
            <w:pPr>
              <w:pStyle w:val="ConsPlusNormal"/>
            </w:pPr>
          </w:p>
        </w:tc>
        <w:tc>
          <w:tcPr>
            <w:tcW w:w="737" w:type="dxa"/>
          </w:tcPr>
          <w:p w:rsidR="00643752" w:rsidRDefault="00643752">
            <w:pPr>
              <w:pStyle w:val="ConsPlusNormal"/>
            </w:pPr>
          </w:p>
        </w:tc>
      </w:tr>
      <w:tr w:rsidR="00643752">
        <w:tc>
          <w:tcPr>
            <w:tcW w:w="567" w:type="dxa"/>
          </w:tcPr>
          <w:p w:rsidR="00643752" w:rsidRDefault="00643752">
            <w:pPr>
              <w:pStyle w:val="ConsPlusNormal"/>
              <w:jc w:val="center"/>
            </w:pPr>
            <w:r>
              <w:lastRenderedPageBreak/>
              <w:t>1</w:t>
            </w:r>
          </w:p>
        </w:tc>
        <w:tc>
          <w:tcPr>
            <w:tcW w:w="1077" w:type="dxa"/>
          </w:tcPr>
          <w:p w:rsidR="00643752" w:rsidRDefault="00643752">
            <w:pPr>
              <w:pStyle w:val="ConsPlusNormal"/>
              <w:jc w:val="center"/>
            </w:pPr>
            <w:r>
              <w:t>2</w:t>
            </w:r>
          </w:p>
        </w:tc>
        <w:tc>
          <w:tcPr>
            <w:tcW w:w="851" w:type="dxa"/>
          </w:tcPr>
          <w:p w:rsidR="00643752" w:rsidRDefault="00643752">
            <w:pPr>
              <w:pStyle w:val="ConsPlusNormal"/>
              <w:jc w:val="center"/>
            </w:pPr>
            <w:r>
              <w:t>3</w:t>
            </w:r>
          </w:p>
        </w:tc>
        <w:tc>
          <w:tcPr>
            <w:tcW w:w="1417" w:type="dxa"/>
          </w:tcPr>
          <w:p w:rsidR="00643752" w:rsidRDefault="00643752">
            <w:pPr>
              <w:pStyle w:val="ConsPlusNormal"/>
              <w:jc w:val="center"/>
            </w:pPr>
            <w:r>
              <w:t>4</w:t>
            </w:r>
          </w:p>
        </w:tc>
        <w:tc>
          <w:tcPr>
            <w:tcW w:w="1020" w:type="dxa"/>
          </w:tcPr>
          <w:p w:rsidR="00643752" w:rsidRDefault="00643752">
            <w:pPr>
              <w:pStyle w:val="ConsPlusNormal"/>
              <w:jc w:val="center"/>
            </w:pPr>
            <w:r>
              <w:t>5</w:t>
            </w:r>
          </w:p>
        </w:tc>
        <w:tc>
          <w:tcPr>
            <w:tcW w:w="992" w:type="dxa"/>
          </w:tcPr>
          <w:p w:rsidR="00643752" w:rsidRDefault="00643752">
            <w:pPr>
              <w:pStyle w:val="ConsPlusNormal"/>
              <w:jc w:val="center"/>
            </w:pPr>
            <w:r>
              <w:t>6</w:t>
            </w:r>
          </w:p>
        </w:tc>
        <w:tc>
          <w:tcPr>
            <w:tcW w:w="567" w:type="dxa"/>
          </w:tcPr>
          <w:p w:rsidR="00643752" w:rsidRDefault="00643752">
            <w:pPr>
              <w:pStyle w:val="ConsPlusNormal"/>
              <w:jc w:val="center"/>
            </w:pPr>
            <w:r>
              <w:t>7</w:t>
            </w:r>
          </w:p>
        </w:tc>
        <w:tc>
          <w:tcPr>
            <w:tcW w:w="709" w:type="dxa"/>
          </w:tcPr>
          <w:p w:rsidR="00643752" w:rsidRDefault="00643752">
            <w:pPr>
              <w:pStyle w:val="ConsPlusNormal"/>
              <w:jc w:val="center"/>
            </w:pPr>
            <w:r>
              <w:t>8</w:t>
            </w:r>
          </w:p>
        </w:tc>
        <w:tc>
          <w:tcPr>
            <w:tcW w:w="737" w:type="dxa"/>
          </w:tcPr>
          <w:p w:rsidR="00643752" w:rsidRDefault="00643752">
            <w:pPr>
              <w:pStyle w:val="ConsPlusNormal"/>
              <w:jc w:val="center"/>
            </w:pPr>
            <w:r>
              <w:t>9</w:t>
            </w:r>
          </w:p>
        </w:tc>
        <w:tc>
          <w:tcPr>
            <w:tcW w:w="964" w:type="dxa"/>
          </w:tcPr>
          <w:p w:rsidR="00643752" w:rsidRDefault="00643752">
            <w:pPr>
              <w:pStyle w:val="ConsPlusNormal"/>
              <w:jc w:val="center"/>
            </w:pPr>
            <w:r>
              <w:t>10</w:t>
            </w:r>
          </w:p>
        </w:tc>
        <w:tc>
          <w:tcPr>
            <w:tcW w:w="1020" w:type="dxa"/>
          </w:tcPr>
          <w:p w:rsidR="00643752" w:rsidRDefault="00643752">
            <w:pPr>
              <w:pStyle w:val="ConsPlusNormal"/>
              <w:jc w:val="center"/>
            </w:pPr>
            <w:r>
              <w:t>11</w:t>
            </w:r>
          </w:p>
        </w:tc>
        <w:tc>
          <w:tcPr>
            <w:tcW w:w="680" w:type="dxa"/>
          </w:tcPr>
          <w:p w:rsidR="00643752" w:rsidRDefault="00643752">
            <w:pPr>
              <w:pStyle w:val="ConsPlusNormal"/>
              <w:jc w:val="center"/>
            </w:pPr>
            <w:r>
              <w:t>12</w:t>
            </w:r>
          </w:p>
        </w:tc>
        <w:tc>
          <w:tcPr>
            <w:tcW w:w="737" w:type="dxa"/>
          </w:tcPr>
          <w:p w:rsidR="00643752" w:rsidRDefault="00643752">
            <w:pPr>
              <w:pStyle w:val="ConsPlusNormal"/>
              <w:jc w:val="center"/>
            </w:pPr>
            <w:r>
              <w:t>13</w:t>
            </w:r>
          </w:p>
        </w:tc>
        <w:tc>
          <w:tcPr>
            <w:tcW w:w="737" w:type="dxa"/>
          </w:tcPr>
          <w:p w:rsidR="00643752" w:rsidRDefault="00643752">
            <w:pPr>
              <w:pStyle w:val="ConsPlusNormal"/>
              <w:jc w:val="center"/>
            </w:pPr>
            <w:r>
              <w:t>14</w:t>
            </w:r>
          </w:p>
        </w:tc>
        <w:tc>
          <w:tcPr>
            <w:tcW w:w="737" w:type="dxa"/>
          </w:tcPr>
          <w:p w:rsidR="00643752" w:rsidRDefault="00643752">
            <w:pPr>
              <w:pStyle w:val="ConsPlusNormal"/>
              <w:jc w:val="center"/>
            </w:pPr>
            <w:r>
              <w:t>15</w:t>
            </w:r>
          </w:p>
        </w:tc>
      </w:tr>
    </w:tbl>
    <w:p w:rsidR="00643752" w:rsidRDefault="00643752">
      <w:pPr>
        <w:pStyle w:val="ConsPlusNormal"/>
      </w:pPr>
    </w:p>
    <w:p w:rsidR="006850B2" w:rsidRDefault="00643752" w:rsidP="006850B2">
      <w:pPr>
        <w:pStyle w:val="ConsPlusNonformat"/>
        <w:jc w:val="both"/>
      </w:pPr>
      <w:r>
        <w:t xml:space="preserve">    </w:t>
      </w:r>
      <w:r w:rsidR="006850B2">
        <w:t>СОГЛАСОВАНО:</w:t>
      </w:r>
    </w:p>
    <w:p w:rsidR="006850B2" w:rsidRDefault="006850B2" w:rsidP="006850B2">
      <w:pPr>
        <w:pStyle w:val="ConsPlusNonformat"/>
        <w:jc w:val="both"/>
      </w:pPr>
    </w:p>
    <w:p w:rsidR="006850B2" w:rsidRDefault="006850B2" w:rsidP="006850B2">
      <w:pPr>
        <w:pStyle w:val="ConsPlusNonformat"/>
        <w:jc w:val="both"/>
      </w:pPr>
      <w:r>
        <w:t xml:space="preserve">    Руководитель отраслевого </w:t>
      </w:r>
      <w:proofErr w:type="gramStart"/>
      <w:r>
        <w:t>органа</w:t>
      </w:r>
      <w:proofErr w:type="gramEnd"/>
      <w:r>
        <w:t xml:space="preserve">            Курирующий отрасль заместитель</w:t>
      </w:r>
    </w:p>
    <w:p w:rsidR="006850B2" w:rsidRDefault="006850B2" w:rsidP="006850B2">
      <w:pPr>
        <w:pStyle w:val="ConsPlusNonformat"/>
        <w:jc w:val="both"/>
      </w:pPr>
      <w:r>
        <w:t xml:space="preserve">    администрации МР "Усть-Куломский"     </w:t>
      </w:r>
      <w:r w:rsidR="0000273C">
        <w:t xml:space="preserve"> </w:t>
      </w:r>
      <w:r w:rsidR="009E4A84">
        <w:t xml:space="preserve">    </w:t>
      </w:r>
      <w:r>
        <w:t>руководителя администрации</w:t>
      </w:r>
    </w:p>
    <w:p w:rsidR="006850B2" w:rsidRDefault="006850B2" w:rsidP="006850B2">
      <w:pPr>
        <w:pStyle w:val="ConsPlusNonformat"/>
        <w:jc w:val="both"/>
      </w:pPr>
      <w:r>
        <w:t xml:space="preserve">    </w:t>
      </w:r>
      <w:r w:rsidR="00644E54">
        <w:t>(начальник отдела АМР)</w:t>
      </w:r>
      <w:r w:rsidR="0000273C">
        <w:tab/>
      </w:r>
      <w:r w:rsidR="0000273C">
        <w:tab/>
      </w:r>
      <w:r w:rsidR="0000273C">
        <w:tab/>
      </w:r>
      <w:r>
        <w:tab/>
        <w:t xml:space="preserve">МР "Усть-Куломский"  </w:t>
      </w:r>
    </w:p>
    <w:p w:rsidR="006850B2" w:rsidRDefault="006850B2" w:rsidP="006850B2">
      <w:pPr>
        <w:pStyle w:val="ConsPlusNonformat"/>
        <w:jc w:val="both"/>
      </w:pPr>
      <w:r>
        <w:t xml:space="preserve">    </w:t>
      </w:r>
    </w:p>
    <w:p w:rsidR="006850B2" w:rsidRDefault="006850B2" w:rsidP="006850B2">
      <w:pPr>
        <w:pStyle w:val="ConsPlusNonformat"/>
        <w:jc w:val="both"/>
      </w:pPr>
      <w:r>
        <w:t xml:space="preserve">    _______ Ф.И.О. "__" ___ 20__ г.        </w:t>
      </w:r>
      <w:r w:rsidR="00705BFF">
        <w:t xml:space="preserve">    </w:t>
      </w:r>
      <w:r>
        <w:t>_______ Ф.И.О. "__" ___ 20__ г.</w:t>
      </w:r>
    </w:p>
    <w:p w:rsidR="006850B2" w:rsidRDefault="006850B2" w:rsidP="006850B2">
      <w:pPr>
        <w:pStyle w:val="ConsPlusNormal"/>
      </w:pPr>
    </w:p>
    <w:p w:rsidR="00643752" w:rsidRDefault="00643752">
      <w:pPr>
        <w:sectPr w:rsidR="00643752">
          <w:pgSz w:w="16838" w:h="11905" w:orient="landscape"/>
          <w:pgMar w:top="1701" w:right="1134" w:bottom="850" w:left="1134" w:header="0" w:footer="0" w:gutter="0"/>
          <w:cols w:space="720"/>
        </w:sectPr>
      </w:pPr>
    </w:p>
    <w:p w:rsidR="00643752" w:rsidRDefault="00643752">
      <w:pPr>
        <w:pStyle w:val="ConsPlusNormal"/>
        <w:jc w:val="right"/>
        <w:outlineLvl w:val="1"/>
      </w:pPr>
      <w:r>
        <w:lastRenderedPageBreak/>
        <w:t>Приложение N 5</w:t>
      </w:r>
    </w:p>
    <w:p w:rsidR="00643752" w:rsidRDefault="00643752">
      <w:pPr>
        <w:pStyle w:val="ConsPlusNormal"/>
        <w:jc w:val="right"/>
      </w:pPr>
      <w:r>
        <w:t>к Правилам</w:t>
      </w:r>
    </w:p>
    <w:p w:rsidR="00643752" w:rsidRDefault="00643752">
      <w:pPr>
        <w:pStyle w:val="ConsPlusNormal"/>
      </w:pPr>
    </w:p>
    <w:p w:rsidR="00643752" w:rsidRDefault="00643752">
      <w:pPr>
        <w:pStyle w:val="ConsPlusTitle"/>
        <w:jc w:val="center"/>
      </w:pPr>
      <w:bookmarkStart w:id="10" w:name="P417"/>
      <w:bookmarkEnd w:id="10"/>
      <w:r>
        <w:t>МЕТОДИКА</w:t>
      </w:r>
    </w:p>
    <w:p w:rsidR="00643752" w:rsidRDefault="00643752">
      <w:pPr>
        <w:pStyle w:val="ConsPlusTitle"/>
        <w:jc w:val="center"/>
      </w:pPr>
      <w:r>
        <w:t>ФОРМИРОВАНИЯ ИНВЕСТИЦИОННОЙ ЗАЯВКИ В ПЕРЕЧЕНЬ ОБЪЕКТОВ</w:t>
      </w:r>
    </w:p>
    <w:p w:rsidR="00643752" w:rsidRDefault="00643752">
      <w:pPr>
        <w:pStyle w:val="ConsPlusTitle"/>
        <w:jc w:val="center"/>
      </w:pPr>
      <w:r>
        <w:t>КАПИТАЛЬНЫХ ВЛОЖЕНИЙ, ФИНАНСИРУЕМЫХ ЗА СЧЕТ СРЕДСТВ</w:t>
      </w:r>
    </w:p>
    <w:p w:rsidR="00643752" w:rsidRDefault="00643752">
      <w:pPr>
        <w:pStyle w:val="ConsPlusTitle"/>
        <w:jc w:val="center"/>
      </w:pPr>
      <w:r>
        <w:t xml:space="preserve">БЮДЖЕТА МО </w:t>
      </w:r>
      <w:r w:rsidR="001E38EB">
        <w:t>МР</w:t>
      </w:r>
      <w:r>
        <w:t xml:space="preserve"> "</w:t>
      </w:r>
      <w:r w:rsidR="001E38EB">
        <w:t>УСТЬ-КУЛОМСКИЙ</w:t>
      </w:r>
      <w:r>
        <w:t>" НА ОЧЕРЕДНОЙ ФИНАНСОВЫЙ ГОД</w:t>
      </w:r>
    </w:p>
    <w:p w:rsidR="00643752" w:rsidRDefault="00643752">
      <w:pPr>
        <w:pStyle w:val="ConsPlusTitle"/>
        <w:jc w:val="center"/>
      </w:pPr>
      <w:r>
        <w:t>И ПЛАНОВЫЙ ПЕРИОД</w:t>
      </w:r>
    </w:p>
    <w:p w:rsidR="00643752" w:rsidRDefault="00643752">
      <w:pPr>
        <w:pStyle w:val="ConsPlusNormal"/>
      </w:pPr>
    </w:p>
    <w:p w:rsidR="00643752" w:rsidRDefault="00643752">
      <w:pPr>
        <w:pStyle w:val="ConsPlusNormal"/>
        <w:ind w:firstLine="540"/>
        <w:jc w:val="both"/>
      </w:pPr>
      <w:r>
        <w:t>1. Формирование раздела "Общая информация об объекте".</w:t>
      </w:r>
    </w:p>
    <w:p w:rsidR="00643752" w:rsidRDefault="00643752" w:rsidP="00E60F55">
      <w:pPr>
        <w:pStyle w:val="ConsPlusNormal"/>
        <w:ind w:firstLine="540"/>
        <w:jc w:val="both"/>
      </w:pPr>
      <w:r>
        <w:t>1.1. В поле показателя "Объект капитальных вложений" необходимо указать название проекта либо пускового комплекса, адрес объекта, наименование объекта.</w:t>
      </w:r>
    </w:p>
    <w:p w:rsidR="00643752" w:rsidRDefault="00643752" w:rsidP="00E60F55">
      <w:pPr>
        <w:pStyle w:val="ConsPlusNormal"/>
        <w:ind w:firstLine="540"/>
        <w:jc w:val="both"/>
      </w:pPr>
      <w:r>
        <w:t>В поле "Способ финансового обеспечения" необходимо указать предполагаемый способ финансового обеспечения осуществления капитальных вложений в объекты муниципальной собственности (бюджетные инвестиции/субсидии).</w:t>
      </w:r>
    </w:p>
    <w:p w:rsidR="00643752" w:rsidRDefault="00643752" w:rsidP="00E60F55">
      <w:pPr>
        <w:pStyle w:val="ConsPlusNormal"/>
        <w:ind w:firstLine="540"/>
        <w:jc w:val="both"/>
      </w:pPr>
      <w:proofErr w:type="gramStart"/>
      <w:r>
        <w:t>В поле показателя "Вид капитальных вложений" необходимо указать вид строительных работ (строительство, реконструкция, в том числе с элементами реставрации, техническое перевооружение (модернизация), приобретение объекта недвижимого имущества, включая (при необходимости) приобретение земельного участка под строительство, подготовка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w:t>
      </w:r>
      <w:proofErr w:type="gramEnd"/>
      <w:r>
        <w:t xml:space="preserve">, </w:t>
      </w:r>
      <w:proofErr w:type="gramStart"/>
      <w:r>
        <w:t>объектов социально-культурного и коммунально-бытового назначения), и проведение инженерных изысканий для подготовки такой документации).</w:t>
      </w:r>
      <w:proofErr w:type="gramEnd"/>
    </w:p>
    <w:p w:rsidR="00643752" w:rsidRDefault="00643752" w:rsidP="00E60F55">
      <w:pPr>
        <w:pStyle w:val="ConsPlusNormal"/>
        <w:ind w:firstLine="540"/>
        <w:jc w:val="both"/>
      </w:pPr>
      <w:r>
        <w:t>1.2. В поле показателя "Запрашиваемый этап капитальных вложений" необходимо указать запрашиваемое состояние проекта: предварительный (эскизный) проект, ПИР, СМР, пусконаладочные работы, монтаж оборудования или иное.</w:t>
      </w:r>
    </w:p>
    <w:p w:rsidR="00643752" w:rsidRDefault="00643752" w:rsidP="00E60F55">
      <w:pPr>
        <w:pStyle w:val="ConsPlusNormal"/>
        <w:ind w:firstLine="540"/>
        <w:jc w:val="both"/>
      </w:pPr>
      <w:r>
        <w:t>1.3. В поле показателя "Общая характеристика объекта" указываются стандартные параметры объекта капитальных вложений.</w:t>
      </w:r>
    </w:p>
    <w:p w:rsidR="00643752" w:rsidRDefault="00643752" w:rsidP="00E60F55">
      <w:pPr>
        <w:pStyle w:val="ConsPlusNormal"/>
        <w:ind w:firstLine="540"/>
        <w:jc w:val="both"/>
      </w:pPr>
      <w:r>
        <w:t>1.4. В поле показателя "Год начала и окончания работ" указывается год начала реализации проекта (год создания предварительного эскизного проекта) и год планируемого завершения работ (год ввода в эксплуатацию объекта).</w:t>
      </w:r>
    </w:p>
    <w:p w:rsidR="00643752" w:rsidRDefault="00643752" w:rsidP="00E60F55">
      <w:pPr>
        <w:pStyle w:val="ConsPlusNormal"/>
        <w:ind w:firstLine="540"/>
        <w:jc w:val="both"/>
      </w:pPr>
      <w:r>
        <w:t>1.5. В поле показателя "Сметная стоимость объекта" указывается объем совокупных капитальных затрат на реализацию проекта в целом, а по вновь начинаемому проекту - ориентировочная сметная стоимость проекта в целом, а при отсутствии сметной стоимости - стоимость запрашиваемого этап</w:t>
      </w:r>
      <w:proofErr w:type="gramStart"/>
      <w:r>
        <w:t>а(</w:t>
      </w:r>
      <w:proofErr w:type="spellStart"/>
      <w:proofErr w:type="gramEnd"/>
      <w:r>
        <w:t>ов</w:t>
      </w:r>
      <w:proofErr w:type="spellEnd"/>
      <w:r>
        <w:t>) капитальных вложений в ценах планируемого года.</w:t>
      </w:r>
    </w:p>
    <w:p w:rsidR="00643752" w:rsidRDefault="00643752" w:rsidP="00E60F55">
      <w:pPr>
        <w:pStyle w:val="ConsPlusNormal"/>
        <w:ind w:firstLine="540"/>
        <w:jc w:val="both"/>
      </w:pPr>
      <w:r>
        <w:t>1.6. В поле показателя "Инвестировано средств на начало планируемого периода" указывается объем фактически осуществленных капитальных затрат на реализацию проекта в ценах соответствующих лет, а также объем фактически осуществленных капитальных затрат на реализацию проекта в текущих ценах.</w:t>
      </w:r>
    </w:p>
    <w:p w:rsidR="00643752" w:rsidRDefault="00643752" w:rsidP="00E60F55">
      <w:pPr>
        <w:pStyle w:val="ConsPlusNormal"/>
        <w:ind w:firstLine="540"/>
        <w:jc w:val="both"/>
      </w:pPr>
      <w:r>
        <w:t>В поле показателя "Остаток сметной стоимости объекта" указывается остаток фактически неосуществленных капитальных затрат на реализацию проекта в ценах соответствующих лет (разница показателей "Сметная стоимость объекта (в ценах соответствующих лет)" и "Инвестировано средств на начало планируемого периода (в ценах соответствующих лет)"). В поле показателя "Остаток сметной стоимости объекта (в текущих ценах)" указывается остаток фактически неосуществленных капитальных затрат на реализацию проекта в ценах планируемого года (произведение показателя "Остаток сметной стоимости объекта (в ценах соответствующих лет)" и коэффициента удорожания стоимости инвестиций).</w:t>
      </w:r>
    </w:p>
    <w:p w:rsidR="00643752" w:rsidRDefault="00643752" w:rsidP="00E60F55">
      <w:pPr>
        <w:pStyle w:val="ConsPlusNormal"/>
        <w:ind w:firstLine="540"/>
        <w:jc w:val="both"/>
      </w:pPr>
      <w:r>
        <w:t>По вновь начинаемым проектам поля 10 и 11 не заполняются.</w:t>
      </w:r>
    </w:p>
    <w:p w:rsidR="00643752" w:rsidRDefault="00643752" w:rsidP="00E60F55">
      <w:pPr>
        <w:pStyle w:val="ConsPlusNormal"/>
        <w:ind w:firstLine="540"/>
        <w:jc w:val="both"/>
      </w:pPr>
      <w:r>
        <w:t xml:space="preserve">1.7. В поле показателя "Запрашиваемые бюджетные ассигнования из бюджета </w:t>
      </w:r>
      <w:r w:rsidR="001E38EB">
        <w:t xml:space="preserve">МО МР  "Усть-Куломский" </w:t>
      </w:r>
      <w:r>
        <w:t xml:space="preserve">указывается объем бюджетных ассигнований из бюджета </w:t>
      </w:r>
      <w:r w:rsidR="001E38EB">
        <w:t xml:space="preserve">МО МР  "Усть-Куломский" </w:t>
      </w:r>
      <w:r>
        <w:t>на реализацию проекта - всего, а также по годам реализации, в ценах соответствующих лет и текущих ценах (с учетом индекса-дефлятора).</w:t>
      </w:r>
    </w:p>
    <w:p w:rsidR="00643752" w:rsidRDefault="00643752">
      <w:pPr>
        <w:pStyle w:val="ConsPlusNormal"/>
      </w:pPr>
    </w:p>
    <w:p w:rsidR="00643752" w:rsidRDefault="00643752">
      <w:pPr>
        <w:pStyle w:val="ConsPlusNormal"/>
      </w:pPr>
    </w:p>
    <w:p w:rsidR="00643752" w:rsidRDefault="00643752">
      <w:pPr>
        <w:sectPr w:rsidR="00643752">
          <w:pgSz w:w="11905" w:h="16838"/>
          <w:pgMar w:top="1134" w:right="850" w:bottom="1134" w:left="1701" w:header="0" w:footer="0" w:gutter="0"/>
          <w:cols w:space="720"/>
        </w:sectPr>
      </w:pPr>
    </w:p>
    <w:p w:rsidR="00643752" w:rsidRDefault="00643752">
      <w:pPr>
        <w:pStyle w:val="ConsPlusNormal"/>
        <w:jc w:val="right"/>
        <w:outlineLvl w:val="1"/>
      </w:pPr>
      <w:r>
        <w:lastRenderedPageBreak/>
        <w:t>Приложение N 6</w:t>
      </w:r>
    </w:p>
    <w:p w:rsidR="00643752" w:rsidRDefault="00643752">
      <w:pPr>
        <w:pStyle w:val="ConsPlusNormal"/>
        <w:jc w:val="right"/>
      </w:pPr>
      <w:r>
        <w:t>к Правилам</w:t>
      </w:r>
    </w:p>
    <w:p w:rsidR="00643752" w:rsidRDefault="00643752">
      <w:pPr>
        <w:pStyle w:val="ConsPlusNormal"/>
      </w:pPr>
    </w:p>
    <w:p w:rsidR="00643752" w:rsidRDefault="00643752">
      <w:pPr>
        <w:pStyle w:val="ConsPlusNormal"/>
        <w:jc w:val="center"/>
      </w:pPr>
      <w:bookmarkStart w:id="11" w:name="P443"/>
      <w:bookmarkEnd w:id="11"/>
      <w:r>
        <w:t>ПЕРЕЧЕНЬ</w:t>
      </w:r>
    </w:p>
    <w:p w:rsidR="00643752" w:rsidRDefault="00643752">
      <w:pPr>
        <w:pStyle w:val="ConsPlusNormal"/>
        <w:jc w:val="center"/>
      </w:pPr>
      <w:r>
        <w:t>ИНВЕСТИЦИОННЫХ ПРОЕКТОВ, ФИНАНСИРУЕМЫХ ЗА СЧЕТ</w:t>
      </w:r>
    </w:p>
    <w:p w:rsidR="00643752" w:rsidRDefault="00643752">
      <w:pPr>
        <w:pStyle w:val="ConsPlusNormal"/>
        <w:jc w:val="center"/>
      </w:pPr>
      <w:r>
        <w:t>БЮДЖЕТНЫХ СРЕДСТВ</w:t>
      </w:r>
    </w:p>
    <w:p w:rsidR="00643752" w:rsidRDefault="006437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247"/>
        <w:gridCol w:w="709"/>
        <w:gridCol w:w="1247"/>
        <w:gridCol w:w="709"/>
        <w:gridCol w:w="1077"/>
        <w:gridCol w:w="680"/>
        <w:gridCol w:w="708"/>
        <w:gridCol w:w="1077"/>
        <w:gridCol w:w="680"/>
        <w:gridCol w:w="709"/>
        <w:gridCol w:w="1077"/>
        <w:gridCol w:w="680"/>
        <w:gridCol w:w="680"/>
        <w:gridCol w:w="680"/>
      </w:tblGrid>
      <w:tr w:rsidR="00643752">
        <w:tc>
          <w:tcPr>
            <w:tcW w:w="510" w:type="dxa"/>
            <w:vMerge w:val="restart"/>
          </w:tcPr>
          <w:p w:rsidR="00643752" w:rsidRDefault="00643752">
            <w:pPr>
              <w:pStyle w:val="ConsPlusNormal"/>
              <w:jc w:val="center"/>
            </w:pPr>
            <w:r>
              <w:t xml:space="preserve">N </w:t>
            </w:r>
            <w:proofErr w:type="gramStart"/>
            <w:r>
              <w:t>п</w:t>
            </w:r>
            <w:proofErr w:type="gramEnd"/>
            <w:r>
              <w:t>/п</w:t>
            </w:r>
          </w:p>
        </w:tc>
        <w:tc>
          <w:tcPr>
            <w:tcW w:w="1134" w:type="dxa"/>
            <w:vMerge w:val="restart"/>
          </w:tcPr>
          <w:p w:rsidR="00643752" w:rsidRDefault="00643752">
            <w:pPr>
              <w:pStyle w:val="ConsPlusNormal"/>
              <w:jc w:val="center"/>
            </w:pPr>
            <w:r>
              <w:t>Наименование инвестиционного проекта</w:t>
            </w:r>
          </w:p>
        </w:tc>
        <w:tc>
          <w:tcPr>
            <w:tcW w:w="1247" w:type="dxa"/>
            <w:vMerge w:val="restart"/>
          </w:tcPr>
          <w:p w:rsidR="00643752" w:rsidRDefault="00643752">
            <w:pPr>
              <w:pStyle w:val="ConsPlusNormal"/>
              <w:jc w:val="center"/>
            </w:pPr>
            <w:r>
              <w:t>Стоимость объекта (сметная стоимость объекта в текущих ценах на 01.01.20_ г.), тыс. руб.</w:t>
            </w:r>
          </w:p>
        </w:tc>
        <w:tc>
          <w:tcPr>
            <w:tcW w:w="709" w:type="dxa"/>
            <w:vMerge w:val="restart"/>
          </w:tcPr>
          <w:p w:rsidR="00643752" w:rsidRDefault="00643752">
            <w:pPr>
              <w:pStyle w:val="ConsPlusNormal"/>
              <w:jc w:val="center"/>
            </w:pPr>
            <w:r>
              <w:t>Год ввода объекта в эксплуатацию</w:t>
            </w:r>
          </w:p>
        </w:tc>
        <w:tc>
          <w:tcPr>
            <w:tcW w:w="1247" w:type="dxa"/>
            <w:vMerge w:val="restart"/>
          </w:tcPr>
          <w:p w:rsidR="00643752" w:rsidRDefault="00643752">
            <w:pPr>
              <w:pStyle w:val="ConsPlusNormal"/>
              <w:jc w:val="center"/>
            </w:pPr>
            <w:r>
              <w:t>Остаток сметной стоимости в ценах на 31.12.20_ г., тыс. руб.</w:t>
            </w:r>
          </w:p>
        </w:tc>
        <w:tc>
          <w:tcPr>
            <w:tcW w:w="2466" w:type="dxa"/>
            <w:gridSpan w:val="3"/>
          </w:tcPr>
          <w:p w:rsidR="00643752" w:rsidRDefault="00643752">
            <w:pPr>
              <w:pStyle w:val="ConsPlusNormal"/>
              <w:jc w:val="center"/>
            </w:pPr>
            <w:r>
              <w:t>Объем финансирования инвестиционного проекта в ____ году, тыс. руб.</w:t>
            </w:r>
          </w:p>
        </w:tc>
        <w:tc>
          <w:tcPr>
            <w:tcW w:w="2465" w:type="dxa"/>
            <w:gridSpan w:val="3"/>
          </w:tcPr>
          <w:p w:rsidR="00643752" w:rsidRDefault="00643752">
            <w:pPr>
              <w:pStyle w:val="ConsPlusNormal"/>
              <w:jc w:val="center"/>
            </w:pPr>
            <w:r>
              <w:t>Объем финансирования инвестиционного проекта в ____ году, тыс. руб.</w:t>
            </w:r>
          </w:p>
        </w:tc>
        <w:tc>
          <w:tcPr>
            <w:tcW w:w="2466" w:type="dxa"/>
            <w:gridSpan w:val="3"/>
          </w:tcPr>
          <w:p w:rsidR="00643752" w:rsidRDefault="00643752">
            <w:pPr>
              <w:pStyle w:val="ConsPlusNormal"/>
              <w:jc w:val="center"/>
            </w:pPr>
            <w:r>
              <w:t>Объем финансирования инвестиционного проекта в ____ году, тыс. руб.</w:t>
            </w:r>
          </w:p>
        </w:tc>
        <w:tc>
          <w:tcPr>
            <w:tcW w:w="680" w:type="dxa"/>
            <w:vMerge w:val="restart"/>
          </w:tcPr>
          <w:p w:rsidR="00643752" w:rsidRDefault="00643752">
            <w:pPr>
              <w:pStyle w:val="ConsPlusNormal"/>
              <w:jc w:val="center"/>
            </w:pPr>
            <w:r>
              <w:t>ИТОГО объем финансирования объекта в тыс. руб.</w:t>
            </w:r>
          </w:p>
        </w:tc>
        <w:tc>
          <w:tcPr>
            <w:tcW w:w="680" w:type="dxa"/>
            <w:vMerge w:val="restart"/>
          </w:tcPr>
          <w:p w:rsidR="00643752" w:rsidRDefault="00643752">
            <w:pPr>
              <w:pStyle w:val="ConsPlusNormal"/>
              <w:jc w:val="center"/>
            </w:pPr>
            <w:r>
              <w:t>ГРБС, заказчик-застройщик</w:t>
            </w:r>
          </w:p>
        </w:tc>
      </w:tr>
      <w:tr w:rsidR="00643752">
        <w:tc>
          <w:tcPr>
            <w:tcW w:w="510" w:type="dxa"/>
            <w:vMerge/>
          </w:tcPr>
          <w:p w:rsidR="00643752" w:rsidRDefault="00643752"/>
        </w:tc>
        <w:tc>
          <w:tcPr>
            <w:tcW w:w="1134" w:type="dxa"/>
            <w:vMerge/>
          </w:tcPr>
          <w:p w:rsidR="00643752" w:rsidRDefault="00643752"/>
        </w:tc>
        <w:tc>
          <w:tcPr>
            <w:tcW w:w="1247" w:type="dxa"/>
            <w:vMerge/>
          </w:tcPr>
          <w:p w:rsidR="00643752" w:rsidRDefault="00643752"/>
        </w:tc>
        <w:tc>
          <w:tcPr>
            <w:tcW w:w="709" w:type="dxa"/>
            <w:vMerge/>
          </w:tcPr>
          <w:p w:rsidR="00643752" w:rsidRDefault="00643752"/>
        </w:tc>
        <w:tc>
          <w:tcPr>
            <w:tcW w:w="1247" w:type="dxa"/>
            <w:vMerge/>
          </w:tcPr>
          <w:p w:rsidR="00643752" w:rsidRDefault="00643752"/>
        </w:tc>
        <w:tc>
          <w:tcPr>
            <w:tcW w:w="709" w:type="dxa"/>
          </w:tcPr>
          <w:p w:rsidR="00643752" w:rsidRDefault="00643752" w:rsidP="00444B9A">
            <w:pPr>
              <w:pStyle w:val="ConsPlusNormal"/>
              <w:jc w:val="center"/>
            </w:pPr>
            <w:r>
              <w:t xml:space="preserve">Бюджет МО </w:t>
            </w:r>
            <w:r w:rsidR="00444B9A">
              <w:t xml:space="preserve">МР </w:t>
            </w:r>
            <w:r>
              <w:t>"</w:t>
            </w:r>
            <w:r w:rsidR="00444B9A">
              <w:t>Усть-Куломский»</w:t>
            </w:r>
          </w:p>
        </w:tc>
        <w:tc>
          <w:tcPr>
            <w:tcW w:w="1077" w:type="dxa"/>
          </w:tcPr>
          <w:p w:rsidR="00643752" w:rsidRDefault="00643752">
            <w:pPr>
              <w:pStyle w:val="ConsPlusNormal"/>
              <w:jc w:val="center"/>
            </w:pPr>
            <w:r>
              <w:t>Фонд содействия реформированию ЖКХ, федеральный бюджет, республиканский бюджет РК</w:t>
            </w:r>
          </w:p>
        </w:tc>
        <w:tc>
          <w:tcPr>
            <w:tcW w:w="680" w:type="dxa"/>
          </w:tcPr>
          <w:p w:rsidR="00643752" w:rsidRDefault="00643752">
            <w:pPr>
              <w:pStyle w:val="ConsPlusNormal"/>
              <w:jc w:val="center"/>
            </w:pPr>
            <w:r>
              <w:t>ИТОГО за счет всех источников</w:t>
            </w:r>
          </w:p>
        </w:tc>
        <w:tc>
          <w:tcPr>
            <w:tcW w:w="708" w:type="dxa"/>
          </w:tcPr>
          <w:p w:rsidR="00643752" w:rsidRDefault="00643752" w:rsidP="00444B9A">
            <w:pPr>
              <w:pStyle w:val="ConsPlusNormal"/>
              <w:jc w:val="center"/>
            </w:pPr>
            <w:r>
              <w:t xml:space="preserve">Бюджет МО </w:t>
            </w:r>
            <w:r w:rsidR="00444B9A">
              <w:t>МР «Усть-Куломский»</w:t>
            </w:r>
          </w:p>
        </w:tc>
        <w:tc>
          <w:tcPr>
            <w:tcW w:w="1077" w:type="dxa"/>
          </w:tcPr>
          <w:p w:rsidR="00643752" w:rsidRDefault="00643752">
            <w:pPr>
              <w:pStyle w:val="ConsPlusNormal"/>
              <w:jc w:val="center"/>
            </w:pPr>
            <w:r>
              <w:t>Фонд содействия реформированию ЖКХ, федеральный бюджет, республиканский бюджет РК</w:t>
            </w:r>
          </w:p>
        </w:tc>
        <w:tc>
          <w:tcPr>
            <w:tcW w:w="680" w:type="dxa"/>
          </w:tcPr>
          <w:p w:rsidR="00643752" w:rsidRDefault="00643752">
            <w:pPr>
              <w:pStyle w:val="ConsPlusNormal"/>
              <w:jc w:val="center"/>
            </w:pPr>
            <w:r>
              <w:t>ИТОГО за счет всех источников</w:t>
            </w:r>
          </w:p>
        </w:tc>
        <w:tc>
          <w:tcPr>
            <w:tcW w:w="709" w:type="dxa"/>
          </w:tcPr>
          <w:p w:rsidR="00643752" w:rsidRDefault="00643752" w:rsidP="00444B9A">
            <w:pPr>
              <w:pStyle w:val="ConsPlusNormal"/>
              <w:jc w:val="center"/>
            </w:pPr>
            <w:r>
              <w:t xml:space="preserve">Бюджет МО </w:t>
            </w:r>
            <w:r w:rsidR="00444B9A">
              <w:t>МР «Усть-Куломский»</w:t>
            </w:r>
          </w:p>
        </w:tc>
        <w:tc>
          <w:tcPr>
            <w:tcW w:w="1077" w:type="dxa"/>
          </w:tcPr>
          <w:p w:rsidR="00643752" w:rsidRDefault="00643752">
            <w:pPr>
              <w:pStyle w:val="ConsPlusNormal"/>
              <w:jc w:val="center"/>
            </w:pPr>
            <w:r>
              <w:t>Фонд содействия реформированию ЖКХ, федеральный бюджет, республиканский бюджет РК</w:t>
            </w:r>
          </w:p>
        </w:tc>
        <w:tc>
          <w:tcPr>
            <w:tcW w:w="680" w:type="dxa"/>
          </w:tcPr>
          <w:p w:rsidR="00643752" w:rsidRDefault="00643752">
            <w:pPr>
              <w:pStyle w:val="ConsPlusNormal"/>
              <w:jc w:val="center"/>
            </w:pPr>
            <w:r>
              <w:t>ИТОГО за счет всех источников</w:t>
            </w:r>
          </w:p>
        </w:tc>
        <w:tc>
          <w:tcPr>
            <w:tcW w:w="680" w:type="dxa"/>
            <w:vMerge/>
          </w:tcPr>
          <w:p w:rsidR="00643752" w:rsidRDefault="00643752"/>
        </w:tc>
        <w:tc>
          <w:tcPr>
            <w:tcW w:w="680" w:type="dxa"/>
            <w:vMerge/>
          </w:tcPr>
          <w:p w:rsidR="00643752" w:rsidRDefault="00643752"/>
        </w:tc>
      </w:tr>
      <w:tr w:rsidR="00643752">
        <w:tc>
          <w:tcPr>
            <w:tcW w:w="13604" w:type="dxa"/>
            <w:gridSpan w:val="16"/>
          </w:tcPr>
          <w:p w:rsidR="00643752" w:rsidRDefault="00643752">
            <w:pPr>
              <w:pStyle w:val="ConsPlusNormal"/>
              <w:jc w:val="both"/>
            </w:pPr>
            <w:r>
              <w:t>Бюджетные инвестиции в форме капитальных вложений</w:t>
            </w:r>
          </w:p>
        </w:tc>
      </w:tr>
      <w:tr w:rsidR="00643752">
        <w:tc>
          <w:tcPr>
            <w:tcW w:w="510" w:type="dxa"/>
          </w:tcPr>
          <w:p w:rsidR="00643752" w:rsidRDefault="00643752">
            <w:pPr>
              <w:pStyle w:val="ConsPlusNormal"/>
            </w:pPr>
            <w:r>
              <w:t>1</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r>
              <w:t>2</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r>
              <w:t>n</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13604" w:type="dxa"/>
            <w:gridSpan w:val="16"/>
          </w:tcPr>
          <w:p w:rsidR="00643752" w:rsidRDefault="00643752">
            <w:pPr>
              <w:pStyle w:val="ConsPlusNormal"/>
              <w:jc w:val="both"/>
            </w:pPr>
            <w:r>
              <w:lastRenderedPageBreak/>
              <w:t>Субсидии на осуществление капитальных вложений</w:t>
            </w:r>
          </w:p>
        </w:tc>
      </w:tr>
      <w:tr w:rsidR="00643752">
        <w:tc>
          <w:tcPr>
            <w:tcW w:w="510" w:type="dxa"/>
          </w:tcPr>
          <w:p w:rsidR="00643752" w:rsidRDefault="00643752">
            <w:pPr>
              <w:pStyle w:val="ConsPlusNormal"/>
            </w:pPr>
            <w:r>
              <w:t>1</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r>
              <w:t>2</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r w:rsidR="00643752">
        <w:tc>
          <w:tcPr>
            <w:tcW w:w="510" w:type="dxa"/>
          </w:tcPr>
          <w:p w:rsidR="00643752" w:rsidRDefault="00643752">
            <w:pPr>
              <w:pStyle w:val="ConsPlusNormal"/>
            </w:pPr>
            <w:r>
              <w:t>n</w:t>
            </w:r>
          </w:p>
        </w:tc>
        <w:tc>
          <w:tcPr>
            <w:tcW w:w="1134"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247"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8"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709" w:type="dxa"/>
          </w:tcPr>
          <w:p w:rsidR="00643752" w:rsidRDefault="00643752">
            <w:pPr>
              <w:pStyle w:val="ConsPlusNormal"/>
            </w:pPr>
          </w:p>
        </w:tc>
        <w:tc>
          <w:tcPr>
            <w:tcW w:w="1077"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c>
          <w:tcPr>
            <w:tcW w:w="680" w:type="dxa"/>
          </w:tcPr>
          <w:p w:rsidR="00643752" w:rsidRDefault="00643752">
            <w:pPr>
              <w:pStyle w:val="ConsPlusNormal"/>
            </w:pPr>
          </w:p>
        </w:tc>
      </w:tr>
    </w:tbl>
    <w:p w:rsidR="00643752" w:rsidRDefault="00643752">
      <w:pPr>
        <w:sectPr w:rsidR="00643752">
          <w:pgSz w:w="16838" w:h="11905" w:orient="landscape"/>
          <w:pgMar w:top="1701" w:right="1134" w:bottom="850" w:left="1134" w:header="0" w:footer="0" w:gutter="0"/>
          <w:cols w:space="720"/>
        </w:sectPr>
      </w:pPr>
    </w:p>
    <w:p w:rsidR="00643752" w:rsidRDefault="00643752">
      <w:pPr>
        <w:pStyle w:val="ConsPlusNormal"/>
        <w:jc w:val="right"/>
        <w:outlineLvl w:val="1"/>
      </w:pPr>
      <w:r>
        <w:lastRenderedPageBreak/>
        <w:t>Приложение N 7</w:t>
      </w:r>
    </w:p>
    <w:p w:rsidR="00643752" w:rsidRDefault="00643752">
      <w:pPr>
        <w:pStyle w:val="ConsPlusNormal"/>
        <w:jc w:val="right"/>
      </w:pPr>
      <w:r>
        <w:t>к Правилам</w:t>
      </w:r>
    </w:p>
    <w:p w:rsidR="00643752" w:rsidRDefault="00643752">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643752">
        <w:trPr>
          <w:jc w:val="center"/>
        </w:trPr>
        <w:tc>
          <w:tcPr>
            <w:tcW w:w="9294" w:type="dxa"/>
            <w:tcBorders>
              <w:top w:val="nil"/>
              <w:left w:val="single" w:sz="24" w:space="0" w:color="CED3F1"/>
              <w:bottom w:val="nil"/>
              <w:right w:val="single" w:sz="24" w:space="0" w:color="F4F3F8"/>
            </w:tcBorders>
            <w:shd w:val="clear" w:color="auto" w:fill="F4F3F8"/>
          </w:tcPr>
          <w:p w:rsidR="00643752" w:rsidRDefault="00643752">
            <w:pPr>
              <w:pStyle w:val="ConsPlusNormal"/>
              <w:jc w:val="center"/>
            </w:pPr>
          </w:p>
        </w:tc>
      </w:tr>
    </w:tbl>
    <w:p w:rsidR="00643752" w:rsidRDefault="00643752">
      <w:pPr>
        <w:pStyle w:val="ConsPlusNormal"/>
      </w:pPr>
    </w:p>
    <w:p w:rsidR="00643752" w:rsidRDefault="00643752">
      <w:pPr>
        <w:pStyle w:val="ConsPlusNonformat"/>
        <w:jc w:val="both"/>
      </w:pPr>
      <w:bookmarkStart w:id="12" w:name="P607"/>
      <w:bookmarkEnd w:id="12"/>
      <w:r>
        <w:t xml:space="preserve">                                   ОТЧЕТ</w:t>
      </w:r>
    </w:p>
    <w:p w:rsidR="00643752" w:rsidRDefault="00643752">
      <w:pPr>
        <w:pStyle w:val="ConsPlusNonformat"/>
        <w:jc w:val="both"/>
      </w:pPr>
      <w:r>
        <w:t>___________________________________________________________________________</w:t>
      </w:r>
    </w:p>
    <w:p w:rsidR="00643752" w:rsidRDefault="00643752">
      <w:pPr>
        <w:pStyle w:val="ConsPlusNonformat"/>
        <w:jc w:val="both"/>
      </w:pPr>
      <w:r>
        <w:t xml:space="preserve"> (главного расп</w:t>
      </w:r>
      <w:r w:rsidR="00444B9A">
        <w:t>орядителя бюджетных средств МО МР «Усть-Куломский»</w:t>
      </w:r>
      <w:r>
        <w:t>, организация)</w:t>
      </w:r>
    </w:p>
    <w:p w:rsidR="00643752" w:rsidRDefault="00643752">
      <w:pPr>
        <w:pStyle w:val="ConsPlusNonformat"/>
        <w:jc w:val="both"/>
      </w:pPr>
      <w:r>
        <w:t xml:space="preserve">       О ТЕКУЩЕМ СОСТОЯНИИ ________________________________________</w:t>
      </w:r>
    </w:p>
    <w:p w:rsidR="00643752" w:rsidRDefault="00643752">
      <w:pPr>
        <w:pStyle w:val="ConsPlusNonformat"/>
        <w:jc w:val="both"/>
      </w:pPr>
      <w:r>
        <w:t xml:space="preserve">                              (название инвестиционного проекта)</w:t>
      </w:r>
    </w:p>
    <w:p w:rsidR="00643752" w:rsidRDefault="00643752">
      <w:pPr>
        <w:pStyle w:val="ConsPlusNonformat"/>
        <w:jc w:val="both"/>
      </w:pPr>
      <w:r>
        <w:t xml:space="preserve">                 по состоянию на "__" ____________ 20__ г.</w:t>
      </w:r>
    </w:p>
    <w:p w:rsidR="00643752" w:rsidRDefault="00643752">
      <w:pPr>
        <w:pStyle w:val="ConsPlusNonformat"/>
        <w:jc w:val="both"/>
      </w:pPr>
    </w:p>
    <w:p w:rsidR="00643752" w:rsidRDefault="00643752">
      <w:pPr>
        <w:pStyle w:val="ConsPlusNonformat"/>
        <w:jc w:val="both"/>
      </w:pPr>
      <w:r>
        <w:t xml:space="preserve">                                                                  Тыс. руб.</w:t>
      </w:r>
    </w:p>
    <w:tbl>
      <w:tblPr>
        <w:tblW w:w="1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14"/>
        <w:gridCol w:w="709"/>
        <w:gridCol w:w="992"/>
        <w:gridCol w:w="992"/>
        <w:gridCol w:w="709"/>
        <w:gridCol w:w="850"/>
        <w:gridCol w:w="850"/>
        <w:gridCol w:w="737"/>
        <w:gridCol w:w="680"/>
        <w:gridCol w:w="490"/>
        <w:gridCol w:w="929"/>
        <w:gridCol w:w="709"/>
        <w:gridCol w:w="850"/>
        <w:gridCol w:w="737"/>
        <w:gridCol w:w="624"/>
        <w:gridCol w:w="794"/>
        <w:gridCol w:w="538"/>
        <w:gridCol w:w="426"/>
        <w:gridCol w:w="708"/>
        <w:gridCol w:w="850"/>
        <w:gridCol w:w="348"/>
        <w:gridCol w:w="361"/>
        <w:gridCol w:w="425"/>
        <w:gridCol w:w="425"/>
        <w:gridCol w:w="283"/>
        <w:gridCol w:w="850"/>
        <w:gridCol w:w="1020"/>
      </w:tblGrid>
      <w:tr w:rsidR="00643752" w:rsidTr="0045523F">
        <w:tc>
          <w:tcPr>
            <w:tcW w:w="624" w:type="dxa"/>
            <w:vMerge w:val="restart"/>
          </w:tcPr>
          <w:p w:rsidR="00643752" w:rsidRDefault="00643752">
            <w:pPr>
              <w:pStyle w:val="ConsPlusNormal"/>
              <w:jc w:val="center"/>
            </w:pPr>
            <w:r>
              <w:t>Наименование проекта</w:t>
            </w:r>
          </w:p>
        </w:tc>
        <w:tc>
          <w:tcPr>
            <w:tcW w:w="714" w:type="dxa"/>
            <w:vMerge w:val="restart"/>
          </w:tcPr>
          <w:p w:rsidR="00643752" w:rsidRDefault="00643752">
            <w:pPr>
              <w:pStyle w:val="ConsPlusNormal"/>
              <w:jc w:val="center"/>
            </w:pPr>
            <w:r>
              <w:t>Ввод в эксплуатацию</w:t>
            </w:r>
          </w:p>
        </w:tc>
        <w:tc>
          <w:tcPr>
            <w:tcW w:w="709" w:type="dxa"/>
            <w:vMerge w:val="restart"/>
          </w:tcPr>
          <w:p w:rsidR="00643752" w:rsidRDefault="00643752">
            <w:pPr>
              <w:pStyle w:val="ConsPlusNormal"/>
              <w:jc w:val="center"/>
            </w:pPr>
            <w:r>
              <w:t>Сметная стоимость проекта/стоимость объекта</w:t>
            </w:r>
          </w:p>
        </w:tc>
        <w:tc>
          <w:tcPr>
            <w:tcW w:w="992" w:type="dxa"/>
            <w:vMerge w:val="restart"/>
          </w:tcPr>
          <w:p w:rsidR="00643752" w:rsidRDefault="00643752">
            <w:pPr>
              <w:pStyle w:val="ConsPlusNormal"/>
              <w:jc w:val="center"/>
            </w:pPr>
            <w:r>
              <w:t>Остаток сметной стоимости на отчетную дату (3 - 6)</w:t>
            </w:r>
          </w:p>
        </w:tc>
        <w:tc>
          <w:tcPr>
            <w:tcW w:w="992" w:type="dxa"/>
            <w:vMerge w:val="restart"/>
          </w:tcPr>
          <w:p w:rsidR="00643752" w:rsidRDefault="00643752">
            <w:pPr>
              <w:pStyle w:val="ConsPlusNormal"/>
              <w:jc w:val="center"/>
            </w:pPr>
            <w:r>
              <w:t>Утверждено ассигнований на 20__ год</w:t>
            </w:r>
          </w:p>
        </w:tc>
        <w:tc>
          <w:tcPr>
            <w:tcW w:w="4316" w:type="dxa"/>
            <w:gridSpan w:val="6"/>
          </w:tcPr>
          <w:p w:rsidR="00643752" w:rsidRDefault="00643752">
            <w:pPr>
              <w:pStyle w:val="ConsPlusNormal"/>
              <w:jc w:val="center"/>
            </w:pPr>
            <w:r>
              <w:t>Профинансировано (перечислены средства) на отчетную дату (нарастающим итогом)</w:t>
            </w:r>
          </w:p>
        </w:tc>
        <w:tc>
          <w:tcPr>
            <w:tcW w:w="929" w:type="dxa"/>
            <w:vMerge w:val="restart"/>
          </w:tcPr>
          <w:p w:rsidR="00643752" w:rsidRDefault="00643752">
            <w:pPr>
              <w:pStyle w:val="ConsPlusNormal"/>
              <w:jc w:val="center"/>
            </w:pPr>
            <w:r>
              <w:t>Выполнено работ на сумму на отчетную дату (нарастающим итогом)</w:t>
            </w:r>
          </w:p>
        </w:tc>
        <w:tc>
          <w:tcPr>
            <w:tcW w:w="4252" w:type="dxa"/>
            <w:gridSpan w:val="6"/>
          </w:tcPr>
          <w:p w:rsidR="00643752" w:rsidRDefault="00643752">
            <w:pPr>
              <w:pStyle w:val="ConsPlusNormal"/>
              <w:jc w:val="center"/>
            </w:pPr>
            <w:r>
              <w:t>В том числе профинансировано (перечислены средства) в отчетном периоде</w:t>
            </w:r>
          </w:p>
        </w:tc>
        <w:tc>
          <w:tcPr>
            <w:tcW w:w="426" w:type="dxa"/>
            <w:vMerge w:val="restart"/>
          </w:tcPr>
          <w:p w:rsidR="00643752" w:rsidRDefault="00643752">
            <w:pPr>
              <w:pStyle w:val="ConsPlusNormal"/>
              <w:jc w:val="center"/>
            </w:pPr>
            <w:r>
              <w:t>Остаток денежных средств</w:t>
            </w:r>
          </w:p>
        </w:tc>
        <w:tc>
          <w:tcPr>
            <w:tcW w:w="708" w:type="dxa"/>
            <w:vMerge w:val="restart"/>
          </w:tcPr>
          <w:p w:rsidR="00643752" w:rsidRDefault="00643752">
            <w:pPr>
              <w:pStyle w:val="ConsPlusNormal"/>
              <w:jc w:val="center"/>
            </w:pPr>
            <w:r>
              <w:t>Выполнено работ на сумму в отчетном периоде</w:t>
            </w:r>
          </w:p>
        </w:tc>
        <w:tc>
          <w:tcPr>
            <w:tcW w:w="850" w:type="dxa"/>
            <w:vMerge w:val="restart"/>
          </w:tcPr>
          <w:p w:rsidR="00643752" w:rsidRDefault="00643752" w:rsidP="00CF3096">
            <w:pPr>
              <w:pStyle w:val="ConsPlusNormal"/>
              <w:jc w:val="center"/>
            </w:pPr>
            <w:r>
              <w:t>Освоение бюджетных ассигнований в 20</w:t>
            </w:r>
            <w:r w:rsidR="00CF3096">
              <w:t>__</w:t>
            </w:r>
            <w:r>
              <w:t xml:space="preserve"> году, % ((14 + 15 + 16 + 17) / 5)</w:t>
            </w:r>
          </w:p>
        </w:tc>
        <w:tc>
          <w:tcPr>
            <w:tcW w:w="348" w:type="dxa"/>
            <w:vMerge w:val="restart"/>
          </w:tcPr>
          <w:p w:rsidR="00643752" w:rsidRDefault="00643752">
            <w:pPr>
              <w:pStyle w:val="ConsPlusNormal"/>
              <w:jc w:val="center"/>
            </w:pPr>
            <w:r>
              <w:t>ГРБС</w:t>
            </w:r>
          </w:p>
        </w:tc>
        <w:tc>
          <w:tcPr>
            <w:tcW w:w="361" w:type="dxa"/>
            <w:vMerge w:val="restart"/>
          </w:tcPr>
          <w:p w:rsidR="00643752" w:rsidRDefault="00643752">
            <w:pPr>
              <w:pStyle w:val="ConsPlusNormal"/>
              <w:jc w:val="center"/>
            </w:pPr>
            <w:r>
              <w:t>Ответственный за предоставление данных (Ф</w:t>
            </w:r>
            <w:r>
              <w:lastRenderedPageBreak/>
              <w:t>ИО, телефон)</w:t>
            </w:r>
          </w:p>
        </w:tc>
        <w:tc>
          <w:tcPr>
            <w:tcW w:w="425" w:type="dxa"/>
            <w:vMerge w:val="restart"/>
          </w:tcPr>
          <w:p w:rsidR="00643752" w:rsidRDefault="00643752">
            <w:pPr>
              <w:pStyle w:val="ConsPlusNormal"/>
              <w:jc w:val="center"/>
            </w:pPr>
            <w:r>
              <w:lastRenderedPageBreak/>
              <w:t>Дата выделения финансирования, мероприятия, ко</w:t>
            </w:r>
            <w:r>
              <w:lastRenderedPageBreak/>
              <w:t>торые выполнены/ожидаемые сроки - если мероприятия на стадии выполнения</w:t>
            </w:r>
            <w:r>
              <w:lastRenderedPageBreak/>
              <w:t xml:space="preserve">/причины </w:t>
            </w:r>
            <w:proofErr w:type="spellStart"/>
            <w:r>
              <w:t>неосвоения</w:t>
            </w:r>
            <w:proofErr w:type="spellEnd"/>
            <w:r>
              <w:t xml:space="preserve"> средств на дату отчета. Перспективы: будет ли исполнено в </w:t>
            </w:r>
            <w:r>
              <w:lastRenderedPageBreak/>
              <w:t>срок, остатки</w:t>
            </w:r>
          </w:p>
        </w:tc>
        <w:tc>
          <w:tcPr>
            <w:tcW w:w="425" w:type="dxa"/>
            <w:vMerge w:val="restart"/>
          </w:tcPr>
          <w:p w:rsidR="00643752" w:rsidRDefault="00643752">
            <w:pPr>
              <w:pStyle w:val="ConsPlusNormal"/>
              <w:jc w:val="center"/>
            </w:pPr>
            <w:r>
              <w:lastRenderedPageBreak/>
              <w:t xml:space="preserve">Поручения по протоколу </w:t>
            </w:r>
            <w:proofErr w:type="gramStart"/>
            <w:r>
              <w:t>от</w:t>
            </w:r>
            <w:proofErr w:type="gramEnd"/>
            <w:r>
              <w:t xml:space="preserve"> ...</w:t>
            </w:r>
          </w:p>
        </w:tc>
        <w:tc>
          <w:tcPr>
            <w:tcW w:w="283" w:type="dxa"/>
            <w:vMerge w:val="restart"/>
          </w:tcPr>
          <w:p w:rsidR="00643752" w:rsidRDefault="00643752">
            <w:pPr>
              <w:pStyle w:val="ConsPlusNormal"/>
              <w:jc w:val="center"/>
            </w:pPr>
            <w:r>
              <w:t>Информация об исполнени</w:t>
            </w:r>
            <w:r>
              <w:lastRenderedPageBreak/>
              <w:t xml:space="preserve">и поручений по протоколу </w:t>
            </w:r>
            <w:proofErr w:type="gramStart"/>
            <w:r>
              <w:t>от</w:t>
            </w:r>
            <w:proofErr w:type="gramEnd"/>
            <w:r>
              <w:t xml:space="preserve"> ...</w:t>
            </w:r>
          </w:p>
        </w:tc>
        <w:tc>
          <w:tcPr>
            <w:tcW w:w="850" w:type="dxa"/>
            <w:vMerge w:val="restart"/>
          </w:tcPr>
          <w:p w:rsidR="00643752" w:rsidRDefault="00643752" w:rsidP="00CF3096">
            <w:pPr>
              <w:pStyle w:val="ConsPlusNormal"/>
              <w:jc w:val="center"/>
            </w:pPr>
            <w:r>
              <w:lastRenderedPageBreak/>
              <w:t xml:space="preserve">Доля освоенных средств бюджета МО </w:t>
            </w:r>
            <w:r w:rsidR="00CF3096">
              <w:t>МР</w:t>
            </w:r>
            <w:r>
              <w:t xml:space="preserve"> в общем объеме освоенных средств 14 / 13</w:t>
            </w:r>
          </w:p>
        </w:tc>
        <w:tc>
          <w:tcPr>
            <w:tcW w:w="1020" w:type="dxa"/>
            <w:vMerge w:val="restart"/>
          </w:tcPr>
          <w:p w:rsidR="00643752" w:rsidRDefault="00643752">
            <w:pPr>
              <w:pStyle w:val="ConsPlusNormal"/>
              <w:jc w:val="center"/>
            </w:pPr>
            <w:r>
              <w:t>Доля суммы, на которую выполнены работы, в общем объеме финансирования проекта 20 / 13</w:t>
            </w:r>
          </w:p>
        </w:tc>
      </w:tr>
      <w:tr w:rsidR="00643752" w:rsidTr="0045523F">
        <w:tc>
          <w:tcPr>
            <w:tcW w:w="624" w:type="dxa"/>
            <w:vMerge/>
          </w:tcPr>
          <w:p w:rsidR="00643752" w:rsidRDefault="00643752"/>
        </w:tc>
        <w:tc>
          <w:tcPr>
            <w:tcW w:w="714" w:type="dxa"/>
            <w:vMerge/>
          </w:tcPr>
          <w:p w:rsidR="00643752" w:rsidRDefault="00643752"/>
        </w:tc>
        <w:tc>
          <w:tcPr>
            <w:tcW w:w="709" w:type="dxa"/>
            <w:vMerge/>
          </w:tcPr>
          <w:p w:rsidR="00643752" w:rsidRDefault="00643752"/>
        </w:tc>
        <w:tc>
          <w:tcPr>
            <w:tcW w:w="992" w:type="dxa"/>
            <w:vMerge/>
          </w:tcPr>
          <w:p w:rsidR="00643752" w:rsidRDefault="00643752"/>
        </w:tc>
        <w:tc>
          <w:tcPr>
            <w:tcW w:w="992" w:type="dxa"/>
            <w:vMerge/>
          </w:tcPr>
          <w:p w:rsidR="00643752" w:rsidRDefault="00643752"/>
        </w:tc>
        <w:tc>
          <w:tcPr>
            <w:tcW w:w="709" w:type="dxa"/>
            <w:vMerge w:val="restart"/>
          </w:tcPr>
          <w:p w:rsidR="00643752" w:rsidRDefault="00643752">
            <w:pPr>
              <w:pStyle w:val="ConsPlusNormal"/>
              <w:jc w:val="center"/>
            </w:pPr>
            <w:r>
              <w:t>Всего</w:t>
            </w:r>
          </w:p>
        </w:tc>
        <w:tc>
          <w:tcPr>
            <w:tcW w:w="3607" w:type="dxa"/>
            <w:gridSpan w:val="5"/>
          </w:tcPr>
          <w:p w:rsidR="00643752" w:rsidRDefault="00643752">
            <w:pPr>
              <w:pStyle w:val="ConsPlusNormal"/>
              <w:jc w:val="center"/>
            </w:pPr>
            <w:r>
              <w:t>по источникам финансирования</w:t>
            </w:r>
          </w:p>
        </w:tc>
        <w:tc>
          <w:tcPr>
            <w:tcW w:w="929" w:type="dxa"/>
            <w:vMerge/>
          </w:tcPr>
          <w:p w:rsidR="00643752" w:rsidRDefault="00643752"/>
        </w:tc>
        <w:tc>
          <w:tcPr>
            <w:tcW w:w="709" w:type="dxa"/>
            <w:vMerge w:val="restart"/>
          </w:tcPr>
          <w:p w:rsidR="00643752" w:rsidRDefault="00643752">
            <w:pPr>
              <w:pStyle w:val="ConsPlusNormal"/>
              <w:jc w:val="center"/>
            </w:pPr>
            <w:r>
              <w:t>Всего</w:t>
            </w:r>
          </w:p>
        </w:tc>
        <w:tc>
          <w:tcPr>
            <w:tcW w:w="3543" w:type="dxa"/>
            <w:gridSpan w:val="5"/>
          </w:tcPr>
          <w:p w:rsidR="00643752" w:rsidRDefault="00643752">
            <w:pPr>
              <w:pStyle w:val="ConsPlusNormal"/>
              <w:jc w:val="center"/>
            </w:pPr>
            <w:r>
              <w:t>по источникам финансирования</w:t>
            </w:r>
          </w:p>
        </w:tc>
        <w:tc>
          <w:tcPr>
            <w:tcW w:w="426" w:type="dxa"/>
            <w:vMerge/>
          </w:tcPr>
          <w:p w:rsidR="00643752" w:rsidRDefault="00643752"/>
        </w:tc>
        <w:tc>
          <w:tcPr>
            <w:tcW w:w="708" w:type="dxa"/>
            <w:vMerge/>
          </w:tcPr>
          <w:p w:rsidR="00643752" w:rsidRDefault="00643752"/>
        </w:tc>
        <w:tc>
          <w:tcPr>
            <w:tcW w:w="850" w:type="dxa"/>
            <w:vMerge/>
          </w:tcPr>
          <w:p w:rsidR="00643752" w:rsidRDefault="00643752"/>
        </w:tc>
        <w:tc>
          <w:tcPr>
            <w:tcW w:w="348" w:type="dxa"/>
            <w:vMerge/>
          </w:tcPr>
          <w:p w:rsidR="00643752" w:rsidRDefault="00643752"/>
        </w:tc>
        <w:tc>
          <w:tcPr>
            <w:tcW w:w="361" w:type="dxa"/>
            <w:vMerge/>
          </w:tcPr>
          <w:p w:rsidR="00643752" w:rsidRDefault="00643752"/>
        </w:tc>
        <w:tc>
          <w:tcPr>
            <w:tcW w:w="425" w:type="dxa"/>
            <w:vMerge/>
          </w:tcPr>
          <w:p w:rsidR="00643752" w:rsidRDefault="00643752"/>
        </w:tc>
        <w:tc>
          <w:tcPr>
            <w:tcW w:w="425" w:type="dxa"/>
            <w:vMerge/>
          </w:tcPr>
          <w:p w:rsidR="00643752" w:rsidRDefault="00643752"/>
        </w:tc>
        <w:tc>
          <w:tcPr>
            <w:tcW w:w="283" w:type="dxa"/>
            <w:vMerge/>
          </w:tcPr>
          <w:p w:rsidR="00643752" w:rsidRDefault="00643752"/>
        </w:tc>
        <w:tc>
          <w:tcPr>
            <w:tcW w:w="850" w:type="dxa"/>
            <w:vMerge/>
          </w:tcPr>
          <w:p w:rsidR="00643752" w:rsidRDefault="00643752"/>
        </w:tc>
        <w:tc>
          <w:tcPr>
            <w:tcW w:w="1020" w:type="dxa"/>
            <w:vMerge/>
          </w:tcPr>
          <w:p w:rsidR="00643752" w:rsidRDefault="00643752"/>
        </w:tc>
      </w:tr>
      <w:tr w:rsidR="00643752" w:rsidTr="0045523F">
        <w:tc>
          <w:tcPr>
            <w:tcW w:w="624" w:type="dxa"/>
            <w:vMerge/>
          </w:tcPr>
          <w:p w:rsidR="00643752" w:rsidRDefault="00643752"/>
        </w:tc>
        <w:tc>
          <w:tcPr>
            <w:tcW w:w="714" w:type="dxa"/>
            <w:vMerge/>
          </w:tcPr>
          <w:p w:rsidR="00643752" w:rsidRDefault="00643752"/>
        </w:tc>
        <w:tc>
          <w:tcPr>
            <w:tcW w:w="709" w:type="dxa"/>
            <w:vMerge/>
          </w:tcPr>
          <w:p w:rsidR="00643752" w:rsidRDefault="00643752"/>
        </w:tc>
        <w:tc>
          <w:tcPr>
            <w:tcW w:w="992" w:type="dxa"/>
            <w:vMerge/>
          </w:tcPr>
          <w:p w:rsidR="00643752" w:rsidRDefault="00643752"/>
        </w:tc>
        <w:tc>
          <w:tcPr>
            <w:tcW w:w="992" w:type="dxa"/>
            <w:vMerge/>
          </w:tcPr>
          <w:p w:rsidR="00643752" w:rsidRDefault="00643752"/>
        </w:tc>
        <w:tc>
          <w:tcPr>
            <w:tcW w:w="709" w:type="dxa"/>
            <w:vMerge/>
          </w:tcPr>
          <w:p w:rsidR="00643752" w:rsidRDefault="00643752"/>
        </w:tc>
        <w:tc>
          <w:tcPr>
            <w:tcW w:w="850" w:type="dxa"/>
          </w:tcPr>
          <w:p w:rsidR="00643752" w:rsidRDefault="00444B9A" w:rsidP="00444B9A">
            <w:pPr>
              <w:pStyle w:val="ConsPlusNormal"/>
              <w:jc w:val="center"/>
            </w:pPr>
            <w:r>
              <w:t>Бюджет МО МР «Усть-Куломский»</w:t>
            </w:r>
          </w:p>
        </w:tc>
        <w:tc>
          <w:tcPr>
            <w:tcW w:w="850" w:type="dxa"/>
          </w:tcPr>
          <w:p w:rsidR="00643752" w:rsidRDefault="00643752">
            <w:pPr>
              <w:pStyle w:val="ConsPlusNormal"/>
              <w:jc w:val="center"/>
            </w:pPr>
            <w:r>
              <w:t>Фонд содействия реформированию ЖКХ</w:t>
            </w:r>
          </w:p>
        </w:tc>
        <w:tc>
          <w:tcPr>
            <w:tcW w:w="737" w:type="dxa"/>
          </w:tcPr>
          <w:p w:rsidR="00643752" w:rsidRDefault="00643752">
            <w:pPr>
              <w:pStyle w:val="ConsPlusNormal"/>
              <w:jc w:val="center"/>
            </w:pPr>
            <w:r>
              <w:t>Федеральный бюджет</w:t>
            </w:r>
          </w:p>
        </w:tc>
        <w:tc>
          <w:tcPr>
            <w:tcW w:w="680" w:type="dxa"/>
          </w:tcPr>
          <w:p w:rsidR="00643752" w:rsidRDefault="00643752">
            <w:pPr>
              <w:pStyle w:val="ConsPlusNormal"/>
              <w:jc w:val="center"/>
            </w:pPr>
            <w:r>
              <w:t>Республиканский бюджет РК</w:t>
            </w:r>
          </w:p>
        </w:tc>
        <w:tc>
          <w:tcPr>
            <w:tcW w:w="490" w:type="dxa"/>
          </w:tcPr>
          <w:p w:rsidR="00643752" w:rsidRDefault="00643752">
            <w:pPr>
              <w:pStyle w:val="ConsPlusNormal"/>
              <w:jc w:val="center"/>
            </w:pPr>
            <w:r>
              <w:t>Внебюджетные источники</w:t>
            </w:r>
          </w:p>
        </w:tc>
        <w:tc>
          <w:tcPr>
            <w:tcW w:w="929" w:type="dxa"/>
            <w:vMerge/>
          </w:tcPr>
          <w:p w:rsidR="00643752" w:rsidRDefault="00643752"/>
        </w:tc>
        <w:tc>
          <w:tcPr>
            <w:tcW w:w="709" w:type="dxa"/>
            <w:vMerge/>
          </w:tcPr>
          <w:p w:rsidR="00643752" w:rsidRDefault="00643752"/>
        </w:tc>
        <w:tc>
          <w:tcPr>
            <w:tcW w:w="850" w:type="dxa"/>
          </w:tcPr>
          <w:p w:rsidR="00643752" w:rsidRDefault="00643752" w:rsidP="00444B9A">
            <w:pPr>
              <w:pStyle w:val="ConsPlusNormal"/>
              <w:jc w:val="center"/>
            </w:pPr>
            <w:r>
              <w:t xml:space="preserve">Бюджет МО </w:t>
            </w:r>
            <w:r w:rsidR="00444B9A">
              <w:t>МР «Усть-Куломский»</w:t>
            </w:r>
          </w:p>
        </w:tc>
        <w:tc>
          <w:tcPr>
            <w:tcW w:w="737" w:type="dxa"/>
          </w:tcPr>
          <w:p w:rsidR="00643752" w:rsidRDefault="00643752">
            <w:pPr>
              <w:pStyle w:val="ConsPlusNormal"/>
              <w:jc w:val="center"/>
            </w:pPr>
            <w:r>
              <w:t>Фонд содействия реформированию ЖКХ</w:t>
            </w:r>
          </w:p>
        </w:tc>
        <w:tc>
          <w:tcPr>
            <w:tcW w:w="624" w:type="dxa"/>
          </w:tcPr>
          <w:p w:rsidR="00643752" w:rsidRDefault="00643752">
            <w:pPr>
              <w:pStyle w:val="ConsPlusNormal"/>
              <w:jc w:val="center"/>
            </w:pPr>
            <w:r>
              <w:t>Федеральный бюджет</w:t>
            </w:r>
          </w:p>
        </w:tc>
        <w:tc>
          <w:tcPr>
            <w:tcW w:w="794" w:type="dxa"/>
          </w:tcPr>
          <w:p w:rsidR="00643752" w:rsidRDefault="00643752">
            <w:pPr>
              <w:pStyle w:val="ConsPlusNormal"/>
              <w:jc w:val="center"/>
            </w:pPr>
            <w:r>
              <w:t>Республиканский бюджет РК</w:t>
            </w:r>
          </w:p>
        </w:tc>
        <w:tc>
          <w:tcPr>
            <w:tcW w:w="538" w:type="dxa"/>
          </w:tcPr>
          <w:p w:rsidR="00643752" w:rsidRDefault="00643752">
            <w:pPr>
              <w:pStyle w:val="ConsPlusNormal"/>
              <w:jc w:val="center"/>
            </w:pPr>
            <w:r>
              <w:t>Внебюджетные источники</w:t>
            </w:r>
          </w:p>
        </w:tc>
        <w:tc>
          <w:tcPr>
            <w:tcW w:w="426" w:type="dxa"/>
            <w:vMerge/>
          </w:tcPr>
          <w:p w:rsidR="00643752" w:rsidRDefault="00643752"/>
        </w:tc>
        <w:tc>
          <w:tcPr>
            <w:tcW w:w="708" w:type="dxa"/>
            <w:vMerge/>
          </w:tcPr>
          <w:p w:rsidR="00643752" w:rsidRDefault="00643752"/>
        </w:tc>
        <w:tc>
          <w:tcPr>
            <w:tcW w:w="850" w:type="dxa"/>
            <w:vMerge/>
          </w:tcPr>
          <w:p w:rsidR="00643752" w:rsidRDefault="00643752"/>
        </w:tc>
        <w:tc>
          <w:tcPr>
            <w:tcW w:w="348" w:type="dxa"/>
            <w:vMerge/>
          </w:tcPr>
          <w:p w:rsidR="00643752" w:rsidRDefault="00643752"/>
        </w:tc>
        <w:tc>
          <w:tcPr>
            <w:tcW w:w="361" w:type="dxa"/>
            <w:vMerge/>
          </w:tcPr>
          <w:p w:rsidR="00643752" w:rsidRDefault="00643752"/>
        </w:tc>
        <w:tc>
          <w:tcPr>
            <w:tcW w:w="425" w:type="dxa"/>
            <w:vMerge/>
          </w:tcPr>
          <w:p w:rsidR="00643752" w:rsidRDefault="00643752"/>
        </w:tc>
        <w:tc>
          <w:tcPr>
            <w:tcW w:w="425" w:type="dxa"/>
            <w:vMerge/>
          </w:tcPr>
          <w:p w:rsidR="00643752" w:rsidRDefault="00643752"/>
        </w:tc>
        <w:tc>
          <w:tcPr>
            <w:tcW w:w="283" w:type="dxa"/>
            <w:vMerge/>
          </w:tcPr>
          <w:p w:rsidR="00643752" w:rsidRDefault="00643752"/>
        </w:tc>
        <w:tc>
          <w:tcPr>
            <w:tcW w:w="850" w:type="dxa"/>
            <w:vMerge/>
          </w:tcPr>
          <w:p w:rsidR="00643752" w:rsidRDefault="00643752"/>
        </w:tc>
        <w:tc>
          <w:tcPr>
            <w:tcW w:w="1020" w:type="dxa"/>
            <w:vMerge/>
          </w:tcPr>
          <w:p w:rsidR="00643752" w:rsidRDefault="00643752"/>
        </w:tc>
      </w:tr>
      <w:tr w:rsidR="00643752" w:rsidTr="0045523F">
        <w:tc>
          <w:tcPr>
            <w:tcW w:w="624" w:type="dxa"/>
          </w:tcPr>
          <w:p w:rsidR="00643752" w:rsidRDefault="00643752">
            <w:pPr>
              <w:pStyle w:val="ConsPlusNormal"/>
              <w:jc w:val="center"/>
            </w:pPr>
            <w:r>
              <w:lastRenderedPageBreak/>
              <w:t>1</w:t>
            </w:r>
          </w:p>
        </w:tc>
        <w:tc>
          <w:tcPr>
            <w:tcW w:w="714" w:type="dxa"/>
          </w:tcPr>
          <w:p w:rsidR="00643752" w:rsidRDefault="00643752">
            <w:pPr>
              <w:pStyle w:val="ConsPlusNormal"/>
              <w:jc w:val="center"/>
            </w:pPr>
            <w:r>
              <w:t>2</w:t>
            </w:r>
          </w:p>
        </w:tc>
        <w:tc>
          <w:tcPr>
            <w:tcW w:w="709" w:type="dxa"/>
          </w:tcPr>
          <w:p w:rsidR="00643752" w:rsidRDefault="00643752">
            <w:pPr>
              <w:pStyle w:val="ConsPlusNormal"/>
              <w:jc w:val="center"/>
            </w:pPr>
            <w:r>
              <w:t>3</w:t>
            </w:r>
          </w:p>
        </w:tc>
        <w:tc>
          <w:tcPr>
            <w:tcW w:w="992" w:type="dxa"/>
          </w:tcPr>
          <w:p w:rsidR="00643752" w:rsidRDefault="00643752">
            <w:pPr>
              <w:pStyle w:val="ConsPlusNormal"/>
              <w:jc w:val="center"/>
            </w:pPr>
            <w:r>
              <w:t>4</w:t>
            </w:r>
          </w:p>
        </w:tc>
        <w:tc>
          <w:tcPr>
            <w:tcW w:w="992" w:type="dxa"/>
          </w:tcPr>
          <w:p w:rsidR="00643752" w:rsidRDefault="00643752">
            <w:pPr>
              <w:pStyle w:val="ConsPlusNormal"/>
              <w:jc w:val="center"/>
            </w:pPr>
            <w:r>
              <w:t>5</w:t>
            </w:r>
          </w:p>
        </w:tc>
        <w:tc>
          <w:tcPr>
            <w:tcW w:w="709" w:type="dxa"/>
          </w:tcPr>
          <w:p w:rsidR="00643752" w:rsidRDefault="00643752">
            <w:pPr>
              <w:pStyle w:val="ConsPlusNormal"/>
              <w:jc w:val="center"/>
            </w:pPr>
            <w:r>
              <w:t>6</w:t>
            </w:r>
          </w:p>
        </w:tc>
        <w:tc>
          <w:tcPr>
            <w:tcW w:w="850" w:type="dxa"/>
          </w:tcPr>
          <w:p w:rsidR="00643752" w:rsidRDefault="00643752">
            <w:pPr>
              <w:pStyle w:val="ConsPlusNormal"/>
              <w:jc w:val="center"/>
            </w:pPr>
            <w:r>
              <w:t>7</w:t>
            </w:r>
          </w:p>
        </w:tc>
        <w:tc>
          <w:tcPr>
            <w:tcW w:w="850" w:type="dxa"/>
          </w:tcPr>
          <w:p w:rsidR="00643752" w:rsidRDefault="00643752">
            <w:pPr>
              <w:pStyle w:val="ConsPlusNormal"/>
              <w:jc w:val="center"/>
            </w:pPr>
            <w:r>
              <w:t>8</w:t>
            </w:r>
          </w:p>
        </w:tc>
        <w:tc>
          <w:tcPr>
            <w:tcW w:w="737" w:type="dxa"/>
          </w:tcPr>
          <w:p w:rsidR="00643752" w:rsidRDefault="00643752">
            <w:pPr>
              <w:pStyle w:val="ConsPlusNormal"/>
              <w:jc w:val="center"/>
            </w:pPr>
            <w:r>
              <w:t>9</w:t>
            </w:r>
          </w:p>
        </w:tc>
        <w:tc>
          <w:tcPr>
            <w:tcW w:w="680" w:type="dxa"/>
          </w:tcPr>
          <w:p w:rsidR="00643752" w:rsidRDefault="00643752">
            <w:pPr>
              <w:pStyle w:val="ConsPlusNormal"/>
              <w:jc w:val="center"/>
            </w:pPr>
            <w:r>
              <w:t>10</w:t>
            </w:r>
          </w:p>
        </w:tc>
        <w:tc>
          <w:tcPr>
            <w:tcW w:w="490" w:type="dxa"/>
          </w:tcPr>
          <w:p w:rsidR="00643752" w:rsidRDefault="00643752">
            <w:pPr>
              <w:pStyle w:val="ConsPlusNormal"/>
              <w:jc w:val="center"/>
            </w:pPr>
            <w:r>
              <w:t>11</w:t>
            </w:r>
          </w:p>
        </w:tc>
        <w:tc>
          <w:tcPr>
            <w:tcW w:w="929" w:type="dxa"/>
          </w:tcPr>
          <w:p w:rsidR="00643752" w:rsidRDefault="00643752">
            <w:pPr>
              <w:pStyle w:val="ConsPlusNormal"/>
              <w:jc w:val="center"/>
            </w:pPr>
            <w:r>
              <w:t>12</w:t>
            </w:r>
          </w:p>
        </w:tc>
        <w:tc>
          <w:tcPr>
            <w:tcW w:w="709" w:type="dxa"/>
          </w:tcPr>
          <w:p w:rsidR="00643752" w:rsidRDefault="00643752">
            <w:pPr>
              <w:pStyle w:val="ConsPlusNormal"/>
              <w:jc w:val="center"/>
            </w:pPr>
            <w:r>
              <w:t>13</w:t>
            </w:r>
          </w:p>
        </w:tc>
        <w:tc>
          <w:tcPr>
            <w:tcW w:w="850" w:type="dxa"/>
          </w:tcPr>
          <w:p w:rsidR="00643752" w:rsidRDefault="00643752">
            <w:pPr>
              <w:pStyle w:val="ConsPlusNormal"/>
              <w:jc w:val="center"/>
            </w:pPr>
            <w:r>
              <w:t>14</w:t>
            </w:r>
          </w:p>
        </w:tc>
        <w:tc>
          <w:tcPr>
            <w:tcW w:w="737" w:type="dxa"/>
          </w:tcPr>
          <w:p w:rsidR="00643752" w:rsidRDefault="00643752">
            <w:pPr>
              <w:pStyle w:val="ConsPlusNormal"/>
              <w:jc w:val="center"/>
            </w:pPr>
            <w:r>
              <w:t>15</w:t>
            </w:r>
          </w:p>
        </w:tc>
        <w:tc>
          <w:tcPr>
            <w:tcW w:w="624" w:type="dxa"/>
          </w:tcPr>
          <w:p w:rsidR="00643752" w:rsidRDefault="00643752">
            <w:pPr>
              <w:pStyle w:val="ConsPlusNormal"/>
              <w:jc w:val="center"/>
            </w:pPr>
            <w:r>
              <w:t>16</w:t>
            </w:r>
          </w:p>
        </w:tc>
        <w:tc>
          <w:tcPr>
            <w:tcW w:w="794" w:type="dxa"/>
          </w:tcPr>
          <w:p w:rsidR="00643752" w:rsidRDefault="00643752">
            <w:pPr>
              <w:pStyle w:val="ConsPlusNormal"/>
              <w:jc w:val="center"/>
            </w:pPr>
            <w:r>
              <w:t>17</w:t>
            </w:r>
          </w:p>
        </w:tc>
        <w:tc>
          <w:tcPr>
            <w:tcW w:w="538" w:type="dxa"/>
          </w:tcPr>
          <w:p w:rsidR="00643752" w:rsidRDefault="00643752">
            <w:pPr>
              <w:pStyle w:val="ConsPlusNormal"/>
              <w:jc w:val="center"/>
            </w:pPr>
            <w:r>
              <w:t>18</w:t>
            </w:r>
          </w:p>
        </w:tc>
        <w:tc>
          <w:tcPr>
            <w:tcW w:w="426" w:type="dxa"/>
          </w:tcPr>
          <w:p w:rsidR="00643752" w:rsidRDefault="00643752">
            <w:pPr>
              <w:pStyle w:val="ConsPlusNormal"/>
              <w:jc w:val="center"/>
            </w:pPr>
            <w:r>
              <w:t>19</w:t>
            </w:r>
          </w:p>
        </w:tc>
        <w:tc>
          <w:tcPr>
            <w:tcW w:w="708" w:type="dxa"/>
          </w:tcPr>
          <w:p w:rsidR="00643752" w:rsidRDefault="00643752">
            <w:pPr>
              <w:pStyle w:val="ConsPlusNormal"/>
              <w:jc w:val="center"/>
            </w:pPr>
            <w:r>
              <w:t>20</w:t>
            </w:r>
          </w:p>
        </w:tc>
        <w:tc>
          <w:tcPr>
            <w:tcW w:w="850" w:type="dxa"/>
          </w:tcPr>
          <w:p w:rsidR="00643752" w:rsidRDefault="00643752">
            <w:pPr>
              <w:pStyle w:val="ConsPlusNormal"/>
              <w:jc w:val="center"/>
            </w:pPr>
            <w:r>
              <w:t>21</w:t>
            </w:r>
          </w:p>
        </w:tc>
        <w:tc>
          <w:tcPr>
            <w:tcW w:w="348" w:type="dxa"/>
          </w:tcPr>
          <w:p w:rsidR="00643752" w:rsidRDefault="00643752">
            <w:pPr>
              <w:pStyle w:val="ConsPlusNormal"/>
              <w:jc w:val="center"/>
            </w:pPr>
            <w:r>
              <w:t>22</w:t>
            </w:r>
          </w:p>
        </w:tc>
        <w:tc>
          <w:tcPr>
            <w:tcW w:w="361" w:type="dxa"/>
          </w:tcPr>
          <w:p w:rsidR="00643752" w:rsidRDefault="00643752">
            <w:pPr>
              <w:pStyle w:val="ConsPlusNormal"/>
              <w:jc w:val="center"/>
            </w:pPr>
            <w:r>
              <w:t>23</w:t>
            </w:r>
          </w:p>
        </w:tc>
        <w:tc>
          <w:tcPr>
            <w:tcW w:w="425" w:type="dxa"/>
          </w:tcPr>
          <w:p w:rsidR="00643752" w:rsidRDefault="00643752">
            <w:pPr>
              <w:pStyle w:val="ConsPlusNormal"/>
              <w:jc w:val="center"/>
            </w:pPr>
            <w:r>
              <w:t>24</w:t>
            </w:r>
          </w:p>
        </w:tc>
        <w:tc>
          <w:tcPr>
            <w:tcW w:w="425" w:type="dxa"/>
          </w:tcPr>
          <w:p w:rsidR="00643752" w:rsidRDefault="00643752">
            <w:pPr>
              <w:pStyle w:val="ConsPlusNormal"/>
              <w:jc w:val="center"/>
            </w:pPr>
            <w:r>
              <w:t>25</w:t>
            </w:r>
          </w:p>
        </w:tc>
        <w:tc>
          <w:tcPr>
            <w:tcW w:w="283" w:type="dxa"/>
          </w:tcPr>
          <w:p w:rsidR="00643752" w:rsidRDefault="00643752">
            <w:pPr>
              <w:pStyle w:val="ConsPlusNormal"/>
              <w:jc w:val="center"/>
            </w:pPr>
            <w:r>
              <w:t>26</w:t>
            </w:r>
          </w:p>
        </w:tc>
        <w:tc>
          <w:tcPr>
            <w:tcW w:w="850" w:type="dxa"/>
          </w:tcPr>
          <w:p w:rsidR="00643752" w:rsidRDefault="00643752">
            <w:pPr>
              <w:pStyle w:val="ConsPlusNormal"/>
              <w:jc w:val="center"/>
            </w:pPr>
            <w:r>
              <w:t>27</w:t>
            </w:r>
          </w:p>
        </w:tc>
        <w:tc>
          <w:tcPr>
            <w:tcW w:w="1020" w:type="dxa"/>
          </w:tcPr>
          <w:p w:rsidR="00643752" w:rsidRDefault="00643752">
            <w:pPr>
              <w:pStyle w:val="ConsPlusNormal"/>
              <w:jc w:val="center"/>
            </w:pPr>
            <w:r>
              <w:t>28</w:t>
            </w:r>
          </w:p>
        </w:tc>
      </w:tr>
    </w:tbl>
    <w:p w:rsidR="00643752" w:rsidRDefault="00643752">
      <w:pPr>
        <w:pStyle w:val="ConsPlusNormal"/>
      </w:pPr>
    </w:p>
    <w:p w:rsidR="00643752" w:rsidRDefault="00643752">
      <w:pPr>
        <w:pStyle w:val="ConsPlusNonformat"/>
        <w:jc w:val="both"/>
      </w:pPr>
      <w:r>
        <w:t xml:space="preserve">    Главный распорядитель</w:t>
      </w:r>
    </w:p>
    <w:p w:rsidR="00643752" w:rsidRDefault="00643752">
      <w:pPr>
        <w:pStyle w:val="ConsPlusNonformat"/>
        <w:jc w:val="both"/>
      </w:pPr>
      <w:r>
        <w:t xml:space="preserve">    бюджетных средств</w:t>
      </w:r>
    </w:p>
    <w:p w:rsidR="00643752" w:rsidRDefault="00643752">
      <w:pPr>
        <w:pStyle w:val="ConsPlusNonformat"/>
        <w:jc w:val="both"/>
      </w:pPr>
      <w:r>
        <w:t xml:space="preserve">    МО </w:t>
      </w:r>
      <w:r w:rsidR="00201C8D">
        <w:t>МР «Усть-Куломский»</w:t>
      </w:r>
      <w:r>
        <w:t>,</w:t>
      </w:r>
    </w:p>
    <w:p w:rsidR="00643752" w:rsidRDefault="00643752">
      <w:pPr>
        <w:pStyle w:val="ConsPlusNonformat"/>
        <w:jc w:val="both"/>
      </w:pPr>
      <w:r>
        <w:t xml:space="preserve">    руководитель организации ______________ Ф.И.О. ___________________ дата</w:t>
      </w:r>
    </w:p>
    <w:p w:rsidR="00643752" w:rsidRDefault="00643752">
      <w:pPr>
        <w:pStyle w:val="ConsPlusNonformat"/>
        <w:jc w:val="both"/>
      </w:pPr>
      <w:r>
        <w:t xml:space="preserve">                                                     личная подпись</w:t>
      </w:r>
    </w:p>
    <w:p w:rsidR="00643752" w:rsidRDefault="00643752">
      <w:pPr>
        <w:pStyle w:val="ConsPlusNonformat"/>
        <w:jc w:val="both"/>
      </w:pPr>
    </w:p>
    <w:p w:rsidR="00643752" w:rsidRDefault="00643752">
      <w:pPr>
        <w:pStyle w:val="ConsPlusNonformat"/>
        <w:jc w:val="both"/>
      </w:pPr>
      <w:r>
        <w:t xml:space="preserve">    Исполнитель: _________ Ф.И.О. _________ должность ________ тел.:</w:t>
      </w:r>
    </w:p>
    <w:p w:rsidR="00643752" w:rsidRDefault="00643752">
      <w:pPr>
        <w:pStyle w:val="ConsPlusNonformat"/>
        <w:jc w:val="both"/>
      </w:pPr>
    </w:p>
    <w:p w:rsidR="00643752" w:rsidRDefault="00643752">
      <w:pPr>
        <w:pStyle w:val="ConsPlusNonformat"/>
        <w:jc w:val="both"/>
      </w:pPr>
      <w:r>
        <w:t xml:space="preserve">    СОГЛАСОВАНО:</w:t>
      </w:r>
    </w:p>
    <w:p w:rsidR="00643752" w:rsidRDefault="00643752">
      <w:pPr>
        <w:pStyle w:val="ConsPlusNonformat"/>
        <w:jc w:val="both"/>
      </w:pPr>
    </w:p>
    <w:p w:rsidR="00643752" w:rsidRDefault="00643752">
      <w:pPr>
        <w:pStyle w:val="ConsPlusNonformat"/>
        <w:jc w:val="both"/>
      </w:pPr>
      <w:r>
        <w:t xml:space="preserve">    Курирующий отрасль                 </w:t>
      </w:r>
      <w:r w:rsidR="00201C8D">
        <w:t xml:space="preserve">            Начальник </w:t>
      </w:r>
      <w:proofErr w:type="gramStart"/>
      <w:r w:rsidR="00201C8D">
        <w:t>финансового</w:t>
      </w:r>
      <w:proofErr w:type="gramEnd"/>
    </w:p>
    <w:p w:rsidR="00643752" w:rsidRDefault="00643752">
      <w:pPr>
        <w:pStyle w:val="ConsPlusNonformat"/>
        <w:jc w:val="both"/>
      </w:pPr>
      <w:r>
        <w:t xml:space="preserve">    заместитель </w:t>
      </w:r>
      <w:r w:rsidR="00201C8D">
        <w:t>руководителя</w:t>
      </w:r>
      <w:r>
        <w:t xml:space="preserve">                  </w:t>
      </w:r>
      <w:r w:rsidR="00201C8D">
        <w:t xml:space="preserve">     управления Администрации</w:t>
      </w:r>
      <w:r>
        <w:t xml:space="preserve"> </w:t>
      </w:r>
    </w:p>
    <w:p w:rsidR="00643752" w:rsidRDefault="00643752">
      <w:pPr>
        <w:pStyle w:val="ConsPlusNonformat"/>
        <w:jc w:val="both"/>
      </w:pPr>
      <w:r>
        <w:t xml:space="preserve">    администрации </w:t>
      </w:r>
      <w:r w:rsidR="00201C8D">
        <w:t>МР</w:t>
      </w:r>
      <w:r>
        <w:t xml:space="preserve"> "</w:t>
      </w:r>
      <w:r w:rsidR="00201C8D">
        <w:t>Усть-Куломский</w:t>
      </w:r>
      <w:r>
        <w:t xml:space="preserve">"    </w:t>
      </w:r>
      <w:r w:rsidR="00201C8D">
        <w:t xml:space="preserve">    </w:t>
      </w:r>
      <w:r w:rsidR="00CE02BE">
        <w:t xml:space="preserve">   </w:t>
      </w:r>
      <w:r w:rsidR="00201C8D">
        <w:t xml:space="preserve">   МР "Усть-Куломский"</w:t>
      </w:r>
    </w:p>
    <w:p w:rsidR="00643752" w:rsidRDefault="00643752">
      <w:pPr>
        <w:pStyle w:val="ConsPlusNonformat"/>
        <w:jc w:val="both"/>
      </w:pPr>
      <w:r>
        <w:t xml:space="preserve">    _______ Ф.И.О. "__" ___ 20__ г.    </w:t>
      </w:r>
      <w:r w:rsidR="00201C8D">
        <w:t xml:space="preserve">            </w:t>
      </w:r>
      <w:r>
        <w:t xml:space="preserve">_________________ </w:t>
      </w:r>
    </w:p>
    <w:p w:rsidR="00201C8D" w:rsidRDefault="00201C8D">
      <w:pPr>
        <w:pStyle w:val="ConsPlusNonformat"/>
        <w:jc w:val="both"/>
      </w:pPr>
    </w:p>
    <w:p w:rsidR="00201C8D" w:rsidRDefault="00643752">
      <w:pPr>
        <w:pStyle w:val="ConsPlusNonformat"/>
        <w:jc w:val="both"/>
      </w:pPr>
      <w:r>
        <w:t xml:space="preserve">                                       </w:t>
      </w:r>
      <w:r w:rsidR="00201C8D">
        <w:t xml:space="preserve">            </w:t>
      </w:r>
      <w:r>
        <w:t xml:space="preserve">"__" _____ 20__ г. </w:t>
      </w:r>
    </w:p>
    <w:p w:rsidR="00643752" w:rsidRDefault="00201C8D" w:rsidP="00201C8D">
      <w:pPr>
        <w:pStyle w:val="ConsPlusNonformat"/>
        <w:ind w:left="4956" w:firstLine="708"/>
        <w:jc w:val="both"/>
      </w:pPr>
      <w:r>
        <w:t xml:space="preserve">    </w:t>
      </w:r>
    </w:p>
    <w:p w:rsidR="00201C8D" w:rsidRDefault="00201C8D">
      <w:pPr>
        <w:pStyle w:val="ConsPlusNormal"/>
      </w:pPr>
    </w:p>
    <w:p w:rsidR="00201C8D" w:rsidRDefault="00201C8D">
      <w:pPr>
        <w:pStyle w:val="ConsPlusNormal"/>
      </w:pPr>
    </w:p>
    <w:p w:rsidR="00643752" w:rsidRDefault="00643752">
      <w:pPr>
        <w:pStyle w:val="ConsPlusNormal"/>
      </w:pPr>
    </w:p>
    <w:p w:rsidR="00643752" w:rsidRDefault="00643752">
      <w:pPr>
        <w:pStyle w:val="ConsPlusNormal"/>
      </w:pPr>
    </w:p>
    <w:p w:rsidR="00643752" w:rsidRDefault="00643752">
      <w:pPr>
        <w:pStyle w:val="ConsPlusNormal"/>
      </w:pPr>
    </w:p>
    <w:p w:rsidR="00E60F55" w:rsidRDefault="00E60F55">
      <w:pPr>
        <w:pStyle w:val="ConsPlusNormal"/>
        <w:jc w:val="right"/>
        <w:outlineLvl w:val="1"/>
      </w:pPr>
    </w:p>
    <w:p w:rsidR="00E60F55" w:rsidRDefault="00E60F55">
      <w:pPr>
        <w:pStyle w:val="ConsPlusNormal"/>
        <w:jc w:val="right"/>
        <w:outlineLvl w:val="1"/>
      </w:pPr>
    </w:p>
    <w:p w:rsidR="00E60F55" w:rsidRDefault="00E60F55">
      <w:pPr>
        <w:pStyle w:val="ConsPlusNormal"/>
        <w:jc w:val="right"/>
        <w:outlineLvl w:val="1"/>
      </w:pPr>
    </w:p>
    <w:p w:rsidR="00E60F55" w:rsidRDefault="00E60F55">
      <w:pPr>
        <w:pStyle w:val="ConsPlusNormal"/>
        <w:jc w:val="right"/>
        <w:outlineLvl w:val="1"/>
      </w:pPr>
    </w:p>
    <w:p w:rsidR="00E60F55" w:rsidRDefault="00E60F55">
      <w:pPr>
        <w:pStyle w:val="ConsPlusNormal"/>
        <w:jc w:val="right"/>
        <w:outlineLvl w:val="1"/>
      </w:pPr>
    </w:p>
    <w:p w:rsidR="00643752" w:rsidRDefault="00643752">
      <w:pPr>
        <w:pStyle w:val="ConsPlusNormal"/>
        <w:jc w:val="right"/>
        <w:outlineLvl w:val="1"/>
      </w:pPr>
      <w:r>
        <w:lastRenderedPageBreak/>
        <w:t>Приложение N 8</w:t>
      </w:r>
    </w:p>
    <w:p w:rsidR="00643752" w:rsidRDefault="00643752">
      <w:pPr>
        <w:pStyle w:val="ConsPlusNormal"/>
        <w:jc w:val="right"/>
      </w:pPr>
      <w:r>
        <w:t>к Правилам</w:t>
      </w:r>
    </w:p>
    <w:p w:rsidR="00643752" w:rsidRDefault="00643752">
      <w:pPr>
        <w:pStyle w:val="ConsPlusNormal"/>
      </w:pPr>
    </w:p>
    <w:p w:rsidR="00643752" w:rsidRDefault="00643752">
      <w:pPr>
        <w:pStyle w:val="ConsPlusNormal"/>
        <w:jc w:val="center"/>
      </w:pPr>
      <w:bookmarkStart w:id="13" w:name="P704"/>
      <w:bookmarkEnd w:id="13"/>
      <w:r>
        <w:t>Сводный отчет</w:t>
      </w:r>
    </w:p>
    <w:p w:rsidR="00643752" w:rsidRDefault="00643752">
      <w:pPr>
        <w:pStyle w:val="ConsPlusNormal"/>
        <w:jc w:val="center"/>
      </w:pPr>
      <w:r>
        <w:t>реализации инвестиционных проектов (объектов),</w:t>
      </w:r>
    </w:p>
    <w:p w:rsidR="00643752" w:rsidRDefault="00643752">
      <w:pPr>
        <w:pStyle w:val="ConsPlusNormal"/>
        <w:jc w:val="center"/>
      </w:pPr>
      <w:r>
        <w:t>финансируемых за счет бюджетных средств, на территории</w:t>
      </w:r>
    </w:p>
    <w:p w:rsidR="00643752" w:rsidRDefault="00643752">
      <w:pPr>
        <w:pStyle w:val="ConsPlusNormal"/>
        <w:jc w:val="center"/>
      </w:pPr>
      <w:r>
        <w:t xml:space="preserve">МО </w:t>
      </w:r>
      <w:r w:rsidR="00201C8D">
        <w:t xml:space="preserve">МР </w:t>
      </w:r>
      <w:r>
        <w:t xml:space="preserve"> "</w:t>
      </w:r>
      <w:r w:rsidR="00201C8D">
        <w:t>Усть-Куломский</w:t>
      </w:r>
      <w:r>
        <w:t>", по состоянию на "__" ______ 20__ г.</w:t>
      </w:r>
    </w:p>
    <w:p w:rsidR="00643752" w:rsidRDefault="00643752">
      <w:pPr>
        <w:pStyle w:val="ConsPlusNormal"/>
      </w:pPr>
    </w:p>
    <w:p w:rsidR="00643752" w:rsidRDefault="00643752">
      <w:pPr>
        <w:pStyle w:val="ConsPlusNormal"/>
        <w:jc w:val="right"/>
      </w:pPr>
      <w:r>
        <w:t>Тыс. руб.</w:t>
      </w:r>
    </w:p>
    <w:tbl>
      <w:tblPr>
        <w:tblW w:w="1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680"/>
        <w:gridCol w:w="850"/>
        <w:gridCol w:w="680"/>
        <w:gridCol w:w="567"/>
        <w:gridCol w:w="850"/>
        <w:gridCol w:w="850"/>
        <w:gridCol w:w="737"/>
        <w:gridCol w:w="680"/>
        <w:gridCol w:w="348"/>
        <w:gridCol w:w="426"/>
        <w:gridCol w:w="567"/>
        <w:gridCol w:w="425"/>
        <w:gridCol w:w="737"/>
        <w:gridCol w:w="624"/>
        <w:gridCol w:w="794"/>
        <w:gridCol w:w="255"/>
        <w:gridCol w:w="624"/>
        <w:gridCol w:w="510"/>
        <w:gridCol w:w="709"/>
        <w:gridCol w:w="567"/>
        <w:gridCol w:w="567"/>
        <w:gridCol w:w="1701"/>
        <w:gridCol w:w="624"/>
        <w:gridCol w:w="907"/>
        <w:gridCol w:w="850"/>
        <w:gridCol w:w="1020"/>
      </w:tblGrid>
      <w:tr w:rsidR="00643752" w:rsidTr="00642696">
        <w:tc>
          <w:tcPr>
            <w:tcW w:w="624" w:type="dxa"/>
            <w:vMerge w:val="restart"/>
          </w:tcPr>
          <w:p w:rsidR="00643752" w:rsidRDefault="00643752">
            <w:pPr>
              <w:pStyle w:val="ConsPlusNormal"/>
              <w:jc w:val="center"/>
            </w:pPr>
            <w:r>
              <w:t>Наименование проекта</w:t>
            </w:r>
          </w:p>
        </w:tc>
        <w:tc>
          <w:tcPr>
            <w:tcW w:w="567" w:type="dxa"/>
            <w:vMerge w:val="restart"/>
          </w:tcPr>
          <w:p w:rsidR="00643752" w:rsidRDefault="00643752">
            <w:pPr>
              <w:pStyle w:val="ConsPlusNormal"/>
              <w:jc w:val="center"/>
            </w:pPr>
            <w:r>
              <w:t>Ввод в эксплуатацию</w:t>
            </w:r>
          </w:p>
        </w:tc>
        <w:tc>
          <w:tcPr>
            <w:tcW w:w="680" w:type="dxa"/>
            <w:vMerge w:val="restart"/>
          </w:tcPr>
          <w:p w:rsidR="00643752" w:rsidRDefault="00643752">
            <w:pPr>
              <w:pStyle w:val="ConsPlusNormal"/>
              <w:jc w:val="center"/>
            </w:pPr>
            <w:r>
              <w:t>Сметная стоимость проекта/стоимость объекта</w:t>
            </w:r>
          </w:p>
        </w:tc>
        <w:tc>
          <w:tcPr>
            <w:tcW w:w="850" w:type="dxa"/>
            <w:vMerge w:val="restart"/>
          </w:tcPr>
          <w:p w:rsidR="00643752" w:rsidRDefault="00643752">
            <w:pPr>
              <w:pStyle w:val="ConsPlusNormal"/>
              <w:jc w:val="center"/>
            </w:pPr>
            <w:r>
              <w:t>Остаток сметной стоимости на отчетную дату (3 - 6)</w:t>
            </w:r>
          </w:p>
        </w:tc>
        <w:tc>
          <w:tcPr>
            <w:tcW w:w="680" w:type="dxa"/>
            <w:vMerge w:val="restart"/>
          </w:tcPr>
          <w:p w:rsidR="00643752" w:rsidRDefault="00643752">
            <w:pPr>
              <w:pStyle w:val="ConsPlusNormal"/>
              <w:jc w:val="center"/>
            </w:pPr>
            <w:r>
              <w:t>Утверждено ассигнований на 20__ год</w:t>
            </w:r>
          </w:p>
        </w:tc>
        <w:tc>
          <w:tcPr>
            <w:tcW w:w="4032" w:type="dxa"/>
            <w:gridSpan w:val="6"/>
          </w:tcPr>
          <w:p w:rsidR="00643752" w:rsidRDefault="00643752">
            <w:pPr>
              <w:pStyle w:val="ConsPlusNormal"/>
              <w:jc w:val="center"/>
            </w:pPr>
            <w:r>
              <w:t>Профинансировано (перечислены средства) на отчетную дату (нарастающим итогом)</w:t>
            </w:r>
          </w:p>
        </w:tc>
        <w:tc>
          <w:tcPr>
            <w:tcW w:w="426" w:type="dxa"/>
            <w:vMerge w:val="restart"/>
          </w:tcPr>
          <w:p w:rsidR="00643752" w:rsidRDefault="00643752">
            <w:pPr>
              <w:pStyle w:val="ConsPlusNormal"/>
              <w:jc w:val="center"/>
            </w:pPr>
            <w:r>
              <w:t>Выполнено работ на сумму на отчетную дату (нарастающи</w:t>
            </w:r>
            <w:r>
              <w:lastRenderedPageBreak/>
              <w:t>м итогом)</w:t>
            </w:r>
          </w:p>
        </w:tc>
        <w:tc>
          <w:tcPr>
            <w:tcW w:w="3402" w:type="dxa"/>
            <w:gridSpan w:val="6"/>
          </w:tcPr>
          <w:p w:rsidR="00643752" w:rsidRDefault="00643752">
            <w:pPr>
              <w:pStyle w:val="ConsPlusNormal"/>
              <w:jc w:val="center"/>
            </w:pPr>
            <w:r>
              <w:lastRenderedPageBreak/>
              <w:t>В том числе профинансировано (перечислены средства) в отчетном периоде</w:t>
            </w:r>
          </w:p>
        </w:tc>
        <w:tc>
          <w:tcPr>
            <w:tcW w:w="624" w:type="dxa"/>
            <w:vMerge w:val="restart"/>
          </w:tcPr>
          <w:p w:rsidR="00643752" w:rsidRDefault="00643752">
            <w:pPr>
              <w:pStyle w:val="ConsPlusNormal"/>
              <w:jc w:val="center"/>
            </w:pPr>
            <w:r>
              <w:t>Остаток денежных средств</w:t>
            </w:r>
          </w:p>
        </w:tc>
        <w:tc>
          <w:tcPr>
            <w:tcW w:w="510" w:type="dxa"/>
            <w:vMerge w:val="restart"/>
          </w:tcPr>
          <w:p w:rsidR="00643752" w:rsidRDefault="00643752">
            <w:pPr>
              <w:pStyle w:val="ConsPlusNormal"/>
              <w:jc w:val="center"/>
            </w:pPr>
            <w:r>
              <w:t>Выполнено работ на сумму в отчетном периоде</w:t>
            </w:r>
          </w:p>
        </w:tc>
        <w:tc>
          <w:tcPr>
            <w:tcW w:w="709" w:type="dxa"/>
            <w:vMerge w:val="restart"/>
          </w:tcPr>
          <w:p w:rsidR="00643752" w:rsidRDefault="00643752" w:rsidP="00642696">
            <w:pPr>
              <w:pStyle w:val="ConsPlusNormal"/>
              <w:jc w:val="center"/>
            </w:pPr>
            <w:r>
              <w:t>Освоение бюджетных ассигнований в 20</w:t>
            </w:r>
            <w:r w:rsidR="00642696">
              <w:t>__</w:t>
            </w:r>
            <w:r>
              <w:t xml:space="preserve"> году, % ((14 + 15 + 16 + 17) / 5)</w:t>
            </w:r>
          </w:p>
        </w:tc>
        <w:tc>
          <w:tcPr>
            <w:tcW w:w="567" w:type="dxa"/>
            <w:vMerge w:val="restart"/>
          </w:tcPr>
          <w:p w:rsidR="00643752" w:rsidRDefault="00643752">
            <w:pPr>
              <w:pStyle w:val="ConsPlusNormal"/>
              <w:jc w:val="center"/>
            </w:pPr>
            <w:r>
              <w:t>ГРБС</w:t>
            </w:r>
          </w:p>
        </w:tc>
        <w:tc>
          <w:tcPr>
            <w:tcW w:w="567" w:type="dxa"/>
            <w:vMerge w:val="restart"/>
          </w:tcPr>
          <w:p w:rsidR="00643752" w:rsidRDefault="00643752">
            <w:pPr>
              <w:pStyle w:val="ConsPlusNormal"/>
              <w:jc w:val="center"/>
            </w:pPr>
            <w:r>
              <w:t>Ответственный за предоставление данных (ФИО, телефон)</w:t>
            </w:r>
          </w:p>
        </w:tc>
        <w:tc>
          <w:tcPr>
            <w:tcW w:w="1701" w:type="dxa"/>
            <w:vMerge w:val="restart"/>
          </w:tcPr>
          <w:p w:rsidR="00643752" w:rsidRDefault="00643752">
            <w:pPr>
              <w:pStyle w:val="ConsPlusNormal"/>
              <w:jc w:val="center"/>
            </w:pPr>
            <w:r>
              <w:t xml:space="preserve">Дата выделения финансирования, мероприятия, которые выполнены/причины </w:t>
            </w:r>
            <w:proofErr w:type="spellStart"/>
            <w:r>
              <w:t>неосвоения</w:t>
            </w:r>
            <w:proofErr w:type="spellEnd"/>
            <w:r>
              <w:t xml:space="preserve"> средств на дату отчета</w:t>
            </w:r>
          </w:p>
        </w:tc>
        <w:tc>
          <w:tcPr>
            <w:tcW w:w="624" w:type="dxa"/>
            <w:vMerge w:val="restart"/>
          </w:tcPr>
          <w:p w:rsidR="00643752" w:rsidRDefault="00643752">
            <w:pPr>
              <w:pStyle w:val="ConsPlusNormal"/>
              <w:jc w:val="center"/>
            </w:pPr>
            <w:r>
              <w:t xml:space="preserve">Поручения по протоколу </w:t>
            </w:r>
            <w:proofErr w:type="gramStart"/>
            <w:r>
              <w:t>от</w:t>
            </w:r>
            <w:proofErr w:type="gramEnd"/>
            <w:r>
              <w:t xml:space="preserve"> ...</w:t>
            </w:r>
          </w:p>
        </w:tc>
        <w:tc>
          <w:tcPr>
            <w:tcW w:w="907" w:type="dxa"/>
            <w:vMerge w:val="restart"/>
          </w:tcPr>
          <w:p w:rsidR="00643752" w:rsidRDefault="00643752">
            <w:pPr>
              <w:pStyle w:val="ConsPlusNormal"/>
              <w:jc w:val="center"/>
            </w:pPr>
            <w:r>
              <w:t xml:space="preserve">Информация об исполнении поручений по протоколу </w:t>
            </w:r>
            <w:proofErr w:type="gramStart"/>
            <w:r>
              <w:t>от</w:t>
            </w:r>
            <w:proofErr w:type="gramEnd"/>
            <w:r>
              <w:t xml:space="preserve"> ...</w:t>
            </w:r>
          </w:p>
        </w:tc>
        <w:tc>
          <w:tcPr>
            <w:tcW w:w="850" w:type="dxa"/>
            <w:vMerge w:val="restart"/>
          </w:tcPr>
          <w:p w:rsidR="00643752" w:rsidRDefault="00643752">
            <w:pPr>
              <w:pStyle w:val="ConsPlusNormal"/>
              <w:jc w:val="center"/>
            </w:pPr>
            <w:r>
              <w:t>Доля освоенных средств бюджета МО ГО "Сыктывкар" в общем объеме освоенных средств 14 / 13</w:t>
            </w:r>
          </w:p>
        </w:tc>
        <w:tc>
          <w:tcPr>
            <w:tcW w:w="1020" w:type="dxa"/>
            <w:vMerge w:val="restart"/>
          </w:tcPr>
          <w:p w:rsidR="00643752" w:rsidRDefault="00643752">
            <w:pPr>
              <w:pStyle w:val="ConsPlusNormal"/>
              <w:jc w:val="center"/>
            </w:pPr>
            <w:r>
              <w:t>Доля суммы, на которую выполнены работы, в общем объеме финансирования проекта 20 / 13</w:t>
            </w:r>
          </w:p>
        </w:tc>
      </w:tr>
      <w:tr w:rsidR="00643752" w:rsidTr="00642696">
        <w:tc>
          <w:tcPr>
            <w:tcW w:w="624" w:type="dxa"/>
            <w:vMerge/>
          </w:tcPr>
          <w:p w:rsidR="00643752" w:rsidRDefault="00643752"/>
        </w:tc>
        <w:tc>
          <w:tcPr>
            <w:tcW w:w="567" w:type="dxa"/>
            <w:vMerge/>
          </w:tcPr>
          <w:p w:rsidR="00643752" w:rsidRDefault="00643752"/>
        </w:tc>
        <w:tc>
          <w:tcPr>
            <w:tcW w:w="680" w:type="dxa"/>
            <w:vMerge/>
          </w:tcPr>
          <w:p w:rsidR="00643752" w:rsidRDefault="00643752"/>
        </w:tc>
        <w:tc>
          <w:tcPr>
            <w:tcW w:w="850" w:type="dxa"/>
            <w:vMerge/>
          </w:tcPr>
          <w:p w:rsidR="00643752" w:rsidRDefault="00643752"/>
        </w:tc>
        <w:tc>
          <w:tcPr>
            <w:tcW w:w="680" w:type="dxa"/>
            <w:vMerge/>
          </w:tcPr>
          <w:p w:rsidR="00643752" w:rsidRDefault="00643752"/>
        </w:tc>
        <w:tc>
          <w:tcPr>
            <w:tcW w:w="567" w:type="dxa"/>
            <w:vMerge w:val="restart"/>
          </w:tcPr>
          <w:p w:rsidR="00643752" w:rsidRDefault="00643752">
            <w:pPr>
              <w:pStyle w:val="ConsPlusNormal"/>
              <w:jc w:val="center"/>
            </w:pPr>
            <w:r>
              <w:t>Всего</w:t>
            </w:r>
          </w:p>
        </w:tc>
        <w:tc>
          <w:tcPr>
            <w:tcW w:w="3465" w:type="dxa"/>
            <w:gridSpan w:val="5"/>
          </w:tcPr>
          <w:p w:rsidR="00643752" w:rsidRDefault="00643752">
            <w:pPr>
              <w:pStyle w:val="ConsPlusNormal"/>
              <w:jc w:val="center"/>
            </w:pPr>
            <w:r>
              <w:t>по источникам финансирования</w:t>
            </w:r>
          </w:p>
        </w:tc>
        <w:tc>
          <w:tcPr>
            <w:tcW w:w="426" w:type="dxa"/>
            <w:vMerge/>
          </w:tcPr>
          <w:p w:rsidR="00643752" w:rsidRDefault="00643752"/>
        </w:tc>
        <w:tc>
          <w:tcPr>
            <w:tcW w:w="567" w:type="dxa"/>
            <w:vMerge w:val="restart"/>
          </w:tcPr>
          <w:p w:rsidR="00643752" w:rsidRDefault="00643752">
            <w:pPr>
              <w:pStyle w:val="ConsPlusNormal"/>
              <w:jc w:val="center"/>
            </w:pPr>
            <w:r>
              <w:t>Всего</w:t>
            </w:r>
          </w:p>
        </w:tc>
        <w:tc>
          <w:tcPr>
            <w:tcW w:w="2835" w:type="dxa"/>
            <w:gridSpan w:val="5"/>
          </w:tcPr>
          <w:p w:rsidR="00643752" w:rsidRDefault="00643752">
            <w:pPr>
              <w:pStyle w:val="ConsPlusNormal"/>
              <w:jc w:val="center"/>
            </w:pPr>
            <w:r>
              <w:t>по источникам финансирования</w:t>
            </w:r>
          </w:p>
        </w:tc>
        <w:tc>
          <w:tcPr>
            <w:tcW w:w="624" w:type="dxa"/>
            <w:vMerge/>
          </w:tcPr>
          <w:p w:rsidR="00643752" w:rsidRDefault="00643752"/>
        </w:tc>
        <w:tc>
          <w:tcPr>
            <w:tcW w:w="510" w:type="dxa"/>
            <w:vMerge/>
          </w:tcPr>
          <w:p w:rsidR="00643752" w:rsidRDefault="00643752"/>
        </w:tc>
        <w:tc>
          <w:tcPr>
            <w:tcW w:w="709" w:type="dxa"/>
            <w:vMerge/>
          </w:tcPr>
          <w:p w:rsidR="00643752" w:rsidRDefault="00643752"/>
        </w:tc>
        <w:tc>
          <w:tcPr>
            <w:tcW w:w="567" w:type="dxa"/>
            <w:vMerge/>
          </w:tcPr>
          <w:p w:rsidR="00643752" w:rsidRDefault="00643752"/>
        </w:tc>
        <w:tc>
          <w:tcPr>
            <w:tcW w:w="567" w:type="dxa"/>
            <w:vMerge/>
          </w:tcPr>
          <w:p w:rsidR="00643752" w:rsidRDefault="00643752"/>
        </w:tc>
        <w:tc>
          <w:tcPr>
            <w:tcW w:w="1701" w:type="dxa"/>
            <w:vMerge/>
          </w:tcPr>
          <w:p w:rsidR="00643752" w:rsidRDefault="00643752"/>
        </w:tc>
        <w:tc>
          <w:tcPr>
            <w:tcW w:w="624" w:type="dxa"/>
            <w:vMerge/>
          </w:tcPr>
          <w:p w:rsidR="00643752" w:rsidRDefault="00643752"/>
        </w:tc>
        <w:tc>
          <w:tcPr>
            <w:tcW w:w="907" w:type="dxa"/>
            <w:vMerge/>
          </w:tcPr>
          <w:p w:rsidR="00643752" w:rsidRDefault="00643752"/>
        </w:tc>
        <w:tc>
          <w:tcPr>
            <w:tcW w:w="850" w:type="dxa"/>
            <w:vMerge/>
          </w:tcPr>
          <w:p w:rsidR="00643752" w:rsidRDefault="00643752"/>
        </w:tc>
        <w:tc>
          <w:tcPr>
            <w:tcW w:w="1020" w:type="dxa"/>
            <w:vMerge/>
          </w:tcPr>
          <w:p w:rsidR="00643752" w:rsidRDefault="00643752"/>
        </w:tc>
      </w:tr>
      <w:tr w:rsidR="00643752" w:rsidTr="00642696">
        <w:tc>
          <w:tcPr>
            <w:tcW w:w="624" w:type="dxa"/>
            <w:vMerge/>
          </w:tcPr>
          <w:p w:rsidR="00643752" w:rsidRDefault="00643752"/>
        </w:tc>
        <w:tc>
          <w:tcPr>
            <w:tcW w:w="567" w:type="dxa"/>
            <w:vMerge/>
          </w:tcPr>
          <w:p w:rsidR="00643752" w:rsidRDefault="00643752"/>
        </w:tc>
        <w:tc>
          <w:tcPr>
            <w:tcW w:w="680" w:type="dxa"/>
            <w:vMerge/>
          </w:tcPr>
          <w:p w:rsidR="00643752" w:rsidRDefault="00643752"/>
        </w:tc>
        <w:tc>
          <w:tcPr>
            <w:tcW w:w="850" w:type="dxa"/>
            <w:vMerge/>
          </w:tcPr>
          <w:p w:rsidR="00643752" w:rsidRDefault="00643752"/>
        </w:tc>
        <w:tc>
          <w:tcPr>
            <w:tcW w:w="680" w:type="dxa"/>
            <w:vMerge/>
          </w:tcPr>
          <w:p w:rsidR="00643752" w:rsidRDefault="00643752"/>
        </w:tc>
        <w:tc>
          <w:tcPr>
            <w:tcW w:w="567" w:type="dxa"/>
            <w:vMerge/>
          </w:tcPr>
          <w:p w:rsidR="00643752" w:rsidRDefault="00643752"/>
        </w:tc>
        <w:tc>
          <w:tcPr>
            <w:tcW w:w="850" w:type="dxa"/>
          </w:tcPr>
          <w:p w:rsidR="00643752" w:rsidRDefault="00643752" w:rsidP="00201C8D">
            <w:pPr>
              <w:pStyle w:val="ConsPlusNormal"/>
              <w:jc w:val="center"/>
            </w:pPr>
            <w:r>
              <w:t xml:space="preserve">Бюджет МО </w:t>
            </w:r>
            <w:r w:rsidR="00201C8D">
              <w:t>МР «Усть-Куломский</w:t>
            </w:r>
            <w:r>
              <w:t>"</w:t>
            </w:r>
          </w:p>
        </w:tc>
        <w:tc>
          <w:tcPr>
            <w:tcW w:w="850" w:type="dxa"/>
          </w:tcPr>
          <w:p w:rsidR="00643752" w:rsidRDefault="00643752">
            <w:pPr>
              <w:pStyle w:val="ConsPlusNormal"/>
              <w:jc w:val="center"/>
            </w:pPr>
            <w:r>
              <w:t>Фонд содействия реформированию ЖКХ</w:t>
            </w:r>
          </w:p>
        </w:tc>
        <w:tc>
          <w:tcPr>
            <w:tcW w:w="737" w:type="dxa"/>
          </w:tcPr>
          <w:p w:rsidR="00643752" w:rsidRDefault="00643752">
            <w:pPr>
              <w:pStyle w:val="ConsPlusNormal"/>
              <w:jc w:val="center"/>
            </w:pPr>
            <w:r>
              <w:t>Федеральный бюджет</w:t>
            </w:r>
          </w:p>
        </w:tc>
        <w:tc>
          <w:tcPr>
            <w:tcW w:w="680" w:type="dxa"/>
          </w:tcPr>
          <w:p w:rsidR="00643752" w:rsidRDefault="00643752">
            <w:pPr>
              <w:pStyle w:val="ConsPlusNormal"/>
              <w:jc w:val="center"/>
            </w:pPr>
            <w:r>
              <w:t>Республиканский бюджет РК</w:t>
            </w:r>
          </w:p>
        </w:tc>
        <w:tc>
          <w:tcPr>
            <w:tcW w:w="348" w:type="dxa"/>
          </w:tcPr>
          <w:p w:rsidR="00643752" w:rsidRDefault="00643752">
            <w:pPr>
              <w:pStyle w:val="ConsPlusNormal"/>
              <w:jc w:val="center"/>
            </w:pPr>
            <w:r>
              <w:t>Внебюджетные источники</w:t>
            </w:r>
          </w:p>
        </w:tc>
        <w:tc>
          <w:tcPr>
            <w:tcW w:w="426" w:type="dxa"/>
            <w:vMerge/>
          </w:tcPr>
          <w:p w:rsidR="00643752" w:rsidRDefault="00643752"/>
        </w:tc>
        <w:tc>
          <w:tcPr>
            <w:tcW w:w="567" w:type="dxa"/>
            <w:vMerge/>
          </w:tcPr>
          <w:p w:rsidR="00643752" w:rsidRDefault="00643752"/>
        </w:tc>
        <w:tc>
          <w:tcPr>
            <w:tcW w:w="425" w:type="dxa"/>
          </w:tcPr>
          <w:p w:rsidR="00643752" w:rsidRDefault="00643752" w:rsidP="00201C8D">
            <w:pPr>
              <w:pStyle w:val="ConsPlusNormal"/>
              <w:jc w:val="center"/>
            </w:pPr>
            <w:r>
              <w:t xml:space="preserve">Бюджет МО </w:t>
            </w:r>
            <w:r w:rsidR="00201C8D">
              <w:t>МР</w:t>
            </w:r>
            <w:r>
              <w:t xml:space="preserve"> "</w:t>
            </w:r>
            <w:r w:rsidR="00201C8D">
              <w:t>Усть-Куломский</w:t>
            </w:r>
            <w:r>
              <w:t>"</w:t>
            </w:r>
          </w:p>
        </w:tc>
        <w:tc>
          <w:tcPr>
            <w:tcW w:w="737" w:type="dxa"/>
          </w:tcPr>
          <w:p w:rsidR="00643752" w:rsidRDefault="00643752">
            <w:pPr>
              <w:pStyle w:val="ConsPlusNormal"/>
              <w:jc w:val="center"/>
            </w:pPr>
            <w:r>
              <w:t>Фонд содействия реформированию ЖКХ</w:t>
            </w:r>
          </w:p>
        </w:tc>
        <w:tc>
          <w:tcPr>
            <w:tcW w:w="624" w:type="dxa"/>
          </w:tcPr>
          <w:p w:rsidR="00643752" w:rsidRDefault="00643752">
            <w:pPr>
              <w:pStyle w:val="ConsPlusNormal"/>
              <w:jc w:val="center"/>
            </w:pPr>
            <w:r>
              <w:t>Федеральный бюджет</w:t>
            </w:r>
          </w:p>
        </w:tc>
        <w:tc>
          <w:tcPr>
            <w:tcW w:w="794" w:type="dxa"/>
          </w:tcPr>
          <w:p w:rsidR="00643752" w:rsidRDefault="00643752">
            <w:pPr>
              <w:pStyle w:val="ConsPlusNormal"/>
              <w:jc w:val="center"/>
            </w:pPr>
            <w:r>
              <w:t>Республиканский бюджет РК</w:t>
            </w:r>
          </w:p>
        </w:tc>
        <w:tc>
          <w:tcPr>
            <w:tcW w:w="255" w:type="dxa"/>
          </w:tcPr>
          <w:p w:rsidR="00643752" w:rsidRDefault="00643752">
            <w:pPr>
              <w:pStyle w:val="ConsPlusNormal"/>
              <w:jc w:val="center"/>
            </w:pPr>
            <w:r>
              <w:t>Внебюджетные источн</w:t>
            </w:r>
            <w:r>
              <w:lastRenderedPageBreak/>
              <w:t>ики</w:t>
            </w:r>
          </w:p>
        </w:tc>
        <w:tc>
          <w:tcPr>
            <w:tcW w:w="624" w:type="dxa"/>
            <w:vMerge/>
          </w:tcPr>
          <w:p w:rsidR="00643752" w:rsidRDefault="00643752"/>
        </w:tc>
        <w:tc>
          <w:tcPr>
            <w:tcW w:w="510" w:type="dxa"/>
            <w:vMerge/>
          </w:tcPr>
          <w:p w:rsidR="00643752" w:rsidRDefault="00643752"/>
        </w:tc>
        <w:tc>
          <w:tcPr>
            <w:tcW w:w="709" w:type="dxa"/>
            <w:vMerge/>
          </w:tcPr>
          <w:p w:rsidR="00643752" w:rsidRDefault="00643752"/>
        </w:tc>
        <w:tc>
          <w:tcPr>
            <w:tcW w:w="567" w:type="dxa"/>
            <w:vMerge/>
          </w:tcPr>
          <w:p w:rsidR="00643752" w:rsidRDefault="00643752"/>
        </w:tc>
        <w:tc>
          <w:tcPr>
            <w:tcW w:w="567" w:type="dxa"/>
            <w:vMerge/>
          </w:tcPr>
          <w:p w:rsidR="00643752" w:rsidRDefault="00643752"/>
        </w:tc>
        <w:tc>
          <w:tcPr>
            <w:tcW w:w="1701" w:type="dxa"/>
            <w:vMerge/>
          </w:tcPr>
          <w:p w:rsidR="00643752" w:rsidRDefault="00643752"/>
        </w:tc>
        <w:tc>
          <w:tcPr>
            <w:tcW w:w="624" w:type="dxa"/>
            <w:vMerge/>
          </w:tcPr>
          <w:p w:rsidR="00643752" w:rsidRDefault="00643752"/>
        </w:tc>
        <w:tc>
          <w:tcPr>
            <w:tcW w:w="907" w:type="dxa"/>
            <w:vMerge/>
          </w:tcPr>
          <w:p w:rsidR="00643752" w:rsidRDefault="00643752"/>
        </w:tc>
        <w:tc>
          <w:tcPr>
            <w:tcW w:w="850" w:type="dxa"/>
            <w:vMerge/>
          </w:tcPr>
          <w:p w:rsidR="00643752" w:rsidRDefault="00643752"/>
        </w:tc>
        <w:tc>
          <w:tcPr>
            <w:tcW w:w="1020" w:type="dxa"/>
            <w:vMerge/>
          </w:tcPr>
          <w:p w:rsidR="00643752" w:rsidRDefault="00643752"/>
        </w:tc>
      </w:tr>
      <w:tr w:rsidR="00643752" w:rsidTr="00642696">
        <w:tc>
          <w:tcPr>
            <w:tcW w:w="624" w:type="dxa"/>
          </w:tcPr>
          <w:p w:rsidR="00643752" w:rsidRDefault="00643752">
            <w:pPr>
              <w:pStyle w:val="ConsPlusNormal"/>
              <w:jc w:val="center"/>
            </w:pPr>
            <w:r>
              <w:lastRenderedPageBreak/>
              <w:t>1</w:t>
            </w:r>
          </w:p>
        </w:tc>
        <w:tc>
          <w:tcPr>
            <w:tcW w:w="567" w:type="dxa"/>
          </w:tcPr>
          <w:p w:rsidR="00643752" w:rsidRDefault="00643752">
            <w:pPr>
              <w:pStyle w:val="ConsPlusNormal"/>
              <w:jc w:val="center"/>
            </w:pPr>
            <w:r>
              <w:t>2</w:t>
            </w:r>
          </w:p>
        </w:tc>
        <w:tc>
          <w:tcPr>
            <w:tcW w:w="680" w:type="dxa"/>
          </w:tcPr>
          <w:p w:rsidR="00643752" w:rsidRDefault="00643752">
            <w:pPr>
              <w:pStyle w:val="ConsPlusNormal"/>
              <w:jc w:val="center"/>
            </w:pPr>
            <w:r>
              <w:t>3</w:t>
            </w:r>
          </w:p>
        </w:tc>
        <w:tc>
          <w:tcPr>
            <w:tcW w:w="850" w:type="dxa"/>
          </w:tcPr>
          <w:p w:rsidR="00643752" w:rsidRDefault="00643752">
            <w:pPr>
              <w:pStyle w:val="ConsPlusNormal"/>
              <w:jc w:val="center"/>
            </w:pPr>
            <w:r>
              <w:t>4</w:t>
            </w:r>
          </w:p>
        </w:tc>
        <w:tc>
          <w:tcPr>
            <w:tcW w:w="680" w:type="dxa"/>
          </w:tcPr>
          <w:p w:rsidR="00643752" w:rsidRDefault="00643752">
            <w:pPr>
              <w:pStyle w:val="ConsPlusNormal"/>
              <w:jc w:val="center"/>
            </w:pPr>
            <w:r>
              <w:t>5</w:t>
            </w:r>
          </w:p>
        </w:tc>
        <w:tc>
          <w:tcPr>
            <w:tcW w:w="567" w:type="dxa"/>
          </w:tcPr>
          <w:p w:rsidR="00643752" w:rsidRDefault="00643752">
            <w:pPr>
              <w:pStyle w:val="ConsPlusNormal"/>
              <w:jc w:val="center"/>
            </w:pPr>
            <w:r>
              <w:t>6</w:t>
            </w:r>
          </w:p>
        </w:tc>
        <w:tc>
          <w:tcPr>
            <w:tcW w:w="850" w:type="dxa"/>
          </w:tcPr>
          <w:p w:rsidR="00643752" w:rsidRDefault="00643752">
            <w:pPr>
              <w:pStyle w:val="ConsPlusNormal"/>
              <w:jc w:val="center"/>
            </w:pPr>
            <w:r>
              <w:t>7</w:t>
            </w:r>
          </w:p>
        </w:tc>
        <w:tc>
          <w:tcPr>
            <w:tcW w:w="850" w:type="dxa"/>
          </w:tcPr>
          <w:p w:rsidR="00643752" w:rsidRDefault="00643752">
            <w:pPr>
              <w:pStyle w:val="ConsPlusNormal"/>
              <w:jc w:val="center"/>
            </w:pPr>
            <w:r>
              <w:t>8</w:t>
            </w:r>
          </w:p>
        </w:tc>
        <w:tc>
          <w:tcPr>
            <w:tcW w:w="737" w:type="dxa"/>
          </w:tcPr>
          <w:p w:rsidR="00643752" w:rsidRDefault="00643752">
            <w:pPr>
              <w:pStyle w:val="ConsPlusNormal"/>
              <w:jc w:val="center"/>
            </w:pPr>
            <w:r>
              <w:t>9</w:t>
            </w:r>
          </w:p>
        </w:tc>
        <w:tc>
          <w:tcPr>
            <w:tcW w:w="680" w:type="dxa"/>
          </w:tcPr>
          <w:p w:rsidR="00643752" w:rsidRDefault="00643752">
            <w:pPr>
              <w:pStyle w:val="ConsPlusNormal"/>
              <w:jc w:val="center"/>
            </w:pPr>
            <w:r>
              <w:t>10</w:t>
            </w:r>
          </w:p>
        </w:tc>
        <w:tc>
          <w:tcPr>
            <w:tcW w:w="348" w:type="dxa"/>
          </w:tcPr>
          <w:p w:rsidR="00643752" w:rsidRDefault="00643752">
            <w:pPr>
              <w:pStyle w:val="ConsPlusNormal"/>
              <w:jc w:val="center"/>
            </w:pPr>
            <w:r>
              <w:t>11</w:t>
            </w:r>
          </w:p>
        </w:tc>
        <w:tc>
          <w:tcPr>
            <w:tcW w:w="426" w:type="dxa"/>
          </w:tcPr>
          <w:p w:rsidR="00643752" w:rsidRDefault="00643752">
            <w:pPr>
              <w:pStyle w:val="ConsPlusNormal"/>
              <w:jc w:val="center"/>
            </w:pPr>
            <w:r>
              <w:t>12</w:t>
            </w:r>
          </w:p>
        </w:tc>
        <w:tc>
          <w:tcPr>
            <w:tcW w:w="567" w:type="dxa"/>
          </w:tcPr>
          <w:p w:rsidR="00643752" w:rsidRDefault="00643752">
            <w:pPr>
              <w:pStyle w:val="ConsPlusNormal"/>
              <w:jc w:val="center"/>
            </w:pPr>
            <w:r>
              <w:t>13</w:t>
            </w:r>
          </w:p>
        </w:tc>
        <w:tc>
          <w:tcPr>
            <w:tcW w:w="425" w:type="dxa"/>
          </w:tcPr>
          <w:p w:rsidR="00643752" w:rsidRDefault="00643752">
            <w:pPr>
              <w:pStyle w:val="ConsPlusNormal"/>
              <w:jc w:val="center"/>
            </w:pPr>
            <w:r>
              <w:t>14</w:t>
            </w:r>
          </w:p>
        </w:tc>
        <w:tc>
          <w:tcPr>
            <w:tcW w:w="737" w:type="dxa"/>
          </w:tcPr>
          <w:p w:rsidR="00643752" w:rsidRDefault="00643752">
            <w:pPr>
              <w:pStyle w:val="ConsPlusNormal"/>
              <w:jc w:val="center"/>
            </w:pPr>
            <w:r>
              <w:t>15</w:t>
            </w:r>
          </w:p>
        </w:tc>
        <w:tc>
          <w:tcPr>
            <w:tcW w:w="624" w:type="dxa"/>
          </w:tcPr>
          <w:p w:rsidR="00643752" w:rsidRDefault="00643752">
            <w:pPr>
              <w:pStyle w:val="ConsPlusNormal"/>
              <w:jc w:val="center"/>
            </w:pPr>
            <w:r>
              <w:t>16</w:t>
            </w:r>
          </w:p>
        </w:tc>
        <w:tc>
          <w:tcPr>
            <w:tcW w:w="794" w:type="dxa"/>
          </w:tcPr>
          <w:p w:rsidR="00643752" w:rsidRDefault="00643752">
            <w:pPr>
              <w:pStyle w:val="ConsPlusNormal"/>
              <w:jc w:val="center"/>
            </w:pPr>
            <w:r>
              <w:t>17</w:t>
            </w:r>
          </w:p>
        </w:tc>
        <w:tc>
          <w:tcPr>
            <w:tcW w:w="255" w:type="dxa"/>
          </w:tcPr>
          <w:p w:rsidR="00643752" w:rsidRDefault="00643752">
            <w:pPr>
              <w:pStyle w:val="ConsPlusNormal"/>
              <w:jc w:val="center"/>
            </w:pPr>
            <w:r>
              <w:t>18</w:t>
            </w:r>
          </w:p>
        </w:tc>
        <w:tc>
          <w:tcPr>
            <w:tcW w:w="624" w:type="dxa"/>
          </w:tcPr>
          <w:p w:rsidR="00643752" w:rsidRDefault="00643752">
            <w:pPr>
              <w:pStyle w:val="ConsPlusNormal"/>
              <w:jc w:val="center"/>
            </w:pPr>
            <w:r>
              <w:t>19</w:t>
            </w:r>
          </w:p>
        </w:tc>
        <w:tc>
          <w:tcPr>
            <w:tcW w:w="510" w:type="dxa"/>
          </w:tcPr>
          <w:p w:rsidR="00643752" w:rsidRDefault="00643752">
            <w:pPr>
              <w:pStyle w:val="ConsPlusNormal"/>
              <w:jc w:val="center"/>
            </w:pPr>
            <w:r>
              <w:t>20</w:t>
            </w:r>
          </w:p>
        </w:tc>
        <w:tc>
          <w:tcPr>
            <w:tcW w:w="709" w:type="dxa"/>
          </w:tcPr>
          <w:p w:rsidR="00643752" w:rsidRDefault="00643752">
            <w:pPr>
              <w:pStyle w:val="ConsPlusNormal"/>
              <w:jc w:val="center"/>
            </w:pPr>
            <w:r>
              <w:t>21</w:t>
            </w:r>
          </w:p>
        </w:tc>
        <w:tc>
          <w:tcPr>
            <w:tcW w:w="567" w:type="dxa"/>
          </w:tcPr>
          <w:p w:rsidR="00643752" w:rsidRDefault="00643752">
            <w:pPr>
              <w:pStyle w:val="ConsPlusNormal"/>
              <w:jc w:val="center"/>
            </w:pPr>
            <w:r>
              <w:t>22</w:t>
            </w:r>
          </w:p>
        </w:tc>
        <w:tc>
          <w:tcPr>
            <w:tcW w:w="567" w:type="dxa"/>
          </w:tcPr>
          <w:p w:rsidR="00643752" w:rsidRDefault="00643752">
            <w:pPr>
              <w:pStyle w:val="ConsPlusNormal"/>
              <w:jc w:val="center"/>
            </w:pPr>
            <w:r>
              <w:t>23</w:t>
            </w:r>
          </w:p>
        </w:tc>
        <w:tc>
          <w:tcPr>
            <w:tcW w:w="1701" w:type="dxa"/>
          </w:tcPr>
          <w:p w:rsidR="00643752" w:rsidRDefault="00643752">
            <w:pPr>
              <w:pStyle w:val="ConsPlusNormal"/>
              <w:jc w:val="center"/>
            </w:pPr>
            <w:r>
              <w:t>24</w:t>
            </w:r>
          </w:p>
        </w:tc>
        <w:tc>
          <w:tcPr>
            <w:tcW w:w="624" w:type="dxa"/>
          </w:tcPr>
          <w:p w:rsidR="00643752" w:rsidRDefault="00643752">
            <w:pPr>
              <w:pStyle w:val="ConsPlusNormal"/>
              <w:jc w:val="center"/>
            </w:pPr>
            <w:r>
              <w:t>25</w:t>
            </w:r>
          </w:p>
        </w:tc>
        <w:tc>
          <w:tcPr>
            <w:tcW w:w="907" w:type="dxa"/>
          </w:tcPr>
          <w:p w:rsidR="00643752" w:rsidRDefault="00643752">
            <w:pPr>
              <w:pStyle w:val="ConsPlusNormal"/>
              <w:jc w:val="center"/>
            </w:pPr>
            <w:r>
              <w:t>26</w:t>
            </w:r>
          </w:p>
        </w:tc>
        <w:tc>
          <w:tcPr>
            <w:tcW w:w="850" w:type="dxa"/>
          </w:tcPr>
          <w:p w:rsidR="00643752" w:rsidRDefault="00643752">
            <w:pPr>
              <w:pStyle w:val="ConsPlusNormal"/>
              <w:jc w:val="center"/>
            </w:pPr>
            <w:r>
              <w:t>27</w:t>
            </w:r>
          </w:p>
        </w:tc>
        <w:tc>
          <w:tcPr>
            <w:tcW w:w="1020" w:type="dxa"/>
          </w:tcPr>
          <w:p w:rsidR="00643752" w:rsidRDefault="00643752">
            <w:pPr>
              <w:pStyle w:val="ConsPlusNormal"/>
              <w:jc w:val="center"/>
            </w:pPr>
            <w:r>
              <w:t>28</w:t>
            </w:r>
          </w:p>
        </w:tc>
      </w:tr>
    </w:tbl>
    <w:p w:rsidR="00643752" w:rsidRDefault="00643752">
      <w:pPr>
        <w:sectPr w:rsidR="00643752">
          <w:pgSz w:w="16838" w:h="11905" w:orient="landscape"/>
          <w:pgMar w:top="1701" w:right="1134" w:bottom="850" w:left="1134" w:header="0" w:footer="0" w:gutter="0"/>
          <w:cols w:space="720"/>
        </w:sectPr>
      </w:pPr>
    </w:p>
    <w:p w:rsidR="00643752" w:rsidRDefault="00643752">
      <w:pPr>
        <w:pStyle w:val="ConsPlusNormal"/>
        <w:jc w:val="right"/>
        <w:outlineLvl w:val="0"/>
      </w:pPr>
      <w:r>
        <w:lastRenderedPageBreak/>
        <w:t>Приложение N 2</w:t>
      </w:r>
    </w:p>
    <w:p w:rsidR="001E70A8" w:rsidRDefault="00643752">
      <w:pPr>
        <w:pStyle w:val="ConsPlusNormal"/>
        <w:jc w:val="right"/>
      </w:pPr>
      <w:r>
        <w:t>к Постановлению</w:t>
      </w:r>
      <w:r w:rsidR="001E70A8">
        <w:t xml:space="preserve"> </w:t>
      </w:r>
      <w:r>
        <w:t xml:space="preserve">администрации </w:t>
      </w:r>
    </w:p>
    <w:p w:rsidR="00643752" w:rsidRDefault="00643752">
      <w:pPr>
        <w:pStyle w:val="ConsPlusNormal"/>
        <w:jc w:val="right"/>
      </w:pPr>
      <w:r>
        <w:t>МО</w:t>
      </w:r>
      <w:r w:rsidR="00642696">
        <w:t xml:space="preserve"> МР «Усть-Куломский»</w:t>
      </w:r>
    </w:p>
    <w:p w:rsidR="00643752" w:rsidRDefault="00643752">
      <w:pPr>
        <w:pStyle w:val="ConsPlusNormal"/>
        <w:jc w:val="right"/>
      </w:pPr>
      <w:r>
        <w:t xml:space="preserve">от </w:t>
      </w:r>
      <w:r w:rsidR="00642696">
        <w:t>_______</w:t>
      </w:r>
      <w:r>
        <w:t xml:space="preserve"> 20</w:t>
      </w:r>
      <w:r w:rsidR="00642696">
        <w:t>__</w:t>
      </w:r>
      <w:r>
        <w:t xml:space="preserve"> г. N</w:t>
      </w:r>
      <w:r w:rsidR="00642696">
        <w:t>______</w:t>
      </w:r>
    </w:p>
    <w:p w:rsidR="00643752" w:rsidRDefault="00643752">
      <w:pPr>
        <w:pStyle w:val="ConsPlusNormal"/>
      </w:pPr>
    </w:p>
    <w:p w:rsidR="00643752" w:rsidRDefault="00643752">
      <w:pPr>
        <w:pStyle w:val="ConsPlusNormal"/>
        <w:jc w:val="center"/>
      </w:pPr>
      <w:bookmarkStart w:id="14" w:name="P780"/>
      <w:bookmarkEnd w:id="14"/>
      <w:r>
        <w:t>СОСТАВ</w:t>
      </w:r>
    </w:p>
    <w:p w:rsidR="00643752" w:rsidRDefault="00643752">
      <w:pPr>
        <w:pStyle w:val="ConsPlusNormal"/>
        <w:jc w:val="center"/>
      </w:pPr>
      <w:r>
        <w:t xml:space="preserve">РАБОЧЕЙ ГРУППЫ ПО ФОРМИРОВАНИЮ ПЕРЕЧНЯ </w:t>
      </w:r>
      <w:proofErr w:type="gramStart"/>
      <w:r>
        <w:t>ИНВЕСТИЦИОННЫХ</w:t>
      </w:r>
      <w:proofErr w:type="gramEnd"/>
    </w:p>
    <w:p w:rsidR="00643752" w:rsidRDefault="00643752">
      <w:pPr>
        <w:pStyle w:val="ConsPlusNormal"/>
        <w:jc w:val="center"/>
      </w:pPr>
      <w:r>
        <w:t>ПРОЕКТОВ, ФИНАНСИРУЕМЫХ ЗА СЧЕТ БЮДЖЕТНЫХ СРЕДСТВ</w:t>
      </w:r>
    </w:p>
    <w:p w:rsidR="00643752" w:rsidRDefault="006437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43752">
        <w:trPr>
          <w:jc w:val="center"/>
        </w:trPr>
        <w:tc>
          <w:tcPr>
            <w:tcW w:w="9294" w:type="dxa"/>
            <w:tcBorders>
              <w:top w:val="nil"/>
              <w:left w:val="single" w:sz="24" w:space="0" w:color="CED3F1"/>
              <w:bottom w:val="nil"/>
              <w:right w:val="single" w:sz="24" w:space="0" w:color="F4F3F8"/>
            </w:tcBorders>
            <w:shd w:val="clear" w:color="auto" w:fill="F4F3F8"/>
          </w:tcPr>
          <w:p w:rsidR="00643752" w:rsidRDefault="00643752">
            <w:pPr>
              <w:pStyle w:val="ConsPlusNormal"/>
              <w:jc w:val="center"/>
            </w:pPr>
          </w:p>
        </w:tc>
      </w:tr>
    </w:tbl>
    <w:p w:rsidR="00643752" w:rsidRDefault="006437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066"/>
        <w:gridCol w:w="2494"/>
      </w:tblGrid>
      <w:tr w:rsidR="00643752">
        <w:tc>
          <w:tcPr>
            <w:tcW w:w="510" w:type="dxa"/>
          </w:tcPr>
          <w:p w:rsidR="00643752" w:rsidRDefault="00643752">
            <w:pPr>
              <w:pStyle w:val="ConsPlusNormal"/>
            </w:pPr>
            <w:r>
              <w:t>1.</w:t>
            </w:r>
          </w:p>
        </w:tc>
        <w:tc>
          <w:tcPr>
            <w:tcW w:w="6066" w:type="dxa"/>
          </w:tcPr>
          <w:p w:rsidR="00643752" w:rsidRDefault="00642696" w:rsidP="00E160ED">
            <w:pPr>
              <w:pStyle w:val="ConsPlusNormal"/>
              <w:jc w:val="both"/>
            </w:pPr>
            <w:r>
              <w:t>Р</w:t>
            </w:r>
            <w:r w:rsidR="00643752">
              <w:t xml:space="preserve">уководитель администрации </w:t>
            </w:r>
            <w:r>
              <w:t>МР «Усть-Куломский»</w:t>
            </w:r>
          </w:p>
        </w:tc>
        <w:tc>
          <w:tcPr>
            <w:tcW w:w="2494" w:type="dxa"/>
          </w:tcPr>
          <w:p w:rsidR="00643752" w:rsidRDefault="00643752">
            <w:pPr>
              <w:pStyle w:val="ConsPlusNormal"/>
            </w:pPr>
            <w:r>
              <w:t>Председатель рабочей группы</w:t>
            </w:r>
          </w:p>
        </w:tc>
      </w:tr>
      <w:tr w:rsidR="00643752">
        <w:tc>
          <w:tcPr>
            <w:tcW w:w="510" w:type="dxa"/>
          </w:tcPr>
          <w:p w:rsidR="00643752" w:rsidRDefault="00643752">
            <w:pPr>
              <w:pStyle w:val="ConsPlusNormal"/>
            </w:pPr>
            <w:r>
              <w:t>2.</w:t>
            </w:r>
          </w:p>
        </w:tc>
        <w:tc>
          <w:tcPr>
            <w:tcW w:w="6066" w:type="dxa"/>
          </w:tcPr>
          <w:p w:rsidR="00643752" w:rsidRDefault="00642696" w:rsidP="00E160ED">
            <w:pPr>
              <w:pStyle w:val="ConsPlusNormal"/>
              <w:jc w:val="both"/>
            </w:pPr>
            <w:r>
              <w:t>Заместитель руководителя</w:t>
            </w:r>
            <w:r w:rsidR="00643752">
              <w:t xml:space="preserve"> администрации </w:t>
            </w:r>
            <w:r>
              <w:t>МР</w:t>
            </w:r>
            <w:r w:rsidR="00643752">
              <w:t xml:space="preserve"> "</w:t>
            </w:r>
            <w:r>
              <w:t>Усть-Куломский»</w:t>
            </w:r>
            <w:r w:rsidR="00643752">
              <w:t xml:space="preserve"> (по вопросам  </w:t>
            </w:r>
            <w:r>
              <w:t xml:space="preserve">земельных и </w:t>
            </w:r>
            <w:r w:rsidR="00643752">
              <w:t>имущественных отношений, архитектуры</w:t>
            </w:r>
            <w:r>
              <w:t xml:space="preserve"> и </w:t>
            </w:r>
            <w:r w:rsidR="00643752">
              <w:t xml:space="preserve"> строительства</w:t>
            </w:r>
            <w:r>
              <w:t>)</w:t>
            </w:r>
          </w:p>
        </w:tc>
        <w:tc>
          <w:tcPr>
            <w:tcW w:w="2494" w:type="dxa"/>
          </w:tcPr>
          <w:p w:rsidR="00643752" w:rsidRDefault="00643752">
            <w:pPr>
              <w:pStyle w:val="ConsPlusNormal"/>
            </w:pPr>
            <w:r>
              <w:t>Заместитель председателя рабочей группы</w:t>
            </w:r>
          </w:p>
        </w:tc>
      </w:tr>
      <w:tr w:rsidR="00643752">
        <w:tc>
          <w:tcPr>
            <w:tcW w:w="510" w:type="dxa"/>
          </w:tcPr>
          <w:p w:rsidR="00643752" w:rsidRDefault="00643752">
            <w:pPr>
              <w:pStyle w:val="ConsPlusNormal"/>
            </w:pPr>
            <w:r>
              <w:t>3.</w:t>
            </w:r>
          </w:p>
        </w:tc>
        <w:tc>
          <w:tcPr>
            <w:tcW w:w="6066" w:type="dxa"/>
          </w:tcPr>
          <w:p w:rsidR="00643752" w:rsidRDefault="00643752" w:rsidP="00E160ED">
            <w:pPr>
              <w:pStyle w:val="ConsPlusNormal"/>
              <w:jc w:val="both"/>
            </w:pPr>
            <w:r>
              <w:t xml:space="preserve">Специалист отдела </w:t>
            </w:r>
            <w:r w:rsidR="00642696">
              <w:t xml:space="preserve">по управлению муниципальным имуществом </w:t>
            </w:r>
            <w:r>
              <w:t>администрации</w:t>
            </w:r>
            <w:r w:rsidR="00E160ED">
              <w:t xml:space="preserve"> </w:t>
            </w:r>
            <w:r w:rsidR="00642696">
              <w:t>МР</w:t>
            </w:r>
            <w:r>
              <w:t xml:space="preserve"> "</w:t>
            </w:r>
            <w:r w:rsidR="00642696">
              <w:t>Усть-Куломский</w:t>
            </w:r>
            <w:r>
              <w:t>"</w:t>
            </w:r>
            <w:r w:rsidR="00D01DDB">
              <w:t xml:space="preserve"> и  специалист отдела по управлению имуществом</w:t>
            </w:r>
          </w:p>
        </w:tc>
        <w:tc>
          <w:tcPr>
            <w:tcW w:w="2494" w:type="dxa"/>
          </w:tcPr>
          <w:p w:rsidR="00643752" w:rsidRDefault="00643752" w:rsidP="00E73C30">
            <w:pPr>
              <w:pStyle w:val="ConsPlusNormal"/>
            </w:pPr>
            <w:r>
              <w:t>Секретар</w:t>
            </w:r>
            <w:r w:rsidR="00E73C30">
              <w:t>и</w:t>
            </w:r>
            <w:r>
              <w:t xml:space="preserve"> рабочей группы</w:t>
            </w:r>
          </w:p>
        </w:tc>
      </w:tr>
      <w:tr w:rsidR="00643752">
        <w:tc>
          <w:tcPr>
            <w:tcW w:w="9070" w:type="dxa"/>
            <w:gridSpan w:val="3"/>
          </w:tcPr>
          <w:p w:rsidR="00643752" w:rsidRDefault="00643752">
            <w:pPr>
              <w:pStyle w:val="ConsPlusNormal"/>
              <w:jc w:val="center"/>
            </w:pPr>
            <w:r>
              <w:t>Члены рабочей группы:</w:t>
            </w:r>
          </w:p>
        </w:tc>
      </w:tr>
      <w:tr w:rsidR="005E0510">
        <w:tc>
          <w:tcPr>
            <w:tcW w:w="510" w:type="dxa"/>
          </w:tcPr>
          <w:p w:rsidR="005E0510" w:rsidRDefault="005E0510">
            <w:pPr>
              <w:pStyle w:val="ConsPlusNormal"/>
            </w:pPr>
            <w:r>
              <w:t>4.</w:t>
            </w:r>
          </w:p>
        </w:tc>
        <w:tc>
          <w:tcPr>
            <w:tcW w:w="8560" w:type="dxa"/>
            <w:gridSpan w:val="2"/>
          </w:tcPr>
          <w:p w:rsidR="005E0510" w:rsidRDefault="005E0510" w:rsidP="005E0510">
            <w:pPr>
              <w:pStyle w:val="ConsPlusNormal"/>
              <w:jc w:val="both"/>
            </w:pPr>
            <w:r>
              <w:t>Первый заместитель руководителя администрации МР «Усть-Куломский»</w:t>
            </w:r>
          </w:p>
        </w:tc>
      </w:tr>
      <w:tr w:rsidR="00643752">
        <w:tc>
          <w:tcPr>
            <w:tcW w:w="510" w:type="dxa"/>
          </w:tcPr>
          <w:p w:rsidR="00643752" w:rsidRDefault="0048643A" w:rsidP="0048643A">
            <w:pPr>
              <w:pStyle w:val="ConsPlusNormal"/>
            </w:pPr>
            <w:r>
              <w:t>5</w:t>
            </w:r>
            <w:r w:rsidR="00643752">
              <w:t>.</w:t>
            </w:r>
          </w:p>
        </w:tc>
        <w:tc>
          <w:tcPr>
            <w:tcW w:w="8560" w:type="dxa"/>
            <w:gridSpan w:val="2"/>
          </w:tcPr>
          <w:p w:rsidR="00643752" w:rsidRDefault="005E0510" w:rsidP="00E160ED">
            <w:pPr>
              <w:pStyle w:val="ConsPlusNormal"/>
              <w:jc w:val="both"/>
            </w:pPr>
            <w:r>
              <w:t xml:space="preserve">Заместитель руководителя администрации МР "Усть-Куломский" (по </w:t>
            </w:r>
            <w:proofErr w:type="spellStart"/>
            <w:r>
              <w:t>соцвопросам</w:t>
            </w:r>
            <w:proofErr w:type="spellEnd"/>
            <w:r>
              <w:t>)</w:t>
            </w:r>
          </w:p>
        </w:tc>
      </w:tr>
      <w:tr w:rsidR="00643752">
        <w:tc>
          <w:tcPr>
            <w:tcW w:w="510" w:type="dxa"/>
          </w:tcPr>
          <w:p w:rsidR="00643752" w:rsidRDefault="0048643A">
            <w:pPr>
              <w:pStyle w:val="ConsPlusNormal"/>
            </w:pPr>
            <w:r>
              <w:t>6</w:t>
            </w:r>
            <w:r w:rsidR="00643752">
              <w:t>.</w:t>
            </w:r>
          </w:p>
        </w:tc>
        <w:tc>
          <w:tcPr>
            <w:tcW w:w="8560" w:type="dxa"/>
            <w:gridSpan w:val="2"/>
          </w:tcPr>
          <w:p w:rsidR="00643752" w:rsidRDefault="005E0510" w:rsidP="003C3879">
            <w:pPr>
              <w:pStyle w:val="ConsPlusNormal"/>
              <w:jc w:val="both"/>
            </w:pPr>
            <w:r>
              <w:t>Начальник  финансового управления МР «Усть-Куломский»</w:t>
            </w:r>
          </w:p>
        </w:tc>
      </w:tr>
      <w:tr w:rsidR="005E0510">
        <w:tc>
          <w:tcPr>
            <w:tcW w:w="510" w:type="dxa"/>
          </w:tcPr>
          <w:p w:rsidR="005E0510" w:rsidRDefault="0048643A">
            <w:pPr>
              <w:pStyle w:val="ConsPlusNormal"/>
            </w:pPr>
            <w:r>
              <w:t>7</w:t>
            </w:r>
            <w:r w:rsidR="005E0510">
              <w:t>.</w:t>
            </w:r>
          </w:p>
        </w:tc>
        <w:tc>
          <w:tcPr>
            <w:tcW w:w="8560" w:type="dxa"/>
            <w:gridSpan w:val="2"/>
          </w:tcPr>
          <w:p w:rsidR="005E0510" w:rsidRDefault="005E0510" w:rsidP="003C3879">
            <w:pPr>
              <w:pStyle w:val="ConsPlusNormal"/>
              <w:jc w:val="both"/>
            </w:pPr>
            <w:r>
              <w:t>Начальник отдела  культуры администрации  МР «Усть-Куломский»</w:t>
            </w:r>
          </w:p>
        </w:tc>
      </w:tr>
      <w:tr w:rsidR="005E0510">
        <w:tc>
          <w:tcPr>
            <w:tcW w:w="510" w:type="dxa"/>
          </w:tcPr>
          <w:p w:rsidR="005E0510" w:rsidRDefault="0048643A">
            <w:pPr>
              <w:pStyle w:val="ConsPlusNormal"/>
            </w:pPr>
            <w:r>
              <w:t>8</w:t>
            </w:r>
            <w:r w:rsidR="005E0510">
              <w:t>.</w:t>
            </w:r>
          </w:p>
        </w:tc>
        <w:tc>
          <w:tcPr>
            <w:tcW w:w="8560" w:type="dxa"/>
            <w:gridSpan w:val="2"/>
          </w:tcPr>
          <w:p w:rsidR="005E0510" w:rsidRDefault="005E0510" w:rsidP="003C3879">
            <w:pPr>
              <w:pStyle w:val="ConsPlusNormal"/>
              <w:jc w:val="both"/>
            </w:pPr>
            <w:r>
              <w:t>Начальник отдела физической культуры и спорта администрации  МР «Усть-Куломский»</w:t>
            </w:r>
          </w:p>
        </w:tc>
      </w:tr>
      <w:tr w:rsidR="005E0510">
        <w:tc>
          <w:tcPr>
            <w:tcW w:w="510" w:type="dxa"/>
          </w:tcPr>
          <w:p w:rsidR="005E0510" w:rsidRDefault="0048643A">
            <w:pPr>
              <w:pStyle w:val="ConsPlusNormal"/>
            </w:pPr>
            <w:r>
              <w:t>9</w:t>
            </w:r>
            <w:r w:rsidR="005E0510">
              <w:t>.</w:t>
            </w:r>
          </w:p>
        </w:tc>
        <w:tc>
          <w:tcPr>
            <w:tcW w:w="8560" w:type="dxa"/>
            <w:gridSpan w:val="2"/>
          </w:tcPr>
          <w:p w:rsidR="005E0510" w:rsidRDefault="005E0510" w:rsidP="003C3879">
            <w:pPr>
              <w:pStyle w:val="ConsPlusNormal"/>
              <w:jc w:val="both"/>
            </w:pPr>
            <w:r>
              <w:t>Начальник Управления образования администрации МР «Усть-Куломский»</w:t>
            </w:r>
          </w:p>
        </w:tc>
      </w:tr>
      <w:tr w:rsidR="005E0510">
        <w:tc>
          <w:tcPr>
            <w:tcW w:w="510" w:type="dxa"/>
          </w:tcPr>
          <w:p w:rsidR="005E0510" w:rsidRDefault="0048643A">
            <w:pPr>
              <w:pStyle w:val="ConsPlusNormal"/>
            </w:pPr>
            <w:r>
              <w:t>10</w:t>
            </w:r>
            <w:r w:rsidR="005E0510">
              <w:t>.</w:t>
            </w:r>
          </w:p>
        </w:tc>
        <w:tc>
          <w:tcPr>
            <w:tcW w:w="8560" w:type="dxa"/>
            <w:gridSpan w:val="2"/>
          </w:tcPr>
          <w:p w:rsidR="005E0510" w:rsidRDefault="005E0510">
            <w:pPr>
              <w:pStyle w:val="ConsPlusNormal"/>
              <w:jc w:val="both"/>
            </w:pPr>
            <w:r>
              <w:t>Начальник отдела экономической и налоговой политики</w:t>
            </w:r>
            <w:r w:rsidR="003C3879">
              <w:t xml:space="preserve"> администрации  МР «Усть-Куломский»</w:t>
            </w:r>
          </w:p>
        </w:tc>
      </w:tr>
      <w:tr w:rsidR="00643752">
        <w:tc>
          <w:tcPr>
            <w:tcW w:w="510" w:type="dxa"/>
          </w:tcPr>
          <w:p w:rsidR="00643752" w:rsidRDefault="0048643A" w:rsidP="005E0510">
            <w:pPr>
              <w:pStyle w:val="ConsPlusNormal"/>
            </w:pPr>
            <w:r>
              <w:t>11</w:t>
            </w:r>
            <w:r w:rsidR="00643752">
              <w:t>.</w:t>
            </w:r>
          </w:p>
        </w:tc>
        <w:tc>
          <w:tcPr>
            <w:tcW w:w="8560" w:type="dxa"/>
            <w:gridSpan w:val="2"/>
          </w:tcPr>
          <w:p w:rsidR="00643752" w:rsidRDefault="005E0510">
            <w:pPr>
              <w:pStyle w:val="ConsPlusNormal"/>
              <w:jc w:val="both"/>
            </w:pPr>
            <w:r>
              <w:t>Начальник отдела территориального развития</w:t>
            </w:r>
            <w:r w:rsidR="003C3879">
              <w:t xml:space="preserve"> администрации  МР «Усть-Куломский»</w:t>
            </w:r>
          </w:p>
        </w:tc>
      </w:tr>
      <w:tr w:rsidR="00643752">
        <w:tc>
          <w:tcPr>
            <w:tcW w:w="510" w:type="dxa"/>
          </w:tcPr>
          <w:p w:rsidR="00643752" w:rsidRDefault="0048643A" w:rsidP="005E0510">
            <w:pPr>
              <w:pStyle w:val="ConsPlusNormal"/>
            </w:pPr>
            <w:r>
              <w:t>12</w:t>
            </w:r>
            <w:r w:rsidR="00643752">
              <w:t>.</w:t>
            </w:r>
          </w:p>
        </w:tc>
        <w:tc>
          <w:tcPr>
            <w:tcW w:w="8560" w:type="dxa"/>
            <w:gridSpan w:val="2"/>
          </w:tcPr>
          <w:p w:rsidR="00643752" w:rsidRDefault="005E0510">
            <w:pPr>
              <w:pStyle w:val="ConsPlusNormal"/>
              <w:jc w:val="both"/>
            </w:pPr>
            <w:r>
              <w:t xml:space="preserve">Начальник отдела по управлению </w:t>
            </w:r>
            <w:r w:rsidR="0096346A">
              <w:t xml:space="preserve">муниципальным </w:t>
            </w:r>
            <w:r>
              <w:t>имуществом</w:t>
            </w:r>
            <w:r w:rsidR="003C3879">
              <w:t xml:space="preserve"> администрации  МР «Усть-Куломский»</w:t>
            </w:r>
          </w:p>
        </w:tc>
      </w:tr>
      <w:tr w:rsidR="00643752">
        <w:tc>
          <w:tcPr>
            <w:tcW w:w="510" w:type="dxa"/>
          </w:tcPr>
          <w:p w:rsidR="00643752" w:rsidRDefault="0048643A">
            <w:pPr>
              <w:pStyle w:val="ConsPlusNormal"/>
            </w:pPr>
            <w:r>
              <w:t>13</w:t>
            </w:r>
            <w:r w:rsidR="005E0510">
              <w:t>.</w:t>
            </w:r>
          </w:p>
        </w:tc>
        <w:tc>
          <w:tcPr>
            <w:tcW w:w="8560" w:type="dxa"/>
            <w:gridSpan w:val="2"/>
          </w:tcPr>
          <w:p w:rsidR="00643752" w:rsidRDefault="005E0510" w:rsidP="003C3879">
            <w:pPr>
              <w:pStyle w:val="ConsPlusNormal"/>
              <w:jc w:val="both"/>
            </w:pPr>
            <w:r>
              <w:t>Главный архитектор Администрации  МР «Усть-Куломский»</w:t>
            </w:r>
            <w:r w:rsidR="003C3879">
              <w:t xml:space="preserve"> администрации  МР «Усть-Куломский»</w:t>
            </w:r>
          </w:p>
        </w:tc>
      </w:tr>
    </w:tbl>
    <w:p w:rsidR="00643752" w:rsidRDefault="00643752">
      <w:pPr>
        <w:pStyle w:val="ConsPlusNormal"/>
      </w:pPr>
    </w:p>
    <w:p w:rsidR="00643752" w:rsidRDefault="00643752">
      <w:pPr>
        <w:pStyle w:val="ConsPlusNormal"/>
      </w:pPr>
    </w:p>
    <w:p w:rsidR="00643752" w:rsidRDefault="00643752">
      <w:pPr>
        <w:pStyle w:val="ConsPlusNormal"/>
        <w:pBdr>
          <w:top w:val="single" w:sz="6" w:space="0" w:color="auto"/>
        </w:pBdr>
        <w:spacing w:before="100" w:after="100"/>
        <w:jc w:val="both"/>
        <w:rPr>
          <w:sz w:val="2"/>
          <w:szCs w:val="2"/>
        </w:rPr>
      </w:pPr>
    </w:p>
    <w:p w:rsidR="009F3DA4" w:rsidRDefault="009F3DA4"/>
    <w:sectPr w:rsidR="009F3DA4" w:rsidSect="00745BD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4543"/>
    <w:multiLevelType w:val="hybridMultilevel"/>
    <w:tmpl w:val="52A4BBE4"/>
    <w:lvl w:ilvl="0" w:tplc="CC101F34">
      <w:start w:val="4"/>
      <w:numFmt w:val="bullet"/>
      <w:lvlText w:val=""/>
      <w:lvlJc w:val="left"/>
      <w:pPr>
        <w:ind w:left="1260" w:hanging="360"/>
      </w:pPr>
      <w:rPr>
        <w:rFonts w:ascii="Symbol" w:eastAsia="Times New Roman" w:hAnsi="Symbol" w:cs="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74CD2637"/>
    <w:multiLevelType w:val="hybridMultilevel"/>
    <w:tmpl w:val="6942A81E"/>
    <w:lvl w:ilvl="0" w:tplc="1A0810A2">
      <w:start w:val="4"/>
      <w:numFmt w:val="bullet"/>
      <w:lvlText w:val=""/>
      <w:lvlJc w:val="left"/>
      <w:pPr>
        <w:ind w:left="900" w:hanging="360"/>
      </w:pPr>
      <w:rPr>
        <w:rFonts w:ascii="Symbol" w:eastAsia="Times New Roman" w:hAnsi="Symbol" w:cs="Calibri"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52"/>
    <w:rsid w:val="0000273C"/>
    <w:rsid w:val="00036213"/>
    <w:rsid w:val="000A0C40"/>
    <w:rsid w:val="000A5E70"/>
    <w:rsid w:val="00150FAE"/>
    <w:rsid w:val="00167BFB"/>
    <w:rsid w:val="00175BF7"/>
    <w:rsid w:val="0018288E"/>
    <w:rsid w:val="0018399E"/>
    <w:rsid w:val="001A5DF9"/>
    <w:rsid w:val="001A790A"/>
    <w:rsid w:val="001D49B6"/>
    <w:rsid w:val="001E38EB"/>
    <w:rsid w:val="001E70A8"/>
    <w:rsid w:val="00201C8D"/>
    <w:rsid w:val="002273FE"/>
    <w:rsid w:val="002C757C"/>
    <w:rsid w:val="002D5755"/>
    <w:rsid w:val="00337DE5"/>
    <w:rsid w:val="00374439"/>
    <w:rsid w:val="0038469B"/>
    <w:rsid w:val="003A74D4"/>
    <w:rsid w:val="003B3C11"/>
    <w:rsid w:val="003B553A"/>
    <w:rsid w:val="003B74FD"/>
    <w:rsid w:val="003C3879"/>
    <w:rsid w:val="004129AA"/>
    <w:rsid w:val="0042101B"/>
    <w:rsid w:val="00444B9A"/>
    <w:rsid w:val="0045523F"/>
    <w:rsid w:val="00482AD9"/>
    <w:rsid w:val="0048643A"/>
    <w:rsid w:val="00494383"/>
    <w:rsid w:val="004F0470"/>
    <w:rsid w:val="004F4273"/>
    <w:rsid w:val="005063C7"/>
    <w:rsid w:val="00506DA8"/>
    <w:rsid w:val="00553ECF"/>
    <w:rsid w:val="00585244"/>
    <w:rsid w:val="005E0510"/>
    <w:rsid w:val="005E5CDC"/>
    <w:rsid w:val="005F22D4"/>
    <w:rsid w:val="005F2A83"/>
    <w:rsid w:val="00603058"/>
    <w:rsid w:val="006412AC"/>
    <w:rsid w:val="00642696"/>
    <w:rsid w:val="00643752"/>
    <w:rsid w:val="00644E54"/>
    <w:rsid w:val="006850B2"/>
    <w:rsid w:val="006B120B"/>
    <w:rsid w:val="006C5AFC"/>
    <w:rsid w:val="006E28D1"/>
    <w:rsid w:val="006E57A6"/>
    <w:rsid w:val="00701A33"/>
    <w:rsid w:val="00705BFF"/>
    <w:rsid w:val="00745BD5"/>
    <w:rsid w:val="007707AB"/>
    <w:rsid w:val="007A51D0"/>
    <w:rsid w:val="007A641C"/>
    <w:rsid w:val="007D4110"/>
    <w:rsid w:val="00835F7C"/>
    <w:rsid w:val="008806B3"/>
    <w:rsid w:val="008962EF"/>
    <w:rsid w:val="008C1AF2"/>
    <w:rsid w:val="008C4B1F"/>
    <w:rsid w:val="008E154F"/>
    <w:rsid w:val="008E3EA3"/>
    <w:rsid w:val="009002B0"/>
    <w:rsid w:val="00942FC4"/>
    <w:rsid w:val="0096346A"/>
    <w:rsid w:val="009E4A84"/>
    <w:rsid w:val="009F3DA4"/>
    <w:rsid w:val="00A0703F"/>
    <w:rsid w:val="00A76109"/>
    <w:rsid w:val="00AE5045"/>
    <w:rsid w:val="00AF3C25"/>
    <w:rsid w:val="00B12C53"/>
    <w:rsid w:val="00B21AEE"/>
    <w:rsid w:val="00B30346"/>
    <w:rsid w:val="00B4221A"/>
    <w:rsid w:val="00BC79DC"/>
    <w:rsid w:val="00BE0139"/>
    <w:rsid w:val="00BF2A2B"/>
    <w:rsid w:val="00C03986"/>
    <w:rsid w:val="00C6676F"/>
    <w:rsid w:val="00C92917"/>
    <w:rsid w:val="00CD0950"/>
    <w:rsid w:val="00CE02BE"/>
    <w:rsid w:val="00CF3096"/>
    <w:rsid w:val="00D01DDB"/>
    <w:rsid w:val="00D6742C"/>
    <w:rsid w:val="00DA1A20"/>
    <w:rsid w:val="00E160ED"/>
    <w:rsid w:val="00E24041"/>
    <w:rsid w:val="00E60F55"/>
    <w:rsid w:val="00E62899"/>
    <w:rsid w:val="00E73C30"/>
    <w:rsid w:val="00E82CF0"/>
    <w:rsid w:val="00E861AD"/>
    <w:rsid w:val="00EB0601"/>
    <w:rsid w:val="00F2426C"/>
    <w:rsid w:val="00F34F84"/>
    <w:rsid w:val="00FB63CC"/>
    <w:rsid w:val="00FE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7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7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43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5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1D0"/>
    <w:rPr>
      <w:rFonts w:ascii="Tahoma" w:hAnsi="Tahoma" w:cs="Tahoma"/>
      <w:sz w:val="16"/>
      <w:szCs w:val="16"/>
    </w:rPr>
  </w:style>
  <w:style w:type="paragraph" w:customStyle="1" w:styleId="4">
    <w:name w:val="заголовок 4"/>
    <w:basedOn w:val="a"/>
    <w:next w:val="a"/>
    <w:rsid w:val="00175BF7"/>
    <w:pPr>
      <w:keepNext/>
      <w:spacing w:after="0" w:line="240" w:lineRule="auto"/>
      <w:jc w:val="both"/>
      <w:outlineLvl w:val="3"/>
    </w:pPr>
    <w:rPr>
      <w:rFonts w:ascii="Times New Roman" w:eastAsia="Times New Roman" w:hAnsi="Times New Roman" w:cs="Times New Roman"/>
      <w:sz w:val="24"/>
      <w:szCs w:val="20"/>
      <w:lang w:eastAsia="ru-RU"/>
    </w:rPr>
  </w:style>
  <w:style w:type="paragraph" w:styleId="a5">
    <w:name w:val="Body Text"/>
    <w:basedOn w:val="a"/>
    <w:link w:val="a6"/>
    <w:rsid w:val="00175BF7"/>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175BF7"/>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7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37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4375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7A51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1D0"/>
    <w:rPr>
      <w:rFonts w:ascii="Tahoma" w:hAnsi="Tahoma" w:cs="Tahoma"/>
      <w:sz w:val="16"/>
      <w:szCs w:val="16"/>
    </w:rPr>
  </w:style>
  <w:style w:type="paragraph" w:customStyle="1" w:styleId="4">
    <w:name w:val="заголовок 4"/>
    <w:basedOn w:val="a"/>
    <w:next w:val="a"/>
    <w:rsid w:val="00175BF7"/>
    <w:pPr>
      <w:keepNext/>
      <w:spacing w:after="0" w:line="240" w:lineRule="auto"/>
      <w:jc w:val="both"/>
      <w:outlineLvl w:val="3"/>
    </w:pPr>
    <w:rPr>
      <w:rFonts w:ascii="Times New Roman" w:eastAsia="Times New Roman" w:hAnsi="Times New Roman" w:cs="Times New Roman"/>
      <w:sz w:val="24"/>
      <w:szCs w:val="20"/>
      <w:lang w:eastAsia="ru-RU"/>
    </w:rPr>
  </w:style>
  <w:style w:type="paragraph" w:styleId="a5">
    <w:name w:val="Body Text"/>
    <w:basedOn w:val="a"/>
    <w:link w:val="a6"/>
    <w:rsid w:val="00175BF7"/>
    <w:pPr>
      <w:spacing w:after="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175BF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9CCD6499498B10890AEDC1DE9277FEE597C8DB5C85FEACD278E253CD874405688438D74DE4054J6Z2H" TargetMode="External"/><Relationship Id="rId3" Type="http://schemas.microsoft.com/office/2007/relationships/stylesWithEffects" Target="stylesWithEffects.xml"/><Relationship Id="rId7" Type="http://schemas.openxmlformats.org/officeDocument/2006/relationships/hyperlink" Target="consultantplus://offline/ref=D2A9CCD6499498B10890AEDC1DE9277FEE597C8DB5C85FEACD278E253CD874405688438D74DE4051J6Z6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2A9CCD6499498B10890AEDC1DE9277FEF53758CB0CA02E0C57E82273BD72B5751C14F8C74DD4CJ5Z2H" TargetMode="External"/><Relationship Id="rId4" Type="http://schemas.openxmlformats.org/officeDocument/2006/relationships/settings" Target="settings.xml"/><Relationship Id="rId9" Type="http://schemas.openxmlformats.org/officeDocument/2006/relationships/hyperlink" Target="consultantplus://offline/ref=D2A9CCD6499498B10890B0D10B85797BEA502285B5C556BE997188726388721516C845D8379949536318B0F6JE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23</Pages>
  <Words>6953</Words>
  <Characters>39637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20</cp:revision>
  <cp:lastPrinted>2018-07-04T08:37:00Z</cp:lastPrinted>
  <dcterms:created xsi:type="dcterms:W3CDTF">2018-03-05T05:46:00Z</dcterms:created>
  <dcterms:modified xsi:type="dcterms:W3CDTF">2018-07-04T08:37:00Z</dcterms:modified>
</cp:coreProperties>
</file>