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23C" w:rsidRPr="0023523C" w:rsidRDefault="0023523C" w:rsidP="0023523C">
      <w:pPr>
        <w:jc w:val="center"/>
        <w:rPr>
          <w:sz w:val="24"/>
          <w:szCs w:val="24"/>
        </w:rPr>
      </w:pPr>
      <w:r>
        <w:rPr>
          <w:noProof/>
          <w:sz w:val="24"/>
          <w:szCs w:val="24"/>
        </w:rPr>
        <w:drawing>
          <wp:inline distT="0" distB="0" distL="0" distR="0">
            <wp:extent cx="850900" cy="82677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0" cy="826770"/>
                    </a:xfrm>
                    <a:prstGeom prst="rect">
                      <a:avLst/>
                    </a:prstGeom>
                    <a:noFill/>
                    <a:ln>
                      <a:noFill/>
                    </a:ln>
                  </pic:spPr>
                </pic:pic>
              </a:graphicData>
            </a:graphic>
          </wp:inline>
        </w:drawing>
      </w:r>
    </w:p>
    <w:p w:rsidR="0023523C" w:rsidRPr="0023523C" w:rsidRDefault="0023523C" w:rsidP="0023523C">
      <w:pPr>
        <w:jc w:val="center"/>
        <w:rPr>
          <w:b/>
          <w:sz w:val="28"/>
          <w:szCs w:val="28"/>
        </w:rPr>
      </w:pPr>
      <w:r w:rsidRPr="0023523C">
        <w:rPr>
          <w:b/>
          <w:sz w:val="28"/>
          <w:szCs w:val="28"/>
        </w:rPr>
        <w:t>«Кулöмд</w:t>
      </w:r>
      <w:proofErr w:type="gramStart"/>
      <w:r w:rsidRPr="0023523C">
        <w:rPr>
          <w:b/>
          <w:sz w:val="28"/>
          <w:szCs w:val="28"/>
          <w:lang w:val="en-US"/>
        </w:rPr>
        <w:t>i</w:t>
      </w:r>
      <w:proofErr w:type="gramEnd"/>
      <w:r w:rsidRPr="0023523C">
        <w:rPr>
          <w:b/>
          <w:sz w:val="28"/>
          <w:szCs w:val="28"/>
        </w:rPr>
        <w:t>н» муниципальнöй районса администрациялöн</w:t>
      </w:r>
    </w:p>
    <w:p w:rsidR="0023523C" w:rsidRPr="0023523C" w:rsidRDefault="0023523C" w:rsidP="0023523C">
      <w:pPr>
        <w:jc w:val="center"/>
        <w:rPr>
          <w:b/>
          <w:sz w:val="34"/>
          <w:szCs w:val="34"/>
        </w:rPr>
      </w:pPr>
      <w:proofErr w:type="gramStart"/>
      <w:r w:rsidRPr="0023523C">
        <w:rPr>
          <w:b/>
          <w:sz w:val="34"/>
          <w:szCs w:val="34"/>
        </w:rPr>
        <w:t>Ш</w:t>
      </w:r>
      <w:proofErr w:type="gramEnd"/>
      <w:r w:rsidRPr="0023523C">
        <w:rPr>
          <w:b/>
          <w:sz w:val="34"/>
          <w:szCs w:val="34"/>
        </w:rPr>
        <w:t xml:space="preserve"> У Ö М</w:t>
      </w:r>
    </w:p>
    <w:p w:rsidR="0023523C" w:rsidRPr="0023523C" w:rsidRDefault="0023523C" w:rsidP="0023523C">
      <w:pPr>
        <w:jc w:val="center"/>
        <w:rPr>
          <w:b/>
          <w:sz w:val="28"/>
          <w:szCs w:val="28"/>
        </w:rPr>
      </w:pPr>
      <w:r>
        <w:rPr>
          <w:noProof/>
          <w:sz w:val="24"/>
          <w:szCs w:val="24"/>
        </w:rPr>
        <mc:AlternateContent>
          <mc:Choice Requires="wps">
            <w:drawing>
              <wp:anchor distT="4294967291" distB="4294967291" distL="114300" distR="114300" simplePos="0" relativeHeight="251659264"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mc:Fallback>
        </mc:AlternateContent>
      </w:r>
      <w:r w:rsidRPr="0023523C">
        <w:rPr>
          <w:b/>
          <w:sz w:val="28"/>
          <w:szCs w:val="28"/>
        </w:rPr>
        <w:t>Администрация муниципального района «Усть-Куломский»</w:t>
      </w:r>
    </w:p>
    <w:p w:rsidR="0023523C" w:rsidRPr="0023523C" w:rsidRDefault="0023523C" w:rsidP="0023523C">
      <w:pPr>
        <w:keepNext/>
        <w:jc w:val="center"/>
        <w:outlineLvl w:val="3"/>
        <w:rPr>
          <w:b/>
          <w:bCs/>
          <w:spacing w:val="38"/>
          <w:sz w:val="34"/>
          <w:szCs w:val="34"/>
        </w:rPr>
      </w:pPr>
      <w:proofErr w:type="gramStart"/>
      <w:r w:rsidRPr="0023523C">
        <w:rPr>
          <w:b/>
          <w:bCs/>
          <w:spacing w:val="38"/>
          <w:sz w:val="34"/>
          <w:szCs w:val="34"/>
        </w:rPr>
        <w:t>П</w:t>
      </w:r>
      <w:proofErr w:type="gramEnd"/>
      <w:r w:rsidRPr="0023523C">
        <w:rPr>
          <w:b/>
          <w:bCs/>
          <w:spacing w:val="38"/>
          <w:sz w:val="34"/>
          <w:szCs w:val="34"/>
        </w:rPr>
        <w:t xml:space="preserve"> О С Т А Н О В Л Е Н И Е</w:t>
      </w:r>
    </w:p>
    <w:p w:rsidR="0023523C" w:rsidRPr="0023523C" w:rsidRDefault="0023523C" w:rsidP="0023523C">
      <w:pPr>
        <w:jc w:val="center"/>
      </w:pPr>
    </w:p>
    <w:p w:rsidR="0023523C" w:rsidRPr="0023523C" w:rsidRDefault="0023523C" w:rsidP="0023523C">
      <w:pPr>
        <w:jc w:val="center"/>
      </w:pPr>
    </w:p>
    <w:p w:rsidR="0023523C" w:rsidRPr="0023523C" w:rsidRDefault="0023523C" w:rsidP="0023523C">
      <w:pPr>
        <w:keepNext/>
        <w:keepLines/>
        <w:jc w:val="both"/>
        <w:outlineLvl w:val="7"/>
        <w:rPr>
          <w:sz w:val="28"/>
          <w:szCs w:val="28"/>
        </w:rPr>
      </w:pPr>
      <w:r w:rsidRPr="0023523C">
        <w:rPr>
          <w:sz w:val="28"/>
          <w:szCs w:val="28"/>
        </w:rPr>
        <w:t>28 июня 2018 г.                                                                                           № 8</w:t>
      </w:r>
      <w:r>
        <w:rPr>
          <w:sz w:val="28"/>
          <w:szCs w:val="28"/>
        </w:rPr>
        <w:t>30</w:t>
      </w:r>
    </w:p>
    <w:p w:rsidR="0023523C" w:rsidRPr="0023523C" w:rsidRDefault="0023523C" w:rsidP="0023523C">
      <w:pPr>
        <w:jc w:val="center"/>
      </w:pPr>
      <w:r w:rsidRPr="0023523C">
        <w:t>Республика Коми</w:t>
      </w:r>
    </w:p>
    <w:p w:rsidR="0023523C" w:rsidRPr="0023523C" w:rsidRDefault="0023523C" w:rsidP="0023523C">
      <w:pPr>
        <w:jc w:val="center"/>
        <w:rPr>
          <w:b/>
          <w:bCs/>
        </w:rPr>
      </w:pPr>
      <w:r w:rsidRPr="0023523C">
        <w:t>с. Усть-Кулом</w:t>
      </w:r>
    </w:p>
    <w:p w:rsidR="0023523C" w:rsidRPr="0023523C" w:rsidRDefault="0023523C" w:rsidP="0023523C">
      <w:pPr>
        <w:jc w:val="center"/>
        <w:rPr>
          <w:b/>
        </w:rPr>
      </w:pPr>
    </w:p>
    <w:p w:rsidR="0023523C" w:rsidRPr="0023523C" w:rsidRDefault="0023523C" w:rsidP="0023523C">
      <w:pPr>
        <w:jc w:val="center"/>
        <w:rPr>
          <w:b/>
        </w:rPr>
      </w:pPr>
    </w:p>
    <w:p w:rsidR="007B048F" w:rsidRPr="00531150" w:rsidRDefault="007D7128" w:rsidP="000C5516">
      <w:pPr>
        <w:pStyle w:val="a5"/>
        <w:rPr>
          <w:b/>
          <w:sz w:val="28"/>
          <w:szCs w:val="28"/>
        </w:rPr>
      </w:pPr>
      <w:bookmarkStart w:id="0" w:name="_GoBack"/>
      <w:r w:rsidRPr="00531150">
        <w:rPr>
          <w:b/>
          <w:sz w:val="28"/>
          <w:szCs w:val="28"/>
        </w:rPr>
        <w:t>О</w:t>
      </w:r>
      <w:r w:rsidR="00FB64D8">
        <w:rPr>
          <w:b/>
          <w:sz w:val="28"/>
          <w:szCs w:val="28"/>
        </w:rPr>
        <w:t xml:space="preserve"> внесении </w:t>
      </w:r>
      <w:r w:rsidR="000F3D25">
        <w:rPr>
          <w:b/>
          <w:sz w:val="28"/>
          <w:szCs w:val="28"/>
        </w:rPr>
        <w:t>дополнений</w:t>
      </w:r>
      <w:r w:rsidR="00FB64D8">
        <w:rPr>
          <w:b/>
          <w:sz w:val="28"/>
          <w:szCs w:val="28"/>
        </w:rPr>
        <w:t xml:space="preserve"> в постановление администрации МР «</w:t>
      </w:r>
      <w:r w:rsidR="0057555E">
        <w:rPr>
          <w:b/>
          <w:sz w:val="28"/>
          <w:szCs w:val="28"/>
        </w:rPr>
        <w:t>Ус</w:t>
      </w:r>
      <w:r w:rsidR="00FB64D8">
        <w:rPr>
          <w:b/>
          <w:sz w:val="28"/>
          <w:szCs w:val="28"/>
        </w:rPr>
        <w:t xml:space="preserve">ть-Куломский» </w:t>
      </w:r>
      <w:r w:rsidR="009F41D2">
        <w:rPr>
          <w:b/>
          <w:sz w:val="28"/>
          <w:szCs w:val="28"/>
        </w:rPr>
        <w:t xml:space="preserve">от 26.05.2015 г. № 592 «Об </w:t>
      </w:r>
      <w:r w:rsidRPr="00531150">
        <w:rPr>
          <w:b/>
          <w:sz w:val="28"/>
          <w:szCs w:val="28"/>
        </w:rPr>
        <w:t xml:space="preserve"> установлении размера платы</w:t>
      </w:r>
      <w:r w:rsidR="00AB160E" w:rsidRPr="00531150">
        <w:rPr>
          <w:b/>
          <w:sz w:val="28"/>
          <w:szCs w:val="28"/>
        </w:rPr>
        <w:t xml:space="preserve">, взимаемой с родителей (законных представителей) </w:t>
      </w:r>
      <w:r w:rsidRPr="00531150">
        <w:rPr>
          <w:b/>
          <w:sz w:val="28"/>
          <w:szCs w:val="28"/>
        </w:rPr>
        <w:t xml:space="preserve">за </w:t>
      </w:r>
      <w:r w:rsidR="00AB160E" w:rsidRPr="00531150">
        <w:rPr>
          <w:b/>
          <w:sz w:val="28"/>
          <w:szCs w:val="28"/>
        </w:rPr>
        <w:t>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531150">
        <w:rPr>
          <w:b/>
          <w:sz w:val="28"/>
          <w:szCs w:val="28"/>
        </w:rPr>
        <w:t xml:space="preserve"> на территории муниципального об</w:t>
      </w:r>
      <w:r w:rsidR="00531150">
        <w:rPr>
          <w:b/>
          <w:sz w:val="28"/>
          <w:szCs w:val="28"/>
        </w:rPr>
        <w:t>разования муниципального района</w:t>
      </w:r>
      <w:r w:rsidR="009F41D2">
        <w:rPr>
          <w:b/>
          <w:sz w:val="28"/>
          <w:szCs w:val="28"/>
        </w:rPr>
        <w:t>»</w:t>
      </w:r>
      <w:r w:rsidR="000C5516">
        <w:rPr>
          <w:b/>
          <w:sz w:val="28"/>
          <w:szCs w:val="28"/>
        </w:rPr>
        <w:t xml:space="preserve"> </w:t>
      </w:r>
      <w:r w:rsidRPr="00531150">
        <w:rPr>
          <w:b/>
          <w:sz w:val="28"/>
          <w:szCs w:val="28"/>
        </w:rPr>
        <w:t>«Усть-Куломский»</w:t>
      </w:r>
    </w:p>
    <w:bookmarkEnd w:id="0"/>
    <w:p w:rsidR="00C87EB7" w:rsidRPr="00AA0EC8" w:rsidRDefault="00C87EB7" w:rsidP="00531150">
      <w:pPr>
        <w:jc w:val="center"/>
        <w:rPr>
          <w:sz w:val="28"/>
          <w:szCs w:val="28"/>
        </w:rPr>
      </w:pPr>
    </w:p>
    <w:p w:rsidR="005F2B2B" w:rsidRPr="000E6822" w:rsidRDefault="00914560" w:rsidP="0023523C">
      <w:pPr>
        <w:pStyle w:val="headertext"/>
        <w:shd w:val="clear" w:color="auto" w:fill="FFFFFF"/>
        <w:spacing w:before="0" w:beforeAutospacing="0" w:after="0" w:afterAutospacing="0" w:line="288" w:lineRule="atLeast"/>
        <w:ind w:firstLine="709"/>
        <w:jc w:val="both"/>
        <w:textAlignment w:val="baseline"/>
        <w:rPr>
          <w:sz w:val="28"/>
          <w:szCs w:val="28"/>
        </w:rPr>
      </w:pPr>
      <w:r>
        <w:rPr>
          <w:sz w:val="28"/>
          <w:szCs w:val="28"/>
        </w:rPr>
        <w:t xml:space="preserve">В соответствии </w:t>
      </w:r>
      <w:r w:rsidR="00EB6954">
        <w:rPr>
          <w:sz w:val="28"/>
          <w:szCs w:val="28"/>
        </w:rPr>
        <w:t>с постановлением Правительства Республики Коми от 15.02.2016 года № 63 «О максимальном размере родительской платы за присмотр и уход за детьми в государственных и муниципальных образовательных организациях, находящихся на территории Республики Коми</w:t>
      </w:r>
      <w:r w:rsidR="00BA7CE6">
        <w:rPr>
          <w:sz w:val="28"/>
          <w:szCs w:val="28"/>
        </w:rPr>
        <w:t>»</w:t>
      </w:r>
      <w:r w:rsidR="00C518CE">
        <w:rPr>
          <w:sz w:val="28"/>
          <w:szCs w:val="28"/>
        </w:rPr>
        <w:t xml:space="preserve">, </w:t>
      </w:r>
      <w:r w:rsidR="0023523C">
        <w:rPr>
          <w:sz w:val="28"/>
          <w:szCs w:val="28"/>
        </w:rPr>
        <w:t>а</w:t>
      </w:r>
      <w:r w:rsidR="00C518CE">
        <w:rPr>
          <w:sz w:val="28"/>
          <w:szCs w:val="28"/>
        </w:rPr>
        <w:t>дминистрация МР «Усть-Куломский»</w:t>
      </w:r>
      <w:r w:rsidR="00EB6954">
        <w:rPr>
          <w:sz w:val="28"/>
          <w:szCs w:val="28"/>
        </w:rPr>
        <w:t xml:space="preserve"> </w:t>
      </w:r>
      <w:proofErr w:type="gramStart"/>
      <w:r w:rsidR="00723DAE">
        <w:rPr>
          <w:sz w:val="28"/>
          <w:szCs w:val="28"/>
        </w:rPr>
        <w:t>п</w:t>
      </w:r>
      <w:proofErr w:type="gramEnd"/>
      <w:r w:rsidR="0023523C">
        <w:rPr>
          <w:sz w:val="28"/>
          <w:szCs w:val="28"/>
        </w:rPr>
        <w:t xml:space="preserve"> </w:t>
      </w:r>
      <w:r w:rsidR="00723DAE">
        <w:rPr>
          <w:sz w:val="28"/>
          <w:szCs w:val="28"/>
        </w:rPr>
        <w:t>о</w:t>
      </w:r>
      <w:r w:rsidR="0023523C">
        <w:rPr>
          <w:sz w:val="28"/>
          <w:szCs w:val="28"/>
        </w:rPr>
        <w:t xml:space="preserve"> </w:t>
      </w:r>
      <w:r w:rsidR="00723DAE">
        <w:rPr>
          <w:sz w:val="28"/>
          <w:szCs w:val="28"/>
        </w:rPr>
        <w:t>с</w:t>
      </w:r>
      <w:r w:rsidR="0023523C">
        <w:rPr>
          <w:sz w:val="28"/>
          <w:szCs w:val="28"/>
        </w:rPr>
        <w:t xml:space="preserve"> </w:t>
      </w:r>
      <w:r w:rsidR="00723DAE">
        <w:rPr>
          <w:sz w:val="28"/>
          <w:szCs w:val="28"/>
        </w:rPr>
        <w:t>т</w:t>
      </w:r>
      <w:r w:rsidR="0023523C">
        <w:rPr>
          <w:sz w:val="28"/>
          <w:szCs w:val="28"/>
        </w:rPr>
        <w:t xml:space="preserve"> </w:t>
      </w:r>
      <w:r w:rsidR="00723DAE">
        <w:rPr>
          <w:sz w:val="28"/>
          <w:szCs w:val="28"/>
        </w:rPr>
        <w:t>а</w:t>
      </w:r>
      <w:r w:rsidR="0023523C">
        <w:rPr>
          <w:sz w:val="28"/>
          <w:szCs w:val="28"/>
        </w:rPr>
        <w:t xml:space="preserve"> </w:t>
      </w:r>
      <w:r w:rsidR="00723DAE">
        <w:rPr>
          <w:sz w:val="28"/>
          <w:szCs w:val="28"/>
        </w:rPr>
        <w:t>н</w:t>
      </w:r>
      <w:r w:rsidR="0023523C">
        <w:rPr>
          <w:sz w:val="28"/>
          <w:szCs w:val="28"/>
        </w:rPr>
        <w:t xml:space="preserve"> </w:t>
      </w:r>
      <w:r w:rsidR="00723DAE">
        <w:rPr>
          <w:sz w:val="28"/>
          <w:szCs w:val="28"/>
        </w:rPr>
        <w:t>о</w:t>
      </w:r>
      <w:r w:rsidR="0023523C">
        <w:rPr>
          <w:sz w:val="28"/>
          <w:szCs w:val="28"/>
        </w:rPr>
        <w:t xml:space="preserve"> </w:t>
      </w:r>
      <w:r w:rsidR="00723DAE">
        <w:rPr>
          <w:sz w:val="28"/>
          <w:szCs w:val="28"/>
        </w:rPr>
        <w:t>в</w:t>
      </w:r>
      <w:r w:rsidR="0023523C">
        <w:rPr>
          <w:sz w:val="28"/>
          <w:szCs w:val="28"/>
        </w:rPr>
        <w:t xml:space="preserve"> </w:t>
      </w:r>
      <w:r w:rsidR="00723DAE">
        <w:rPr>
          <w:sz w:val="28"/>
          <w:szCs w:val="28"/>
        </w:rPr>
        <w:t>л</w:t>
      </w:r>
      <w:r w:rsidR="0023523C">
        <w:rPr>
          <w:sz w:val="28"/>
          <w:szCs w:val="28"/>
        </w:rPr>
        <w:t xml:space="preserve"> </w:t>
      </w:r>
      <w:r w:rsidR="00723DAE">
        <w:rPr>
          <w:sz w:val="28"/>
          <w:szCs w:val="28"/>
        </w:rPr>
        <w:t>я</w:t>
      </w:r>
      <w:r w:rsidR="0023523C">
        <w:rPr>
          <w:sz w:val="28"/>
          <w:szCs w:val="28"/>
        </w:rPr>
        <w:t xml:space="preserve"> </w:t>
      </w:r>
      <w:r w:rsidR="00723DAE">
        <w:rPr>
          <w:sz w:val="28"/>
          <w:szCs w:val="28"/>
        </w:rPr>
        <w:t>е</w:t>
      </w:r>
      <w:r w:rsidR="0023523C">
        <w:rPr>
          <w:sz w:val="28"/>
          <w:szCs w:val="28"/>
        </w:rPr>
        <w:t xml:space="preserve"> </w:t>
      </w:r>
      <w:r w:rsidR="00723DAE">
        <w:rPr>
          <w:sz w:val="28"/>
          <w:szCs w:val="28"/>
        </w:rPr>
        <w:t>т</w:t>
      </w:r>
      <w:r w:rsidR="006621E3">
        <w:rPr>
          <w:sz w:val="28"/>
          <w:szCs w:val="28"/>
        </w:rPr>
        <w:t>:</w:t>
      </w:r>
    </w:p>
    <w:p w:rsidR="009F41D2" w:rsidRPr="009F41D2" w:rsidRDefault="005C4EE5" w:rsidP="00DE14EE">
      <w:pPr>
        <w:pStyle w:val="a5"/>
        <w:ind w:firstLine="709"/>
        <w:jc w:val="both"/>
        <w:rPr>
          <w:sz w:val="28"/>
          <w:szCs w:val="28"/>
        </w:rPr>
      </w:pPr>
      <w:r w:rsidRPr="009F41D2">
        <w:rPr>
          <w:sz w:val="28"/>
          <w:szCs w:val="28"/>
        </w:rPr>
        <w:t xml:space="preserve">1. </w:t>
      </w:r>
      <w:r w:rsidR="00DF71DC">
        <w:rPr>
          <w:sz w:val="28"/>
          <w:szCs w:val="28"/>
        </w:rPr>
        <w:t>Внести</w:t>
      </w:r>
      <w:r w:rsidR="00A94162">
        <w:rPr>
          <w:sz w:val="28"/>
          <w:szCs w:val="28"/>
        </w:rPr>
        <w:t xml:space="preserve"> </w:t>
      </w:r>
      <w:r w:rsidR="009F41D2" w:rsidRPr="009F41D2">
        <w:rPr>
          <w:sz w:val="28"/>
          <w:szCs w:val="28"/>
        </w:rPr>
        <w:t xml:space="preserve"> </w:t>
      </w:r>
      <w:r w:rsidR="000106F2">
        <w:rPr>
          <w:sz w:val="28"/>
          <w:szCs w:val="28"/>
        </w:rPr>
        <w:t>в п</w:t>
      </w:r>
      <w:r w:rsidR="009F41D2" w:rsidRPr="009F41D2">
        <w:rPr>
          <w:sz w:val="28"/>
          <w:szCs w:val="28"/>
        </w:rPr>
        <w:t>ос</w:t>
      </w:r>
      <w:r w:rsidR="007D4607">
        <w:rPr>
          <w:sz w:val="28"/>
          <w:szCs w:val="28"/>
        </w:rPr>
        <w:t>тановление</w:t>
      </w:r>
      <w:r w:rsidR="009F41D2" w:rsidRPr="009F41D2">
        <w:rPr>
          <w:sz w:val="28"/>
          <w:szCs w:val="28"/>
        </w:rPr>
        <w:t xml:space="preserve">  администрации МР «Усть-Куломский» от 26.05.2015 г. № 592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муниципального района»</w:t>
      </w:r>
      <w:r w:rsidR="009F41D2">
        <w:rPr>
          <w:sz w:val="28"/>
          <w:szCs w:val="28"/>
        </w:rPr>
        <w:t xml:space="preserve"> </w:t>
      </w:r>
      <w:r w:rsidR="009F41D2" w:rsidRPr="009F41D2">
        <w:rPr>
          <w:sz w:val="28"/>
          <w:szCs w:val="28"/>
        </w:rPr>
        <w:t>«Усть-Куломский»</w:t>
      </w:r>
      <w:r w:rsidR="009F41D2">
        <w:rPr>
          <w:sz w:val="28"/>
          <w:szCs w:val="28"/>
        </w:rPr>
        <w:t xml:space="preserve"> </w:t>
      </w:r>
      <w:r w:rsidR="000F3D25">
        <w:rPr>
          <w:sz w:val="28"/>
          <w:szCs w:val="28"/>
        </w:rPr>
        <w:t>дополнение</w:t>
      </w:r>
      <w:r w:rsidR="0023523C">
        <w:rPr>
          <w:sz w:val="28"/>
          <w:szCs w:val="28"/>
        </w:rPr>
        <w:t xml:space="preserve"> согласно приложению к настоящему постановлению</w:t>
      </w:r>
      <w:r w:rsidR="009F41D2">
        <w:rPr>
          <w:sz w:val="28"/>
          <w:szCs w:val="28"/>
        </w:rPr>
        <w:t>.</w:t>
      </w:r>
    </w:p>
    <w:p w:rsidR="002A5E5D" w:rsidRDefault="00D42BFF" w:rsidP="00DE14EE">
      <w:pPr>
        <w:ind w:firstLine="709"/>
        <w:jc w:val="both"/>
        <w:rPr>
          <w:sz w:val="28"/>
          <w:szCs w:val="28"/>
        </w:rPr>
      </w:pPr>
      <w:r>
        <w:rPr>
          <w:sz w:val="28"/>
          <w:szCs w:val="28"/>
        </w:rPr>
        <w:t>2.</w:t>
      </w:r>
      <w:r w:rsidR="005C4EE5">
        <w:rPr>
          <w:sz w:val="28"/>
          <w:szCs w:val="28"/>
        </w:rPr>
        <w:t xml:space="preserve"> </w:t>
      </w:r>
      <w:r w:rsidR="002A5E5D" w:rsidRPr="000E6822">
        <w:rPr>
          <w:sz w:val="28"/>
          <w:szCs w:val="28"/>
        </w:rPr>
        <w:t>Настоящее постановление вступает в силу со дня обнародования на информационно</w:t>
      </w:r>
      <w:r w:rsidR="00531150">
        <w:rPr>
          <w:sz w:val="28"/>
          <w:szCs w:val="28"/>
        </w:rPr>
        <w:t>м стенде администрации МР «Усть-</w:t>
      </w:r>
      <w:r w:rsidR="002A5E5D" w:rsidRPr="000E6822">
        <w:rPr>
          <w:sz w:val="28"/>
          <w:szCs w:val="28"/>
        </w:rPr>
        <w:t>Куломский».</w:t>
      </w:r>
    </w:p>
    <w:p w:rsidR="003F0D82" w:rsidRDefault="003F0D82" w:rsidP="00DE14EE">
      <w:pPr>
        <w:ind w:firstLine="709"/>
        <w:jc w:val="both"/>
        <w:rPr>
          <w:sz w:val="28"/>
          <w:szCs w:val="28"/>
        </w:rPr>
      </w:pPr>
    </w:p>
    <w:p w:rsidR="0023523C" w:rsidRDefault="00E04826" w:rsidP="00531150">
      <w:pPr>
        <w:jc w:val="both"/>
        <w:rPr>
          <w:sz w:val="28"/>
          <w:szCs w:val="28"/>
        </w:rPr>
      </w:pPr>
      <w:r>
        <w:rPr>
          <w:sz w:val="28"/>
          <w:szCs w:val="28"/>
        </w:rPr>
        <w:t>Руководитель</w:t>
      </w:r>
      <w:r w:rsidR="0023523C">
        <w:rPr>
          <w:sz w:val="28"/>
          <w:szCs w:val="28"/>
        </w:rPr>
        <w:t xml:space="preserve"> а</w:t>
      </w:r>
      <w:r w:rsidR="000D3194">
        <w:rPr>
          <w:sz w:val="28"/>
          <w:szCs w:val="28"/>
        </w:rPr>
        <w:t>дминистрации</w:t>
      </w:r>
    </w:p>
    <w:p w:rsidR="002A5E5D" w:rsidRDefault="000D3194" w:rsidP="00531150">
      <w:pPr>
        <w:jc w:val="both"/>
        <w:rPr>
          <w:sz w:val="28"/>
          <w:szCs w:val="28"/>
        </w:rPr>
      </w:pPr>
      <w:r>
        <w:rPr>
          <w:sz w:val="28"/>
          <w:szCs w:val="28"/>
        </w:rPr>
        <w:t>МР</w:t>
      </w:r>
      <w:r w:rsidR="00F87BD3">
        <w:rPr>
          <w:sz w:val="28"/>
          <w:szCs w:val="28"/>
        </w:rPr>
        <w:t xml:space="preserve"> </w:t>
      </w:r>
      <w:r w:rsidR="00C7401C">
        <w:rPr>
          <w:sz w:val="28"/>
          <w:szCs w:val="28"/>
        </w:rPr>
        <w:t>«Усть-Куломский»</w:t>
      </w:r>
      <w:r w:rsidR="0093576B">
        <w:rPr>
          <w:sz w:val="28"/>
          <w:szCs w:val="28"/>
        </w:rPr>
        <w:t xml:space="preserve"> </w:t>
      </w:r>
      <w:r w:rsidR="00AA0EC8">
        <w:rPr>
          <w:sz w:val="28"/>
          <w:szCs w:val="28"/>
        </w:rPr>
        <w:t xml:space="preserve">                    </w:t>
      </w:r>
      <w:r w:rsidR="00C7401C">
        <w:rPr>
          <w:sz w:val="28"/>
          <w:szCs w:val="28"/>
        </w:rPr>
        <w:t xml:space="preserve">     </w:t>
      </w:r>
      <w:r w:rsidR="0023523C">
        <w:rPr>
          <w:sz w:val="28"/>
          <w:szCs w:val="28"/>
        </w:rPr>
        <w:t xml:space="preserve">                              </w:t>
      </w:r>
      <w:r w:rsidR="00C7401C">
        <w:rPr>
          <w:sz w:val="28"/>
          <w:szCs w:val="28"/>
        </w:rPr>
        <w:t xml:space="preserve">             </w:t>
      </w:r>
      <w:proofErr w:type="spellStart"/>
      <w:r w:rsidR="00E04826">
        <w:rPr>
          <w:sz w:val="28"/>
          <w:szCs w:val="28"/>
        </w:rPr>
        <w:t>С.В.Рубан</w:t>
      </w:r>
      <w:proofErr w:type="spellEnd"/>
    </w:p>
    <w:p w:rsidR="003F0D82" w:rsidRPr="000E6822" w:rsidRDefault="003F0D82" w:rsidP="00531150">
      <w:pPr>
        <w:jc w:val="both"/>
        <w:rPr>
          <w:sz w:val="28"/>
          <w:szCs w:val="28"/>
        </w:rPr>
      </w:pPr>
    </w:p>
    <w:p w:rsidR="00A94162" w:rsidRDefault="00E04826" w:rsidP="00A94162">
      <w:pPr>
        <w:pStyle w:val="a5"/>
        <w:jc w:val="both"/>
        <w:rPr>
          <w:sz w:val="18"/>
          <w:szCs w:val="18"/>
        </w:rPr>
      </w:pPr>
      <w:proofErr w:type="spellStart"/>
      <w:r>
        <w:rPr>
          <w:sz w:val="18"/>
          <w:szCs w:val="18"/>
        </w:rPr>
        <w:t>М.Д.Павинская</w:t>
      </w:r>
      <w:proofErr w:type="spellEnd"/>
    </w:p>
    <w:p w:rsidR="00E04826" w:rsidRPr="00DE14EE" w:rsidRDefault="00E04826" w:rsidP="00A94162">
      <w:pPr>
        <w:pStyle w:val="a5"/>
        <w:jc w:val="both"/>
        <w:rPr>
          <w:sz w:val="18"/>
          <w:szCs w:val="18"/>
        </w:rPr>
      </w:pPr>
      <w:r>
        <w:rPr>
          <w:sz w:val="18"/>
          <w:szCs w:val="18"/>
        </w:rPr>
        <w:t>9-46-40</w:t>
      </w:r>
    </w:p>
    <w:p w:rsidR="00337216" w:rsidRDefault="00337216" w:rsidP="008C713A">
      <w:pPr>
        <w:jc w:val="both"/>
        <w:sectPr w:rsidR="00337216" w:rsidSect="0023523C">
          <w:pgSz w:w="11906" w:h="16838"/>
          <w:pgMar w:top="1134" w:right="850" w:bottom="1134" w:left="1701" w:header="708" w:footer="708" w:gutter="0"/>
          <w:cols w:space="708"/>
          <w:docGrid w:linePitch="360"/>
        </w:sectPr>
      </w:pPr>
    </w:p>
    <w:p w:rsidR="00337216" w:rsidRDefault="00337216" w:rsidP="00337216">
      <w:pPr>
        <w:ind w:left="420"/>
        <w:jc w:val="right"/>
      </w:pPr>
    </w:p>
    <w:p w:rsidR="001076AF" w:rsidRDefault="001076AF" w:rsidP="00337216">
      <w:pPr>
        <w:ind w:left="420"/>
        <w:jc w:val="right"/>
      </w:pPr>
    </w:p>
    <w:p w:rsidR="001076AF" w:rsidRDefault="001076AF" w:rsidP="007C405C">
      <w:pPr>
        <w:ind w:left="420"/>
        <w:jc w:val="center"/>
      </w:pPr>
    </w:p>
    <w:p w:rsidR="001076AF" w:rsidRPr="001076AF" w:rsidRDefault="000F3D25" w:rsidP="007C405C">
      <w:pPr>
        <w:ind w:left="420"/>
        <w:jc w:val="center"/>
        <w:rPr>
          <w:b/>
          <w:sz w:val="28"/>
          <w:szCs w:val="28"/>
        </w:rPr>
      </w:pPr>
      <w:r>
        <w:rPr>
          <w:b/>
          <w:sz w:val="28"/>
          <w:szCs w:val="28"/>
        </w:rPr>
        <w:t>Дополнение</w:t>
      </w:r>
      <w:r w:rsidR="001076AF" w:rsidRPr="001076AF">
        <w:rPr>
          <w:b/>
          <w:sz w:val="28"/>
          <w:szCs w:val="28"/>
        </w:rPr>
        <w:t>,</w:t>
      </w:r>
    </w:p>
    <w:p w:rsidR="001076AF" w:rsidRPr="001076AF" w:rsidRDefault="000F3D25" w:rsidP="007C405C">
      <w:pPr>
        <w:pStyle w:val="a5"/>
        <w:rPr>
          <w:b/>
          <w:sz w:val="28"/>
          <w:szCs w:val="28"/>
        </w:rPr>
      </w:pPr>
      <w:r>
        <w:rPr>
          <w:b/>
          <w:sz w:val="28"/>
          <w:szCs w:val="28"/>
        </w:rPr>
        <w:t>вносимо</w:t>
      </w:r>
      <w:r w:rsidR="001076AF" w:rsidRPr="001076AF">
        <w:rPr>
          <w:b/>
          <w:sz w:val="28"/>
          <w:szCs w:val="28"/>
        </w:rPr>
        <w:t>е в постановление администрации МР «Усть-Куломский» от 26.05.2015 г. № 592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муниципального района»</w:t>
      </w:r>
    </w:p>
    <w:p w:rsidR="001076AF" w:rsidRDefault="001076AF" w:rsidP="007C405C">
      <w:pPr>
        <w:pStyle w:val="a5"/>
        <w:rPr>
          <w:b/>
          <w:sz w:val="28"/>
          <w:szCs w:val="28"/>
        </w:rPr>
      </w:pPr>
      <w:r w:rsidRPr="001076AF">
        <w:rPr>
          <w:b/>
          <w:sz w:val="28"/>
          <w:szCs w:val="28"/>
        </w:rPr>
        <w:t>«Усть-Куломский»</w:t>
      </w:r>
      <w:r w:rsidR="00AB5BC2">
        <w:rPr>
          <w:b/>
          <w:sz w:val="28"/>
          <w:szCs w:val="28"/>
        </w:rPr>
        <w:t xml:space="preserve"> (далее постановление)</w:t>
      </w:r>
    </w:p>
    <w:p w:rsidR="00F40F28" w:rsidRPr="001076AF" w:rsidRDefault="00F40F28" w:rsidP="007C405C">
      <w:pPr>
        <w:pStyle w:val="a5"/>
        <w:rPr>
          <w:b/>
          <w:sz w:val="28"/>
          <w:szCs w:val="28"/>
        </w:rPr>
      </w:pPr>
    </w:p>
    <w:p w:rsidR="00164814" w:rsidRPr="00C7401C" w:rsidRDefault="00F40F28" w:rsidP="00F40F28">
      <w:pPr>
        <w:rPr>
          <w:sz w:val="28"/>
          <w:szCs w:val="28"/>
        </w:rPr>
      </w:pPr>
      <w:r>
        <w:rPr>
          <w:sz w:val="28"/>
          <w:szCs w:val="28"/>
        </w:rPr>
        <w:t xml:space="preserve">           </w:t>
      </w:r>
    </w:p>
    <w:p w:rsidR="00EB6954" w:rsidRDefault="00F40F28" w:rsidP="00F87BD3">
      <w:pPr>
        <w:rPr>
          <w:sz w:val="28"/>
          <w:szCs w:val="28"/>
        </w:rPr>
      </w:pPr>
      <w:r>
        <w:rPr>
          <w:sz w:val="28"/>
          <w:szCs w:val="28"/>
        </w:rPr>
        <w:t xml:space="preserve">       </w:t>
      </w:r>
      <w:r w:rsidR="0023523C">
        <w:rPr>
          <w:sz w:val="28"/>
          <w:szCs w:val="28"/>
        </w:rPr>
        <w:t>Постановление дополнить</w:t>
      </w:r>
      <w:r w:rsidR="004A2612">
        <w:rPr>
          <w:sz w:val="28"/>
          <w:szCs w:val="28"/>
        </w:rPr>
        <w:t xml:space="preserve"> пункт</w:t>
      </w:r>
      <w:r w:rsidR="0023523C">
        <w:rPr>
          <w:sz w:val="28"/>
          <w:szCs w:val="28"/>
        </w:rPr>
        <w:t>ом</w:t>
      </w:r>
      <w:r w:rsidR="004A2612">
        <w:rPr>
          <w:sz w:val="28"/>
          <w:szCs w:val="28"/>
        </w:rPr>
        <w:t xml:space="preserve"> 3</w:t>
      </w:r>
      <w:r w:rsidR="001F3ACE">
        <w:rPr>
          <w:sz w:val="28"/>
          <w:szCs w:val="28"/>
        </w:rPr>
        <w:t>.1</w:t>
      </w:r>
      <w:r w:rsidR="004A2612">
        <w:rPr>
          <w:sz w:val="28"/>
          <w:szCs w:val="28"/>
        </w:rPr>
        <w:t xml:space="preserve"> </w:t>
      </w:r>
      <w:r w:rsidR="0023523C">
        <w:rPr>
          <w:sz w:val="28"/>
          <w:szCs w:val="28"/>
        </w:rPr>
        <w:t>следующего содержания</w:t>
      </w:r>
      <w:r w:rsidR="004A2612">
        <w:rPr>
          <w:sz w:val="28"/>
          <w:szCs w:val="28"/>
        </w:rPr>
        <w:t>:</w:t>
      </w:r>
    </w:p>
    <w:p w:rsidR="004A2612" w:rsidRPr="004A2612" w:rsidRDefault="004A2612" w:rsidP="004A2612">
      <w:pPr>
        <w:pStyle w:val="a5"/>
        <w:jc w:val="both"/>
        <w:rPr>
          <w:sz w:val="28"/>
          <w:szCs w:val="28"/>
        </w:rPr>
      </w:pPr>
      <w:r>
        <w:rPr>
          <w:sz w:val="28"/>
          <w:szCs w:val="28"/>
        </w:rPr>
        <w:t xml:space="preserve">       </w:t>
      </w:r>
      <w:proofErr w:type="gramStart"/>
      <w:r w:rsidRPr="004A2612">
        <w:rPr>
          <w:sz w:val="28"/>
          <w:szCs w:val="28"/>
        </w:rPr>
        <w:t>«Внесение родительской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муниципального района»</w:t>
      </w:r>
      <w:r>
        <w:rPr>
          <w:sz w:val="28"/>
          <w:szCs w:val="28"/>
        </w:rPr>
        <w:t xml:space="preserve"> </w:t>
      </w:r>
      <w:r w:rsidRPr="004A2612">
        <w:rPr>
          <w:sz w:val="28"/>
          <w:szCs w:val="28"/>
        </w:rPr>
        <w:t>«Усть-Куломский»</w:t>
      </w:r>
      <w:r w:rsidR="000F3D25">
        <w:rPr>
          <w:sz w:val="28"/>
          <w:szCs w:val="28"/>
        </w:rPr>
        <w:t xml:space="preserve"> может</w:t>
      </w:r>
      <w:r>
        <w:rPr>
          <w:sz w:val="28"/>
          <w:szCs w:val="28"/>
        </w:rPr>
        <w:t xml:space="preserve"> осуществляться </w:t>
      </w:r>
      <w:r w:rsidR="000F3D25">
        <w:rPr>
          <w:sz w:val="28"/>
          <w:szCs w:val="28"/>
        </w:rPr>
        <w:t xml:space="preserve">как </w:t>
      </w:r>
      <w:r>
        <w:rPr>
          <w:sz w:val="28"/>
          <w:szCs w:val="28"/>
        </w:rPr>
        <w:t xml:space="preserve">безналичным </w:t>
      </w:r>
      <w:r w:rsidR="000F3D25">
        <w:rPr>
          <w:sz w:val="28"/>
          <w:szCs w:val="28"/>
        </w:rPr>
        <w:t xml:space="preserve">путем, </w:t>
      </w:r>
      <w:r>
        <w:rPr>
          <w:sz w:val="28"/>
          <w:szCs w:val="28"/>
        </w:rPr>
        <w:t>так и через кассу</w:t>
      </w:r>
      <w:r w:rsidR="000F3D25">
        <w:rPr>
          <w:sz w:val="28"/>
          <w:szCs w:val="28"/>
        </w:rPr>
        <w:t xml:space="preserve"> централизованной бухгалтерии</w:t>
      </w:r>
      <w:r>
        <w:rPr>
          <w:sz w:val="28"/>
          <w:szCs w:val="28"/>
        </w:rPr>
        <w:t xml:space="preserve"> Управления образования </w:t>
      </w:r>
      <w:r w:rsidR="0023523C">
        <w:rPr>
          <w:sz w:val="28"/>
          <w:szCs w:val="28"/>
        </w:rPr>
        <w:t>администрации муниципального района</w:t>
      </w:r>
      <w:r>
        <w:rPr>
          <w:sz w:val="28"/>
          <w:szCs w:val="28"/>
        </w:rPr>
        <w:t xml:space="preserve"> «Усть-Куломский».»</w:t>
      </w:r>
      <w:proofErr w:type="gramEnd"/>
    </w:p>
    <w:tbl>
      <w:tblPr>
        <w:tblpPr w:leftFromText="180" w:rightFromText="180" w:horzAnchor="margin" w:tblpY="-789"/>
        <w:tblW w:w="14967" w:type="dxa"/>
        <w:tblLayout w:type="fixed"/>
        <w:tblLook w:val="04A0" w:firstRow="1" w:lastRow="0" w:firstColumn="1" w:lastColumn="0" w:noHBand="0" w:noVBand="1"/>
      </w:tblPr>
      <w:tblGrid>
        <w:gridCol w:w="501"/>
        <w:gridCol w:w="9672"/>
        <w:gridCol w:w="529"/>
        <w:gridCol w:w="242"/>
        <w:gridCol w:w="354"/>
        <w:gridCol w:w="354"/>
        <w:gridCol w:w="304"/>
        <w:gridCol w:w="299"/>
        <w:gridCol w:w="647"/>
        <w:gridCol w:w="961"/>
        <w:gridCol w:w="304"/>
        <w:gridCol w:w="299"/>
        <w:gridCol w:w="501"/>
      </w:tblGrid>
      <w:tr w:rsidR="001A1D4C" w:rsidRPr="00060253" w:rsidTr="00F40F28">
        <w:trPr>
          <w:trHeight w:val="255"/>
        </w:trPr>
        <w:tc>
          <w:tcPr>
            <w:tcW w:w="501" w:type="dxa"/>
            <w:tcBorders>
              <w:top w:val="nil"/>
              <w:left w:val="nil"/>
              <w:bottom w:val="nil"/>
              <w:right w:val="nil"/>
            </w:tcBorders>
            <w:shd w:val="clear" w:color="auto" w:fill="auto"/>
            <w:noWrap/>
            <w:vAlign w:val="bottom"/>
            <w:hideMark/>
          </w:tcPr>
          <w:p w:rsidR="001A1D4C" w:rsidRPr="001A1D4C" w:rsidRDefault="001A1D4C" w:rsidP="00F40F28">
            <w:pPr>
              <w:rPr>
                <w:rFonts w:ascii="Arial CYR" w:hAnsi="Arial CYR" w:cs="Arial CYR"/>
              </w:rPr>
            </w:pPr>
          </w:p>
        </w:tc>
        <w:tc>
          <w:tcPr>
            <w:tcW w:w="9672" w:type="dxa"/>
            <w:tcBorders>
              <w:top w:val="nil"/>
              <w:left w:val="nil"/>
              <w:bottom w:val="nil"/>
              <w:right w:val="nil"/>
            </w:tcBorders>
            <w:shd w:val="clear" w:color="auto" w:fill="auto"/>
            <w:noWrap/>
            <w:vAlign w:val="bottom"/>
            <w:hideMark/>
          </w:tcPr>
          <w:p w:rsidR="001A1D4C" w:rsidRPr="0023523C" w:rsidRDefault="0023523C" w:rsidP="0023523C">
            <w:pPr>
              <w:jc w:val="right"/>
              <w:rPr>
                <w:b/>
                <w:sz w:val="28"/>
                <w:szCs w:val="28"/>
              </w:rPr>
            </w:pPr>
            <w:r w:rsidRPr="0023523C">
              <w:rPr>
                <w:b/>
                <w:sz w:val="28"/>
                <w:szCs w:val="28"/>
              </w:rPr>
              <w:t>УТВЕРЖДЕНО</w:t>
            </w:r>
          </w:p>
          <w:p w:rsidR="0023523C" w:rsidRPr="0023523C" w:rsidRDefault="0023523C" w:rsidP="0023523C">
            <w:pPr>
              <w:jc w:val="right"/>
              <w:rPr>
                <w:b/>
                <w:sz w:val="28"/>
                <w:szCs w:val="28"/>
              </w:rPr>
            </w:pPr>
            <w:r w:rsidRPr="0023523C">
              <w:rPr>
                <w:b/>
                <w:sz w:val="28"/>
                <w:szCs w:val="28"/>
              </w:rPr>
              <w:t>Постановление администрации</w:t>
            </w:r>
          </w:p>
          <w:p w:rsidR="0023523C" w:rsidRPr="0023523C" w:rsidRDefault="0023523C" w:rsidP="0023523C">
            <w:pPr>
              <w:jc w:val="right"/>
              <w:rPr>
                <w:b/>
                <w:sz w:val="28"/>
                <w:szCs w:val="28"/>
              </w:rPr>
            </w:pPr>
            <w:r w:rsidRPr="0023523C">
              <w:rPr>
                <w:b/>
                <w:sz w:val="28"/>
                <w:szCs w:val="28"/>
              </w:rPr>
              <w:t>МР «Усть-Куломский»</w:t>
            </w:r>
          </w:p>
          <w:p w:rsidR="0023523C" w:rsidRDefault="0023523C" w:rsidP="0023523C">
            <w:pPr>
              <w:jc w:val="right"/>
              <w:rPr>
                <w:b/>
                <w:sz w:val="28"/>
                <w:szCs w:val="28"/>
              </w:rPr>
            </w:pPr>
            <w:r w:rsidRPr="0023523C">
              <w:rPr>
                <w:b/>
                <w:sz w:val="28"/>
                <w:szCs w:val="28"/>
              </w:rPr>
              <w:t>от «28» июня 2018 года № 83</w:t>
            </w:r>
            <w:r>
              <w:rPr>
                <w:b/>
                <w:sz w:val="28"/>
                <w:szCs w:val="28"/>
              </w:rPr>
              <w:t>0</w:t>
            </w:r>
          </w:p>
          <w:p w:rsidR="0023523C" w:rsidRPr="001A1D4C" w:rsidRDefault="0023523C" w:rsidP="0023523C">
            <w:pPr>
              <w:jc w:val="right"/>
              <w:rPr>
                <w:rFonts w:ascii="Arial CYR" w:hAnsi="Arial CYR" w:cs="Arial CYR"/>
              </w:rPr>
            </w:pPr>
            <w:r>
              <w:rPr>
                <w:b/>
                <w:sz w:val="28"/>
                <w:szCs w:val="28"/>
              </w:rPr>
              <w:t>(приложение)</w:t>
            </w:r>
          </w:p>
        </w:tc>
        <w:tc>
          <w:tcPr>
            <w:tcW w:w="529"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242"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5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5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0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299"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647"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961"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0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299"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501"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r>
      <w:tr w:rsidR="001A1D4C" w:rsidRPr="00060253" w:rsidTr="00F40F28">
        <w:trPr>
          <w:trHeight w:val="255"/>
        </w:trPr>
        <w:tc>
          <w:tcPr>
            <w:tcW w:w="501"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9672"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529"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242"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5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5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0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299"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647"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961"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0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299"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501"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r>
      <w:tr w:rsidR="001A1D4C" w:rsidRPr="001A1D4C" w:rsidTr="00F40F28">
        <w:trPr>
          <w:trHeight w:val="255"/>
        </w:trPr>
        <w:tc>
          <w:tcPr>
            <w:tcW w:w="501"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14466" w:type="dxa"/>
            <w:gridSpan w:val="12"/>
            <w:vMerge w:val="restart"/>
            <w:tcBorders>
              <w:top w:val="nil"/>
              <w:left w:val="nil"/>
              <w:bottom w:val="nil"/>
              <w:right w:val="nil"/>
            </w:tcBorders>
            <w:shd w:val="clear" w:color="auto" w:fill="auto"/>
            <w:vAlign w:val="bottom"/>
            <w:hideMark/>
          </w:tcPr>
          <w:p w:rsidR="001A1D4C" w:rsidRPr="001A1D4C" w:rsidRDefault="001A1D4C" w:rsidP="00996DC0">
            <w:pPr>
              <w:rPr>
                <w:rFonts w:ascii="Arial CYR" w:hAnsi="Arial CYR" w:cs="Arial CYR"/>
              </w:rPr>
            </w:pPr>
          </w:p>
        </w:tc>
      </w:tr>
      <w:tr w:rsidR="001A1D4C" w:rsidRPr="001A1D4C" w:rsidTr="00F40F28">
        <w:trPr>
          <w:trHeight w:val="255"/>
        </w:trPr>
        <w:tc>
          <w:tcPr>
            <w:tcW w:w="501"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14466" w:type="dxa"/>
            <w:gridSpan w:val="12"/>
            <w:vMerge/>
            <w:tcBorders>
              <w:top w:val="nil"/>
              <w:left w:val="nil"/>
              <w:bottom w:val="nil"/>
              <w:right w:val="nil"/>
            </w:tcBorders>
            <w:vAlign w:val="center"/>
            <w:hideMark/>
          </w:tcPr>
          <w:p w:rsidR="001A1D4C" w:rsidRPr="001A1D4C" w:rsidRDefault="001A1D4C" w:rsidP="00060253">
            <w:pPr>
              <w:rPr>
                <w:rFonts w:ascii="Arial CYR" w:hAnsi="Arial CYR" w:cs="Arial CYR"/>
              </w:rPr>
            </w:pPr>
          </w:p>
        </w:tc>
      </w:tr>
      <w:tr w:rsidR="001A1D4C" w:rsidRPr="00060253" w:rsidTr="00F40F28">
        <w:trPr>
          <w:trHeight w:val="255"/>
        </w:trPr>
        <w:tc>
          <w:tcPr>
            <w:tcW w:w="501"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9672"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529"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242"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5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5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0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299"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647"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961"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304"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299"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c>
          <w:tcPr>
            <w:tcW w:w="501" w:type="dxa"/>
            <w:tcBorders>
              <w:top w:val="nil"/>
              <w:left w:val="nil"/>
              <w:bottom w:val="nil"/>
              <w:right w:val="nil"/>
            </w:tcBorders>
            <w:shd w:val="clear" w:color="auto" w:fill="auto"/>
            <w:noWrap/>
            <w:vAlign w:val="bottom"/>
            <w:hideMark/>
          </w:tcPr>
          <w:p w:rsidR="001A1D4C" w:rsidRPr="001A1D4C" w:rsidRDefault="001A1D4C" w:rsidP="00060253">
            <w:pPr>
              <w:rPr>
                <w:rFonts w:ascii="Arial CYR" w:hAnsi="Arial CYR" w:cs="Arial CYR"/>
              </w:rPr>
            </w:pPr>
          </w:p>
        </w:tc>
      </w:tr>
    </w:tbl>
    <w:p w:rsidR="00EB6954" w:rsidRDefault="00EB6954" w:rsidP="000077FA">
      <w:pPr>
        <w:rPr>
          <w:sz w:val="28"/>
          <w:szCs w:val="28"/>
        </w:rPr>
      </w:pPr>
    </w:p>
    <w:p w:rsidR="00EB6954" w:rsidRDefault="00EB6954" w:rsidP="000077FA">
      <w:pPr>
        <w:rPr>
          <w:sz w:val="28"/>
          <w:szCs w:val="28"/>
        </w:rPr>
      </w:pPr>
    </w:p>
    <w:p w:rsidR="00EB6954" w:rsidRDefault="00EB6954" w:rsidP="000077FA">
      <w:pPr>
        <w:rPr>
          <w:sz w:val="28"/>
          <w:szCs w:val="28"/>
        </w:rPr>
      </w:pPr>
    </w:p>
    <w:p w:rsidR="001F3ACE" w:rsidRDefault="001F3ACE" w:rsidP="001F3ACE">
      <w:pPr>
        <w:tabs>
          <w:tab w:val="num" w:pos="426"/>
        </w:tabs>
        <w:ind w:firstLine="709"/>
        <w:jc w:val="both"/>
        <w:rPr>
          <w:sz w:val="28"/>
          <w:szCs w:val="28"/>
        </w:rPr>
      </w:pPr>
      <w:r>
        <w:rPr>
          <w:sz w:val="28"/>
          <w:szCs w:val="28"/>
        </w:rPr>
        <w:t xml:space="preserve">                       ПОЯСНИТЕЛЬНАЯ   ЗАПИСКА</w:t>
      </w:r>
    </w:p>
    <w:p w:rsidR="001F3ACE" w:rsidRDefault="001F3ACE" w:rsidP="001F3ACE">
      <w:pPr>
        <w:pStyle w:val="a5"/>
        <w:rPr>
          <w:sz w:val="28"/>
          <w:szCs w:val="28"/>
        </w:rPr>
      </w:pPr>
      <w:r w:rsidRPr="001F3ACE">
        <w:rPr>
          <w:sz w:val="28"/>
          <w:szCs w:val="28"/>
        </w:rPr>
        <w:t>К проекту постановления «О внесении изменений в постановление администрации МР «Усть-Куломский» от 26.05.2015 г. № 592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муниципального района» «Усть-Куломский»</w:t>
      </w:r>
    </w:p>
    <w:p w:rsidR="00C86F83" w:rsidRDefault="00C86F83" w:rsidP="00C86F83">
      <w:pPr>
        <w:pStyle w:val="a5"/>
        <w:jc w:val="left"/>
        <w:rPr>
          <w:sz w:val="28"/>
          <w:szCs w:val="28"/>
        </w:rPr>
      </w:pPr>
    </w:p>
    <w:p w:rsidR="00C86F83" w:rsidRDefault="00C86F83" w:rsidP="00C86F83">
      <w:pPr>
        <w:pStyle w:val="a5"/>
        <w:jc w:val="left"/>
        <w:rPr>
          <w:sz w:val="28"/>
          <w:szCs w:val="28"/>
        </w:rPr>
      </w:pPr>
    </w:p>
    <w:p w:rsidR="00C86F83" w:rsidRPr="001F3ACE" w:rsidRDefault="00C86F83" w:rsidP="00C86F83">
      <w:pPr>
        <w:pStyle w:val="a5"/>
        <w:jc w:val="left"/>
        <w:rPr>
          <w:sz w:val="28"/>
          <w:szCs w:val="28"/>
        </w:rPr>
      </w:pPr>
      <w:r>
        <w:rPr>
          <w:sz w:val="28"/>
          <w:szCs w:val="28"/>
        </w:rPr>
        <w:t xml:space="preserve">Соответствующие </w:t>
      </w:r>
      <w:proofErr w:type="gramStart"/>
      <w:r>
        <w:rPr>
          <w:sz w:val="28"/>
          <w:szCs w:val="28"/>
        </w:rPr>
        <w:t>изменения</w:t>
      </w:r>
      <w:proofErr w:type="gramEnd"/>
      <w:r>
        <w:rPr>
          <w:sz w:val="28"/>
          <w:szCs w:val="28"/>
        </w:rPr>
        <w:t xml:space="preserve"> внос</w:t>
      </w:r>
      <w:r w:rsidR="0023523C">
        <w:rPr>
          <w:sz w:val="28"/>
          <w:szCs w:val="28"/>
        </w:rPr>
        <w:t>я</w:t>
      </w:r>
      <w:r>
        <w:rPr>
          <w:sz w:val="28"/>
          <w:szCs w:val="28"/>
        </w:rPr>
        <w:t xml:space="preserve"> по указанию прокуратур</w:t>
      </w:r>
      <w:r w:rsidR="0023523C">
        <w:rPr>
          <w:sz w:val="28"/>
          <w:szCs w:val="28"/>
        </w:rPr>
        <w:t>ы</w:t>
      </w:r>
      <w:r>
        <w:rPr>
          <w:sz w:val="28"/>
          <w:szCs w:val="28"/>
        </w:rPr>
        <w:t xml:space="preserve"> по Усть-Куломскому району.</w:t>
      </w:r>
    </w:p>
    <w:p w:rsidR="001F3ACE" w:rsidRDefault="001F3ACE" w:rsidP="001F3ACE">
      <w:pPr>
        <w:tabs>
          <w:tab w:val="num" w:pos="426"/>
        </w:tabs>
        <w:ind w:firstLine="709"/>
        <w:jc w:val="both"/>
        <w:rPr>
          <w:sz w:val="28"/>
          <w:szCs w:val="28"/>
        </w:rPr>
      </w:pPr>
    </w:p>
    <w:sectPr w:rsidR="001F3ACE" w:rsidSect="001F3ACE">
      <w:pgSz w:w="11906" w:h="16838"/>
      <w:pgMar w:top="127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4535C"/>
    <w:multiLevelType w:val="hybridMultilevel"/>
    <w:tmpl w:val="FE70AFBC"/>
    <w:lvl w:ilvl="0" w:tplc="CB1ECB62">
      <w:start w:val="4"/>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
    <w:nsid w:val="5C6F4650"/>
    <w:multiLevelType w:val="hybridMultilevel"/>
    <w:tmpl w:val="7C625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572DB9"/>
    <w:multiLevelType w:val="hybridMultilevel"/>
    <w:tmpl w:val="82EABFA6"/>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66CB44B2"/>
    <w:multiLevelType w:val="hybridMultilevel"/>
    <w:tmpl w:val="C70EE55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683A528B"/>
    <w:multiLevelType w:val="hybridMultilevel"/>
    <w:tmpl w:val="6C6AA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154D15"/>
    <w:multiLevelType w:val="hybridMultilevel"/>
    <w:tmpl w:val="F9828BC8"/>
    <w:lvl w:ilvl="0" w:tplc="CB1ECB62">
      <w:start w:val="1"/>
      <w:numFmt w:val="decimal"/>
      <w:lvlText w:val="%1."/>
      <w:lvlJc w:val="left"/>
      <w:pPr>
        <w:tabs>
          <w:tab w:val="num" w:pos="855"/>
        </w:tabs>
        <w:ind w:left="855"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6">
    <w:nsid w:val="6D592E55"/>
    <w:multiLevelType w:val="hybridMultilevel"/>
    <w:tmpl w:val="775A15CC"/>
    <w:lvl w:ilvl="0" w:tplc="D9DAFF2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43"/>
    <w:rsid w:val="000077FA"/>
    <w:rsid w:val="000106F2"/>
    <w:rsid w:val="000134D4"/>
    <w:rsid w:val="00013917"/>
    <w:rsid w:val="00036634"/>
    <w:rsid w:val="00037074"/>
    <w:rsid w:val="00060253"/>
    <w:rsid w:val="000711FB"/>
    <w:rsid w:val="00072225"/>
    <w:rsid w:val="000C5516"/>
    <w:rsid w:val="000D3194"/>
    <w:rsid w:val="000D7178"/>
    <w:rsid w:val="000E3BC1"/>
    <w:rsid w:val="000E4BFC"/>
    <w:rsid w:val="000E6822"/>
    <w:rsid w:val="000F3D25"/>
    <w:rsid w:val="00102582"/>
    <w:rsid w:val="001076AF"/>
    <w:rsid w:val="00157C23"/>
    <w:rsid w:val="00164814"/>
    <w:rsid w:val="00177543"/>
    <w:rsid w:val="001864FA"/>
    <w:rsid w:val="001A1D4C"/>
    <w:rsid w:val="001C6DD3"/>
    <w:rsid w:val="001F3ACE"/>
    <w:rsid w:val="001F3FC1"/>
    <w:rsid w:val="00201057"/>
    <w:rsid w:val="0021381E"/>
    <w:rsid w:val="00223577"/>
    <w:rsid w:val="00226E71"/>
    <w:rsid w:val="0023523C"/>
    <w:rsid w:val="00254602"/>
    <w:rsid w:val="002A5E5D"/>
    <w:rsid w:val="002B5554"/>
    <w:rsid w:val="002D3835"/>
    <w:rsid w:val="00302187"/>
    <w:rsid w:val="0033439C"/>
    <w:rsid w:val="00337216"/>
    <w:rsid w:val="00360FD8"/>
    <w:rsid w:val="003B7400"/>
    <w:rsid w:val="003C35EB"/>
    <w:rsid w:val="003C5BA3"/>
    <w:rsid w:val="003F0D82"/>
    <w:rsid w:val="003F1B15"/>
    <w:rsid w:val="003F476E"/>
    <w:rsid w:val="00407D50"/>
    <w:rsid w:val="004105C9"/>
    <w:rsid w:val="004526D4"/>
    <w:rsid w:val="0049442F"/>
    <w:rsid w:val="004977E4"/>
    <w:rsid w:val="004A2612"/>
    <w:rsid w:val="004B6B38"/>
    <w:rsid w:val="004C51AD"/>
    <w:rsid w:val="004E08E8"/>
    <w:rsid w:val="004F52C9"/>
    <w:rsid w:val="00513B25"/>
    <w:rsid w:val="00531150"/>
    <w:rsid w:val="00535935"/>
    <w:rsid w:val="00554E20"/>
    <w:rsid w:val="00564BD1"/>
    <w:rsid w:val="0057555E"/>
    <w:rsid w:val="00594BFB"/>
    <w:rsid w:val="00597310"/>
    <w:rsid w:val="005A6EF8"/>
    <w:rsid w:val="005C4EE5"/>
    <w:rsid w:val="005C7AF1"/>
    <w:rsid w:val="005D7FE6"/>
    <w:rsid w:val="005F2B2B"/>
    <w:rsid w:val="006227B3"/>
    <w:rsid w:val="00633F0A"/>
    <w:rsid w:val="006617CE"/>
    <w:rsid w:val="006621E3"/>
    <w:rsid w:val="00662A1E"/>
    <w:rsid w:val="006A423D"/>
    <w:rsid w:val="006C1862"/>
    <w:rsid w:val="006E422E"/>
    <w:rsid w:val="006F6A80"/>
    <w:rsid w:val="00713303"/>
    <w:rsid w:val="00723DAE"/>
    <w:rsid w:val="007568F0"/>
    <w:rsid w:val="00774FBF"/>
    <w:rsid w:val="00791868"/>
    <w:rsid w:val="007964CE"/>
    <w:rsid w:val="007A7DB6"/>
    <w:rsid w:val="007B048F"/>
    <w:rsid w:val="007B6F76"/>
    <w:rsid w:val="007C2CAE"/>
    <w:rsid w:val="007C405C"/>
    <w:rsid w:val="007D4607"/>
    <w:rsid w:val="007D7128"/>
    <w:rsid w:val="007F1BB9"/>
    <w:rsid w:val="00800A0C"/>
    <w:rsid w:val="00823C39"/>
    <w:rsid w:val="008249C6"/>
    <w:rsid w:val="00834B55"/>
    <w:rsid w:val="00836F22"/>
    <w:rsid w:val="00876081"/>
    <w:rsid w:val="008B6234"/>
    <w:rsid w:val="008C39D3"/>
    <w:rsid w:val="008C713A"/>
    <w:rsid w:val="008D1B04"/>
    <w:rsid w:val="008D3BAE"/>
    <w:rsid w:val="00910C99"/>
    <w:rsid w:val="00914560"/>
    <w:rsid w:val="0093576B"/>
    <w:rsid w:val="00937923"/>
    <w:rsid w:val="009506DC"/>
    <w:rsid w:val="009507CE"/>
    <w:rsid w:val="009570C3"/>
    <w:rsid w:val="009911F7"/>
    <w:rsid w:val="00996DC0"/>
    <w:rsid w:val="009A26E3"/>
    <w:rsid w:val="009A36A0"/>
    <w:rsid w:val="009A46D3"/>
    <w:rsid w:val="009C2851"/>
    <w:rsid w:val="009F41D2"/>
    <w:rsid w:val="00A81F04"/>
    <w:rsid w:val="00A94162"/>
    <w:rsid w:val="00AA0EC8"/>
    <w:rsid w:val="00AA7E36"/>
    <w:rsid w:val="00AB160E"/>
    <w:rsid w:val="00AB1D14"/>
    <w:rsid w:val="00AB5BC2"/>
    <w:rsid w:val="00AE2778"/>
    <w:rsid w:val="00B13C9F"/>
    <w:rsid w:val="00B71EE4"/>
    <w:rsid w:val="00BA5CEF"/>
    <w:rsid w:val="00BA7CE6"/>
    <w:rsid w:val="00BB6178"/>
    <w:rsid w:val="00BF2EE5"/>
    <w:rsid w:val="00C459F1"/>
    <w:rsid w:val="00C518CE"/>
    <w:rsid w:val="00C64831"/>
    <w:rsid w:val="00C7401C"/>
    <w:rsid w:val="00C81680"/>
    <w:rsid w:val="00C86F83"/>
    <w:rsid w:val="00C87EB7"/>
    <w:rsid w:val="00CC5B95"/>
    <w:rsid w:val="00CE4156"/>
    <w:rsid w:val="00CF4BB8"/>
    <w:rsid w:val="00CF59C5"/>
    <w:rsid w:val="00D20315"/>
    <w:rsid w:val="00D31B66"/>
    <w:rsid w:val="00D36AA6"/>
    <w:rsid w:val="00D371A1"/>
    <w:rsid w:val="00D40F98"/>
    <w:rsid w:val="00D41EE0"/>
    <w:rsid w:val="00D42BFF"/>
    <w:rsid w:val="00D45E92"/>
    <w:rsid w:val="00D63219"/>
    <w:rsid w:val="00D77CEE"/>
    <w:rsid w:val="00D85989"/>
    <w:rsid w:val="00D95389"/>
    <w:rsid w:val="00DE14EE"/>
    <w:rsid w:val="00DF3A4E"/>
    <w:rsid w:val="00DF71DC"/>
    <w:rsid w:val="00E03E8C"/>
    <w:rsid w:val="00E04826"/>
    <w:rsid w:val="00E14D53"/>
    <w:rsid w:val="00E21856"/>
    <w:rsid w:val="00E23F4D"/>
    <w:rsid w:val="00E31646"/>
    <w:rsid w:val="00E44A70"/>
    <w:rsid w:val="00E459A3"/>
    <w:rsid w:val="00E573A5"/>
    <w:rsid w:val="00E62B15"/>
    <w:rsid w:val="00E64DB3"/>
    <w:rsid w:val="00EB496C"/>
    <w:rsid w:val="00EB6954"/>
    <w:rsid w:val="00EC526F"/>
    <w:rsid w:val="00ED75FC"/>
    <w:rsid w:val="00EE2492"/>
    <w:rsid w:val="00EF2821"/>
    <w:rsid w:val="00F10323"/>
    <w:rsid w:val="00F40F28"/>
    <w:rsid w:val="00F445B6"/>
    <w:rsid w:val="00F63791"/>
    <w:rsid w:val="00F71CE4"/>
    <w:rsid w:val="00F87BD3"/>
    <w:rsid w:val="00FB64D8"/>
    <w:rsid w:val="00FC1E49"/>
    <w:rsid w:val="00FE236C"/>
    <w:rsid w:val="00FE5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7128"/>
  </w:style>
  <w:style w:type="paragraph" w:styleId="4">
    <w:name w:val="heading 4"/>
    <w:basedOn w:val="a"/>
    <w:next w:val="a"/>
    <w:qFormat/>
    <w:rsid w:val="00A81F04"/>
    <w:pPr>
      <w:keepNext/>
      <w:tabs>
        <w:tab w:val="center" w:pos="0"/>
        <w:tab w:val="center" w:pos="284"/>
      </w:tabs>
      <w:ind w:firstLine="709"/>
      <w:jc w:val="both"/>
      <w:outlineLvl w:val="3"/>
    </w:pPr>
    <w:rPr>
      <w:sz w:val="28"/>
    </w:rPr>
  </w:style>
  <w:style w:type="paragraph" w:styleId="8">
    <w:name w:val="heading 8"/>
    <w:basedOn w:val="a"/>
    <w:next w:val="a"/>
    <w:qFormat/>
    <w:rsid w:val="00A81F04"/>
    <w:pPr>
      <w:keepNext/>
      <w:ind w:left="709" w:right="-1" w:hanging="709"/>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7128"/>
    <w:pPr>
      <w:tabs>
        <w:tab w:val="center" w:pos="4153"/>
        <w:tab w:val="right" w:pos="8306"/>
      </w:tabs>
    </w:pPr>
  </w:style>
  <w:style w:type="paragraph" w:styleId="a4">
    <w:name w:val="caption"/>
    <w:basedOn w:val="a"/>
    <w:qFormat/>
    <w:rsid w:val="007D7128"/>
    <w:pPr>
      <w:jc w:val="center"/>
      <w:outlineLvl w:val="0"/>
    </w:pPr>
    <w:rPr>
      <w:sz w:val="24"/>
    </w:rPr>
  </w:style>
  <w:style w:type="paragraph" w:styleId="a5">
    <w:name w:val="Body Text"/>
    <w:basedOn w:val="a"/>
    <w:rsid w:val="007D7128"/>
    <w:pPr>
      <w:jc w:val="center"/>
    </w:pPr>
    <w:rPr>
      <w:sz w:val="24"/>
    </w:rPr>
  </w:style>
  <w:style w:type="paragraph" w:customStyle="1" w:styleId="ConsPlusNormal">
    <w:name w:val="ConsPlusNormal"/>
    <w:rsid w:val="005C4EE5"/>
    <w:pPr>
      <w:widowControl w:val="0"/>
      <w:autoSpaceDE w:val="0"/>
      <w:autoSpaceDN w:val="0"/>
      <w:adjustRightInd w:val="0"/>
      <w:ind w:firstLine="720"/>
    </w:pPr>
    <w:rPr>
      <w:rFonts w:ascii="Arial" w:hAnsi="Arial" w:cs="Arial"/>
    </w:rPr>
  </w:style>
  <w:style w:type="paragraph" w:customStyle="1" w:styleId="a6">
    <w:name w:val="Знак"/>
    <w:basedOn w:val="a"/>
    <w:rsid w:val="00E14D53"/>
    <w:pPr>
      <w:spacing w:after="160" w:line="240" w:lineRule="exact"/>
    </w:pPr>
    <w:rPr>
      <w:rFonts w:ascii="Verdana" w:hAnsi="Verdana"/>
      <w:lang w:val="en-US" w:eastAsia="en-US"/>
    </w:rPr>
  </w:style>
  <w:style w:type="table" w:styleId="a7">
    <w:name w:val="Table Grid"/>
    <w:basedOn w:val="a1"/>
    <w:rsid w:val="00E14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7C2CAE"/>
    <w:rPr>
      <w:rFonts w:ascii="Tahoma" w:hAnsi="Tahoma"/>
      <w:sz w:val="16"/>
      <w:szCs w:val="16"/>
    </w:rPr>
  </w:style>
  <w:style w:type="character" w:customStyle="1" w:styleId="a9">
    <w:name w:val="Текст выноски Знак"/>
    <w:link w:val="a8"/>
    <w:rsid w:val="007C2CAE"/>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1BB9"/>
    <w:pPr>
      <w:widowControl w:val="0"/>
      <w:adjustRightInd w:val="0"/>
      <w:spacing w:after="160" w:line="240" w:lineRule="exact"/>
      <w:jc w:val="right"/>
    </w:pPr>
    <w:rPr>
      <w:lang w:val="en-GB" w:eastAsia="en-US"/>
    </w:rPr>
  </w:style>
  <w:style w:type="paragraph" w:customStyle="1" w:styleId="headertext">
    <w:name w:val="headertext"/>
    <w:basedOn w:val="a"/>
    <w:rsid w:val="00AA0EC8"/>
    <w:pPr>
      <w:spacing w:before="100" w:beforeAutospacing="1" w:after="100" w:afterAutospacing="1"/>
    </w:pPr>
    <w:rPr>
      <w:sz w:val="24"/>
      <w:szCs w:val="24"/>
    </w:rPr>
  </w:style>
  <w:style w:type="paragraph" w:styleId="ab">
    <w:name w:val="List Paragraph"/>
    <w:basedOn w:val="a"/>
    <w:uiPriority w:val="34"/>
    <w:qFormat/>
    <w:rsid w:val="00AB5BC2"/>
    <w:pPr>
      <w:ind w:left="720"/>
      <w:contextualSpacing/>
    </w:pPr>
  </w:style>
  <w:style w:type="paragraph" w:customStyle="1" w:styleId="1">
    <w:name w:val="Знак1"/>
    <w:basedOn w:val="a"/>
    <w:rsid w:val="001F3ACE"/>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7128"/>
  </w:style>
  <w:style w:type="paragraph" w:styleId="4">
    <w:name w:val="heading 4"/>
    <w:basedOn w:val="a"/>
    <w:next w:val="a"/>
    <w:qFormat/>
    <w:rsid w:val="00A81F04"/>
    <w:pPr>
      <w:keepNext/>
      <w:tabs>
        <w:tab w:val="center" w:pos="0"/>
        <w:tab w:val="center" w:pos="284"/>
      </w:tabs>
      <w:ind w:firstLine="709"/>
      <w:jc w:val="both"/>
      <w:outlineLvl w:val="3"/>
    </w:pPr>
    <w:rPr>
      <w:sz w:val="28"/>
    </w:rPr>
  </w:style>
  <w:style w:type="paragraph" w:styleId="8">
    <w:name w:val="heading 8"/>
    <w:basedOn w:val="a"/>
    <w:next w:val="a"/>
    <w:qFormat/>
    <w:rsid w:val="00A81F04"/>
    <w:pPr>
      <w:keepNext/>
      <w:ind w:left="709" w:right="-1" w:hanging="709"/>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7128"/>
    <w:pPr>
      <w:tabs>
        <w:tab w:val="center" w:pos="4153"/>
        <w:tab w:val="right" w:pos="8306"/>
      </w:tabs>
    </w:pPr>
  </w:style>
  <w:style w:type="paragraph" w:styleId="a4">
    <w:name w:val="caption"/>
    <w:basedOn w:val="a"/>
    <w:qFormat/>
    <w:rsid w:val="007D7128"/>
    <w:pPr>
      <w:jc w:val="center"/>
      <w:outlineLvl w:val="0"/>
    </w:pPr>
    <w:rPr>
      <w:sz w:val="24"/>
    </w:rPr>
  </w:style>
  <w:style w:type="paragraph" w:styleId="a5">
    <w:name w:val="Body Text"/>
    <w:basedOn w:val="a"/>
    <w:rsid w:val="007D7128"/>
    <w:pPr>
      <w:jc w:val="center"/>
    </w:pPr>
    <w:rPr>
      <w:sz w:val="24"/>
    </w:rPr>
  </w:style>
  <w:style w:type="paragraph" w:customStyle="1" w:styleId="ConsPlusNormal">
    <w:name w:val="ConsPlusNormal"/>
    <w:rsid w:val="005C4EE5"/>
    <w:pPr>
      <w:widowControl w:val="0"/>
      <w:autoSpaceDE w:val="0"/>
      <w:autoSpaceDN w:val="0"/>
      <w:adjustRightInd w:val="0"/>
      <w:ind w:firstLine="720"/>
    </w:pPr>
    <w:rPr>
      <w:rFonts w:ascii="Arial" w:hAnsi="Arial" w:cs="Arial"/>
    </w:rPr>
  </w:style>
  <w:style w:type="paragraph" w:customStyle="1" w:styleId="a6">
    <w:name w:val="Знак"/>
    <w:basedOn w:val="a"/>
    <w:rsid w:val="00E14D53"/>
    <w:pPr>
      <w:spacing w:after="160" w:line="240" w:lineRule="exact"/>
    </w:pPr>
    <w:rPr>
      <w:rFonts w:ascii="Verdana" w:hAnsi="Verdana"/>
      <w:lang w:val="en-US" w:eastAsia="en-US"/>
    </w:rPr>
  </w:style>
  <w:style w:type="table" w:styleId="a7">
    <w:name w:val="Table Grid"/>
    <w:basedOn w:val="a1"/>
    <w:rsid w:val="00E14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7C2CAE"/>
    <w:rPr>
      <w:rFonts w:ascii="Tahoma" w:hAnsi="Tahoma"/>
      <w:sz w:val="16"/>
      <w:szCs w:val="16"/>
    </w:rPr>
  </w:style>
  <w:style w:type="character" w:customStyle="1" w:styleId="a9">
    <w:name w:val="Текст выноски Знак"/>
    <w:link w:val="a8"/>
    <w:rsid w:val="007C2CAE"/>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F1BB9"/>
    <w:pPr>
      <w:widowControl w:val="0"/>
      <w:adjustRightInd w:val="0"/>
      <w:spacing w:after="160" w:line="240" w:lineRule="exact"/>
      <w:jc w:val="right"/>
    </w:pPr>
    <w:rPr>
      <w:lang w:val="en-GB" w:eastAsia="en-US"/>
    </w:rPr>
  </w:style>
  <w:style w:type="paragraph" w:customStyle="1" w:styleId="headertext">
    <w:name w:val="headertext"/>
    <w:basedOn w:val="a"/>
    <w:rsid w:val="00AA0EC8"/>
    <w:pPr>
      <w:spacing w:before="100" w:beforeAutospacing="1" w:after="100" w:afterAutospacing="1"/>
    </w:pPr>
    <w:rPr>
      <w:sz w:val="24"/>
      <w:szCs w:val="24"/>
    </w:rPr>
  </w:style>
  <w:style w:type="paragraph" w:styleId="ab">
    <w:name w:val="List Paragraph"/>
    <w:basedOn w:val="a"/>
    <w:uiPriority w:val="34"/>
    <w:qFormat/>
    <w:rsid w:val="00AB5BC2"/>
    <w:pPr>
      <w:ind w:left="720"/>
      <w:contextualSpacing/>
    </w:pPr>
  </w:style>
  <w:style w:type="paragraph" w:customStyle="1" w:styleId="1">
    <w:name w:val="Знак1"/>
    <w:basedOn w:val="a"/>
    <w:rsid w:val="001F3ACE"/>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052">
      <w:bodyDiv w:val="1"/>
      <w:marLeft w:val="0"/>
      <w:marRight w:val="0"/>
      <w:marTop w:val="0"/>
      <w:marBottom w:val="0"/>
      <w:divBdr>
        <w:top w:val="none" w:sz="0" w:space="0" w:color="auto"/>
        <w:left w:val="none" w:sz="0" w:space="0" w:color="auto"/>
        <w:bottom w:val="none" w:sz="0" w:space="0" w:color="auto"/>
        <w:right w:val="none" w:sz="0" w:space="0" w:color="auto"/>
      </w:divBdr>
    </w:div>
    <w:div w:id="171141984">
      <w:bodyDiv w:val="1"/>
      <w:marLeft w:val="0"/>
      <w:marRight w:val="0"/>
      <w:marTop w:val="0"/>
      <w:marBottom w:val="0"/>
      <w:divBdr>
        <w:top w:val="none" w:sz="0" w:space="0" w:color="auto"/>
        <w:left w:val="none" w:sz="0" w:space="0" w:color="auto"/>
        <w:bottom w:val="none" w:sz="0" w:space="0" w:color="auto"/>
        <w:right w:val="none" w:sz="0" w:space="0" w:color="auto"/>
      </w:divBdr>
    </w:div>
    <w:div w:id="190724456">
      <w:bodyDiv w:val="1"/>
      <w:marLeft w:val="0"/>
      <w:marRight w:val="0"/>
      <w:marTop w:val="0"/>
      <w:marBottom w:val="0"/>
      <w:divBdr>
        <w:top w:val="none" w:sz="0" w:space="0" w:color="auto"/>
        <w:left w:val="none" w:sz="0" w:space="0" w:color="auto"/>
        <w:bottom w:val="none" w:sz="0" w:space="0" w:color="auto"/>
        <w:right w:val="none" w:sz="0" w:space="0" w:color="auto"/>
      </w:divBdr>
    </w:div>
    <w:div w:id="307706515">
      <w:bodyDiv w:val="1"/>
      <w:marLeft w:val="0"/>
      <w:marRight w:val="0"/>
      <w:marTop w:val="0"/>
      <w:marBottom w:val="0"/>
      <w:divBdr>
        <w:top w:val="none" w:sz="0" w:space="0" w:color="auto"/>
        <w:left w:val="none" w:sz="0" w:space="0" w:color="auto"/>
        <w:bottom w:val="none" w:sz="0" w:space="0" w:color="auto"/>
        <w:right w:val="none" w:sz="0" w:space="0" w:color="auto"/>
      </w:divBdr>
    </w:div>
    <w:div w:id="348722942">
      <w:bodyDiv w:val="1"/>
      <w:marLeft w:val="0"/>
      <w:marRight w:val="0"/>
      <w:marTop w:val="0"/>
      <w:marBottom w:val="0"/>
      <w:divBdr>
        <w:top w:val="none" w:sz="0" w:space="0" w:color="auto"/>
        <w:left w:val="none" w:sz="0" w:space="0" w:color="auto"/>
        <w:bottom w:val="none" w:sz="0" w:space="0" w:color="auto"/>
        <w:right w:val="none" w:sz="0" w:space="0" w:color="auto"/>
      </w:divBdr>
    </w:div>
    <w:div w:id="19209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D64A-4E62-4978-B885-8F0534A4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«КУЛОМДIН» МУНИЦИПАЛЬНОЙ РАЙОНСА ЮРАЛЫСЬЛОН</vt:lpstr>
    </vt:vector>
  </TitlesOfParts>
  <Company>&lt;home&gt;</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«КУЛОМДIН» МУНИЦИПАЛЬНОЙ РАЙОНСА ЮРАЛЫСЬЛОН</dc:title>
  <dc:creator>&lt;user&gt;</dc:creator>
  <cp:lastModifiedBy>Машбюро</cp:lastModifiedBy>
  <cp:revision>7</cp:revision>
  <cp:lastPrinted>2018-07-04T06:37:00Z</cp:lastPrinted>
  <dcterms:created xsi:type="dcterms:W3CDTF">2018-06-26T09:47:00Z</dcterms:created>
  <dcterms:modified xsi:type="dcterms:W3CDTF">2018-07-04T06:38:00Z</dcterms:modified>
</cp:coreProperties>
</file>