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CC7DBE">
              <w:rPr>
                <w:b/>
                <w:sz w:val="48"/>
                <w:szCs w:val="48"/>
              </w:rPr>
              <w:t>11</w:t>
            </w:r>
          </w:p>
          <w:p w:rsidR="001B1D88" w:rsidRDefault="006E39ED" w:rsidP="001B1D88">
            <w:pPr>
              <w:spacing w:line="276" w:lineRule="auto"/>
              <w:jc w:val="center"/>
              <w:rPr>
                <w:b/>
                <w:sz w:val="48"/>
                <w:szCs w:val="48"/>
              </w:rPr>
            </w:pPr>
            <w:r>
              <w:rPr>
                <w:b/>
                <w:sz w:val="48"/>
                <w:szCs w:val="48"/>
              </w:rPr>
              <w:t xml:space="preserve">от </w:t>
            </w:r>
            <w:r w:rsidR="00970228">
              <w:rPr>
                <w:b/>
                <w:sz w:val="48"/>
                <w:szCs w:val="48"/>
              </w:rPr>
              <w:t>2</w:t>
            </w:r>
            <w:r w:rsidR="00CC7DBE">
              <w:rPr>
                <w:b/>
                <w:sz w:val="48"/>
                <w:szCs w:val="48"/>
              </w:rPr>
              <w:t>2</w:t>
            </w:r>
            <w:r w:rsidR="00C64BC6">
              <w:rPr>
                <w:b/>
                <w:sz w:val="48"/>
                <w:szCs w:val="48"/>
              </w:rPr>
              <w:t>.</w:t>
            </w:r>
            <w:r w:rsidR="00970228">
              <w:rPr>
                <w:b/>
                <w:sz w:val="48"/>
                <w:szCs w:val="48"/>
              </w:rPr>
              <w:t>0</w:t>
            </w:r>
            <w:r w:rsidR="00CC7DBE">
              <w:rPr>
                <w:b/>
                <w:sz w:val="48"/>
                <w:szCs w:val="48"/>
              </w:rPr>
              <w:t>4</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CC7DBE">
            <w:pPr>
              <w:jc w:val="both"/>
            </w:pPr>
            <w:r>
              <w:t>1</w:t>
            </w:r>
            <w:r w:rsidRPr="008521E7">
              <w:t>. Сведения о численности и фактических затратах на денежное содержание муниципальных служащих админ</w:t>
            </w:r>
            <w:r>
              <w:t xml:space="preserve">истрации   МР "Усть-Куломский" за 1 </w:t>
            </w:r>
            <w:r w:rsidRPr="008521E7">
              <w:t>квартал 202</w:t>
            </w:r>
            <w:r>
              <w:t>2</w:t>
            </w:r>
            <w:r w:rsidRPr="008521E7">
              <w:t>г.</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8521E7" w:rsidRDefault="00CC7DBE" w:rsidP="00CC7DBE">
            <w:pPr>
              <w:autoSpaceDE w:val="0"/>
              <w:autoSpaceDN w:val="0"/>
              <w:adjustRightInd w:val="0"/>
              <w:jc w:val="both"/>
              <w:rPr>
                <w:bCs/>
                <w:color w:val="000000"/>
              </w:rPr>
            </w:pPr>
            <w:r>
              <w:t>2</w:t>
            </w:r>
            <w:r w:rsidRPr="008521E7">
              <w:t xml:space="preserve">. </w:t>
            </w:r>
            <w:r w:rsidRPr="008521E7">
              <w:rPr>
                <w:bCs/>
                <w:color w:val="000000"/>
              </w:rPr>
              <w:t xml:space="preserve">Сведения за </w:t>
            </w:r>
            <w:r>
              <w:rPr>
                <w:bCs/>
                <w:color w:val="000000"/>
              </w:rPr>
              <w:t>1</w:t>
            </w:r>
            <w:r w:rsidRPr="008521E7">
              <w:rPr>
                <w:bCs/>
                <w:color w:val="000000"/>
              </w:rPr>
              <w:t xml:space="preserve"> квартал  202</w:t>
            </w:r>
            <w:r>
              <w:rPr>
                <w:bCs/>
                <w:color w:val="000000"/>
              </w:rPr>
              <w:t>2</w:t>
            </w:r>
            <w:r w:rsidRPr="008521E7">
              <w:rPr>
                <w:bCs/>
                <w:color w:val="000000"/>
              </w:rPr>
              <w:t xml:space="preserve"> год о численности работников муниципальных учреждений по отрасли спорта  с учетом фактических затрат на их денежное содержание</w:t>
            </w:r>
            <w:r>
              <w:rPr>
                <w:bCs/>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CC7DBE">
            <w:pPr>
              <w:tabs>
                <w:tab w:val="center" w:pos="4153"/>
                <w:tab w:val="right" w:pos="8306"/>
              </w:tabs>
              <w:spacing w:line="276" w:lineRule="auto"/>
              <w:ind w:right="120"/>
              <w:jc w:val="center"/>
              <w:rPr>
                <w:b/>
                <w:i/>
                <w:sz w:val="16"/>
                <w:szCs w:val="16"/>
              </w:rPr>
            </w:pPr>
            <w:r>
              <w:rPr>
                <w:b/>
                <w:i/>
                <w:sz w:val="16"/>
                <w:szCs w:val="16"/>
              </w:rPr>
              <w:t>стр.3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Default="00CC7DBE" w:rsidP="00CC7DBE">
            <w:pPr>
              <w:jc w:val="both"/>
            </w:pPr>
            <w:r>
              <w:t>3</w:t>
            </w:r>
            <w:r w:rsidRPr="00A516D5">
              <w:t xml:space="preserve">. </w:t>
            </w:r>
            <w:r w:rsidRPr="00F7089A">
              <w:rPr>
                <w:bCs/>
                <w:color w:val="000000"/>
              </w:rPr>
              <w:t xml:space="preserve">Сведения за </w:t>
            </w:r>
            <w:r>
              <w:rPr>
                <w:bCs/>
                <w:color w:val="000000"/>
              </w:rPr>
              <w:t>1</w:t>
            </w:r>
            <w:r w:rsidRPr="00F7089A">
              <w:rPr>
                <w:bCs/>
                <w:color w:val="000000"/>
              </w:rPr>
              <w:t xml:space="preserve"> квартал  202</w:t>
            </w:r>
            <w:r>
              <w:rPr>
                <w:bCs/>
                <w:color w:val="000000"/>
              </w:rPr>
              <w:t>2</w:t>
            </w:r>
            <w:r w:rsidRPr="00F7089A">
              <w:rPr>
                <w:bCs/>
                <w:color w:val="000000"/>
              </w:rPr>
              <w:t xml:space="preserve"> год о численности работников муниципальных учреждений по отрасли </w:t>
            </w:r>
            <w:r>
              <w:rPr>
                <w:bCs/>
                <w:color w:val="000000"/>
              </w:rPr>
              <w:t>«К</w:t>
            </w:r>
            <w:r w:rsidRPr="00F7089A">
              <w:rPr>
                <w:bCs/>
                <w:color w:val="000000"/>
              </w:rPr>
              <w:t>ультур</w:t>
            </w:r>
            <w:r>
              <w:rPr>
                <w:bCs/>
                <w:color w:val="000000"/>
              </w:rPr>
              <w:t>а»</w:t>
            </w:r>
            <w:r w:rsidRPr="00F7089A">
              <w:rPr>
                <w:bCs/>
                <w:color w:val="000000"/>
              </w:rPr>
              <w:t xml:space="preserve">  с учетом фактических затрат на их денежное содержание</w:t>
            </w:r>
            <w:r>
              <w:rPr>
                <w:bCs/>
                <w:color w:val="000000"/>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EC2CE8" w:rsidRDefault="00CC7DBE" w:rsidP="00CC7DBE">
            <w:pPr>
              <w:tabs>
                <w:tab w:val="left" w:pos="5488"/>
              </w:tabs>
              <w:jc w:val="both"/>
              <w:rPr>
                <w:color w:val="000000"/>
              </w:rPr>
            </w:pPr>
            <w:r>
              <w:t>4</w:t>
            </w:r>
            <w:r w:rsidRPr="00EC2CE8">
              <w:t xml:space="preserve">. </w:t>
            </w:r>
            <w:r w:rsidRPr="00F6755D">
              <w:t xml:space="preserve">Сведения о численности и фактических затратах  работников </w:t>
            </w:r>
            <w:r w:rsidRPr="00EC2CE8">
              <w:t>Управления образования</w:t>
            </w:r>
            <w:r w:rsidRPr="00F6755D">
              <w:t xml:space="preserve"> АМР "Усть-Куломский" за </w:t>
            </w:r>
            <w:r>
              <w:t>1</w:t>
            </w:r>
            <w:r w:rsidRPr="00F6755D">
              <w:t xml:space="preserve"> квартал 202</w:t>
            </w:r>
            <w:r>
              <w:t>2</w:t>
            </w:r>
            <w:r w:rsidRPr="00F6755D">
              <w:t xml:space="preserve"> года</w:t>
            </w:r>
            <w:r>
              <w:rPr>
                <w:color w:val="000000"/>
              </w:rPr>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EC2CE8">
            <w:pPr>
              <w:tabs>
                <w:tab w:val="center" w:pos="4153"/>
                <w:tab w:val="right" w:pos="8306"/>
              </w:tabs>
              <w:spacing w:line="276" w:lineRule="auto"/>
              <w:ind w:right="120"/>
              <w:jc w:val="center"/>
              <w:rPr>
                <w:b/>
                <w:i/>
                <w:sz w:val="16"/>
                <w:szCs w:val="16"/>
              </w:rPr>
            </w:pPr>
            <w:r>
              <w:rPr>
                <w:b/>
                <w:i/>
                <w:sz w:val="16"/>
                <w:szCs w:val="16"/>
              </w:rPr>
              <w:t>стр.4</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F7089A" w:rsidRDefault="00CC7DBE" w:rsidP="00CC7DBE">
            <w:pPr>
              <w:autoSpaceDE w:val="0"/>
              <w:autoSpaceDN w:val="0"/>
              <w:adjustRightInd w:val="0"/>
              <w:rPr>
                <w:bCs/>
                <w:color w:val="000000"/>
              </w:rPr>
            </w:pPr>
            <w:r>
              <w:t>5.</w:t>
            </w:r>
            <w:r w:rsidRPr="006E1222">
              <w:rPr>
                <w:bCs/>
                <w:color w:val="000000"/>
                <w:sz w:val="24"/>
                <w:szCs w:val="24"/>
              </w:rPr>
              <w:t xml:space="preserve"> </w:t>
            </w:r>
            <w:r w:rsidRPr="00F6755D">
              <w:t xml:space="preserve">Сведения о численности и фактических затратах  работников финансового управления АМР "Усть-Куломский" за </w:t>
            </w:r>
            <w:r>
              <w:t>1</w:t>
            </w:r>
            <w:r w:rsidRPr="00F6755D">
              <w:t xml:space="preserve"> квартал 202</w:t>
            </w:r>
            <w:r>
              <w:t>2</w:t>
            </w:r>
            <w:r w:rsidRPr="00F6755D">
              <w:t xml:space="preserve"> года</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EC2CE8">
            <w:pPr>
              <w:tabs>
                <w:tab w:val="center" w:pos="4153"/>
                <w:tab w:val="right" w:pos="8306"/>
              </w:tabs>
              <w:spacing w:line="276" w:lineRule="auto"/>
              <w:ind w:right="120"/>
              <w:jc w:val="center"/>
              <w:rPr>
                <w:b/>
                <w:i/>
                <w:sz w:val="16"/>
                <w:szCs w:val="16"/>
              </w:rPr>
            </w:pPr>
            <w:r>
              <w:rPr>
                <w:b/>
                <w:i/>
                <w:sz w:val="16"/>
                <w:szCs w:val="16"/>
              </w:rPr>
              <w:t>стр.5</w:t>
            </w:r>
          </w:p>
        </w:tc>
      </w:tr>
      <w:tr w:rsidR="008429C4"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8429C4" w:rsidRPr="008429C4" w:rsidRDefault="008429C4" w:rsidP="008429C4">
            <w:pPr>
              <w:jc w:val="both"/>
            </w:pPr>
            <w:r w:rsidRPr="008429C4">
              <w:t>6. Информация по комплексному уточнению границ  объектов недвижимости в с.Усть-Кулом в  2022 году</w:t>
            </w:r>
          </w:p>
        </w:tc>
        <w:tc>
          <w:tcPr>
            <w:tcW w:w="1800" w:type="dxa"/>
            <w:tcBorders>
              <w:top w:val="single" w:sz="4" w:space="0" w:color="auto"/>
              <w:left w:val="single" w:sz="6" w:space="0" w:color="auto"/>
              <w:bottom w:val="single" w:sz="4" w:space="0" w:color="auto"/>
              <w:right w:val="single" w:sz="4" w:space="0" w:color="auto"/>
            </w:tcBorders>
            <w:hideMark/>
          </w:tcPr>
          <w:p w:rsidR="008429C4" w:rsidRDefault="008429C4" w:rsidP="00EC2CE8">
            <w:pPr>
              <w:tabs>
                <w:tab w:val="center" w:pos="4153"/>
                <w:tab w:val="right" w:pos="8306"/>
              </w:tabs>
              <w:spacing w:line="276" w:lineRule="auto"/>
              <w:ind w:right="120"/>
              <w:jc w:val="center"/>
              <w:rPr>
                <w:b/>
                <w:i/>
                <w:sz w:val="16"/>
                <w:szCs w:val="16"/>
              </w:rPr>
            </w:pPr>
            <w:r>
              <w:rPr>
                <w:b/>
                <w:i/>
                <w:sz w:val="16"/>
                <w:szCs w:val="16"/>
              </w:rPr>
              <w:t>стр.6</w:t>
            </w:r>
          </w:p>
        </w:tc>
      </w:tr>
    </w:tbl>
    <w:p w:rsidR="00CC68AE" w:rsidRDefault="00CC68A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EC2CE8" w:rsidRDefault="00EC2CE8"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tbl>
      <w:tblPr>
        <w:tblpPr w:leftFromText="180" w:rightFromText="180" w:vertAnchor="text" w:horzAnchor="margin" w:tblpY="-52"/>
        <w:tblW w:w="8201"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92"/>
        <w:gridCol w:w="2951"/>
        <w:gridCol w:w="543"/>
        <w:gridCol w:w="543"/>
        <w:gridCol w:w="1986"/>
        <w:gridCol w:w="86"/>
      </w:tblGrid>
      <w:tr w:rsidR="00CC7DBE" w:rsidRPr="003011EC" w:rsidTr="008429C4">
        <w:trPr>
          <w:trHeight w:val="322"/>
        </w:trPr>
        <w:tc>
          <w:tcPr>
            <w:tcW w:w="8201" w:type="dxa"/>
            <w:gridSpan w:val="6"/>
            <w:vMerge w:val="restart"/>
            <w:shd w:val="clear" w:color="auto" w:fill="auto"/>
            <w:tcMar>
              <w:top w:w="15" w:type="dxa"/>
              <w:left w:w="15" w:type="dxa"/>
              <w:bottom w:w="0" w:type="dxa"/>
              <w:right w:w="15" w:type="dxa"/>
            </w:tcMar>
            <w:vAlign w:val="center"/>
          </w:tcPr>
          <w:p w:rsidR="00CC7DBE" w:rsidRPr="008429C4" w:rsidRDefault="00CC7DBE" w:rsidP="00CC7DBE">
            <w:pPr>
              <w:jc w:val="center"/>
              <w:rPr>
                <w:b/>
                <w:sz w:val="28"/>
                <w:szCs w:val="28"/>
              </w:rPr>
            </w:pPr>
            <w:r w:rsidRPr="008429C4">
              <w:rPr>
                <w:b/>
                <w:sz w:val="28"/>
                <w:szCs w:val="28"/>
              </w:rPr>
              <w:t xml:space="preserve">Сведения о численности и фактических затратах на денежное содержание муниципальных служащих администрации                        МР "Усть-Куломский"                                                                                      </w:t>
            </w:r>
            <w:r w:rsidR="008429C4" w:rsidRPr="008429C4">
              <w:rPr>
                <w:b/>
                <w:sz w:val="28"/>
                <w:szCs w:val="28"/>
              </w:rPr>
              <w:t xml:space="preserve">                       </w:t>
            </w:r>
            <w:r w:rsidRPr="008429C4">
              <w:rPr>
                <w:b/>
                <w:sz w:val="28"/>
                <w:szCs w:val="28"/>
              </w:rPr>
              <w:t>за 1 квартал 2022г.</w:t>
            </w:r>
          </w:p>
        </w:tc>
      </w:tr>
      <w:tr w:rsidR="00CC7DBE" w:rsidRPr="003011EC" w:rsidTr="008429C4">
        <w:trPr>
          <w:trHeight w:val="780"/>
        </w:trPr>
        <w:tc>
          <w:tcPr>
            <w:tcW w:w="8201" w:type="dxa"/>
            <w:gridSpan w:val="6"/>
            <w:vMerge/>
            <w:vAlign w:val="center"/>
          </w:tcPr>
          <w:p w:rsidR="00CC7DBE" w:rsidRPr="008429C4" w:rsidRDefault="00CC7DBE" w:rsidP="00CC7DBE">
            <w:pPr>
              <w:rPr>
                <w:sz w:val="28"/>
                <w:szCs w:val="28"/>
              </w:rPr>
            </w:pPr>
          </w:p>
        </w:tc>
      </w:tr>
      <w:tr w:rsidR="00CC7DBE" w:rsidRPr="003011EC" w:rsidTr="008429C4">
        <w:trPr>
          <w:gridAfter w:val="1"/>
          <w:wAfter w:w="87" w:type="dxa"/>
          <w:trHeight w:val="255"/>
        </w:trPr>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p>
        </w:tc>
      </w:tr>
      <w:tr w:rsidR="00CC7DBE" w:rsidRPr="003011EC" w:rsidTr="008429C4">
        <w:trPr>
          <w:gridAfter w:val="1"/>
          <w:wAfter w:w="87" w:type="dxa"/>
          <w:trHeight w:val="840"/>
        </w:trPr>
        <w:tc>
          <w:tcPr>
            <w:tcW w:w="4852" w:type="dxa"/>
            <w:gridSpan w:val="2"/>
            <w:shd w:val="clear" w:color="auto" w:fill="auto"/>
            <w:tcMar>
              <w:top w:w="15" w:type="dxa"/>
              <w:left w:w="15" w:type="dxa"/>
              <w:bottom w:w="0" w:type="dxa"/>
              <w:right w:w="15" w:type="dxa"/>
            </w:tcMar>
            <w:vAlign w:val="center"/>
          </w:tcPr>
          <w:p w:rsidR="00CC7DBE" w:rsidRPr="008429C4" w:rsidRDefault="00CC7DBE" w:rsidP="00CC7DBE">
            <w:pPr>
              <w:jc w:val="center"/>
              <w:rPr>
                <w:b/>
                <w:bCs/>
              </w:rPr>
            </w:pPr>
            <w:r w:rsidRPr="008429C4">
              <w:rPr>
                <w:b/>
                <w:bCs/>
              </w:rPr>
              <w:t>Численность</w:t>
            </w:r>
          </w:p>
        </w:tc>
        <w:tc>
          <w:tcPr>
            <w:tcW w:w="1232" w:type="dxa"/>
            <w:gridSpan w:val="2"/>
            <w:shd w:val="clear" w:color="auto" w:fill="auto"/>
            <w:tcMar>
              <w:top w:w="15" w:type="dxa"/>
              <w:left w:w="15" w:type="dxa"/>
              <w:bottom w:w="0" w:type="dxa"/>
              <w:right w:w="15" w:type="dxa"/>
            </w:tcMar>
            <w:vAlign w:val="center"/>
          </w:tcPr>
          <w:p w:rsidR="00CC7DBE" w:rsidRPr="008429C4" w:rsidRDefault="00CC7DBE" w:rsidP="00CC7DBE">
            <w:pPr>
              <w:jc w:val="center"/>
              <w:rPr>
                <w:b/>
                <w:bCs/>
              </w:rPr>
            </w:pPr>
            <w:r w:rsidRPr="008429C4">
              <w:rPr>
                <w:b/>
                <w:bCs/>
              </w:rPr>
              <w:t>Денежное содержание (тыс.руб.)</w:t>
            </w:r>
          </w:p>
        </w:tc>
        <w:tc>
          <w:tcPr>
            <w:tcW w:w="2030" w:type="dxa"/>
            <w:shd w:val="clear" w:color="auto" w:fill="FFFFFF"/>
            <w:tcMar>
              <w:top w:w="15" w:type="dxa"/>
              <w:left w:w="15" w:type="dxa"/>
              <w:bottom w:w="0" w:type="dxa"/>
              <w:right w:w="15" w:type="dxa"/>
            </w:tcMar>
            <w:vAlign w:val="center"/>
          </w:tcPr>
          <w:p w:rsidR="00CC7DBE" w:rsidRPr="008429C4" w:rsidRDefault="00CC7DBE" w:rsidP="00CC7DBE">
            <w:pPr>
              <w:jc w:val="center"/>
              <w:rPr>
                <w:b/>
                <w:bCs/>
                <w:sz w:val="14"/>
                <w:szCs w:val="14"/>
              </w:rPr>
            </w:pPr>
            <w:r w:rsidRPr="008429C4">
              <w:rPr>
                <w:b/>
                <w:bCs/>
                <w:sz w:val="14"/>
                <w:szCs w:val="14"/>
              </w:rPr>
              <w:t> </w:t>
            </w:r>
          </w:p>
        </w:tc>
      </w:tr>
      <w:tr w:rsidR="00CC7DBE" w:rsidRPr="003011EC" w:rsidTr="008429C4">
        <w:trPr>
          <w:gridAfter w:val="1"/>
          <w:wAfter w:w="87" w:type="dxa"/>
          <w:trHeight w:val="495"/>
        </w:trPr>
        <w:tc>
          <w:tcPr>
            <w:tcW w:w="1885" w:type="dxa"/>
            <w:shd w:val="clear" w:color="auto" w:fill="auto"/>
            <w:tcMar>
              <w:top w:w="15" w:type="dxa"/>
              <w:left w:w="15" w:type="dxa"/>
              <w:bottom w:w="0" w:type="dxa"/>
              <w:right w:w="15" w:type="dxa"/>
            </w:tcMar>
            <w:vAlign w:val="center"/>
          </w:tcPr>
          <w:p w:rsidR="00CC7DBE" w:rsidRPr="008429C4" w:rsidRDefault="00CC7DBE" w:rsidP="00CC7DBE">
            <w:pPr>
              <w:jc w:val="center"/>
            </w:pPr>
            <w:r w:rsidRPr="008429C4">
              <w:t>муниципальных служащих</w:t>
            </w: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rPr>
                <w:i/>
                <w:iCs/>
              </w:rPr>
            </w:pPr>
            <w:r w:rsidRPr="008429C4">
              <w:rPr>
                <w:i/>
                <w:iCs/>
              </w:rPr>
              <w:t>38</w:t>
            </w:r>
          </w:p>
        </w:tc>
        <w:tc>
          <w:tcPr>
            <w:tcW w:w="0" w:type="auto"/>
            <w:gridSpan w:val="2"/>
            <w:shd w:val="clear" w:color="auto" w:fill="auto"/>
            <w:noWrap/>
            <w:tcMar>
              <w:top w:w="15" w:type="dxa"/>
              <w:left w:w="15" w:type="dxa"/>
              <w:bottom w:w="0" w:type="dxa"/>
              <w:right w:w="15" w:type="dxa"/>
            </w:tcMar>
            <w:vAlign w:val="center"/>
          </w:tcPr>
          <w:p w:rsidR="00CC7DBE" w:rsidRPr="008429C4" w:rsidRDefault="00CC7DBE" w:rsidP="00CC7DBE">
            <w:pPr>
              <w:jc w:val="center"/>
            </w:pPr>
            <w:r w:rsidRPr="008429C4">
              <w:t>8554,4</w:t>
            </w:r>
          </w:p>
          <w:p w:rsidR="00CC7DBE" w:rsidRPr="008429C4" w:rsidRDefault="00CC7DBE" w:rsidP="00CC7DBE">
            <w:pPr>
              <w:jc w:val="center"/>
            </w:pPr>
          </w:p>
        </w:tc>
        <w:tc>
          <w:tcPr>
            <w:tcW w:w="2030" w:type="dxa"/>
            <w:shd w:val="clear" w:color="auto" w:fill="FFFFFF"/>
            <w:tcMar>
              <w:top w:w="15" w:type="dxa"/>
              <w:left w:w="15" w:type="dxa"/>
              <w:bottom w:w="0" w:type="dxa"/>
              <w:right w:w="15" w:type="dxa"/>
            </w:tcMar>
            <w:vAlign w:val="center"/>
          </w:tcPr>
          <w:p w:rsidR="00CC7DBE" w:rsidRPr="008429C4" w:rsidRDefault="00CC7DBE" w:rsidP="00CC7DBE">
            <w:pPr>
              <w:jc w:val="center"/>
              <w:rPr>
                <w:b/>
                <w:bCs/>
                <w:sz w:val="14"/>
                <w:szCs w:val="14"/>
              </w:rPr>
            </w:pPr>
            <w:r w:rsidRPr="008429C4">
              <w:rPr>
                <w:b/>
                <w:bCs/>
                <w:sz w:val="14"/>
                <w:szCs w:val="14"/>
              </w:rPr>
              <w:t> </w:t>
            </w:r>
          </w:p>
        </w:tc>
      </w:tr>
      <w:tr w:rsidR="00CC7DBE" w:rsidRPr="003011EC" w:rsidTr="008429C4">
        <w:trPr>
          <w:gridAfter w:val="1"/>
          <w:wAfter w:w="87" w:type="dxa"/>
          <w:trHeight w:val="660"/>
        </w:trPr>
        <w:tc>
          <w:tcPr>
            <w:tcW w:w="1885" w:type="dxa"/>
            <w:shd w:val="clear" w:color="auto" w:fill="FFFFFF"/>
            <w:tcMar>
              <w:top w:w="15" w:type="dxa"/>
              <w:left w:w="15" w:type="dxa"/>
              <w:bottom w:w="0" w:type="dxa"/>
              <w:right w:w="15" w:type="dxa"/>
            </w:tcMar>
            <w:vAlign w:val="center"/>
          </w:tcPr>
          <w:p w:rsidR="00CC7DBE" w:rsidRPr="008429C4" w:rsidRDefault="00CC7DBE" w:rsidP="00CC7DBE">
            <w:pPr>
              <w:jc w:val="center"/>
            </w:pPr>
            <w:r w:rsidRPr="008429C4">
              <w:t xml:space="preserve"> работников, осуществляющих техническое обеспечение</w:t>
            </w: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r w:rsidRPr="008429C4">
              <w:t>49,8</w:t>
            </w:r>
          </w:p>
          <w:p w:rsidR="00CC7DBE" w:rsidRPr="008429C4" w:rsidRDefault="00CC7DBE" w:rsidP="00CC7DBE">
            <w:pPr>
              <w:jc w:val="center"/>
            </w:pPr>
          </w:p>
        </w:tc>
        <w:tc>
          <w:tcPr>
            <w:tcW w:w="1232" w:type="dxa"/>
            <w:gridSpan w:val="2"/>
            <w:shd w:val="clear" w:color="auto" w:fill="FFFFFF"/>
            <w:tcMar>
              <w:top w:w="15" w:type="dxa"/>
              <w:left w:w="15" w:type="dxa"/>
              <w:bottom w:w="0" w:type="dxa"/>
              <w:right w:w="15" w:type="dxa"/>
            </w:tcMar>
            <w:vAlign w:val="center"/>
          </w:tcPr>
          <w:p w:rsidR="00CC7DBE" w:rsidRPr="008429C4" w:rsidRDefault="00CC7DBE" w:rsidP="00CC7DBE">
            <w:pPr>
              <w:jc w:val="center"/>
            </w:pPr>
            <w:r w:rsidRPr="008429C4">
              <w:t>5733,7</w:t>
            </w:r>
          </w:p>
          <w:p w:rsidR="00CC7DBE" w:rsidRPr="008429C4" w:rsidRDefault="00CC7DBE" w:rsidP="00CC7DBE"/>
          <w:p w:rsidR="00CC7DBE" w:rsidRPr="008429C4" w:rsidRDefault="00CC7DBE" w:rsidP="00CC7DBE">
            <w:pPr>
              <w:jc w:val="center"/>
            </w:pPr>
          </w:p>
        </w:tc>
        <w:tc>
          <w:tcPr>
            <w:tcW w:w="2030" w:type="dxa"/>
            <w:shd w:val="clear" w:color="auto" w:fill="FFFFFF"/>
            <w:tcMar>
              <w:top w:w="15" w:type="dxa"/>
              <w:left w:w="15" w:type="dxa"/>
              <w:bottom w:w="0" w:type="dxa"/>
              <w:right w:w="15" w:type="dxa"/>
            </w:tcMar>
            <w:vAlign w:val="center"/>
          </w:tcPr>
          <w:p w:rsidR="00CC7DBE" w:rsidRPr="008429C4" w:rsidRDefault="00CC7DBE" w:rsidP="00CC7DBE">
            <w:pPr>
              <w:jc w:val="center"/>
              <w:rPr>
                <w:b/>
                <w:bCs/>
                <w:sz w:val="14"/>
                <w:szCs w:val="14"/>
              </w:rPr>
            </w:pPr>
            <w:r w:rsidRPr="008429C4">
              <w:rPr>
                <w:b/>
                <w:bCs/>
                <w:sz w:val="14"/>
                <w:szCs w:val="14"/>
              </w:rPr>
              <w:t> </w:t>
            </w:r>
          </w:p>
        </w:tc>
      </w:tr>
      <w:tr w:rsidR="00CC7DBE" w:rsidRPr="003011EC" w:rsidTr="008429C4">
        <w:trPr>
          <w:gridAfter w:val="1"/>
          <w:wAfter w:w="87" w:type="dxa"/>
          <w:trHeight w:val="510"/>
        </w:trPr>
        <w:tc>
          <w:tcPr>
            <w:tcW w:w="1885" w:type="dxa"/>
            <w:shd w:val="clear" w:color="auto" w:fill="FFFFFF"/>
            <w:tcMar>
              <w:top w:w="15" w:type="dxa"/>
              <w:left w:w="15" w:type="dxa"/>
              <w:bottom w:w="0" w:type="dxa"/>
              <w:right w:w="15" w:type="dxa"/>
            </w:tcMar>
            <w:vAlign w:val="center"/>
          </w:tcPr>
          <w:p w:rsidR="00CC7DBE" w:rsidRPr="008429C4" w:rsidRDefault="00CC7DBE" w:rsidP="00CC7DBE">
            <w:pPr>
              <w:jc w:val="center"/>
              <w:rPr>
                <w:b/>
                <w:bCs/>
              </w:rPr>
            </w:pPr>
            <w:r w:rsidRPr="008429C4">
              <w:rPr>
                <w:b/>
                <w:bCs/>
              </w:rPr>
              <w:t>Итого по 1 кв. 2022г.</w:t>
            </w:r>
          </w:p>
        </w:tc>
        <w:tc>
          <w:tcPr>
            <w:tcW w:w="2967" w:type="dxa"/>
            <w:shd w:val="clear" w:color="auto" w:fill="FFFFFF"/>
            <w:tcMar>
              <w:top w:w="15" w:type="dxa"/>
              <w:left w:w="15" w:type="dxa"/>
              <w:bottom w:w="0" w:type="dxa"/>
              <w:right w:w="15" w:type="dxa"/>
            </w:tcMar>
            <w:vAlign w:val="center"/>
          </w:tcPr>
          <w:p w:rsidR="00CC7DBE" w:rsidRPr="008429C4" w:rsidRDefault="00CC7DBE" w:rsidP="00CC7DBE">
            <w:pPr>
              <w:jc w:val="center"/>
              <w:rPr>
                <w:b/>
                <w:bCs/>
              </w:rPr>
            </w:pPr>
            <w:r w:rsidRPr="008429C4">
              <w:rPr>
                <w:b/>
                <w:bCs/>
              </w:rPr>
              <w:t>87,8</w:t>
            </w:r>
          </w:p>
        </w:tc>
        <w:tc>
          <w:tcPr>
            <w:tcW w:w="1232" w:type="dxa"/>
            <w:gridSpan w:val="2"/>
            <w:shd w:val="clear" w:color="auto" w:fill="FFFFFF"/>
            <w:tcMar>
              <w:top w:w="15" w:type="dxa"/>
              <w:left w:w="15" w:type="dxa"/>
              <w:bottom w:w="0" w:type="dxa"/>
              <w:right w:w="15" w:type="dxa"/>
            </w:tcMar>
            <w:vAlign w:val="center"/>
          </w:tcPr>
          <w:p w:rsidR="00CC7DBE" w:rsidRPr="008429C4" w:rsidRDefault="00CC7DBE" w:rsidP="00CC7DBE">
            <w:pPr>
              <w:jc w:val="center"/>
              <w:rPr>
                <w:b/>
                <w:bCs/>
              </w:rPr>
            </w:pPr>
            <w:r w:rsidRPr="008429C4">
              <w:rPr>
                <w:b/>
                <w:bCs/>
              </w:rPr>
              <w:t>14288,1</w:t>
            </w:r>
          </w:p>
        </w:tc>
        <w:tc>
          <w:tcPr>
            <w:tcW w:w="0" w:type="auto"/>
            <w:shd w:val="clear" w:color="auto" w:fill="auto"/>
            <w:noWrap/>
            <w:tcMar>
              <w:top w:w="15" w:type="dxa"/>
              <w:left w:w="15" w:type="dxa"/>
              <w:bottom w:w="0" w:type="dxa"/>
              <w:right w:w="15" w:type="dxa"/>
            </w:tcMar>
            <w:vAlign w:val="center"/>
          </w:tcPr>
          <w:p w:rsidR="00CC7DBE" w:rsidRPr="008429C4" w:rsidRDefault="00CC7DBE" w:rsidP="00CC7DBE">
            <w:pPr>
              <w:jc w:val="center"/>
            </w:pPr>
          </w:p>
          <w:p w:rsidR="00CC7DBE" w:rsidRPr="008429C4" w:rsidRDefault="00CC7DBE" w:rsidP="00CC7DBE">
            <w:pPr>
              <w:jc w:val="center"/>
            </w:pPr>
          </w:p>
        </w:tc>
      </w:tr>
    </w:tbl>
    <w:p w:rsidR="00360258" w:rsidRDefault="00360258"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W w:w="10954" w:type="dxa"/>
        <w:tblInd w:w="-757" w:type="dxa"/>
        <w:tblLayout w:type="fixed"/>
        <w:tblCellMar>
          <w:left w:w="30" w:type="dxa"/>
          <w:right w:w="30" w:type="dxa"/>
        </w:tblCellMar>
        <w:tblLook w:val="0000"/>
      </w:tblPr>
      <w:tblGrid>
        <w:gridCol w:w="10954"/>
      </w:tblGrid>
      <w:tr w:rsidR="00CC7DBE" w:rsidTr="005D54F1">
        <w:trPr>
          <w:trHeight w:val="1092"/>
        </w:trPr>
        <w:tc>
          <w:tcPr>
            <w:tcW w:w="10954" w:type="dxa"/>
          </w:tcPr>
          <w:p w:rsidR="00CC7DBE" w:rsidRDefault="00CC7DBE" w:rsidP="005D54F1">
            <w:pPr>
              <w:autoSpaceDE w:val="0"/>
              <w:autoSpaceDN w:val="0"/>
              <w:adjustRightInd w:val="0"/>
              <w:jc w:val="center"/>
              <w:rPr>
                <w:b/>
                <w:bCs/>
                <w:color w:val="000000"/>
                <w:sz w:val="28"/>
                <w:szCs w:val="28"/>
              </w:rPr>
            </w:pPr>
          </w:p>
          <w:p w:rsidR="00CC7DBE" w:rsidRPr="00CC7DBE" w:rsidRDefault="00CC7DBE" w:rsidP="005D54F1">
            <w:pPr>
              <w:autoSpaceDE w:val="0"/>
              <w:autoSpaceDN w:val="0"/>
              <w:adjustRightInd w:val="0"/>
              <w:jc w:val="center"/>
              <w:rPr>
                <w:b/>
                <w:bCs/>
                <w:color w:val="000000"/>
                <w:sz w:val="28"/>
                <w:szCs w:val="28"/>
              </w:rPr>
            </w:pPr>
            <w:r w:rsidRPr="00CC7DBE">
              <w:rPr>
                <w:b/>
                <w:bCs/>
                <w:color w:val="000000"/>
                <w:sz w:val="28"/>
                <w:szCs w:val="28"/>
              </w:rPr>
              <w:t xml:space="preserve">Сведения за 1 квартал  2022 год о численности работников </w:t>
            </w:r>
          </w:p>
          <w:p w:rsidR="00CC7DBE" w:rsidRPr="00CC7DBE" w:rsidRDefault="00CC7DBE" w:rsidP="005D54F1">
            <w:pPr>
              <w:autoSpaceDE w:val="0"/>
              <w:autoSpaceDN w:val="0"/>
              <w:adjustRightInd w:val="0"/>
              <w:jc w:val="center"/>
              <w:rPr>
                <w:b/>
                <w:bCs/>
                <w:color w:val="000000"/>
                <w:sz w:val="28"/>
                <w:szCs w:val="28"/>
              </w:rPr>
            </w:pPr>
            <w:r w:rsidRPr="00CC7DBE">
              <w:rPr>
                <w:b/>
                <w:bCs/>
                <w:color w:val="000000"/>
                <w:sz w:val="28"/>
                <w:szCs w:val="28"/>
              </w:rPr>
              <w:t xml:space="preserve">муниципальных учреждений по отрасли спорта  с учетом фактических затрат </w:t>
            </w:r>
          </w:p>
          <w:p w:rsidR="00CC7DBE" w:rsidRPr="00CC7DBE" w:rsidRDefault="00CC7DBE" w:rsidP="005D54F1">
            <w:pPr>
              <w:autoSpaceDE w:val="0"/>
              <w:autoSpaceDN w:val="0"/>
              <w:adjustRightInd w:val="0"/>
              <w:jc w:val="center"/>
              <w:rPr>
                <w:b/>
                <w:bCs/>
                <w:color w:val="000000"/>
                <w:sz w:val="28"/>
                <w:szCs w:val="28"/>
              </w:rPr>
            </w:pPr>
            <w:r w:rsidRPr="00CC7DBE">
              <w:rPr>
                <w:b/>
                <w:bCs/>
                <w:color w:val="000000"/>
                <w:sz w:val="28"/>
                <w:szCs w:val="28"/>
              </w:rPr>
              <w:t xml:space="preserve">на их денежное содержание. </w:t>
            </w:r>
          </w:p>
          <w:p w:rsidR="00CC7DBE" w:rsidRPr="00CC7DBE" w:rsidRDefault="00CC7DBE" w:rsidP="005D54F1">
            <w:pPr>
              <w:autoSpaceDE w:val="0"/>
              <w:autoSpaceDN w:val="0"/>
              <w:adjustRightInd w:val="0"/>
              <w:jc w:val="center"/>
              <w:rPr>
                <w:b/>
                <w:bCs/>
                <w:color w:val="000000"/>
                <w:sz w:val="28"/>
                <w:szCs w:val="28"/>
              </w:rPr>
            </w:pPr>
          </w:p>
          <w:p w:rsidR="00CC7DBE" w:rsidRPr="00CC7DBE" w:rsidRDefault="00CC7DBE" w:rsidP="005D54F1">
            <w:pPr>
              <w:autoSpaceDE w:val="0"/>
              <w:autoSpaceDN w:val="0"/>
              <w:adjustRightInd w:val="0"/>
              <w:jc w:val="center"/>
              <w:rPr>
                <w:b/>
                <w:bCs/>
                <w:color w:val="000000"/>
                <w:sz w:val="28"/>
                <w:szCs w:val="28"/>
              </w:rPr>
            </w:pPr>
            <w:r w:rsidRPr="00CC7DBE">
              <w:rPr>
                <w:b/>
                <w:bCs/>
                <w:color w:val="000000"/>
                <w:sz w:val="28"/>
                <w:szCs w:val="28"/>
              </w:rPr>
              <w:t xml:space="preserve">Отдел физической культуры, спорта и туризма           </w:t>
            </w:r>
          </w:p>
          <w:p w:rsidR="00CC7DBE" w:rsidRDefault="00CC7DBE" w:rsidP="005D54F1">
            <w:pPr>
              <w:autoSpaceDE w:val="0"/>
              <w:autoSpaceDN w:val="0"/>
              <w:adjustRightInd w:val="0"/>
              <w:jc w:val="center"/>
              <w:rPr>
                <w:b/>
                <w:bCs/>
                <w:color w:val="000000"/>
                <w:sz w:val="32"/>
                <w:szCs w:val="32"/>
              </w:rPr>
            </w:pPr>
            <w:r w:rsidRPr="00CC7DBE">
              <w:rPr>
                <w:b/>
                <w:bCs/>
                <w:color w:val="000000"/>
                <w:sz w:val="28"/>
                <w:szCs w:val="28"/>
              </w:rPr>
              <w:t xml:space="preserve"> администрации МР " Усть-Куломский"</w:t>
            </w:r>
          </w:p>
        </w:tc>
      </w:tr>
    </w:tbl>
    <w:p w:rsidR="00CC7DBE" w:rsidRDefault="00CC7DBE" w:rsidP="00CC7DBE">
      <w:pPr>
        <w:ind w:right="-850"/>
      </w:pPr>
    </w:p>
    <w:p w:rsidR="00CC7DBE" w:rsidRDefault="00CC7DBE" w:rsidP="00CC7DBE">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CC7DBE" w:rsidRPr="009D1C27" w:rsidTr="005D54F1">
        <w:tc>
          <w:tcPr>
            <w:tcW w:w="5760" w:type="dxa"/>
            <w:shd w:val="clear" w:color="auto" w:fill="auto"/>
          </w:tcPr>
          <w:p w:rsidR="00CC7DBE" w:rsidRPr="009D1C27" w:rsidRDefault="00CC7DBE" w:rsidP="005D54F1">
            <w:pPr>
              <w:jc w:val="center"/>
              <w:rPr>
                <w:b/>
                <w:sz w:val="28"/>
                <w:szCs w:val="28"/>
              </w:rPr>
            </w:pPr>
            <w:r w:rsidRPr="009D1C27">
              <w:rPr>
                <w:b/>
                <w:sz w:val="28"/>
                <w:szCs w:val="28"/>
              </w:rPr>
              <w:t>Учреждение спорта</w:t>
            </w:r>
          </w:p>
        </w:tc>
        <w:tc>
          <w:tcPr>
            <w:tcW w:w="2160" w:type="dxa"/>
            <w:shd w:val="clear" w:color="auto" w:fill="auto"/>
          </w:tcPr>
          <w:p w:rsidR="00CC7DBE" w:rsidRPr="009D1C27" w:rsidRDefault="00CC7DBE" w:rsidP="005D54F1">
            <w:pPr>
              <w:jc w:val="center"/>
              <w:rPr>
                <w:b/>
                <w:sz w:val="28"/>
                <w:szCs w:val="28"/>
              </w:rPr>
            </w:pPr>
            <w:r w:rsidRPr="009D1C27">
              <w:rPr>
                <w:b/>
                <w:sz w:val="28"/>
                <w:szCs w:val="28"/>
              </w:rPr>
              <w:t>Численность работников</w:t>
            </w:r>
          </w:p>
        </w:tc>
        <w:tc>
          <w:tcPr>
            <w:tcW w:w="2030" w:type="dxa"/>
            <w:shd w:val="clear" w:color="auto" w:fill="auto"/>
          </w:tcPr>
          <w:p w:rsidR="00CC7DBE" w:rsidRPr="009D1C27" w:rsidRDefault="00CC7DBE" w:rsidP="005D54F1">
            <w:pPr>
              <w:jc w:val="center"/>
              <w:rPr>
                <w:b/>
                <w:sz w:val="28"/>
                <w:szCs w:val="28"/>
              </w:rPr>
            </w:pPr>
            <w:r w:rsidRPr="009D1C27">
              <w:rPr>
                <w:b/>
                <w:sz w:val="28"/>
                <w:szCs w:val="28"/>
              </w:rPr>
              <w:t>Денежное содержание (тыс. руб.)</w:t>
            </w:r>
          </w:p>
        </w:tc>
      </w:tr>
      <w:tr w:rsidR="00CC7DBE" w:rsidRPr="009D1C27" w:rsidTr="005D54F1">
        <w:trPr>
          <w:trHeight w:val="782"/>
        </w:trPr>
        <w:tc>
          <w:tcPr>
            <w:tcW w:w="5760" w:type="dxa"/>
            <w:shd w:val="clear" w:color="auto" w:fill="auto"/>
          </w:tcPr>
          <w:p w:rsidR="00CC7DBE" w:rsidRPr="00777F5C" w:rsidRDefault="00CC7DBE" w:rsidP="005D54F1"/>
          <w:p w:rsidR="00CC7DBE" w:rsidRPr="009D1C27" w:rsidRDefault="00CC7DBE" w:rsidP="005D54F1">
            <w:pPr>
              <w:rPr>
                <w:b/>
              </w:rPr>
            </w:pPr>
            <w:r w:rsidRPr="009D1C27">
              <w:rPr>
                <w:b/>
              </w:rPr>
              <w:t>МБУ Усть-Куломская «СШ»</w:t>
            </w:r>
          </w:p>
          <w:p w:rsidR="00CC7DBE" w:rsidRPr="00777F5C" w:rsidRDefault="00CC7DBE" w:rsidP="005D54F1"/>
        </w:tc>
        <w:tc>
          <w:tcPr>
            <w:tcW w:w="2160" w:type="dxa"/>
            <w:shd w:val="clear" w:color="auto" w:fill="auto"/>
          </w:tcPr>
          <w:p w:rsidR="00CC7DBE" w:rsidRDefault="00CC7DBE" w:rsidP="005D54F1">
            <w:pPr>
              <w:jc w:val="center"/>
            </w:pPr>
          </w:p>
          <w:p w:rsidR="00CC7DBE" w:rsidRPr="00777F5C" w:rsidRDefault="00CC7DBE" w:rsidP="005D54F1">
            <w:pPr>
              <w:jc w:val="center"/>
            </w:pPr>
            <w:r>
              <w:t>57,5</w:t>
            </w:r>
          </w:p>
          <w:p w:rsidR="00CC7DBE" w:rsidRPr="00777F5C" w:rsidRDefault="00CC7DBE" w:rsidP="005D54F1">
            <w:pPr>
              <w:jc w:val="center"/>
            </w:pPr>
          </w:p>
        </w:tc>
        <w:tc>
          <w:tcPr>
            <w:tcW w:w="2030" w:type="dxa"/>
            <w:shd w:val="clear" w:color="auto" w:fill="auto"/>
          </w:tcPr>
          <w:p w:rsidR="00CC7DBE" w:rsidRDefault="00CC7DBE" w:rsidP="005D54F1">
            <w:pPr>
              <w:jc w:val="center"/>
            </w:pPr>
          </w:p>
          <w:p w:rsidR="00CC7DBE" w:rsidRPr="00777F5C" w:rsidRDefault="00CC7DBE" w:rsidP="005D54F1">
            <w:pPr>
              <w:jc w:val="center"/>
            </w:pPr>
            <w:r>
              <w:t>5440,4</w:t>
            </w:r>
          </w:p>
        </w:tc>
      </w:tr>
      <w:tr w:rsidR="00CC7DBE" w:rsidRPr="009D1C27" w:rsidTr="005D54F1">
        <w:tc>
          <w:tcPr>
            <w:tcW w:w="5760" w:type="dxa"/>
            <w:shd w:val="clear" w:color="auto" w:fill="auto"/>
          </w:tcPr>
          <w:p w:rsidR="00CC7DBE" w:rsidRPr="00777F5C" w:rsidRDefault="00CC7DBE" w:rsidP="005D54F1"/>
          <w:p w:rsidR="00CC7DBE" w:rsidRPr="00777F5C" w:rsidRDefault="00CC7DBE" w:rsidP="005D54F1">
            <w:r w:rsidRPr="009D1C27">
              <w:rPr>
                <w:b/>
              </w:rPr>
              <w:t xml:space="preserve">МБУ « ЦСМ Усть-Куломского района» </w:t>
            </w:r>
          </w:p>
        </w:tc>
        <w:tc>
          <w:tcPr>
            <w:tcW w:w="2160" w:type="dxa"/>
            <w:shd w:val="clear" w:color="auto" w:fill="auto"/>
          </w:tcPr>
          <w:p w:rsidR="00CC7DBE" w:rsidRDefault="00CC7DBE" w:rsidP="005D54F1">
            <w:pPr>
              <w:jc w:val="center"/>
            </w:pPr>
          </w:p>
          <w:p w:rsidR="00CC7DBE" w:rsidRPr="00777F5C" w:rsidRDefault="00CC7DBE" w:rsidP="005D54F1">
            <w:pPr>
              <w:jc w:val="center"/>
            </w:pPr>
            <w:r>
              <w:t>37,50</w:t>
            </w:r>
          </w:p>
        </w:tc>
        <w:tc>
          <w:tcPr>
            <w:tcW w:w="2030" w:type="dxa"/>
            <w:shd w:val="clear" w:color="auto" w:fill="auto"/>
          </w:tcPr>
          <w:p w:rsidR="00CC7DBE" w:rsidRDefault="00CC7DBE" w:rsidP="005D54F1">
            <w:pPr>
              <w:jc w:val="center"/>
            </w:pPr>
          </w:p>
          <w:p w:rsidR="00CC7DBE" w:rsidRPr="00777F5C" w:rsidRDefault="00CC7DBE" w:rsidP="005D54F1">
            <w:pPr>
              <w:jc w:val="center"/>
            </w:pPr>
            <w:r>
              <w:t>3284,8</w:t>
            </w:r>
          </w:p>
          <w:p w:rsidR="00CC7DBE" w:rsidRPr="00777F5C" w:rsidRDefault="00CC7DBE" w:rsidP="005D54F1">
            <w:pPr>
              <w:jc w:val="center"/>
            </w:pPr>
          </w:p>
        </w:tc>
      </w:tr>
      <w:tr w:rsidR="00CC7DBE" w:rsidRPr="009D1C27" w:rsidTr="005D54F1">
        <w:trPr>
          <w:trHeight w:val="752"/>
        </w:trPr>
        <w:tc>
          <w:tcPr>
            <w:tcW w:w="5760" w:type="dxa"/>
            <w:shd w:val="clear" w:color="auto" w:fill="auto"/>
          </w:tcPr>
          <w:p w:rsidR="00CC7DBE" w:rsidRPr="009D1C27" w:rsidRDefault="00CC7DBE" w:rsidP="005D54F1">
            <w:pPr>
              <w:rPr>
                <w:b/>
              </w:rPr>
            </w:pPr>
          </w:p>
          <w:p w:rsidR="00CC7DBE" w:rsidRPr="009D1C27" w:rsidRDefault="00CC7DBE" w:rsidP="005D54F1">
            <w:pPr>
              <w:rPr>
                <w:b/>
              </w:rPr>
            </w:pPr>
            <w:r w:rsidRPr="009D1C27">
              <w:rPr>
                <w:b/>
              </w:rPr>
              <w:t>Отдел физической культуры, спорта и туризма</w:t>
            </w:r>
          </w:p>
        </w:tc>
        <w:tc>
          <w:tcPr>
            <w:tcW w:w="2160" w:type="dxa"/>
            <w:shd w:val="clear" w:color="auto" w:fill="auto"/>
          </w:tcPr>
          <w:p w:rsidR="00CC7DBE" w:rsidRDefault="00CC7DBE" w:rsidP="005D54F1">
            <w:pPr>
              <w:jc w:val="center"/>
            </w:pPr>
          </w:p>
          <w:p w:rsidR="00CC7DBE" w:rsidRPr="00777F5C" w:rsidRDefault="00CC7DBE" w:rsidP="005D54F1">
            <w:pPr>
              <w:jc w:val="center"/>
            </w:pPr>
            <w:r>
              <w:t>5</w:t>
            </w:r>
          </w:p>
        </w:tc>
        <w:tc>
          <w:tcPr>
            <w:tcW w:w="2030" w:type="dxa"/>
            <w:shd w:val="clear" w:color="auto" w:fill="auto"/>
          </w:tcPr>
          <w:p w:rsidR="00CC7DBE" w:rsidRDefault="00CC7DBE" w:rsidP="005D54F1">
            <w:pPr>
              <w:jc w:val="center"/>
            </w:pPr>
          </w:p>
          <w:p w:rsidR="00CC7DBE" w:rsidRPr="00777F5C" w:rsidRDefault="00CC7DBE" w:rsidP="005D54F1">
            <w:pPr>
              <w:jc w:val="center"/>
            </w:pPr>
            <w:r>
              <w:t>826,1</w:t>
            </w:r>
          </w:p>
        </w:tc>
      </w:tr>
    </w:tbl>
    <w:p w:rsidR="00CC7DBE" w:rsidRDefault="00CC7DBE" w:rsidP="00CC7DBE">
      <w:pPr>
        <w:ind w:firstLine="540"/>
        <w:jc w:val="both"/>
        <w:rPr>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8521E7" w:rsidRDefault="008521E7"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CC7DBE" w:rsidRDefault="00CC7DBE" w:rsidP="00530234">
      <w:pPr>
        <w:tabs>
          <w:tab w:val="left" w:pos="5488"/>
        </w:tabs>
        <w:rPr>
          <w:color w:val="000000"/>
          <w:sz w:val="28"/>
          <w:szCs w:val="28"/>
        </w:rPr>
      </w:pPr>
    </w:p>
    <w:p w:rsidR="00CC7DBE" w:rsidRPr="00F6755D" w:rsidRDefault="00CC7DBE" w:rsidP="00530234">
      <w:pPr>
        <w:tabs>
          <w:tab w:val="left" w:pos="5488"/>
        </w:tabs>
        <w:rPr>
          <w:color w:val="000000"/>
          <w:sz w:val="28"/>
          <w:szCs w:val="28"/>
        </w:rPr>
      </w:pPr>
    </w:p>
    <w:p w:rsidR="00F6755D" w:rsidRPr="008429C4" w:rsidRDefault="00F6755D" w:rsidP="00F6755D">
      <w:pPr>
        <w:autoSpaceDE w:val="0"/>
        <w:autoSpaceDN w:val="0"/>
        <w:adjustRightInd w:val="0"/>
        <w:jc w:val="center"/>
        <w:rPr>
          <w:b/>
          <w:bCs/>
          <w:color w:val="000000"/>
          <w:sz w:val="28"/>
          <w:szCs w:val="28"/>
        </w:rPr>
      </w:pPr>
      <w:r w:rsidRPr="008429C4">
        <w:rPr>
          <w:b/>
          <w:bCs/>
          <w:color w:val="000000"/>
          <w:sz w:val="28"/>
          <w:szCs w:val="28"/>
        </w:rPr>
        <w:lastRenderedPageBreak/>
        <w:t xml:space="preserve">Сведения за </w:t>
      </w:r>
      <w:r w:rsidR="00CC7DBE" w:rsidRPr="008429C4">
        <w:rPr>
          <w:b/>
          <w:bCs/>
          <w:color w:val="000000"/>
          <w:sz w:val="28"/>
          <w:szCs w:val="28"/>
        </w:rPr>
        <w:t>1</w:t>
      </w:r>
      <w:r w:rsidRPr="008429C4">
        <w:rPr>
          <w:b/>
          <w:bCs/>
          <w:color w:val="000000"/>
          <w:sz w:val="28"/>
          <w:szCs w:val="28"/>
        </w:rPr>
        <w:t xml:space="preserve"> квартал  202</w:t>
      </w:r>
      <w:r w:rsidR="00CC7DBE" w:rsidRPr="008429C4">
        <w:rPr>
          <w:b/>
          <w:bCs/>
          <w:color w:val="000000"/>
          <w:sz w:val="28"/>
          <w:szCs w:val="28"/>
        </w:rPr>
        <w:t>2</w:t>
      </w:r>
      <w:r w:rsidRPr="008429C4">
        <w:rPr>
          <w:b/>
          <w:bCs/>
          <w:color w:val="000000"/>
          <w:sz w:val="28"/>
          <w:szCs w:val="28"/>
        </w:rPr>
        <w:t xml:space="preserve"> год</w:t>
      </w:r>
      <w:r w:rsidR="00CC7DBE" w:rsidRPr="008429C4">
        <w:rPr>
          <w:b/>
          <w:bCs/>
          <w:color w:val="000000"/>
          <w:sz w:val="28"/>
          <w:szCs w:val="28"/>
        </w:rPr>
        <w:t>а</w:t>
      </w:r>
      <w:r w:rsidRPr="008429C4">
        <w:rPr>
          <w:b/>
          <w:bCs/>
          <w:color w:val="000000"/>
          <w:sz w:val="28"/>
          <w:szCs w:val="28"/>
        </w:rPr>
        <w:t xml:space="preserve"> о численности работников </w:t>
      </w:r>
    </w:p>
    <w:p w:rsidR="00F6755D" w:rsidRPr="008429C4" w:rsidRDefault="00F6755D" w:rsidP="00F6755D">
      <w:pPr>
        <w:autoSpaceDE w:val="0"/>
        <w:autoSpaceDN w:val="0"/>
        <w:adjustRightInd w:val="0"/>
        <w:jc w:val="center"/>
        <w:rPr>
          <w:b/>
          <w:bCs/>
          <w:color w:val="000000"/>
          <w:sz w:val="28"/>
          <w:szCs w:val="28"/>
        </w:rPr>
      </w:pPr>
      <w:r w:rsidRPr="008429C4">
        <w:rPr>
          <w:b/>
          <w:bCs/>
          <w:color w:val="000000"/>
          <w:sz w:val="28"/>
          <w:szCs w:val="28"/>
        </w:rPr>
        <w:t>муниципальных учреждений по отрасли культура  с учетом фактических за</w:t>
      </w:r>
      <w:r w:rsidR="008429C4">
        <w:rPr>
          <w:b/>
          <w:bCs/>
          <w:color w:val="000000"/>
          <w:sz w:val="28"/>
          <w:szCs w:val="28"/>
        </w:rPr>
        <w:t>трат на их денежное содержание</w:t>
      </w:r>
    </w:p>
    <w:p w:rsidR="008521E7" w:rsidRDefault="00F6755D" w:rsidP="00F6755D">
      <w:pPr>
        <w:spacing w:line="360" w:lineRule="auto"/>
        <w:ind w:firstLine="540"/>
        <w:jc w:val="right"/>
        <w:rPr>
          <w:sz w:val="28"/>
          <w:szCs w:val="28"/>
        </w:rPr>
      </w:pPr>
      <w:r>
        <w:rPr>
          <w:sz w:val="28"/>
          <w:szCs w:val="28"/>
        </w:rPr>
        <w:t xml:space="preserve"> </w:t>
      </w:r>
      <w:r w:rsidR="008521E7">
        <w:rPr>
          <w:sz w:val="28"/>
          <w:szCs w:val="28"/>
        </w:rPr>
        <w:t>(руб</w:t>
      </w:r>
      <w:r w:rsidR="008429C4">
        <w:rPr>
          <w:sz w:val="28"/>
          <w:szCs w:val="28"/>
        </w:rPr>
        <w:t>.</w:t>
      </w:r>
      <w:r w:rsidR="008521E7">
        <w:rPr>
          <w:sz w:val="28"/>
          <w:szCs w:val="28"/>
        </w:rPr>
        <w:t xml:space="preserve">)                                                                                                                                                                                                                                                                                                                                                                                                       </w:t>
      </w:r>
    </w:p>
    <w:tbl>
      <w:tblPr>
        <w:tblStyle w:val="aff0"/>
        <w:tblW w:w="0" w:type="auto"/>
        <w:tblLook w:val="04A0"/>
      </w:tblPr>
      <w:tblGrid>
        <w:gridCol w:w="5919"/>
        <w:gridCol w:w="1702"/>
        <w:gridCol w:w="1666"/>
      </w:tblGrid>
      <w:tr w:rsidR="008521E7" w:rsidTr="00340042">
        <w:tc>
          <w:tcPr>
            <w:tcW w:w="5919" w:type="dxa"/>
          </w:tcPr>
          <w:p w:rsidR="008521E7" w:rsidRPr="0001553B" w:rsidRDefault="008521E7" w:rsidP="00340042">
            <w:pPr>
              <w:jc w:val="center"/>
              <w:rPr>
                <w:b/>
              </w:rPr>
            </w:pPr>
            <w:r w:rsidRPr="0001553B">
              <w:rPr>
                <w:b/>
              </w:rPr>
              <w:t>Учреждение культуры</w:t>
            </w:r>
          </w:p>
        </w:tc>
        <w:tc>
          <w:tcPr>
            <w:tcW w:w="1702" w:type="dxa"/>
          </w:tcPr>
          <w:p w:rsidR="008521E7" w:rsidRPr="0001553B" w:rsidRDefault="008521E7" w:rsidP="00340042">
            <w:pPr>
              <w:jc w:val="center"/>
              <w:rPr>
                <w:b/>
              </w:rPr>
            </w:pPr>
            <w:r w:rsidRPr="0001553B">
              <w:rPr>
                <w:b/>
              </w:rPr>
              <w:t>Среднесписочна численность работников(с внеш.совмест)</w:t>
            </w:r>
          </w:p>
        </w:tc>
        <w:tc>
          <w:tcPr>
            <w:tcW w:w="1666" w:type="dxa"/>
          </w:tcPr>
          <w:p w:rsidR="008521E7" w:rsidRPr="0001553B" w:rsidRDefault="008521E7" w:rsidP="00340042">
            <w:pPr>
              <w:jc w:val="center"/>
              <w:rPr>
                <w:b/>
              </w:rPr>
            </w:pPr>
            <w:r w:rsidRPr="0001553B">
              <w:rPr>
                <w:b/>
              </w:rPr>
              <w:t>Фонд оплаты труда.</w:t>
            </w:r>
          </w:p>
        </w:tc>
      </w:tr>
      <w:tr w:rsidR="008521E7" w:rsidTr="00340042">
        <w:tc>
          <w:tcPr>
            <w:tcW w:w="5919" w:type="dxa"/>
          </w:tcPr>
          <w:p w:rsidR="008521E7" w:rsidRPr="0001553B" w:rsidRDefault="008521E7" w:rsidP="00340042">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8521E7" w:rsidRPr="0001553B" w:rsidRDefault="008521E7" w:rsidP="00340042">
            <w:pPr>
              <w:rPr>
                <w:sz w:val="28"/>
                <w:szCs w:val="28"/>
              </w:rPr>
            </w:pPr>
          </w:p>
        </w:tc>
        <w:tc>
          <w:tcPr>
            <w:tcW w:w="1702" w:type="dxa"/>
            <w:vAlign w:val="center"/>
          </w:tcPr>
          <w:p w:rsidR="008521E7" w:rsidRDefault="00CC7DBE" w:rsidP="00340042">
            <w:pPr>
              <w:jc w:val="center"/>
              <w:rPr>
                <w:sz w:val="28"/>
                <w:szCs w:val="28"/>
              </w:rPr>
            </w:pPr>
            <w:r>
              <w:rPr>
                <w:sz w:val="28"/>
                <w:szCs w:val="28"/>
              </w:rPr>
              <w:t>11,3</w:t>
            </w:r>
          </w:p>
          <w:p w:rsidR="008521E7" w:rsidRPr="0001553B" w:rsidRDefault="008521E7" w:rsidP="00340042">
            <w:pPr>
              <w:jc w:val="center"/>
              <w:rPr>
                <w:sz w:val="28"/>
                <w:szCs w:val="28"/>
              </w:rPr>
            </w:pPr>
          </w:p>
        </w:tc>
        <w:tc>
          <w:tcPr>
            <w:tcW w:w="1666" w:type="dxa"/>
            <w:vAlign w:val="center"/>
          </w:tcPr>
          <w:p w:rsidR="008521E7" w:rsidRPr="0001553B" w:rsidRDefault="00CC7DBE" w:rsidP="00340042">
            <w:pPr>
              <w:jc w:val="center"/>
              <w:rPr>
                <w:sz w:val="28"/>
                <w:szCs w:val="28"/>
              </w:rPr>
            </w:pPr>
            <w:r>
              <w:rPr>
                <w:sz w:val="28"/>
                <w:szCs w:val="28"/>
              </w:rPr>
              <w:t>1742590</w:t>
            </w:r>
          </w:p>
        </w:tc>
      </w:tr>
      <w:tr w:rsidR="008521E7" w:rsidTr="00340042">
        <w:tc>
          <w:tcPr>
            <w:tcW w:w="5919" w:type="dxa"/>
          </w:tcPr>
          <w:p w:rsidR="008521E7" w:rsidRPr="0001553B" w:rsidRDefault="008521E7" w:rsidP="00340042">
            <w:pPr>
              <w:rPr>
                <w:sz w:val="28"/>
                <w:szCs w:val="28"/>
              </w:rPr>
            </w:pPr>
            <w:r w:rsidRPr="0001553B">
              <w:rPr>
                <w:sz w:val="28"/>
                <w:szCs w:val="28"/>
              </w:rPr>
              <w:t>МБУК «Усть-Куломская межпоселенческая библиотека»</w:t>
            </w:r>
          </w:p>
        </w:tc>
        <w:tc>
          <w:tcPr>
            <w:tcW w:w="1702" w:type="dxa"/>
            <w:vAlign w:val="center"/>
          </w:tcPr>
          <w:p w:rsidR="008521E7" w:rsidRDefault="00CC7DBE" w:rsidP="00340042">
            <w:pPr>
              <w:jc w:val="center"/>
              <w:rPr>
                <w:sz w:val="28"/>
                <w:szCs w:val="28"/>
              </w:rPr>
            </w:pPr>
            <w:r>
              <w:rPr>
                <w:sz w:val="28"/>
                <w:szCs w:val="28"/>
              </w:rPr>
              <w:t>46</w:t>
            </w:r>
          </w:p>
          <w:p w:rsidR="008521E7" w:rsidRPr="0001553B" w:rsidRDefault="008521E7" w:rsidP="00340042">
            <w:pPr>
              <w:jc w:val="center"/>
              <w:rPr>
                <w:sz w:val="28"/>
                <w:szCs w:val="28"/>
              </w:rPr>
            </w:pPr>
          </w:p>
        </w:tc>
        <w:tc>
          <w:tcPr>
            <w:tcW w:w="1666" w:type="dxa"/>
            <w:vAlign w:val="center"/>
          </w:tcPr>
          <w:p w:rsidR="008521E7" w:rsidRPr="0001553B" w:rsidRDefault="00CC7DBE" w:rsidP="00340042">
            <w:pPr>
              <w:jc w:val="center"/>
              <w:rPr>
                <w:sz w:val="28"/>
                <w:szCs w:val="28"/>
              </w:rPr>
            </w:pPr>
            <w:r>
              <w:rPr>
                <w:sz w:val="28"/>
                <w:szCs w:val="28"/>
              </w:rPr>
              <w:t>4797241</w:t>
            </w:r>
          </w:p>
        </w:tc>
      </w:tr>
      <w:tr w:rsidR="008521E7" w:rsidTr="00340042">
        <w:tc>
          <w:tcPr>
            <w:tcW w:w="5919" w:type="dxa"/>
          </w:tcPr>
          <w:p w:rsidR="008521E7" w:rsidRPr="0001553B" w:rsidRDefault="008521E7" w:rsidP="00340042">
            <w:pPr>
              <w:rPr>
                <w:sz w:val="28"/>
                <w:szCs w:val="28"/>
              </w:rPr>
            </w:pPr>
            <w:r w:rsidRPr="0001553B">
              <w:rPr>
                <w:sz w:val="28"/>
                <w:szCs w:val="28"/>
              </w:rPr>
              <w:t>МБУК «Усть-Куломская централизованная клубная система»</w:t>
            </w:r>
          </w:p>
        </w:tc>
        <w:tc>
          <w:tcPr>
            <w:tcW w:w="1702" w:type="dxa"/>
            <w:vAlign w:val="center"/>
          </w:tcPr>
          <w:p w:rsidR="008521E7" w:rsidRPr="0001553B" w:rsidRDefault="00CC7DBE" w:rsidP="00340042">
            <w:pPr>
              <w:jc w:val="center"/>
              <w:rPr>
                <w:sz w:val="28"/>
                <w:szCs w:val="28"/>
              </w:rPr>
            </w:pPr>
            <w:r>
              <w:rPr>
                <w:sz w:val="28"/>
                <w:szCs w:val="28"/>
              </w:rPr>
              <w:t>68,6</w:t>
            </w:r>
          </w:p>
        </w:tc>
        <w:tc>
          <w:tcPr>
            <w:tcW w:w="1666" w:type="dxa"/>
            <w:vAlign w:val="center"/>
          </w:tcPr>
          <w:p w:rsidR="008521E7" w:rsidRPr="0001553B" w:rsidRDefault="00CC7DBE" w:rsidP="00340042">
            <w:pPr>
              <w:jc w:val="center"/>
              <w:rPr>
                <w:sz w:val="28"/>
                <w:szCs w:val="28"/>
              </w:rPr>
            </w:pPr>
            <w:r>
              <w:rPr>
                <w:sz w:val="28"/>
                <w:szCs w:val="28"/>
              </w:rPr>
              <w:t>7289054</w:t>
            </w:r>
          </w:p>
        </w:tc>
      </w:tr>
      <w:tr w:rsidR="008521E7" w:rsidTr="00340042">
        <w:tc>
          <w:tcPr>
            <w:tcW w:w="5919" w:type="dxa"/>
          </w:tcPr>
          <w:p w:rsidR="008521E7" w:rsidRPr="0001553B" w:rsidRDefault="008521E7" w:rsidP="00340042">
            <w:pPr>
              <w:rPr>
                <w:sz w:val="28"/>
                <w:szCs w:val="28"/>
              </w:rPr>
            </w:pPr>
            <w:r w:rsidRPr="0001553B">
              <w:rPr>
                <w:sz w:val="28"/>
                <w:szCs w:val="28"/>
              </w:rPr>
              <w:t>МОУ ДОД «Детская музыкальная школа» с.Усть-Кулом</w:t>
            </w:r>
          </w:p>
        </w:tc>
        <w:tc>
          <w:tcPr>
            <w:tcW w:w="1702" w:type="dxa"/>
            <w:vAlign w:val="center"/>
          </w:tcPr>
          <w:p w:rsidR="008521E7" w:rsidRPr="0001553B" w:rsidRDefault="008521E7" w:rsidP="00340042">
            <w:pPr>
              <w:jc w:val="center"/>
              <w:rPr>
                <w:sz w:val="28"/>
                <w:szCs w:val="28"/>
              </w:rPr>
            </w:pPr>
            <w:r w:rsidRPr="0001553B">
              <w:rPr>
                <w:sz w:val="28"/>
                <w:szCs w:val="28"/>
              </w:rPr>
              <w:t>5</w:t>
            </w:r>
          </w:p>
        </w:tc>
        <w:tc>
          <w:tcPr>
            <w:tcW w:w="1666" w:type="dxa"/>
            <w:vAlign w:val="center"/>
          </w:tcPr>
          <w:p w:rsidR="008521E7" w:rsidRPr="0001553B" w:rsidRDefault="00CC7DBE" w:rsidP="00340042">
            <w:pPr>
              <w:jc w:val="center"/>
              <w:rPr>
                <w:sz w:val="28"/>
                <w:szCs w:val="28"/>
              </w:rPr>
            </w:pPr>
            <w:r>
              <w:rPr>
                <w:sz w:val="28"/>
                <w:szCs w:val="28"/>
              </w:rPr>
              <w:t>978953</w:t>
            </w:r>
          </w:p>
        </w:tc>
      </w:tr>
      <w:tr w:rsidR="008521E7" w:rsidTr="00340042">
        <w:tc>
          <w:tcPr>
            <w:tcW w:w="5919" w:type="dxa"/>
          </w:tcPr>
          <w:p w:rsidR="008521E7" w:rsidRPr="0001553B" w:rsidRDefault="008521E7" w:rsidP="00340042">
            <w:pPr>
              <w:rPr>
                <w:sz w:val="28"/>
                <w:szCs w:val="28"/>
              </w:rPr>
            </w:pPr>
            <w:r w:rsidRPr="0001553B">
              <w:rPr>
                <w:sz w:val="28"/>
                <w:szCs w:val="28"/>
              </w:rPr>
              <w:t>МБУК «Усть-Куломский районный дом культуры»</w:t>
            </w:r>
          </w:p>
        </w:tc>
        <w:tc>
          <w:tcPr>
            <w:tcW w:w="1702" w:type="dxa"/>
            <w:vAlign w:val="center"/>
          </w:tcPr>
          <w:p w:rsidR="008521E7" w:rsidRPr="0001553B" w:rsidRDefault="00CC7DBE" w:rsidP="00340042">
            <w:pPr>
              <w:jc w:val="center"/>
              <w:rPr>
                <w:sz w:val="28"/>
                <w:szCs w:val="28"/>
              </w:rPr>
            </w:pPr>
            <w:r>
              <w:rPr>
                <w:sz w:val="28"/>
                <w:szCs w:val="28"/>
              </w:rPr>
              <w:t>18</w:t>
            </w:r>
          </w:p>
        </w:tc>
        <w:tc>
          <w:tcPr>
            <w:tcW w:w="1666" w:type="dxa"/>
            <w:vAlign w:val="center"/>
          </w:tcPr>
          <w:p w:rsidR="008521E7" w:rsidRPr="0001553B" w:rsidRDefault="00CC7DBE" w:rsidP="00340042">
            <w:pPr>
              <w:jc w:val="center"/>
              <w:rPr>
                <w:sz w:val="28"/>
                <w:szCs w:val="28"/>
              </w:rPr>
            </w:pPr>
            <w:r>
              <w:rPr>
                <w:sz w:val="28"/>
                <w:szCs w:val="28"/>
              </w:rPr>
              <w:t>1942422</w:t>
            </w:r>
          </w:p>
        </w:tc>
      </w:tr>
      <w:tr w:rsidR="008521E7" w:rsidTr="00340042">
        <w:tc>
          <w:tcPr>
            <w:tcW w:w="5919" w:type="dxa"/>
          </w:tcPr>
          <w:p w:rsidR="008521E7" w:rsidRPr="0001553B" w:rsidRDefault="008521E7" w:rsidP="00340042">
            <w:pPr>
              <w:rPr>
                <w:sz w:val="28"/>
                <w:szCs w:val="28"/>
              </w:rPr>
            </w:pPr>
            <w:r w:rsidRPr="0001553B">
              <w:rPr>
                <w:sz w:val="28"/>
                <w:szCs w:val="28"/>
              </w:rPr>
              <w:t>МБУ «Центр обслуживания бюджетных учреждений»</w:t>
            </w:r>
          </w:p>
        </w:tc>
        <w:tc>
          <w:tcPr>
            <w:tcW w:w="1702" w:type="dxa"/>
            <w:vAlign w:val="center"/>
          </w:tcPr>
          <w:p w:rsidR="008521E7" w:rsidRDefault="00CC7DBE" w:rsidP="00340042">
            <w:pPr>
              <w:jc w:val="center"/>
              <w:rPr>
                <w:sz w:val="28"/>
                <w:szCs w:val="28"/>
              </w:rPr>
            </w:pPr>
            <w:r>
              <w:rPr>
                <w:sz w:val="28"/>
                <w:szCs w:val="28"/>
              </w:rPr>
              <w:t>73,5</w:t>
            </w:r>
          </w:p>
          <w:p w:rsidR="008521E7" w:rsidRPr="0001553B" w:rsidRDefault="008521E7" w:rsidP="00340042">
            <w:pPr>
              <w:jc w:val="center"/>
              <w:rPr>
                <w:sz w:val="28"/>
                <w:szCs w:val="28"/>
              </w:rPr>
            </w:pPr>
          </w:p>
        </w:tc>
        <w:tc>
          <w:tcPr>
            <w:tcW w:w="1666" w:type="dxa"/>
            <w:vAlign w:val="center"/>
          </w:tcPr>
          <w:p w:rsidR="008521E7" w:rsidRDefault="00CC7DBE" w:rsidP="00340042">
            <w:pPr>
              <w:jc w:val="center"/>
              <w:rPr>
                <w:sz w:val="28"/>
                <w:szCs w:val="28"/>
              </w:rPr>
            </w:pPr>
            <w:r>
              <w:rPr>
                <w:sz w:val="28"/>
                <w:szCs w:val="28"/>
              </w:rPr>
              <w:t>6661247</w:t>
            </w:r>
          </w:p>
          <w:p w:rsidR="008521E7" w:rsidRPr="0001553B" w:rsidRDefault="008521E7" w:rsidP="00340042">
            <w:pPr>
              <w:jc w:val="center"/>
              <w:rPr>
                <w:sz w:val="28"/>
                <w:szCs w:val="28"/>
              </w:rPr>
            </w:pPr>
          </w:p>
        </w:tc>
      </w:tr>
    </w:tbl>
    <w:p w:rsidR="008521E7" w:rsidRDefault="008521E7" w:rsidP="008521E7">
      <w:pPr>
        <w:spacing w:line="360" w:lineRule="auto"/>
        <w:ind w:firstLine="540"/>
        <w:jc w:val="both"/>
        <w:rPr>
          <w:sz w:val="28"/>
          <w:szCs w:val="28"/>
        </w:rPr>
      </w:pPr>
    </w:p>
    <w:p w:rsidR="008429C4" w:rsidRDefault="00F6755D" w:rsidP="00F6755D">
      <w:pPr>
        <w:tabs>
          <w:tab w:val="left" w:pos="5488"/>
        </w:tabs>
        <w:jc w:val="center"/>
        <w:rPr>
          <w:b/>
          <w:sz w:val="28"/>
          <w:szCs w:val="28"/>
        </w:rPr>
      </w:pPr>
      <w:r w:rsidRPr="008429C4">
        <w:rPr>
          <w:b/>
          <w:sz w:val="28"/>
          <w:szCs w:val="28"/>
        </w:rPr>
        <w:t xml:space="preserve">Сведения о численности и фактических затратах  работников Управления образования АМР "Усть-Куломский" </w:t>
      </w:r>
    </w:p>
    <w:p w:rsidR="00F6755D" w:rsidRPr="008429C4" w:rsidRDefault="00F6755D" w:rsidP="00F6755D">
      <w:pPr>
        <w:tabs>
          <w:tab w:val="left" w:pos="5488"/>
        </w:tabs>
        <w:jc w:val="center"/>
        <w:rPr>
          <w:b/>
          <w:color w:val="000000"/>
          <w:sz w:val="28"/>
          <w:szCs w:val="28"/>
        </w:rPr>
      </w:pPr>
      <w:r w:rsidRPr="008429C4">
        <w:rPr>
          <w:b/>
          <w:sz w:val="28"/>
          <w:szCs w:val="28"/>
        </w:rPr>
        <w:t xml:space="preserve">за </w:t>
      </w:r>
      <w:r w:rsidR="00CC7DBE" w:rsidRPr="008429C4">
        <w:rPr>
          <w:b/>
          <w:sz w:val="28"/>
          <w:szCs w:val="28"/>
        </w:rPr>
        <w:t>1</w:t>
      </w:r>
      <w:r w:rsidRPr="008429C4">
        <w:rPr>
          <w:b/>
          <w:sz w:val="28"/>
          <w:szCs w:val="28"/>
        </w:rPr>
        <w:t xml:space="preserve"> квартал 202</w:t>
      </w:r>
      <w:r w:rsidR="00CC7DBE" w:rsidRPr="008429C4">
        <w:rPr>
          <w:b/>
          <w:sz w:val="28"/>
          <w:szCs w:val="28"/>
        </w:rPr>
        <w:t>2</w:t>
      </w:r>
      <w:r w:rsidRPr="008429C4">
        <w:rPr>
          <w:b/>
          <w:sz w:val="28"/>
          <w:szCs w:val="28"/>
        </w:rPr>
        <w:t xml:space="preserve"> года</w:t>
      </w:r>
    </w:p>
    <w:p w:rsidR="00B034AB" w:rsidRDefault="00B034AB" w:rsidP="00530234">
      <w:pPr>
        <w:tabs>
          <w:tab w:val="left" w:pos="5488"/>
        </w:tabs>
        <w:rPr>
          <w:color w:val="000000"/>
          <w:sz w:val="28"/>
          <w:szCs w:val="28"/>
        </w:rPr>
      </w:pPr>
    </w:p>
    <w:tbl>
      <w:tblPr>
        <w:tblStyle w:val="aff0"/>
        <w:tblW w:w="0" w:type="auto"/>
        <w:tblLook w:val="04A0"/>
      </w:tblPr>
      <w:tblGrid>
        <w:gridCol w:w="3717"/>
        <w:gridCol w:w="2534"/>
        <w:gridCol w:w="1810"/>
        <w:gridCol w:w="1509"/>
      </w:tblGrid>
      <w:tr w:rsidR="00CC7DBE" w:rsidRPr="00CC7DBE" w:rsidTr="00CC7DBE">
        <w:trPr>
          <w:trHeight w:val="315"/>
        </w:trPr>
        <w:tc>
          <w:tcPr>
            <w:tcW w:w="418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Типы учреждений</w:t>
            </w:r>
          </w:p>
        </w:tc>
        <w:tc>
          <w:tcPr>
            <w:tcW w:w="4860" w:type="dxa"/>
            <w:gridSpan w:val="2"/>
            <w:noWrap/>
            <w:hideMark/>
          </w:tcPr>
          <w:p w:rsidR="00CC7DBE" w:rsidRPr="00CC7DBE" w:rsidRDefault="00CC7DBE" w:rsidP="00CC7DBE">
            <w:pPr>
              <w:tabs>
                <w:tab w:val="left" w:pos="5488"/>
              </w:tabs>
              <w:rPr>
                <w:b/>
                <w:bCs/>
                <w:color w:val="000000"/>
                <w:sz w:val="28"/>
                <w:szCs w:val="28"/>
              </w:rPr>
            </w:pPr>
            <w:r w:rsidRPr="00CC7DBE">
              <w:rPr>
                <w:b/>
                <w:bCs/>
                <w:color w:val="000000"/>
                <w:sz w:val="28"/>
                <w:szCs w:val="28"/>
              </w:rPr>
              <w:t>1 квартал 2022 года</w:t>
            </w:r>
          </w:p>
        </w:tc>
        <w:tc>
          <w:tcPr>
            <w:tcW w:w="1680" w:type="dxa"/>
            <w:vMerge w:val="restart"/>
            <w:hideMark/>
          </w:tcPr>
          <w:p w:rsidR="00CC7DBE" w:rsidRPr="00CC7DBE" w:rsidRDefault="00CC7DBE" w:rsidP="00CC7DBE">
            <w:pPr>
              <w:tabs>
                <w:tab w:val="left" w:pos="5488"/>
              </w:tabs>
              <w:rPr>
                <w:color w:val="000000"/>
                <w:sz w:val="28"/>
                <w:szCs w:val="28"/>
              </w:rPr>
            </w:pPr>
            <w:r w:rsidRPr="00CC7DBE">
              <w:rPr>
                <w:color w:val="000000"/>
                <w:sz w:val="28"/>
                <w:szCs w:val="28"/>
              </w:rPr>
              <w:t>средняя заработная плата</w:t>
            </w:r>
          </w:p>
        </w:tc>
      </w:tr>
      <w:tr w:rsidR="00CC7DBE" w:rsidRPr="00CC7DBE" w:rsidTr="00CC7DBE">
        <w:trPr>
          <w:trHeight w:val="435"/>
        </w:trPr>
        <w:tc>
          <w:tcPr>
            <w:tcW w:w="4180" w:type="dxa"/>
            <w:vMerge/>
            <w:hideMark/>
          </w:tcPr>
          <w:p w:rsidR="00CC7DBE" w:rsidRPr="00CC7DBE" w:rsidRDefault="00CC7DBE" w:rsidP="00CC7DBE">
            <w:pPr>
              <w:tabs>
                <w:tab w:val="left" w:pos="5488"/>
              </w:tabs>
              <w:rPr>
                <w:color w:val="000000"/>
                <w:sz w:val="28"/>
                <w:szCs w:val="28"/>
              </w:rPr>
            </w:pPr>
          </w:p>
        </w:tc>
        <w:tc>
          <w:tcPr>
            <w:tcW w:w="2840" w:type="dxa"/>
            <w:vMerge w:val="restart"/>
            <w:hideMark/>
          </w:tcPr>
          <w:p w:rsidR="00CC7DBE" w:rsidRPr="00CC7DBE" w:rsidRDefault="00CC7DBE" w:rsidP="00CC7DBE">
            <w:pPr>
              <w:tabs>
                <w:tab w:val="left" w:pos="5488"/>
              </w:tabs>
              <w:rPr>
                <w:color w:val="000000"/>
                <w:sz w:val="28"/>
                <w:szCs w:val="28"/>
              </w:rPr>
            </w:pPr>
            <w:r w:rsidRPr="00CC7DBE">
              <w:rPr>
                <w:color w:val="000000"/>
                <w:sz w:val="28"/>
                <w:szCs w:val="28"/>
              </w:rPr>
              <w:t>денежное содержание (тыс. руб.)</w:t>
            </w:r>
          </w:p>
        </w:tc>
        <w:tc>
          <w:tcPr>
            <w:tcW w:w="2020" w:type="dxa"/>
            <w:vMerge w:val="restart"/>
            <w:hideMark/>
          </w:tcPr>
          <w:p w:rsidR="00CC7DBE" w:rsidRPr="00CC7DBE" w:rsidRDefault="00CC7DBE" w:rsidP="00CC7DBE">
            <w:pPr>
              <w:tabs>
                <w:tab w:val="left" w:pos="5488"/>
              </w:tabs>
              <w:rPr>
                <w:color w:val="000000"/>
                <w:sz w:val="28"/>
                <w:szCs w:val="28"/>
              </w:rPr>
            </w:pPr>
            <w:r w:rsidRPr="00CC7DBE">
              <w:rPr>
                <w:color w:val="000000"/>
                <w:sz w:val="28"/>
                <w:szCs w:val="28"/>
              </w:rPr>
              <w:t>средняя численность</w:t>
            </w:r>
          </w:p>
        </w:tc>
        <w:tc>
          <w:tcPr>
            <w:tcW w:w="1680" w:type="dxa"/>
            <w:vMerge/>
            <w:hideMark/>
          </w:tcPr>
          <w:p w:rsidR="00CC7DBE" w:rsidRPr="00CC7DBE" w:rsidRDefault="00CC7DBE" w:rsidP="00CC7DBE">
            <w:pPr>
              <w:tabs>
                <w:tab w:val="left" w:pos="5488"/>
              </w:tabs>
              <w:rPr>
                <w:color w:val="000000"/>
                <w:sz w:val="28"/>
                <w:szCs w:val="28"/>
              </w:rPr>
            </w:pPr>
          </w:p>
        </w:tc>
      </w:tr>
      <w:tr w:rsidR="00CC7DBE" w:rsidRPr="00CC7DBE" w:rsidTr="00CC7DBE">
        <w:trPr>
          <w:trHeight w:val="322"/>
        </w:trPr>
        <w:tc>
          <w:tcPr>
            <w:tcW w:w="4180" w:type="dxa"/>
            <w:vMerge/>
            <w:hideMark/>
          </w:tcPr>
          <w:p w:rsidR="00CC7DBE" w:rsidRPr="00CC7DBE" w:rsidRDefault="00CC7DBE" w:rsidP="00CC7DBE">
            <w:pPr>
              <w:tabs>
                <w:tab w:val="left" w:pos="5488"/>
              </w:tabs>
              <w:rPr>
                <w:color w:val="000000"/>
                <w:sz w:val="28"/>
                <w:szCs w:val="28"/>
              </w:rPr>
            </w:pPr>
          </w:p>
        </w:tc>
        <w:tc>
          <w:tcPr>
            <w:tcW w:w="2840" w:type="dxa"/>
            <w:vMerge/>
            <w:hideMark/>
          </w:tcPr>
          <w:p w:rsidR="00CC7DBE" w:rsidRPr="00CC7DBE" w:rsidRDefault="00CC7DBE" w:rsidP="00CC7DBE">
            <w:pPr>
              <w:tabs>
                <w:tab w:val="left" w:pos="5488"/>
              </w:tabs>
              <w:rPr>
                <w:color w:val="000000"/>
                <w:sz w:val="28"/>
                <w:szCs w:val="28"/>
              </w:rPr>
            </w:pPr>
          </w:p>
        </w:tc>
        <w:tc>
          <w:tcPr>
            <w:tcW w:w="2020" w:type="dxa"/>
            <w:vMerge/>
            <w:hideMark/>
          </w:tcPr>
          <w:p w:rsidR="00CC7DBE" w:rsidRPr="00CC7DBE" w:rsidRDefault="00CC7DBE" w:rsidP="00CC7DBE">
            <w:pPr>
              <w:tabs>
                <w:tab w:val="left" w:pos="5488"/>
              </w:tabs>
              <w:rPr>
                <w:color w:val="000000"/>
                <w:sz w:val="28"/>
                <w:szCs w:val="28"/>
              </w:rPr>
            </w:pPr>
          </w:p>
        </w:tc>
        <w:tc>
          <w:tcPr>
            <w:tcW w:w="1680" w:type="dxa"/>
            <w:vMerge/>
            <w:hideMark/>
          </w:tcPr>
          <w:p w:rsidR="00CC7DBE" w:rsidRPr="00CC7DBE" w:rsidRDefault="00CC7DBE" w:rsidP="00CC7DBE">
            <w:pPr>
              <w:tabs>
                <w:tab w:val="left" w:pos="5488"/>
              </w:tabs>
              <w:rPr>
                <w:color w:val="000000"/>
                <w:sz w:val="28"/>
                <w:szCs w:val="28"/>
              </w:rPr>
            </w:pPr>
          </w:p>
        </w:tc>
      </w:tr>
      <w:tr w:rsidR="00CC7DBE" w:rsidRPr="00CC7DBE" w:rsidTr="00CC7DBE">
        <w:trPr>
          <w:trHeight w:val="315"/>
        </w:trPr>
        <w:tc>
          <w:tcPr>
            <w:tcW w:w="4180" w:type="dxa"/>
            <w:hideMark/>
          </w:tcPr>
          <w:p w:rsidR="00CC7DBE" w:rsidRPr="00CC7DBE" w:rsidRDefault="00CC7DBE" w:rsidP="00CC7DBE">
            <w:pPr>
              <w:tabs>
                <w:tab w:val="left" w:pos="5488"/>
              </w:tabs>
              <w:rPr>
                <w:b/>
                <w:bCs/>
                <w:color w:val="000000"/>
                <w:sz w:val="28"/>
                <w:szCs w:val="28"/>
              </w:rPr>
            </w:pPr>
            <w:r w:rsidRPr="00CC7DBE">
              <w:rPr>
                <w:b/>
                <w:bCs/>
                <w:color w:val="000000"/>
                <w:sz w:val="28"/>
                <w:szCs w:val="28"/>
              </w:rPr>
              <w:t>Всего,</w:t>
            </w:r>
          </w:p>
        </w:tc>
        <w:tc>
          <w:tcPr>
            <w:tcW w:w="2840" w:type="dxa"/>
            <w:vMerge w:val="restart"/>
            <w:noWrap/>
            <w:hideMark/>
          </w:tcPr>
          <w:p w:rsidR="00CC7DBE" w:rsidRPr="00CC7DBE" w:rsidRDefault="00CC7DBE" w:rsidP="00CC7DBE">
            <w:pPr>
              <w:tabs>
                <w:tab w:val="left" w:pos="5488"/>
              </w:tabs>
              <w:rPr>
                <w:b/>
                <w:bCs/>
                <w:color w:val="000000"/>
                <w:sz w:val="28"/>
                <w:szCs w:val="28"/>
              </w:rPr>
            </w:pPr>
            <w:r w:rsidRPr="00CC7DBE">
              <w:rPr>
                <w:b/>
                <w:bCs/>
                <w:color w:val="000000"/>
                <w:sz w:val="28"/>
                <w:szCs w:val="28"/>
              </w:rPr>
              <w:t>141 562,12</w:t>
            </w:r>
          </w:p>
        </w:tc>
        <w:tc>
          <w:tcPr>
            <w:tcW w:w="2020" w:type="dxa"/>
            <w:vMerge w:val="restart"/>
            <w:noWrap/>
            <w:hideMark/>
          </w:tcPr>
          <w:p w:rsidR="00CC7DBE" w:rsidRPr="00CC7DBE" w:rsidRDefault="00CC7DBE" w:rsidP="00CC7DBE">
            <w:pPr>
              <w:tabs>
                <w:tab w:val="left" w:pos="5488"/>
              </w:tabs>
              <w:rPr>
                <w:b/>
                <w:bCs/>
                <w:color w:val="000000"/>
                <w:sz w:val="28"/>
                <w:szCs w:val="28"/>
              </w:rPr>
            </w:pPr>
            <w:r w:rsidRPr="00CC7DBE">
              <w:rPr>
                <w:b/>
                <w:bCs/>
                <w:color w:val="000000"/>
                <w:sz w:val="28"/>
                <w:szCs w:val="28"/>
              </w:rPr>
              <w:t>1 286,50</w:t>
            </w:r>
          </w:p>
        </w:tc>
        <w:tc>
          <w:tcPr>
            <w:tcW w:w="1680" w:type="dxa"/>
            <w:vMerge w:val="restart"/>
            <w:noWrap/>
            <w:hideMark/>
          </w:tcPr>
          <w:p w:rsidR="00CC7DBE" w:rsidRPr="00CC7DBE" w:rsidRDefault="00CC7DBE" w:rsidP="00CC7DBE">
            <w:pPr>
              <w:tabs>
                <w:tab w:val="left" w:pos="5488"/>
              </w:tabs>
              <w:rPr>
                <w:b/>
                <w:bCs/>
                <w:color w:val="000000"/>
                <w:sz w:val="28"/>
                <w:szCs w:val="28"/>
              </w:rPr>
            </w:pPr>
            <w:r w:rsidRPr="00CC7DBE">
              <w:rPr>
                <w:b/>
                <w:bCs/>
                <w:color w:val="000000"/>
                <w:sz w:val="28"/>
                <w:szCs w:val="28"/>
              </w:rPr>
              <w:t>36,7</w:t>
            </w:r>
          </w:p>
        </w:tc>
      </w:tr>
      <w:tr w:rsidR="00CC7DBE" w:rsidRPr="00CC7DBE" w:rsidTr="00CC7DBE">
        <w:trPr>
          <w:trHeight w:val="540"/>
        </w:trPr>
        <w:tc>
          <w:tcPr>
            <w:tcW w:w="4180" w:type="dxa"/>
            <w:hideMark/>
          </w:tcPr>
          <w:p w:rsidR="00CC7DBE" w:rsidRPr="00CC7DBE" w:rsidRDefault="00CC7DBE" w:rsidP="00CC7DBE">
            <w:pPr>
              <w:tabs>
                <w:tab w:val="left" w:pos="5488"/>
              </w:tabs>
              <w:rPr>
                <w:b/>
                <w:bCs/>
                <w:color w:val="000000"/>
                <w:sz w:val="28"/>
                <w:szCs w:val="28"/>
              </w:rPr>
            </w:pPr>
            <w:r w:rsidRPr="00CC7DBE">
              <w:rPr>
                <w:b/>
                <w:bCs/>
                <w:color w:val="000000"/>
                <w:sz w:val="28"/>
                <w:szCs w:val="28"/>
              </w:rPr>
              <w:t>в том числе по типам учреждений</w:t>
            </w:r>
          </w:p>
        </w:tc>
        <w:tc>
          <w:tcPr>
            <w:tcW w:w="2840" w:type="dxa"/>
            <w:vMerge/>
            <w:hideMark/>
          </w:tcPr>
          <w:p w:rsidR="00CC7DBE" w:rsidRPr="00CC7DBE" w:rsidRDefault="00CC7DBE" w:rsidP="00CC7DBE">
            <w:pPr>
              <w:tabs>
                <w:tab w:val="left" w:pos="5488"/>
              </w:tabs>
              <w:rPr>
                <w:b/>
                <w:bCs/>
                <w:color w:val="000000"/>
                <w:sz w:val="28"/>
                <w:szCs w:val="28"/>
              </w:rPr>
            </w:pPr>
          </w:p>
        </w:tc>
        <w:tc>
          <w:tcPr>
            <w:tcW w:w="2020" w:type="dxa"/>
            <w:vMerge/>
            <w:hideMark/>
          </w:tcPr>
          <w:p w:rsidR="00CC7DBE" w:rsidRPr="00CC7DBE" w:rsidRDefault="00CC7DBE" w:rsidP="00CC7DBE">
            <w:pPr>
              <w:tabs>
                <w:tab w:val="left" w:pos="5488"/>
              </w:tabs>
              <w:rPr>
                <w:b/>
                <w:bCs/>
                <w:color w:val="000000"/>
                <w:sz w:val="28"/>
                <w:szCs w:val="28"/>
              </w:rPr>
            </w:pPr>
          </w:p>
        </w:tc>
        <w:tc>
          <w:tcPr>
            <w:tcW w:w="1680" w:type="dxa"/>
            <w:vMerge/>
            <w:hideMark/>
          </w:tcPr>
          <w:p w:rsidR="00CC7DBE" w:rsidRPr="00CC7DBE" w:rsidRDefault="00CC7DBE" w:rsidP="00CC7DBE">
            <w:pPr>
              <w:tabs>
                <w:tab w:val="left" w:pos="5488"/>
              </w:tabs>
              <w:rPr>
                <w:b/>
                <w:bCs/>
                <w:color w:val="000000"/>
                <w:sz w:val="28"/>
                <w:szCs w:val="28"/>
              </w:rPr>
            </w:pPr>
          </w:p>
        </w:tc>
      </w:tr>
      <w:tr w:rsidR="00CC7DBE" w:rsidRPr="00CC7DBE" w:rsidTr="00CC7DBE">
        <w:trPr>
          <w:trHeight w:val="750"/>
        </w:trPr>
        <w:tc>
          <w:tcPr>
            <w:tcW w:w="4180" w:type="dxa"/>
            <w:hideMark/>
          </w:tcPr>
          <w:p w:rsidR="00CC7DBE" w:rsidRPr="00CC7DBE" w:rsidRDefault="00CC7DBE" w:rsidP="00CC7DBE">
            <w:pPr>
              <w:tabs>
                <w:tab w:val="left" w:pos="5488"/>
              </w:tabs>
              <w:rPr>
                <w:i/>
                <w:iCs/>
                <w:color w:val="000000"/>
                <w:sz w:val="28"/>
                <w:szCs w:val="28"/>
              </w:rPr>
            </w:pPr>
            <w:r w:rsidRPr="00CC7DBE">
              <w:rPr>
                <w:i/>
                <w:iCs/>
                <w:color w:val="000000"/>
                <w:sz w:val="28"/>
                <w:szCs w:val="28"/>
              </w:rPr>
              <w:t>Общеобразовательные учреждения</w:t>
            </w:r>
          </w:p>
        </w:tc>
        <w:tc>
          <w:tcPr>
            <w:tcW w:w="2840" w:type="dxa"/>
            <w:noWrap/>
            <w:hideMark/>
          </w:tcPr>
          <w:p w:rsidR="00CC7DBE" w:rsidRPr="00CC7DBE" w:rsidRDefault="00CC7DBE" w:rsidP="00CC7DBE">
            <w:pPr>
              <w:tabs>
                <w:tab w:val="left" w:pos="5488"/>
              </w:tabs>
              <w:rPr>
                <w:color w:val="000000"/>
                <w:sz w:val="28"/>
                <w:szCs w:val="28"/>
              </w:rPr>
            </w:pPr>
            <w:r w:rsidRPr="00CC7DBE">
              <w:rPr>
                <w:color w:val="000000"/>
                <w:sz w:val="28"/>
                <w:szCs w:val="28"/>
              </w:rPr>
              <w:t>92 780,40</w:t>
            </w:r>
          </w:p>
        </w:tc>
        <w:tc>
          <w:tcPr>
            <w:tcW w:w="2020" w:type="dxa"/>
            <w:noWrap/>
            <w:hideMark/>
          </w:tcPr>
          <w:p w:rsidR="00CC7DBE" w:rsidRPr="00CC7DBE" w:rsidRDefault="00CC7DBE" w:rsidP="00CC7DBE">
            <w:pPr>
              <w:tabs>
                <w:tab w:val="left" w:pos="5488"/>
              </w:tabs>
              <w:rPr>
                <w:color w:val="000000"/>
                <w:sz w:val="28"/>
                <w:szCs w:val="28"/>
              </w:rPr>
            </w:pPr>
            <w:r w:rsidRPr="00CC7DBE">
              <w:rPr>
                <w:color w:val="000000"/>
                <w:sz w:val="28"/>
                <w:szCs w:val="28"/>
              </w:rPr>
              <w:t>808,8</w:t>
            </w:r>
          </w:p>
        </w:tc>
        <w:tc>
          <w:tcPr>
            <w:tcW w:w="1680" w:type="dxa"/>
            <w:noWrap/>
            <w:hideMark/>
          </w:tcPr>
          <w:p w:rsidR="00CC7DBE" w:rsidRPr="00CC7DBE" w:rsidRDefault="00CC7DBE" w:rsidP="00CC7DBE">
            <w:pPr>
              <w:tabs>
                <w:tab w:val="left" w:pos="5488"/>
              </w:tabs>
              <w:rPr>
                <w:color w:val="000000"/>
                <w:sz w:val="28"/>
                <w:szCs w:val="28"/>
              </w:rPr>
            </w:pPr>
            <w:r w:rsidRPr="00CC7DBE">
              <w:rPr>
                <w:color w:val="000000"/>
                <w:sz w:val="28"/>
                <w:szCs w:val="28"/>
              </w:rPr>
              <w:t>38,2</w:t>
            </w:r>
          </w:p>
        </w:tc>
      </w:tr>
      <w:tr w:rsidR="00CC7DBE" w:rsidRPr="00CC7DBE" w:rsidTr="00CC7DBE">
        <w:trPr>
          <w:trHeight w:val="615"/>
        </w:trPr>
        <w:tc>
          <w:tcPr>
            <w:tcW w:w="4180" w:type="dxa"/>
            <w:vMerge w:val="restart"/>
            <w:hideMark/>
          </w:tcPr>
          <w:p w:rsidR="00CC7DBE" w:rsidRPr="00CC7DBE" w:rsidRDefault="00CC7DBE" w:rsidP="00CC7DBE">
            <w:pPr>
              <w:tabs>
                <w:tab w:val="left" w:pos="5488"/>
              </w:tabs>
              <w:rPr>
                <w:i/>
                <w:iCs/>
                <w:color w:val="000000"/>
                <w:sz w:val="28"/>
                <w:szCs w:val="28"/>
              </w:rPr>
            </w:pPr>
            <w:r w:rsidRPr="00CC7DBE">
              <w:rPr>
                <w:i/>
                <w:iCs/>
                <w:color w:val="000000"/>
                <w:sz w:val="28"/>
                <w:szCs w:val="28"/>
              </w:rPr>
              <w:t>Дошкольные образовательные</w:t>
            </w:r>
          </w:p>
        </w:tc>
        <w:tc>
          <w:tcPr>
            <w:tcW w:w="284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35 158,40</w:t>
            </w:r>
          </w:p>
        </w:tc>
        <w:tc>
          <w:tcPr>
            <w:tcW w:w="202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385,1</w:t>
            </w:r>
          </w:p>
        </w:tc>
        <w:tc>
          <w:tcPr>
            <w:tcW w:w="168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30,4</w:t>
            </w:r>
          </w:p>
        </w:tc>
      </w:tr>
      <w:tr w:rsidR="00CC7DBE" w:rsidRPr="00CC7DBE" w:rsidTr="00CC7DBE">
        <w:trPr>
          <w:trHeight w:val="360"/>
        </w:trPr>
        <w:tc>
          <w:tcPr>
            <w:tcW w:w="4180" w:type="dxa"/>
            <w:vMerge/>
            <w:hideMark/>
          </w:tcPr>
          <w:p w:rsidR="00CC7DBE" w:rsidRPr="00CC7DBE" w:rsidRDefault="00CC7DBE" w:rsidP="00CC7DBE">
            <w:pPr>
              <w:tabs>
                <w:tab w:val="left" w:pos="5488"/>
              </w:tabs>
              <w:rPr>
                <w:i/>
                <w:iCs/>
                <w:color w:val="000000"/>
                <w:sz w:val="28"/>
                <w:szCs w:val="28"/>
              </w:rPr>
            </w:pPr>
          </w:p>
        </w:tc>
        <w:tc>
          <w:tcPr>
            <w:tcW w:w="2840" w:type="dxa"/>
            <w:vMerge/>
            <w:hideMark/>
          </w:tcPr>
          <w:p w:rsidR="00CC7DBE" w:rsidRPr="00CC7DBE" w:rsidRDefault="00CC7DBE" w:rsidP="00CC7DBE">
            <w:pPr>
              <w:tabs>
                <w:tab w:val="left" w:pos="5488"/>
              </w:tabs>
              <w:rPr>
                <w:color w:val="000000"/>
                <w:sz w:val="28"/>
                <w:szCs w:val="28"/>
              </w:rPr>
            </w:pPr>
          </w:p>
        </w:tc>
        <w:tc>
          <w:tcPr>
            <w:tcW w:w="2020" w:type="dxa"/>
            <w:vMerge/>
            <w:hideMark/>
          </w:tcPr>
          <w:p w:rsidR="00CC7DBE" w:rsidRPr="00CC7DBE" w:rsidRDefault="00CC7DBE" w:rsidP="00CC7DBE">
            <w:pPr>
              <w:tabs>
                <w:tab w:val="left" w:pos="5488"/>
              </w:tabs>
              <w:rPr>
                <w:color w:val="000000"/>
                <w:sz w:val="28"/>
                <w:szCs w:val="28"/>
              </w:rPr>
            </w:pPr>
          </w:p>
        </w:tc>
        <w:tc>
          <w:tcPr>
            <w:tcW w:w="1680" w:type="dxa"/>
            <w:vMerge/>
            <w:hideMark/>
          </w:tcPr>
          <w:p w:rsidR="00CC7DBE" w:rsidRPr="00CC7DBE" w:rsidRDefault="00CC7DBE" w:rsidP="00CC7DBE">
            <w:pPr>
              <w:tabs>
                <w:tab w:val="left" w:pos="5488"/>
              </w:tabs>
              <w:rPr>
                <w:color w:val="000000"/>
                <w:sz w:val="28"/>
                <w:szCs w:val="28"/>
              </w:rPr>
            </w:pPr>
          </w:p>
        </w:tc>
      </w:tr>
      <w:tr w:rsidR="00CC7DBE" w:rsidRPr="00CC7DBE" w:rsidTr="00CC7DBE">
        <w:trPr>
          <w:trHeight w:val="690"/>
        </w:trPr>
        <w:tc>
          <w:tcPr>
            <w:tcW w:w="4180" w:type="dxa"/>
            <w:vMerge w:val="restart"/>
            <w:hideMark/>
          </w:tcPr>
          <w:p w:rsidR="00CC7DBE" w:rsidRPr="00CC7DBE" w:rsidRDefault="00CC7DBE" w:rsidP="00CC7DBE">
            <w:pPr>
              <w:tabs>
                <w:tab w:val="left" w:pos="5488"/>
              </w:tabs>
              <w:rPr>
                <w:i/>
                <w:iCs/>
                <w:color w:val="000000"/>
                <w:sz w:val="28"/>
                <w:szCs w:val="28"/>
              </w:rPr>
            </w:pPr>
            <w:r w:rsidRPr="00CC7DBE">
              <w:rPr>
                <w:i/>
                <w:iCs/>
                <w:color w:val="000000"/>
                <w:sz w:val="28"/>
                <w:szCs w:val="28"/>
              </w:rPr>
              <w:t xml:space="preserve">Учреждения дополнительного </w:t>
            </w:r>
          </w:p>
        </w:tc>
        <w:tc>
          <w:tcPr>
            <w:tcW w:w="284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3 510,20</w:t>
            </w:r>
          </w:p>
        </w:tc>
        <w:tc>
          <w:tcPr>
            <w:tcW w:w="202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26,8</w:t>
            </w:r>
          </w:p>
        </w:tc>
        <w:tc>
          <w:tcPr>
            <w:tcW w:w="1680" w:type="dxa"/>
            <w:vMerge w:val="restart"/>
            <w:noWrap/>
            <w:hideMark/>
          </w:tcPr>
          <w:p w:rsidR="00CC7DBE" w:rsidRPr="00CC7DBE" w:rsidRDefault="00CC7DBE" w:rsidP="00CC7DBE">
            <w:pPr>
              <w:tabs>
                <w:tab w:val="left" w:pos="5488"/>
              </w:tabs>
              <w:rPr>
                <w:color w:val="000000"/>
                <w:sz w:val="28"/>
                <w:szCs w:val="28"/>
              </w:rPr>
            </w:pPr>
            <w:r w:rsidRPr="00CC7DBE">
              <w:rPr>
                <w:color w:val="000000"/>
                <w:sz w:val="28"/>
                <w:szCs w:val="28"/>
              </w:rPr>
              <w:t>43,7</w:t>
            </w:r>
          </w:p>
        </w:tc>
      </w:tr>
      <w:tr w:rsidR="00CC7DBE" w:rsidRPr="00CC7DBE" w:rsidTr="00CC7DBE">
        <w:trPr>
          <w:trHeight w:val="450"/>
        </w:trPr>
        <w:tc>
          <w:tcPr>
            <w:tcW w:w="4180" w:type="dxa"/>
            <w:vMerge/>
            <w:hideMark/>
          </w:tcPr>
          <w:p w:rsidR="00CC7DBE" w:rsidRPr="00CC7DBE" w:rsidRDefault="00CC7DBE" w:rsidP="00CC7DBE">
            <w:pPr>
              <w:tabs>
                <w:tab w:val="left" w:pos="5488"/>
              </w:tabs>
              <w:rPr>
                <w:i/>
                <w:iCs/>
                <w:color w:val="000000"/>
                <w:sz w:val="28"/>
                <w:szCs w:val="28"/>
              </w:rPr>
            </w:pPr>
          </w:p>
        </w:tc>
        <w:tc>
          <w:tcPr>
            <w:tcW w:w="2840" w:type="dxa"/>
            <w:vMerge/>
            <w:hideMark/>
          </w:tcPr>
          <w:p w:rsidR="00CC7DBE" w:rsidRPr="00CC7DBE" w:rsidRDefault="00CC7DBE" w:rsidP="00CC7DBE">
            <w:pPr>
              <w:tabs>
                <w:tab w:val="left" w:pos="5488"/>
              </w:tabs>
              <w:rPr>
                <w:color w:val="000000"/>
                <w:sz w:val="28"/>
                <w:szCs w:val="28"/>
              </w:rPr>
            </w:pPr>
          </w:p>
        </w:tc>
        <w:tc>
          <w:tcPr>
            <w:tcW w:w="2020" w:type="dxa"/>
            <w:vMerge/>
            <w:hideMark/>
          </w:tcPr>
          <w:p w:rsidR="00CC7DBE" w:rsidRPr="00CC7DBE" w:rsidRDefault="00CC7DBE" w:rsidP="00CC7DBE">
            <w:pPr>
              <w:tabs>
                <w:tab w:val="left" w:pos="5488"/>
              </w:tabs>
              <w:rPr>
                <w:color w:val="000000"/>
                <w:sz w:val="28"/>
                <w:szCs w:val="28"/>
              </w:rPr>
            </w:pPr>
          </w:p>
        </w:tc>
        <w:tc>
          <w:tcPr>
            <w:tcW w:w="1680" w:type="dxa"/>
            <w:vMerge/>
            <w:hideMark/>
          </w:tcPr>
          <w:p w:rsidR="00CC7DBE" w:rsidRPr="00CC7DBE" w:rsidRDefault="00CC7DBE" w:rsidP="00CC7DBE">
            <w:pPr>
              <w:tabs>
                <w:tab w:val="left" w:pos="5488"/>
              </w:tabs>
              <w:rPr>
                <w:color w:val="000000"/>
                <w:sz w:val="28"/>
                <w:szCs w:val="28"/>
              </w:rPr>
            </w:pPr>
          </w:p>
        </w:tc>
      </w:tr>
      <w:tr w:rsidR="00CC7DBE" w:rsidRPr="00CC7DBE" w:rsidTr="00CC7DBE">
        <w:trPr>
          <w:trHeight w:val="885"/>
        </w:trPr>
        <w:tc>
          <w:tcPr>
            <w:tcW w:w="4180" w:type="dxa"/>
            <w:hideMark/>
          </w:tcPr>
          <w:p w:rsidR="00CC7DBE" w:rsidRPr="00CC7DBE" w:rsidRDefault="00CC7DBE" w:rsidP="00CC7DBE">
            <w:pPr>
              <w:tabs>
                <w:tab w:val="left" w:pos="5488"/>
              </w:tabs>
              <w:rPr>
                <w:i/>
                <w:iCs/>
                <w:color w:val="000000"/>
                <w:sz w:val="28"/>
                <w:szCs w:val="28"/>
              </w:rPr>
            </w:pPr>
            <w:r w:rsidRPr="00CC7DBE">
              <w:rPr>
                <w:i/>
                <w:iCs/>
                <w:color w:val="000000"/>
                <w:sz w:val="28"/>
                <w:szCs w:val="28"/>
              </w:rPr>
              <w:lastRenderedPageBreak/>
              <w:t>Управление образования АМР «Усть-Куломский»</w:t>
            </w:r>
          </w:p>
        </w:tc>
        <w:tc>
          <w:tcPr>
            <w:tcW w:w="2840" w:type="dxa"/>
            <w:noWrap/>
            <w:hideMark/>
          </w:tcPr>
          <w:p w:rsidR="00CC7DBE" w:rsidRPr="00CC7DBE" w:rsidRDefault="00CC7DBE" w:rsidP="00CC7DBE">
            <w:pPr>
              <w:tabs>
                <w:tab w:val="left" w:pos="5488"/>
              </w:tabs>
              <w:rPr>
                <w:color w:val="000000"/>
                <w:sz w:val="28"/>
                <w:szCs w:val="28"/>
              </w:rPr>
            </w:pPr>
            <w:r w:rsidRPr="00CC7DBE">
              <w:rPr>
                <w:color w:val="000000"/>
                <w:sz w:val="28"/>
                <w:szCs w:val="28"/>
              </w:rPr>
              <w:t>10 113,12</w:t>
            </w:r>
          </w:p>
        </w:tc>
        <w:tc>
          <w:tcPr>
            <w:tcW w:w="2020" w:type="dxa"/>
            <w:noWrap/>
            <w:hideMark/>
          </w:tcPr>
          <w:p w:rsidR="00CC7DBE" w:rsidRPr="00CC7DBE" w:rsidRDefault="00CC7DBE" w:rsidP="00CC7DBE">
            <w:pPr>
              <w:tabs>
                <w:tab w:val="left" w:pos="5488"/>
              </w:tabs>
              <w:rPr>
                <w:color w:val="000000"/>
                <w:sz w:val="28"/>
                <w:szCs w:val="28"/>
              </w:rPr>
            </w:pPr>
            <w:r w:rsidRPr="00CC7DBE">
              <w:rPr>
                <w:color w:val="000000"/>
                <w:sz w:val="28"/>
                <w:szCs w:val="28"/>
              </w:rPr>
              <w:t>65,8</w:t>
            </w:r>
          </w:p>
        </w:tc>
        <w:tc>
          <w:tcPr>
            <w:tcW w:w="1680" w:type="dxa"/>
            <w:noWrap/>
            <w:hideMark/>
          </w:tcPr>
          <w:p w:rsidR="00CC7DBE" w:rsidRPr="00CC7DBE" w:rsidRDefault="00CC7DBE" w:rsidP="00CC7DBE">
            <w:pPr>
              <w:tabs>
                <w:tab w:val="left" w:pos="5488"/>
              </w:tabs>
              <w:rPr>
                <w:color w:val="000000"/>
                <w:sz w:val="28"/>
                <w:szCs w:val="28"/>
              </w:rPr>
            </w:pPr>
            <w:r w:rsidRPr="00CC7DBE">
              <w:rPr>
                <w:color w:val="000000"/>
                <w:sz w:val="28"/>
                <w:szCs w:val="28"/>
              </w:rPr>
              <w:t>51,2</w:t>
            </w:r>
          </w:p>
        </w:tc>
      </w:tr>
    </w:tbl>
    <w:p w:rsidR="008521E7" w:rsidRDefault="008521E7" w:rsidP="00530234">
      <w:pPr>
        <w:tabs>
          <w:tab w:val="left" w:pos="5488"/>
        </w:tabs>
        <w:rPr>
          <w:color w:val="000000"/>
          <w:sz w:val="28"/>
          <w:szCs w:val="28"/>
        </w:rPr>
      </w:pPr>
    </w:p>
    <w:p w:rsidR="00B034AB" w:rsidRDefault="00B034AB" w:rsidP="00530234">
      <w:pPr>
        <w:tabs>
          <w:tab w:val="left" w:pos="5488"/>
        </w:tabs>
        <w:rPr>
          <w:color w:val="000000"/>
          <w:sz w:val="28"/>
          <w:szCs w:val="28"/>
        </w:rPr>
      </w:pPr>
    </w:p>
    <w:tbl>
      <w:tblPr>
        <w:tblpPr w:leftFromText="180" w:rightFromText="180" w:vertAnchor="text" w:horzAnchor="margin" w:tblpY="-31"/>
        <w:tblW w:w="9503" w:type="dxa"/>
        <w:tblLook w:val="04A0"/>
      </w:tblPr>
      <w:tblGrid>
        <w:gridCol w:w="9570"/>
      </w:tblGrid>
      <w:tr w:rsidR="00EC2CE8" w:rsidRPr="00F6755D" w:rsidTr="00EC2CE8">
        <w:trPr>
          <w:trHeight w:val="464"/>
        </w:trPr>
        <w:tc>
          <w:tcPr>
            <w:tcW w:w="9503" w:type="dxa"/>
            <w:vMerge w:val="restart"/>
            <w:tcBorders>
              <w:top w:val="nil"/>
              <w:left w:val="nil"/>
              <w:bottom w:val="nil"/>
              <w:right w:val="nil"/>
            </w:tcBorders>
            <w:shd w:val="clear" w:color="auto" w:fill="auto"/>
            <w:vAlign w:val="center"/>
            <w:hideMark/>
          </w:tcPr>
          <w:tbl>
            <w:tblPr>
              <w:tblpPr w:leftFromText="180" w:rightFromText="180" w:vertAnchor="text" w:horzAnchor="margin" w:tblpY="-522"/>
              <w:tblW w:w="9475" w:type="dxa"/>
              <w:tblLook w:val="04A0"/>
            </w:tblPr>
            <w:tblGrid>
              <w:gridCol w:w="223"/>
              <w:gridCol w:w="5110"/>
              <w:gridCol w:w="2177"/>
              <w:gridCol w:w="811"/>
              <w:gridCol w:w="811"/>
              <w:gridCol w:w="222"/>
            </w:tblGrid>
            <w:tr w:rsidR="00CC7DBE" w:rsidRPr="00CC7DBE" w:rsidTr="00CC7DBE">
              <w:trPr>
                <w:trHeight w:val="322"/>
              </w:trPr>
              <w:tc>
                <w:tcPr>
                  <w:tcW w:w="9475" w:type="dxa"/>
                  <w:gridSpan w:val="6"/>
                  <w:vMerge w:val="restart"/>
                  <w:tcBorders>
                    <w:top w:val="nil"/>
                    <w:left w:val="nil"/>
                    <w:bottom w:val="nil"/>
                    <w:right w:val="nil"/>
                  </w:tcBorders>
                  <w:shd w:val="clear" w:color="auto" w:fill="auto"/>
                  <w:vAlign w:val="center"/>
                  <w:hideMark/>
                </w:tcPr>
                <w:p w:rsidR="008429C4" w:rsidRDefault="00CC7DBE" w:rsidP="001A1F42">
                  <w:pPr>
                    <w:jc w:val="center"/>
                    <w:rPr>
                      <w:b/>
                      <w:sz w:val="28"/>
                      <w:szCs w:val="28"/>
                    </w:rPr>
                  </w:pPr>
                  <w:r w:rsidRPr="008429C4">
                    <w:rPr>
                      <w:b/>
                      <w:sz w:val="28"/>
                      <w:szCs w:val="28"/>
                    </w:rPr>
                    <w:t xml:space="preserve">Сведения о численности и фактических затратах  работников финансового управления АМР "Усть-Куломский" </w:t>
                  </w:r>
                </w:p>
                <w:p w:rsidR="00CC7DBE" w:rsidRPr="008429C4" w:rsidRDefault="00CC7DBE" w:rsidP="001A1F42">
                  <w:pPr>
                    <w:jc w:val="center"/>
                    <w:rPr>
                      <w:b/>
                      <w:sz w:val="28"/>
                      <w:szCs w:val="28"/>
                    </w:rPr>
                  </w:pPr>
                  <w:r w:rsidRPr="008429C4">
                    <w:rPr>
                      <w:b/>
                      <w:sz w:val="28"/>
                      <w:szCs w:val="28"/>
                    </w:rPr>
                    <w:t>за 1 квартал 2022 года</w:t>
                  </w:r>
                </w:p>
              </w:tc>
            </w:tr>
            <w:tr w:rsidR="00CC7DBE" w:rsidRPr="00CC7DBE" w:rsidTr="00CC7DBE">
              <w:trPr>
                <w:trHeight w:val="1320"/>
              </w:trPr>
              <w:tc>
                <w:tcPr>
                  <w:tcW w:w="9475" w:type="dxa"/>
                  <w:gridSpan w:val="6"/>
                  <w:vMerge/>
                  <w:tcBorders>
                    <w:top w:val="nil"/>
                    <w:left w:val="nil"/>
                    <w:bottom w:val="nil"/>
                    <w:right w:val="nil"/>
                  </w:tcBorders>
                  <w:vAlign w:val="center"/>
                  <w:hideMark/>
                </w:tcPr>
                <w:p w:rsidR="00CC7DBE" w:rsidRPr="00CC7DBE" w:rsidRDefault="00CC7DBE" w:rsidP="001A1F42">
                  <w:pPr>
                    <w:rPr>
                      <w:sz w:val="28"/>
                      <w:szCs w:val="28"/>
                    </w:rPr>
                  </w:pPr>
                </w:p>
              </w:tc>
            </w:tr>
            <w:tr w:rsidR="00CC7DBE" w:rsidRPr="00CC7DBE" w:rsidTr="00CC7DBE">
              <w:trPr>
                <w:trHeight w:val="405"/>
              </w:trPr>
              <w:tc>
                <w:tcPr>
                  <w:tcW w:w="223"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c>
                <w:tcPr>
                  <w:tcW w:w="5309"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c>
                <w:tcPr>
                  <w:tcW w:w="2257"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c>
                <w:tcPr>
                  <w:tcW w:w="732"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c>
                <w:tcPr>
                  <w:tcW w:w="732"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c>
                <w:tcPr>
                  <w:tcW w:w="222"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r>
            <w:tr w:rsidR="00CC7DBE" w:rsidRPr="00CC7DBE" w:rsidTr="00CC7DBE">
              <w:trPr>
                <w:trHeight w:val="780"/>
              </w:trPr>
              <w:tc>
                <w:tcPr>
                  <w:tcW w:w="223"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c>
                <w:tcPr>
                  <w:tcW w:w="53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DBE" w:rsidRPr="008429C4" w:rsidRDefault="00CC7DBE" w:rsidP="001A1F42">
                  <w:pPr>
                    <w:jc w:val="center"/>
                    <w:rPr>
                      <w:b/>
                      <w:bCs/>
                      <w:sz w:val="24"/>
                      <w:szCs w:val="24"/>
                    </w:rPr>
                  </w:pPr>
                  <w:r w:rsidRPr="008429C4">
                    <w:rPr>
                      <w:b/>
                      <w:bCs/>
                      <w:sz w:val="24"/>
                      <w:szCs w:val="24"/>
                    </w:rPr>
                    <w:t> </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rsidR="00CC7DBE" w:rsidRPr="008429C4" w:rsidRDefault="00CC7DBE" w:rsidP="001A1F42">
                  <w:pPr>
                    <w:jc w:val="center"/>
                    <w:rPr>
                      <w:b/>
                      <w:bCs/>
                      <w:sz w:val="24"/>
                      <w:szCs w:val="24"/>
                    </w:rPr>
                  </w:pPr>
                  <w:r w:rsidRPr="008429C4">
                    <w:rPr>
                      <w:b/>
                      <w:bCs/>
                      <w:sz w:val="24"/>
                      <w:szCs w:val="24"/>
                    </w:rPr>
                    <w:t>Количество человек</w:t>
                  </w:r>
                </w:p>
              </w:tc>
              <w:tc>
                <w:tcPr>
                  <w:tcW w:w="1464" w:type="dxa"/>
                  <w:gridSpan w:val="2"/>
                  <w:tcBorders>
                    <w:top w:val="single" w:sz="4" w:space="0" w:color="auto"/>
                    <w:left w:val="nil"/>
                    <w:bottom w:val="single" w:sz="4" w:space="0" w:color="auto"/>
                    <w:right w:val="single" w:sz="4" w:space="0" w:color="auto"/>
                  </w:tcBorders>
                  <w:shd w:val="clear" w:color="auto" w:fill="auto"/>
                  <w:vAlign w:val="center"/>
                  <w:hideMark/>
                </w:tcPr>
                <w:p w:rsidR="00CC7DBE" w:rsidRPr="008429C4" w:rsidRDefault="00CC7DBE" w:rsidP="001A1F42">
                  <w:pPr>
                    <w:jc w:val="center"/>
                    <w:rPr>
                      <w:b/>
                      <w:bCs/>
                      <w:sz w:val="24"/>
                      <w:szCs w:val="24"/>
                    </w:rPr>
                  </w:pPr>
                  <w:r w:rsidRPr="008429C4">
                    <w:rPr>
                      <w:b/>
                      <w:bCs/>
                      <w:sz w:val="24"/>
                      <w:szCs w:val="24"/>
                    </w:rPr>
                    <w:t>Фактические расходы на оплату труда (тыс.руб.)</w:t>
                  </w:r>
                </w:p>
              </w:tc>
              <w:tc>
                <w:tcPr>
                  <w:tcW w:w="222" w:type="dxa"/>
                  <w:tcBorders>
                    <w:top w:val="nil"/>
                    <w:left w:val="nil"/>
                    <w:bottom w:val="nil"/>
                    <w:right w:val="nil"/>
                  </w:tcBorders>
                  <w:shd w:val="clear" w:color="auto" w:fill="auto"/>
                  <w:noWrap/>
                  <w:vAlign w:val="bottom"/>
                  <w:hideMark/>
                </w:tcPr>
                <w:p w:rsidR="00CC7DBE" w:rsidRPr="00CC7DBE" w:rsidRDefault="00CC7DBE" w:rsidP="001A1F42">
                  <w:pPr>
                    <w:rPr>
                      <w:rFonts w:ascii="Arial" w:hAnsi="Arial" w:cs="Arial"/>
                    </w:rPr>
                  </w:pPr>
                </w:p>
              </w:tc>
            </w:tr>
            <w:tr w:rsidR="00CC7DBE" w:rsidRPr="00CC7DBE" w:rsidTr="00CC7DBE">
              <w:trPr>
                <w:trHeight w:val="600"/>
              </w:trPr>
              <w:tc>
                <w:tcPr>
                  <w:tcW w:w="223"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noWrap/>
                  <w:vAlign w:val="center"/>
                  <w:hideMark/>
                </w:tcPr>
                <w:p w:rsidR="00CC7DBE" w:rsidRPr="008429C4" w:rsidRDefault="00CC7DBE" w:rsidP="001A1F42">
                  <w:pPr>
                    <w:jc w:val="center"/>
                    <w:rPr>
                      <w:sz w:val="24"/>
                      <w:szCs w:val="24"/>
                    </w:rPr>
                  </w:pPr>
                  <w:r w:rsidRPr="008429C4">
                    <w:rPr>
                      <w:sz w:val="24"/>
                      <w:szCs w:val="24"/>
                    </w:rPr>
                    <w:t>Должности муниципальной службы</w:t>
                  </w:r>
                </w:p>
              </w:tc>
              <w:tc>
                <w:tcPr>
                  <w:tcW w:w="2257" w:type="dxa"/>
                  <w:tcBorders>
                    <w:top w:val="nil"/>
                    <w:left w:val="nil"/>
                    <w:bottom w:val="single" w:sz="4" w:space="0" w:color="auto"/>
                    <w:right w:val="single" w:sz="4" w:space="0" w:color="auto"/>
                  </w:tcBorders>
                  <w:shd w:val="clear" w:color="auto" w:fill="auto"/>
                  <w:noWrap/>
                  <w:vAlign w:val="center"/>
                  <w:hideMark/>
                </w:tcPr>
                <w:p w:rsidR="00CC7DBE" w:rsidRPr="008429C4" w:rsidRDefault="00CC7DBE" w:rsidP="001A1F42">
                  <w:pPr>
                    <w:jc w:val="center"/>
                    <w:rPr>
                      <w:sz w:val="24"/>
                      <w:szCs w:val="24"/>
                    </w:rPr>
                  </w:pPr>
                  <w:r w:rsidRPr="008429C4">
                    <w:rPr>
                      <w:sz w:val="24"/>
                      <w:szCs w:val="24"/>
                    </w:rPr>
                    <w:t>17</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7DBE" w:rsidRPr="008429C4" w:rsidRDefault="00CC7DBE" w:rsidP="001A1F42">
                  <w:pPr>
                    <w:jc w:val="center"/>
                    <w:rPr>
                      <w:sz w:val="24"/>
                      <w:szCs w:val="24"/>
                    </w:rPr>
                  </w:pPr>
                  <w:r w:rsidRPr="008429C4">
                    <w:rPr>
                      <w:sz w:val="24"/>
                      <w:szCs w:val="24"/>
                    </w:rPr>
                    <w:t>3081,90</w:t>
                  </w:r>
                </w:p>
              </w:tc>
              <w:tc>
                <w:tcPr>
                  <w:tcW w:w="222"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r>
            <w:tr w:rsidR="00CC7DBE" w:rsidRPr="00CC7DBE" w:rsidTr="00CC7DBE">
              <w:trPr>
                <w:trHeight w:val="885"/>
              </w:trPr>
              <w:tc>
                <w:tcPr>
                  <w:tcW w:w="223"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vAlign w:val="center"/>
                  <w:hideMark/>
                </w:tcPr>
                <w:p w:rsidR="00CC7DBE" w:rsidRPr="008429C4" w:rsidRDefault="00CC7DBE" w:rsidP="001A1F42">
                  <w:pPr>
                    <w:jc w:val="center"/>
                    <w:rPr>
                      <w:sz w:val="24"/>
                      <w:szCs w:val="24"/>
                    </w:rPr>
                  </w:pPr>
                  <w:r w:rsidRPr="008429C4">
                    <w:rPr>
                      <w:sz w:val="24"/>
                      <w:szCs w:val="24"/>
                    </w:rPr>
                    <w:t>Должности, не являющиеся должностями муниципальной службы</w:t>
                  </w:r>
                </w:p>
              </w:tc>
              <w:tc>
                <w:tcPr>
                  <w:tcW w:w="2257" w:type="dxa"/>
                  <w:tcBorders>
                    <w:top w:val="nil"/>
                    <w:left w:val="nil"/>
                    <w:bottom w:val="single" w:sz="4" w:space="0" w:color="auto"/>
                    <w:right w:val="single" w:sz="4" w:space="0" w:color="auto"/>
                  </w:tcBorders>
                  <w:shd w:val="clear" w:color="auto" w:fill="auto"/>
                  <w:noWrap/>
                  <w:vAlign w:val="center"/>
                  <w:hideMark/>
                </w:tcPr>
                <w:p w:rsidR="00CC7DBE" w:rsidRPr="008429C4" w:rsidRDefault="00CC7DBE" w:rsidP="001A1F42">
                  <w:pPr>
                    <w:jc w:val="center"/>
                    <w:rPr>
                      <w:sz w:val="24"/>
                      <w:szCs w:val="24"/>
                    </w:rPr>
                  </w:pPr>
                  <w:r w:rsidRPr="008429C4">
                    <w:rPr>
                      <w:sz w:val="24"/>
                      <w:szCs w:val="24"/>
                    </w:rPr>
                    <w:t>3</w:t>
                  </w:r>
                </w:p>
              </w:tc>
              <w:tc>
                <w:tcPr>
                  <w:tcW w:w="14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7DBE" w:rsidRPr="008429C4" w:rsidRDefault="00CC7DBE" w:rsidP="001A1F42">
                  <w:pPr>
                    <w:jc w:val="center"/>
                    <w:rPr>
                      <w:sz w:val="24"/>
                      <w:szCs w:val="24"/>
                    </w:rPr>
                  </w:pPr>
                  <w:r w:rsidRPr="008429C4">
                    <w:rPr>
                      <w:sz w:val="24"/>
                      <w:szCs w:val="24"/>
                    </w:rPr>
                    <w:t>416,90</w:t>
                  </w:r>
                </w:p>
              </w:tc>
              <w:tc>
                <w:tcPr>
                  <w:tcW w:w="222"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r>
            <w:tr w:rsidR="00CC7DBE" w:rsidRPr="00CC7DBE" w:rsidTr="00CC7DBE">
              <w:trPr>
                <w:trHeight w:val="750"/>
              </w:trPr>
              <w:tc>
                <w:tcPr>
                  <w:tcW w:w="223"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vAlign w:val="center"/>
                  <w:hideMark/>
                </w:tcPr>
                <w:p w:rsidR="00CC7DBE" w:rsidRPr="008429C4" w:rsidRDefault="00CC7DBE" w:rsidP="001A1F42">
                  <w:pPr>
                    <w:jc w:val="center"/>
                    <w:rPr>
                      <w:sz w:val="24"/>
                      <w:szCs w:val="24"/>
                    </w:rPr>
                  </w:pPr>
                  <w:r w:rsidRPr="008429C4">
                    <w:rPr>
                      <w:sz w:val="24"/>
                      <w:szCs w:val="24"/>
                    </w:rPr>
                    <w:t>Обслуживающий персонал</w:t>
                  </w:r>
                </w:p>
              </w:tc>
              <w:tc>
                <w:tcPr>
                  <w:tcW w:w="2257" w:type="dxa"/>
                  <w:tcBorders>
                    <w:top w:val="nil"/>
                    <w:left w:val="nil"/>
                    <w:bottom w:val="single" w:sz="4" w:space="0" w:color="auto"/>
                    <w:right w:val="single" w:sz="4" w:space="0" w:color="auto"/>
                  </w:tcBorders>
                  <w:shd w:val="clear" w:color="auto" w:fill="auto"/>
                  <w:noWrap/>
                  <w:vAlign w:val="center"/>
                  <w:hideMark/>
                </w:tcPr>
                <w:p w:rsidR="00CC7DBE" w:rsidRPr="008429C4" w:rsidRDefault="00CC7DBE" w:rsidP="001A1F42">
                  <w:pPr>
                    <w:jc w:val="center"/>
                    <w:rPr>
                      <w:sz w:val="24"/>
                      <w:szCs w:val="24"/>
                    </w:rPr>
                  </w:pPr>
                  <w:r w:rsidRPr="008429C4">
                    <w:rPr>
                      <w:sz w:val="24"/>
                      <w:szCs w:val="24"/>
                    </w:rPr>
                    <w:t>2</w:t>
                  </w:r>
                </w:p>
              </w:tc>
              <w:tc>
                <w:tcPr>
                  <w:tcW w:w="146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CC7DBE" w:rsidRPr="008429C4" w:rsidRDefault="00CC7DBE" w:rsidP="001A1F42">
                  <w:pPr>
                    <w:jc w:val="center"/>
                    <w:rPr>
                      <w:sz w:val="24"/>
                      <w:szCs w:val="24"/>
                    </w:rPr>
                  </w:pPr>
                  <w:r w:rsidRPr="008429C4">
                    <w:rPr>
                      <w:sz w:val="24"/>
                      <w:szCs w:val="24"/>
                    </w:rPr>
                    <w:t>56,90</w:t>
                  </w:r>
                </w:p>
              </w:tc>
              <w:tc>
                <w:tcPr>
                  <w:tcW w:w="222"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r>
            <w:tr w:rsidR="00CC7DBE" w:rsidRPr="00CC7DBE" w:rsidTr="00CC7DBE">
              <w:trPr>
                <w:trHeight w:val="465"/>
              </w:trPr>
              <w:tc>
                <w:tcPr>
                  <w:tcW w:w="223"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c>
                <w:tcPr>
                  <w:tcW w:w="5309" w:type="dxa"/>
                  <w:tcBorders>
                    <w:top w:val="nil"/>
                    <w:left w:val="single" w:sz="4" w:space="0" w:color="auto"/>
                    <w:bottom w:val="single" w:sz="4" w:space="0" w:color="auto"/>
                    <w:right w:val="single" w:sz="4" w:space="0" w:color="auto"/>
                  </w:tcBorders>
                  <w:shd w:val="clear" w:color="auto" w:fill="auto"/>
                  <w:noWrap/>
                  <w:vAlign w:val="center"/>
                  <w:hideMark/>
                </w:tcPr>
                <w:p w:rsidR="00CC7DBE" w:rsidRPr="008429C4" w:rsidRDefault="00CC7DBE" w:rsidP="001A1F42">
                  <w:pPr>
                    <w:jc w:val="center"/>
                    <w:rPr>
                      <w:b/>
                      <w:bCs/>
                      <w:sz w:val="24"/>
                      <w:szCs w:val="24"/>
                    </w:rPr>
                  </w:pPr>
                  <w:r w:rsidRPr="008429C4">
                    <w:rPr>
                      <w:b/>
                      <w:bCs/>
                      <w:sz w:val="24"/>
                      <w:szCs w:val="24"/>
                    </w:rPr>
                    <w:t>Итого</w:t>
                  </w:r>
                </w:p>
              </w:tc>
              <w:tc>
                <w:tcPr>
                  <w:tcW w:w="2257" w:type="dxa"/>
                  <w:tcBorders>
                    <w:top w:val="nil"/>
                    <w:left w:val="nil"/>
                    <w:bottom w:val="single" w:sz="4" w:space="0" w:color="auto"/>
                    <w:right w:val="single" w:sz="4" w:space="0" w:color="auto"/>
                  </w:tcBorders>
                  <w:shd w:val="clear" w:color="auto" w:fill="auto"/>
                  <w:noWrap/>
                  <w:vAlign w:val="center"/>
                  <w:hideMark/>
                </w:tcPr>
                <w:p w:rsidR="00CC7DBE" w:rsidRPr="008429C4" w:rsidRDefault="00CC7DBE" w:rsidP="001A1F42">
                  <w:pPr>
                    <w:jc w:val="center"/>
                    <w:rPr>
                      <w:b/>
                      <w:bCs/>
                      <w:sz w:val="24"/>
                      <w:szCs w:val="24"/>
                    </w:rPr>
                  </w:pPr>
                  <w:r w:rsidRPr="008429C4">
                    <w:rPr>
                      <w:b/>
                      <w:bCs/>
                      <w:sz w:val="24"/>
                      <w:szCs w:val="24"/>
                    </w:rPr>
                    <w:t>22</w:t>
                  </w:r>
                </w:p>
              </w:tc>
              <w:tc>
                <w:tcPr>
                  <w:tcW w:w="1464" w:type="dxa"/>
                  <w:gridSpan w:val="2"/>
                  <w:tcBorders>
                    <w:top w:val="single" w:sz="4" w:space="0" w:color="auto"/>
                    <w:left w:val="nil"/>
                    <w:bottom w:val="single" w:sz="4" w:space="0" w:color="auto"/>
                    <w:right w:val="single" w:sz="4" w:space="0" w:color="auto"/>
                  </w:tcBorders>
                  <w:shd w:val="clear" w:color="auto" w:fill="auto"/>
                  <w:noWrap/>
                  <w:vAlign w:val="center"/>
                  <w:hideMark/>
                </w:tcPr>
                <w:p w:rsidR="00CC7DBE" w:rsidRPr="008429C4" w:rsidRDefault="00CC7DBE" w:rsidP="001A1F42">
                  <w:pPr>
                    <w:jc w:val="center"/>
                    <w:rPr>
                      <w:b/>
                      <w:bCs/>
                      <w:sz w:val="24"/>
                      <w:szCs w:val="24"/>
                    </w:rPr>
                  </w:pPr>
                  <w:r w:rsidRPr="008429C4">
                    <w:rPr>
                      <w:b/>
                      <w:bCs/>
                      <w:sz w:val="24"/>
                      <w:szCs w:val="24"/>
                    </w:rPr>
                    <w:t>3555,70</w:t>
                  </w:r>
                </w:p>
              </w:tc>
              <w:tc>
                <w:tcPr>
                  <w:tcW w:w="222" w:type="dxa"/>
                  <w:tcBorders>
                    <w:top w:val="nil"/>
                    <w:left w:val="nil"/>
                    <w:bottom w:val="nil"/>
                    <w:right w:val="nil"/>
                  </w:tcBorders>
                  <w:shd w:val="clear" w:color="auto" w:fill="auto"/>
                  <w:noWrap/>
                  <w:vAlign w:val="center"/>
                  <w:hideMark/>
                </w:tcPr>
                <w:p w:rsidR="00CC7DBE" w:rsidRPr="00CC7DBE" w:rsidRDefault="00CC7DBE" w:rsidP="001A1F42">
                  <w:pPr>
                    <w:jc w:val="center"/>
                    <w:rPr>
                      <w:rFonts w:ascii="Arial" w:hAnsi="Arial" w:cs="Arial"/>
                    </w:rPr>
                  </w:pPr>
                </w:p>
              </w:tc>
            </w:tr>
          </w:tbl>
          <w:p w:rsidR="00EC2CE8" w:rsidRPr="00F6755D" w:rsidRDefault="00EC2CE8" w:rsidP="00CC7DBE">
            <w:pPr>
              <w:rPr>
                <w:sz w:val="28"/>
                <w:szCs w:val="28"/>
              </w:rPr>
            </w:pPr>
          </w:p>
        </w:tc>
      </w:tr>
      <w:tr w:rsidR="00EC2CE8" w:rsidRPr="00F6755D" w:rsidTr="00EC2CE8">
        <w:trPr>
          <w:trHeight w:val="1320"/>
        </w:trPr>
        <w:tc>
          <w:tcPr>
            <w:tcW w:w="9503" w:type="dxa"/>
            <w:vMerge/>
            <w:tcBorders>
              <w:top w:val="nil"/>
              <w:left w:val="nil"/>
              <w:bottom w:val="nil"/>
              <w:right w:val="nil"/>
            </w:tcBorders>
            <w:vAlign w:val="center"/>
            <w:hideMark/>
          </w:tcPr>
          <w:p w:rsidR="00EC2CE8" w:rsidRPr="00F6755D" w:rsidRDefault="00EC2CE8" w:rsidP="00EC2CE8">
            <w:pPr>
              <w:rPr>
                <w:sz w:val="28"/>
                <w:szCs w:val="28"/>
              </w:rPr>
            </w:pPr>
          </w:p>
        </w:tc>
      </w:tr>
    </w:tbl>
    <w:p w:rsidR="00B034AB" w:rsidRDefault="00B034AB"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530234">
      <w:pPr>
        <w:tabs>
          <w:tab w:val="left" w:pos="5488"/>
        </w:tabs>
        <w:rPr>
          <w:color w:val="000000"/>
          <w:sz w:val="28"/>
          <w:szCs w:val="28"/>
        </w:rPr>
      </w:pPr>
    </w:p>
    <w:p w:rsidR="008429C4" w:rsidRDefault="008429C4" w:rsidP="008429C4">
      <w:pPr>
        <w:jc w:val="center"/>
      </w:pPr>
      <w:r>
        <w:rPr>
          <w:b/>
          <w:color w:val="000000"/>
          <w:sz w:val="28"/>
          <w:szCs w:val="28"/>
        </w:rPr>
        <w:lastRenderedPageBreak/>
        <w:t>Комплексное уточнение границ  объектов недвижимости</w:t>
      </w:r>
    </w:p>
    <w:p w:rsidR="008429C4" w:rsidRDefault="008429C4" w:rsidP="008429C4">
      <w:pPr>
        <w:jc w:val="center"/>
        <w:rPr>
          <w:b/>
          <w:color w:val="000000"/>
          <w:sz w:val="28"/>
          <w:szCs w:val="28"/>
        </w:rPr>
      </w:pPr>
      <w:r>
        <w:rPr>
          <w:b/>
          <w:color w:val="000000"/>
          <w:sz w:val="28"/>
          <w:szCs w:val="28"/>
        </w:rPr>
        <w:t xml:space="preserve"> в с.Усть-Кулом в  2022 году</w:t>
      </w:r>
    </w:p>
    <w:p w:rsidR="008429C4" w:rsidRDefault="008429C4" w:rsidP="008429C4">
      <w:pPr>
        <w:jc w:val="center"/>
      </w:pPr>
    </w:p>
    <w:p w:rsidR="008429C4" w:rsidRPr="00801076" w:rsidRDefault="008429C4" w:rsidP="008429C4">
      <w:pPr>
        <w:jc w:val="both"/>
        <w:rPr>
          <w:color w:val="000000"/>
          <w:sz w:val="28"/>
          <w:szCs w:val="28"/>
          <w:highlight w:val="yellow"/>
        </w:rPr>
      </w:pPr>
      <w:r>
        <w:rPr>
          <w:color w:val="000000"/>
          <w:sz w:val="28"/>
          <w:szCs w:val="28"/>
          <w:shd w:val="clear" w:color="auto" w:fill="FFFFFF"/>
        </w:rPr>
        <w:t xml:space="preserve"> </w:t>
      </w:r>
      <w:r>
        <w:rPr>
          <w:color w:val="000000"/>
          <w:sz w:val="28"/>
          <w:szCs w:val="28"/>
          <w:shd w:val="clear" w:color="auto" w:fill="FFFFFF"/>
        </w:rPr>
        <w:tab/>
        <w:t xml:space="preserve">На территории с. Усть-Кулом с 14 апреля по 01 сентября 2022 года в </w:t>
      </w:r>
      <w:r>
        <w:rPr>
          <w:rFonts w:eastAsia="NSimSun"/>
          <w:color w:val="000000"/>
          <w:kern w:val="2"/>
          <w:sz w:val="28"/>
          <w:szCs w:val="28"/>
          <w:shd w:val="clear" w:color="auto" w:fill="FFFFFF"/>
          <w:lang w:eastAsia="zh-CN" w:bidi="hi-IN"/>
        </w:rPr>
        <w:t>кадастровых кварталах  11:0</w:t>
      </w:r>
      <w:r w:rsidRPr="00801076">
        <w:rPr>
          <w:rFonts w:eastAsia="NSimSun"/>
          <w:color w:val="000000"/>
          <w:kern w:val="2"/>
          <w:sz w:val="28"/>
          <w:szCs w:val="28"/>
          <w:shd w:val="clear" w:color="auto" w:fill="FFFFFF"/>
          <w:lang w:eastAsia="zh-CN" w:bidi="hi-IN"/>
        </w:rPr>
        <w:t xml:space="preserve">7:4201007 </w:t>
      </w:r>
      <w:r w:rsidRPr="00801076">
        <w:rPr>
          <w:color w:val="000000"/>
          <w:sz w:val="28"/>
          <w:szCs w:val="28"/>
        </w:rPr>
        <w:t xml:space="preserve"> ул. Ленина, ул. Строителей2</w:t>
      </w:r>
      <w:r>
        <w:rPr>
          <w:color w:val="000000"/>
          <w:sz w:val="28"/>
          <w:szCs w:val="28"/>
        </w:rPr>
        <w:t xml:space="preserve">; </w:t>
      </w:r>
      <w:r>
        <w:rPr>
          <w:rFonts w:eastAsia="NSimSun"/>
          <w:color w:val="000000"/>
          <w:kern w:val="2"/>
          <w:sz w:val="28"/>
          <w:szCs w:val="28"/>
          <w:shd w:val="clear" w:color="auto" w:fill="FFFFFF"/>
          <w:lang w:eastAsia="zh-CN" w:bidi="hi-IN"/>
        </w:rPr>
        <w:t>11:07:4201010 ул. К. Цеткин, ул. Гагарина</w:t>
      </w:r>
      <w:r>
        <w:rPr>
          <w:color w:val="000000"/>
          <w:sz w:val="28"/>
          <w:szCs w:val="28"/>
        </w:rPr>
        <w:t xml:space="preserve">; </w:t>
      </w:r>
      <w:r>
        <w:rPr>
          <w:rFonts w:eastAsia="NSimSun"/>
          <w:color w:val="000000"/>
          <w:kern w:val="2"/>
          <w:sz w:val="28"/>
          <w:szCs w:val="28"/>
          <w:shd w:val="clear" w:color="auto" w:fill="FFFFFF"/>
          <w:lang w:eastAsia="zh-CN" w:bidi="hi-IN"/>
        </w:rPr>
        <w:t>11:07:4201011 ул.  Советская; 11:07:4201015</w:t>
      </w:r>
      <w:r>
        <w:rPr>
          <w:color w:val="000000"/>
          <w:sz w:val="28"/>
          <w:szCs w:val="28"/>
          <w:shd w:val="clear" w:color="auto" w:fill="FFFFFF"/>
        </w:rPr>
        <w:t xml:space="preserve"> ул.  Советская, ул. Центральная</w:t>
      </w:r>
      <w:r>
        <w:rPr>
          <w:rFonts w:eastAsia="NSimSun"/>
          <w:color w:val="000000"/>
          <w:kern w:val="2"/>
          <w:sz w:val="28"/>
          <w:szCs w:val="28"/>
          <w:shd w:val="clear" w:color="auto" w:fill="FFFFFF"/>
          <w:lang w:eastAsia="zh-CN" w:bidi="hi-IN"/>
        </w:rPr>
        <w:t xml:space="preserve"> </w:t>
      </w:r>
      <w:r>
        <w:rPr>
          <w:color w:val="000000"/>
          <w:sz w:val="28"/>
          <w:szCs w:val="28"/>
          <w:shd w:val="clear" w:color="auto" w:fill="FFFFFF"/>
        </w:rPr>
        <w:t xml:space="preserve">проводятся комплексные кадастровые работы: </w:t>
      </w:r>
      <w:r>
        <w:rPr>
          <w:b/>
          <w:bCs/>
          <w:color w:val="000000"/>
          <w:sz w:val="28"/>
          <w:szCs w:val="28"/>
          <w:shd w:val="clear" w:color="auto" w:fill="FFFFFF"/>
        </w:rPr>
        <w:t>уточнение границ земельных участков и зданий за счет государственных средств.</w:t>
      </w:r>
    </w:p>
    <w:p w:rsidR="008429C4" w:rsidRDefault="008429C4" w:rsidP="008429C4">
      <w:pPr>
        <w:ind w:firstLine="709"/>
        <w:jc w:val="both"/>
      </w:pPr>
      <w:r>
        <w:rPr>
          <w:rFonts w:eastAsia="Calibri"/>
          <w:color w:val="000000"/>
          <w:sz w:val="28"/>
          <w:szCs w:val="28"/>
          <w:highlight w:val="white"/>
          <w:shd w:val="clear" w:color="auto" w:fill="FFFFFF"/>
          <w:lang w:eastAsia="en-US"/>
        </w:rPr>
        <w:t xml:space="preserve">На официальном сайте администрации Усть-Кулом.рф указаны сроки </w:t>
      </w:r>
      <w:r>
        <w:rPr>
          <w:color w:val="000000"/>
          <w:sz w:val="28"/>
          <w:szCs w:val="28"/>
          <w:shd w:val="clear" w:color="auto" w:fill="FFFFFF"/>
        </w:rPr>
        <w:t>проведения работ, порядок работы согласительной комиссии, а также будет размещен проект карты-плана территорий для ознакомления правообладателями</w:t>
      </w:r>
      <w:r>
        <w:rPr>
          <w:rFonts w:eastAsia="Calibri"/>
          <w:color w:val="000000"/>
          <w:sz w:val="28"/>
          <w:szCs w:val="28"/>
          <w:shd w:val="clear" w:color="auto" w:fill="FFFFFF"/>
          <w:lang w:eastAsia="en-US"/>
        </w:rPr>
        <w:t>.</w:t>
      </w:r>
    </w:p>
    <w:p w:rsidR="008429C4" w:rsidRDefault="008429C4" w:rsidP="008429C4">
      <w:pPr>
        <w:ind w:firstLine="709"/>
        <w:jc w:val="both"/>
      </w:pPr>
      <w:r>
        <w:rPr>
          <w:color w:val="000000"/>
          <w:sz w:val="28"/>
          <w:szCs w:val="28"/>
          <w:highlight w:val="white"/>
          <w:shd w:val="clear" w:color="auto" w:fill="FFFFFF"/>
        </w:rPr>
        <w:t xml:space="preserve">В офисах МФЦ (с. Усть-Кулом, ул. Советская, 37) и Кадастровой палаты (с.Усть-Кулом, ул. Советская, 48, 2 этаж) </w:t>
      </w:r>
      <w:r>
        <w:rPr>
          <w:color w:val="000000"/>
          <w:sz w:val="28"/>
          <w:szCs w:val="28"/>
          <w:shd w:val="clear" w:color="auto" w:fill="FFFFFF"/>
        </w:rPr>
        <w:t>правообладатели объектов, расположенных в кадастровых кварталах, могут подать заявление о своем контактном адресе для связи, а также</w:t>
      </w:r>
      <w:r>
        <w:rPr>
          <w:color w:val="000000"/>
          <w:sz w:val="28"/>
          <w:szCs w:val="28"/>
          <w:highlight w:val="white"/>
          <w:shd w:val="clear" w:color="auto" w:fill="FFFFFF"/>
        </w:rPr>
        <w:t xml:space="preserve"> документы (свидетельства ПНВ, технические паспорта зданий), если сведения об объектах отсутствуют в Государственном реестре недвижимости.</w:t>
      </w:r>
    </w:p>
    <w:p w:rsidR="008429C4" w:rsidRDefault="008429C4" w:rsidP="008429C4">
      <w:pPr>
        <w:ind w:firstLine="709"/>
        <w:jc w:val="both"/>
      </w:pPr>
      <w:r>
        <w:rPr>
          <w:b/>
          <w:bCs/>
          <w:color w:val="000000"/>
          <w:sz w:val="28"/>
          <w:szCs w:val="28"/>
          <w:highlight w:val="white"/>
          <w:shd w:val="clear" w:color="auto" w:fill="FFFFFF"/>
        </w:rPr>
        <w:t>Важно!</w:t>
      </w:r>
      <w:r>
        <w:rPr>
          <w:color w:val="000000"/>
          <w:sz w:val="28"/>
          <w:szCs w:val="28"/>
          <w:highlight w:val="white"/>
          <w:shd w:val="clear" w:color="auto" w:fill="FFFFFF"/>
        </w:rPr>
        <w:t xml:space="preserve"> Правообладателям земельных участков необходимо обеспечить доступ на территорию своего участка кадастровому инженеру (исполнителю работ АО «Ростехинвентаризация - Федеральное БТИ») при предъявлении им копии муниципального контракта, также предоставить ему документы о праве на объект недвижимости. </w:t>
      </w:r>
    </w:p>
    <w:p w:rsidR="008429C4" w:rsidRDefault="008429C4" w:rsidP="008429C4">
      <w:pPr>
        <w:ind w:firstLine="709"/>
        <w:jc w:val="both"/>
      </w:pPr>
      <w:r>
        <w:rPr>
          <w:rFonts w:eastAsia="Calibri"/>
          <w:color w:val="000000"/>
          <w:sz w:val="28"/>
          <w:szCs w:val="28"/>
          <w:lang w:eastAsia="en-US"/>
        </w:rPr>
        <w:t xml:space="preserve">После размещения проекта карты-плана территории на сайте правообладателям необходимо ознакомиться с установленными границами объектов и в случае несогласия предоставить возражения в согласительную комиссию в письменном виде, а также принять участие в ее заседании. </w:t>
      </w:r>
    </w:p>
    <w:p w:rsidR="008429C4" w:rsidRDefault="008429C4" w:rsidP="008429C4">
      <w:pPr>
        <w:ind w:firstLine="709"/>
        <w:jc w:val="both"/>
        <w:rPr>
          <w:sz w:val="28"/>
          <w:szCs w:val="28"/>
        </w:rPr>
      </w:pPr>
      <w:r>
        <w:rPr>
          <w:sz w:val="28"/>
          <w:szCs w:val="28"/>
        </w:rPr>
        <w:t xml:space="preserve">Также информацию о графике проводимых работ можно получать в официальной группе Кадастровой палаты Республики Коми в социальной сети "ВКонтакте" </w:t>
      </w:r>
      <w:hyperlink r:id="rId9" w:history="1">
        <w:r>
          <w:rPr>
            <w:rStyle w:val="a6"/>
            <w:sz w:val="28"/>
            <w:szCs w:val="28"/>
          </w:rPr>
          <w:t>https://vk.com/fkpkomi</w:t>
        </w:r>
      </w:hyperlink>
      <w:r>
        <w:rPr>
          <w:sz w:val="28"/>
          <w:szCs w:val="28"/>
        </w:rPr>
        <w:t xml:space="preserve"> или задать интересующие вопросы по тел. 8 (8212) - 40-95-20, доб 2029, 2048. </w:t>
      </w:r>
    </w:p>
    <w:p w:rsidR="008429C4" w:rsidRDefault="008429C4" w:rsidP="008429C4">
      <w:pPr>
        <w:ind w:firstLine="709"/>
        <w:jc w:val="both"/>
      </w:pPr>
      <w:r>
        <w:rPr>
          <w:sz w:val="28"/>
          <w:szCs w:val="28"/>
        </w:rPr>
        <w:t xml:space="preserve">Либо обратиться по адресу: Республика Коми, Усть-Куломский район, с. Усть-Кулом, ул. Советская, д. 37,  администрация МР «Усть-Куломский», каб.44,  тел. 93-5-30. </w:t>
      </w:r>
    </w:p>
    <w:p w:rsidR="008429C4" w:rsidRDefault="008429C4" w:rsidP="008429C4">
      <w:pPr>
        <w:tabs>
          <w:tab w:val="left" w:pos="5488"/>
        </w:tabs>
        <w:jc w:val="both"/>
        <w:rPr>
          <w:color w:val="000000"/>
          <w:sz w:val="28"/>
          <w:szCs w:val="28"/>
        </w:rPr>
      </w:pPr>
    </w:p>
    <w:p w:rsidR="00F6755D" w:rsidRDefault="00F6755D" w:rsidP="008429C4">
      <w:pPr>
        <w:tabs>
          <w:tab w:val="left" w:pos="5488"/>
        </w:tabs>
        <w:jc w:val="both"/>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B034AB" w:rsidRDefault="00B034AB" w:rsidP="00530234">
      <w:pPr>
        <w:tabs>
          <w:tab w:val="left" w:pos="5488"/>
        </w:tabs>
        <w:rPr>
          <w:color w:val="000000"/>
          <w:sz w:val="28"/>
          <w:szCs w:val="28"/>
        </w:rPr>
      </w:pPr>
    </w:p>
    <w:p w:rsidR="0019522C" w:rsidRDefault="0019522C"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F6755D" w:rsidRDefault="00F6755D" w:rsidP="00530234">
      <w:pPr>
        <w:tabs>
          <w:tab w:val="left" w:pos="5488"/>
        </w:tabs>
        <w:rPr>
          <w:color w:val="000000"/>
          <w:sz w:val="28"/>
          <w:szCs w:val="28"/>
        </w:rPr>
      </w:pPr>
    </w:p>
    <w:p w:rsidR="002371EF" w:rsidRPr="00530234" w:rsidRDefault="002371EF"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CC7DBE">
              <w:rPr>
                <w:rStyle w:val="21"/>
                <w:color w:val="333333"/>
                <w:sz w:val="22"/>
                <w:szCs w:val="22"/>
              </w:rPr>
              <w:t>22.04</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0"/>
          <w:footerReference w:type="default" r:id="rId11"/>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31B" w:rsidRDefault="00E4131B" w:rsidP="001B1D88">
      <w:r>
        <w:separator/>
      </w:r>
    </w:p>
  </w:endnote>
  <w:endnote w:type="continuationSeparator" w:id="1">
    <w:p w:rsidR="00E4131B" w:rsidRDefault="00E4131B"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A516D5" w:rsidRDefault="00AD7F79">
        <w:pPr>
          <w:pStyle w:val="ac"/>
          <w:jc w:val="center"/>
        </w:pPr>
        <w:fldSimple w:instr=" PAGE   \* MERGEFORMAT ">
          <w:r w:rsidR="008429C4">
            <w:rPr>
              <w:noProof/>
            </w:rPr>
            <w:t>2</w:t>
          </w:r>
        </w:fldSimple>
      </w:p>
    </w:sdtContent>
  </w:sdt>
  <w:p w:rsidR="00A516D5" w:rsidRDefault="00A516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31B" w:rsidRDefault="00E4131B" w:rsidP="001B1D88">
      <w:r>
        <w:separator/>
      </w:r>
    </w:p>
  </w:footnote>
  <w:footnote w:type="continuationSeparator" w:id="1">
    <w:p w:rsidR="00E4131B" w:rsidRDefault="00E4131B"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6D5" w:rsidRDefault="00A516D5"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A516D5" w:rsidRPr="00B46B09" w:rsidRDefault="00CC7DBE" w:rsidP="00E06D46">
    <w:pPr>
      <w:jc w:val="center"/>
      <w:rPr>
        <w:sz w:val="22"/>
        <w:szCs w:val="22"/>
      </w:rPr>
    </w:pPr>
    <w:r>
      <w:rPr>
        <w:sz w:val="22"/>
        <w:szCs w:val="22"/>
      </w:rPr>
      <w:t>№ 11</w:t>
    </w:r>
    <w:r w:rsidR="00A516D5">
      <w:rPr>
        <w:sz w:val="22"/>
        <w:szCs w:val="22"/>
      </w:rPr>
      <w:t xml:space="preserve"> от 2</w:t>
    </w:r>
    <w:r>
      <w:rPr>
        <w:sz w:val="22"/>
        <w:szCs w:val="22"/>
      </w:rPr>
      <w:t>2</w:t>
    </w:r>
    <w:r w:rsidR="00A516D5">
      <w:rPr>
        <w:sz w:val="22"/>
        <w:szCs w:val="22"/>
      </w:rPr>
      <w:t>.0</w:t>
    </w:r>
    <w:r>
      <w:rPr>
        <w:sz w:val="22"/>
        <w:szCs w:val="22"/>
      </w:rPr>
      <w:t>4</w:t>
    </w:r>
    <w:r w:rsidR="00A516D5">
      <w:rPr>
        <w:sz w:val="22"/>
        <w:szCs w:val="22"/>
      </w:rPr>
      <w:t>.202</w:t>
    </w:r>
    <w:r w:rsidR="008521E7">
      <w:rPr>
        <w:sz w:val="22"/>
        <w:szCs w:val="22"/>
      </w:rPr>
      <w:t>2</w:t>
    </w:r>
    <w:r w:rsidR="00A516D5">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4">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7">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17"/>
  </w:num>
  <w:num w:numId="4">
    <w:abstractNumId w:val="1"/>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7"/>
  </w:num>
  <w:num w:numId="10">
    <w:abstractNumId w:val="10"/>
  </w:num>
  <w:num w:numId="11">
    <w:abstractNumId w:val="6"/>
  </w:num>
  <w:num w:numId="12">
    <w:abstractNumId w:val="16"/>
  </w:num>
  <w:num w:numId="13">
    <w:abstractNumId w:val="2"/>
  </w:num>
  <w:num w:numId="14">
    <w:abstractNumId w:val="8"/>
  </w:num>
  <w:num w:numId="15">
    <w:abstractNumId w:val="4"/>
  </w:num>
  <w:num w:numId="16">
    <w:abstractNumId w:val="0"/>
  </w:num>
  <w:num w:numId="17">
    <w:abstractNumId w:val="11"/>
  </w:num>
  <w:num w:numId="18">
    <w:abstractNumId w:val="1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278B4"/>
    <w:rsid w:val="004318AD"/>
    <w:rsid w:val="00447C04"/>
    <w:rsid w:val="00450A7D"/>
    <w:rsid w:val="00452FB9"/>
    <w:rsid w:val="0047199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C7DBE"/>
    <w:rsid w:val="00CD22A0"/>
    <w:rsid w:val="00CE08A0"/>
    <w:rsid w:val="00D0660C"/>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k.com/fkpko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1021</Words>
  <Characters>5824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2022-04-25T07:05:00Z</cp:lastPrinted>
  <dcterms:created xsi:type="dcterms:W3CDTF">2022-04-22T13:27:00Z</dcterms:created>
  <dcterms:modified xsi:type="dcterms:W3CDTF">2022-04-25T07:05:00Z</dcterms:modified>
</cp:coreProperties>
</file>