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E50C68" w:rsidRPr="00DD517E" w:rsidRDefault="00E50C68" w:rsidP="00E50C68">
      <w:pPr>
        <w:pStyle w:val="a4"/>
        <w:rPr>
          <w:b w:val="0"/>
          <w:bCs/>
        </w:rPr>
      </w:pPr>
      <w:r w:rsidRPr="007919BD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606296261" r:id="rId6"/>
        </w:object>
      </w:r>
      <w:r w:rsidRPr="00DD517E">
        <w:rPr>
          <w:b w:val="0"/>
        </w:rPr>
        <w:t xml:space="preserve">                                      </w:t>
      </w:r>
    </w:p>
    <w:p w:rsidR="00E50C68" w:rsidRDefault="00E50C68" w:rsidP="00E50C68">
      <w:pPr>
        <w:pStyle w:val="a4"/>
        <w:rPr>
          <w:b w:val="0"/>
          <w:bCs/>
        </w:rPr>
      </w:pPr>
    </w:p>
    <w:p w:rsidR="00E50C68" w:rsidRDefault="00E50C68" w:rsidP="00E50C68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E50C68" w:rsidRDefault="00E50C68" w:rsidP="00E50C68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E50C68" w:rsidRDefault="00E50C68" w:rsidP="00E50C68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E50C68" w:rsidRPr="0018593B" w:rsidRDefault="00E50C68" w:rsidP="00E50C68">
      <w:pPr>
        <w:pStyle w:val="a4"/>
      </w:pPr>
    </w:p>
    <w:p w:rsidR="00E50C68" w:rsidRDefault="00E50C68" w:rsidP="00E50C68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E50C68" w:rsidRDefault="00E50C68" w:rsidP="00E50C68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E50C68" w:rsidRDefault="00E50C68" w:rsidP="00E50C68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XXVII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E50C68" w:rsidRPr="00133F48" w:rsidRDefault="00E50C68" w:rsidP="00E50C68">
      <w:pPr>
        <w:jc w:val="center"/>
        <w:rPr>
          <w:b/>
        </w:rPr>
      </w:pPr>
    </w:p>
    <w:p w:rsidR="00E50C68" w:rsidRPr="00133F48" w:rsidRDefault="00E50C68" w:rsidP="00E50C68">
      <w:pPr>
        <w:jc w:val="center"/>
        <w:rPr>
          <w:b/>
        </w:rPr>
      </w:pPr>
    </w:p>
    <w:p w:rsidR="00E50C68" w:rsidRPr="00AB76D5" w:rsidRDefault="00E50C68" w:rsidP="00E50C68">
      <w:pPr>
        <w:jc w:val="both"/>
        <w:rPr>
          <w:sz w:val="28"/>
          <w:szCs w:val="28"/>
          <w:u w:val="single"/>
        </w:rPr>
      </w:pPr>
      <w:r w:rsidRPr="00AB76D5">
        <w:rPr>
          <w:sz w:val="28"/>
          <w:szCs w:val="28"/>
          <w:u w:val="single"/>
        </w:rPr>
        <w:t xml:space="preserve">13 декабря 2018 года  № </w:t>
      </w:r>
      <w:r w:rsidRPr="00AB76D5">
        <w:rPr>
          <w:sz w:val="28"/>
          <w:szCs w:val="28"/>
          <w:u w:val="single"/>
          <w:lang w:val="en-US"/>
        </w:rPr>
        <w:t>XXVII</w:t>
      </w:r>
      <w:r w:rsidRPr="00AB76D5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412</w:t>
      </w:r>
    </w:p>
    <w:p w:rsidR="00E50C68" w:rsidRDefault="00E50C68" w:rsidP="00E50C68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036A23" w:rsidRPr="007629B4" w:rsidRDefault="00036A23" w:rsidP="00036A23">
      <w:pPr>
        <w:pStyle w:val="a3"/>
        <w:jc w:val="center"/>
        <w:rPr>
          <w:bCs/>
          <w:spacing w:val="-2"/>
          <w:sz w:val="28"/>
        </w:rPr>
      </w:pPr>
    </w:p>
    <w:p w:rsidR="00036A23" w:rsidRPr="00E50C68" w:rsidRDefault="00036A23" w:rsidP="00036A23">
      <w:pPr>
        <w:pStyle w:val="a3"/>
        <w:jc w:val="center"/>
        <w:rPr>
          <w:bCs/>
          <w:sz w:val="28"/>
        </w:rPr>
      </w:pPr>
      <w:r w:rsidRPr="00E50C68">
        <w:rPr>
          <w:bCs/>
          <w:spacing w:val="-2"/>
          <w:sz w:val="28"/>
        </w:rPr>
        <w:t>О внесении изменени</w:t>
      </w:r>
      <w:r w:rsidR="000B7C4B" w:rsidRPr="00E50C68">
        <w:rPr>
          <w:bCs/>
          <w:spacing w:val="-2"/>
          <w:sz w:val="28"/>
        </w:rPr>
        <w:t>й</w:t>
      </w:r>
      <w:r w:rsidRPr="00E50C68">
        <w:rPr>
          <w:bCs/>
          <w:spacing w:val="-2"/>
          <w:sz w:val="28"/>
        </w:rPr>
        <w:t xml:space="preserve"> в  правила землепользования и застройки муниципального образования сельского поселения «</w:t>
      </w:r>
      <w:proofErr w:type="spellStart"/>
      <w:r w:rsidRPr="00E50C68">
        <w:rPr>
          <w:bCs/>
          <w:spacing w:val="-2"/>
          <w:sz w:val="28"/>
        </w:rPr>
        <w:t>Кебанъёль</w:t>
      </w:r>
      <w:proofErr w:type="spellEnd"/>
      <w:r w:rsidRPr="00E50C68">
        <w:rPr>
          <w:bCs/>
          <w:spacing w:val="-2"/>
          <w:sz w:val="28"/>
        </w:rPr>
        <w:t>»</w:t>
      </w:r>
    </w:p>
    <w:p w:rsidR="00036A23" w:rsidRPr="007629B4" w:rsidRDefault="00036A23" w:rsidP="00036A23">
      <w:pPr>
        <w:pStyle w:val="a3"/>
        <w:rPr>
          <w:sz w:val="28"/>
        </w:rPr>
      </w:pPr>
    </w:p>
    <w:p w:rsidR="00036A23" w:rsidRPr="007629B4" w:rsidRDefault="00036A23" w:rsidP="00036A23">
      <w:pPr>
        <w:pStyle w:val="a3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A0287F">
        <w:rPr>
          <w:sz w:val="28"/>
        </w:rPr>
        <w:t>ч</w:t>
      </w:r>
      <w:r w:rsidRPr="007629B4">
        <w:rPr>
          <w:sz w:val="28"/>
        </w:rPr>
        <w:t xml:space="preserve">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7629B4">
        <w:rPr>
          <w:sz w:val="28"/>
        </w:rPr>
        <w:t xml:space="preserve">, 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  <w:proofErr w:type="gramEnd"/>
    </w:p>
    <w:p w:rsidR="00036A23" w:rsidRPr="007629B4" w:rsidRDefault="00036A23" w:rsidP="00036A23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E50C68">
        <w:rPr>
          <w:sz w:val="28"/>
        </w:rPr>
        <w:t>я</w:t>
      </w:r>
      <w:r w:rsidRPr="007629B4">
        <w:rPr>
          <w:sz w:val="28"/>
        </w:rPr>
        <w:t xml:space="preserve"> «</w:t>
      </w:r>
      <w:proofErr w:type="spellStart"/>
      <w:r>
        <w:rPr>
          <w:sz w:val="28"/>
        </w:rPr>
        <w:t>Кебанъёль</w:t>
      </w:r>
      <w:proofErr w:type="spellEnd"/>
      <w:r w:rsidRPr="007629B4">
        <w:rPr>
          <w:sz w:val="28"/>
        </w:rPr>
        <w:t>», утвержденные решением Совета сельского поселения «</w:t>
      </w:r>
      <w:proofErr w:type="spellStart"/>
      <w:r>
        <w:rPr>
          <w:sz w:val="28"/>
        </w:rPr>
        <w:t>Кебанъёль</w:t>
      </w:r>
      <w:proofErr w:type="spellEnd"/>
      <w:r w:rsidRPr="007629B4">
        <w:rPr>
          <w:sz w:val="28"/>
        </w:rPr>
        <w:t xml:space="preserve">» </w:t>
      </w:r>
      <w:r w:rsidRPr="00036A23">
        <w:rPr>
          <w:sz w:val="28"/>
          <w:szCs w:val="28"/>
        </w:rPr>
        <w:t xml:space="preserve">№ III-3/11 от 20.12.2012 г. </w:t>
      </w:r>
      <w:r w:rsidRPr="007629B4">
        <w:rPr>
          <w:sz w:val="28"/>
        </w:rPr>
        <w:t>«Об утверждении правил землепользования и застройки на территории сел</w:t>
      </w:r>
      <w:r w:rsidR="00211D52">
        <w:rPr>
          <w:sz w:val="28"/>
        </w:rPr>
        <w:t>ьского поселения»,  изменени</w:t>
      </w:r>
      <w:r w:rsidR="000B7C4B">
        <w:rPr>
          <w:sz w:val="28"/>
        </w:rPr>
        <w:t>я</w:t>
      </w:r>
      <w:r w:rsidR="00211D52">
        <w:rPr>
          <w:sz w:val="28"/>
        </w:rPr>
        <w:t xml:space="preserve"> </w:t>
      </w:r>
      <w:r w:rsidRPr="007629B4">
        <w:rPr>
          <w:sz w:val="28"/>
        </w:rPr>
        <w:t>согласно приложению.</w:t>
      </w:r>
    </w:p>
    <w:p w:rsidR="00036A23" w:rsidRPr="007629B4" w:rsidRDefault="00036A23" w:rsidP="00036A23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036A23" w:rsidRPr="007629B4" w:rsidRDefault="00036A23" w:rsidP="00036A23">
      <w:pPr>
        <w:pStyle w:val="a3"/>
        <w:ind w:firstLine="709"/>
        <w:rPr>
          <w:b/>
          <w:sz w:val="28"/>
        </w:rPr>
      </w:pPr>
    </w:p>
    <w:p w:rsidR="00E50C68" w:rsidRDefault="00E50C68" w:rsidP="00036A23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36A23" w:rsidRPr="0036689F" w:rsidRDefault="00036A23" w:rsidP="00036A23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036A23" w:rsidRPr="0036689F" w:rsidRDefault="00036A23" w:rsidP="00036A2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</w:t>
      </w:r>
      <w:r w:rsidR="00E50C68">
        <w:rPr>
          <w:rFonts w:ascii="Times New Roman" w:hAnsi="Times New Roman"/>
          <w:sz w:val="28"/>
          <w:szCs w:val="28"/>
        </w:rPr>
        <w:t xml:space="preserve">  </w:t>
      </w:r>
      <w:r w:rsidRPr="0036689F">
        <w:rPr>
          <w:rFonts w:ascii="Times New Roman" w:hAnsi="Times New Roman"/>
          <w:sz w:val="28"/>
          <w:szCs w:val="28"/>
        </w:rPr>
        <w:t xml:space="preserve">А.Н.Кондрашкин                           </w:t>
      </w:r>
    </w:p>
    <w:p w:rsidR="00A31D24" w:rsidRDefault="00211D52" w:rsidP="00E50C68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E50C68" w:rsidRDefault="00E50C68" w:rsidP="00E50C68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E50C68" w:rsidRPr="007629B4" w:rsidRDefault="00E50C68" w:rsidP="00E50C68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E50C68" w:rsidRPr="007629B4" w:rsidRDefault="00E50C68" w:rsidP="00E50C68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>
        <w:rPr>
          <w:sz w:val="28"/>
        </w:rPr>
        <w:t>13 декабря</w:t>
      </w:r>
      <w:r w:rsidRPr="007629B4">
        <w:rPr>
          <w:sz w:val="28"/>
        </w:rPr>
        <w:t xml:space="preserve"> 2018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 xml:space="preserve">№ </w:t>
      </w:r>
      <w:r w:rsidRPr="007629B4">
        <w:rPr>
          <w:sz w:val="28"/>
        </w:rPr>
        <w:t xml:space="preserve"> </w:t>
      </w:r>
      <w:r w:rsidRPr="00A5157C">
        <w:rPr>
          <w:sz w:val="28"/>
          <w:szCs w:val="28"/>
          <w:lang w:val="en-US"/>
        </w:rPr>
        <w:t>XXVII</w:t>
      </w:r>
      <w:r w:rsidRPr="00A5157C">
        <w:rPr>
          <w:sz w:val="28"/>
          <w:szCs w:val="28"/>
        </w:rPr>
        <w:t>-41</w:t>
      </w:r>
      <w:r>
        <w:rPr>
          <w:sz w:val="28"/>
          <w:szCs w:val="28"/>
        </w:rPr>
        <w:t>2</w:t>
      </w:r>
    </w:p>
    <w:p w:rsidR="00036A23" w:rsidRPr="007629B4" w:rsidRDefault="00036A23" w:rsidP="00036A23">
      <w:pPr>
        <w:pStyle w:val="a3"/>
        <w:jc w:val="right"/>
        <w:rPr>
          <w:sz w:val="28"/>
        </w:rPr>
      </w:pPr>
    </w:p>
    <w:p w:rsidR="00A0287F" w:rsidRPr="00E50C68" w:rsidRDefault="00A0287F" w:rsidP="00A0287F">
      <w:pPr>
        <w:keepNext/>
        <w:spacing w:before="100" w:beforeAutospacing="1" w:after="100" w:afterAutospacing="1"/>
        <w:ind w:firstLine="426"/>
        <w:jc w:val="both"/>
        <w:outlineLvl w:val="2"/>
        <w:rPr>
          <w:sz w:val="28"/>
        </w:rPr>
      </w:pPr>
      <w:r w:rsidRPr="00E50C68">
        <w:rPr>
          <w:sz w:val="28"/>
        </w:rPr>
        <w:t>Изменения, вносимые в правила землепользования и застройки, утвержденных решением Совета сельского поселения «</w:t>
      </w:r>
      <w:proofErr w:type="spellStart"/>
      <w:r w:rsidRPr="00E50C68">
        <w:rPr>
          <w:sz w:val="28"/>
        </w:rPr>
        <w:t>Кебанъёль</w:t>
      </w:r>
      <w:proofErr w:type="spellEnd"/>
      <w:r w:rsidRPr="00E50C68">
        <w:rPr>
          <w:sz w:val="28"/>
        </w:rPr>
        <w:t xml:space="preserve">» </w:t>
      </w:r>
      <w:r w:rsidRPr="00E50C68">
        <w:rPr>
          <w:sz w:val="28"/>
          <w:szCs w:val="28"/>
        </w:rPr>
        <w:t xml:space="preserve">№ III-3/11 от 20.12.2012 г.  </w:t>
      </w:r>
      <w:r w:rsidRPr="00E50C68">
        <w:rPr>
          <w:sz w:val="28"/>
        </w:rPr>
        <w:t>«Об утверждении правил землепользования и застройки на территории сельского поселения «</w:t>
      </w:r>
      <w:proofErr w:type="spellStart"/>
      <w:r w:rsidRPr="00E50C68">
        <w:rPr>
          <w:sz w:val="28"/>
        </w:rPr>
        <w:t>Кебанъёль</w:t>
      </w:r>
      <w:proofErr w:type="spellEnd"/>
      <w:r w:rsidRPr="00E50C68">
        <w:rPr>
          <w:sz w:val="28"/>
        </w:rPr>
        <w:t>»</w:t>
      </w:r>
    </w:p>
    <w:p w:rsidR="00A0287F" w:rsidRPr="00E50C68" w:rsidRDefault="00A0287F" w:rsidP="00A0287F">
      <w:pPr>
        <w:keepNext/>
        <w:spacing w:before="100" w:beforeAutospacing="1" w:after="100" w:afterAutospacing="1"/>
        <w:ind w:firstLine="426"/>
        <w:jc w:val="both"/>
        <w:outlineLvl w:val="2"/>
        <w:rPr>
          <w:sz w:val="28"/>
        </w:rPr>
      </w:pPr>
      <w:r w:rsidRPr="00E50C68">
        <w:rPr>
          <w:sz w:val="28"/>
        </w:rPr>
        <w:t>Внести в п</w:t>
      </w:r>
      <w:r w:rsidRPr="00E50C68">
        <w:rPr>
          <w:rFonts w:eastAsia="Calibri"/>
          <w:sz w:val="28"/>
        </w:rPr>
        <w:t>равила землепользования и застройки МО СП «</w:t>
      </w:r>
      <w:proofErr w:type="spellStart"/>
      <w:r w:rsidRPr="00E50C68">
        <w:rPr>
          <w:rFonts w:eastAsia="Calibri"/>
          <w:sz w:val="28"/>
        </w:rPr>
        <w:t>Кебанъёль</w:t>
      </w:r>
      <w:proofErr w:type="spellEnd"/>
      <w:r w:rsidRPr="00E50C68">
        <w:rPr>
          <w:rFonts w:eastAsia="Calibri"/>
          <w:sz w:val="28"/>
        </w:rPr>
        <w:t xml:space="preserve">», </w:t>
      </w:r>
      <w:r w:rsidRPr="00E50C68">
        <w:rPr>
          <w:sz w:val="28"/>
        </w:rPr>
        <w:t>утвержденные решением Совета сельского поселения «</w:t>
      </w:r>
      <w:proofErr w:type="spellStart"/>
      <w:r w:rsidRPr="00E50C68">
        <w:rPr>
          <w:sz w:val="28"/>
        </w:rPr>
        <w:t>Кебанъёль</w:t>
      </w:r>
      <w:proofErr w:type="spellEnd"/>
      <w:r w:rsidRPr="00E50C68">
        <w:rPr>
          <w:sz w:val="28"/>
        </w:rPr>
        <w:t xml:space="preserve">» </w:t>
      </w:r>
      <w:r w:rsidRPr="00E50C68">
        <w:rPr>
          <w:sz w:val="28"/>
          <w:szCs w:val="28"/>
        </w:rPr>
        <w:t xml:space="preserve">№ III-3/11 от 20.12.2012 г.  </w:t>
      </w:r>
      <w:r w:rsidRPr="00E50C68">
        <w:rPr>
          <w:sz w:val="28"/>
        </w:rPr>
        <w:t>«Об утверждении правил землепользования и застройки на территории сельского поселения «</w:t>
      </w:r>
      <w:proofErr w:type="spellStart"/>
      <w:r w:rsidRPr="00E50C68">
        <w:rPr>
          <w:sz w:val="28"/>
        </w:rPr>
        <w:t>Кебанъёль</w:t>
      </w:r>
      <w:proofErr w:type="spellEnd"/>
      <w:r w:rsidRPr="00E50C68">
        <w:rPr>
          <w:sz w:val="28"/>
        </w:rPr>
        <w:t>», следующ</w:t>
      </w:r>
      <w:r w:rsidR="000B7C4B" w:rsidRPr="00E50C68">
        <w:rPr>
          <w:sz w:val="28"/>
        </w:rPr>
        <w:t>ие</w:t>
      </w:r>
      <w:r w:rsidRPr="00E50C68">
        <w:rPr>
          <w:sz w:val="28"/>
        </w:rPr>
        <w:t xml:space="preserve"> изменени</w:t>
      </w:r>
      <w:r w:rsidR="000B7C4B" w:rsidRPr="00E50C68">
        <w:rPr>
          <w:sz w:val="28"/>
        </w:rPr>
        <w:t>я</w:t>
      </w:r>
      <w:r w:rsidRPr="00E50C68">
        <w:rPr>
          <w:sz w:val="28"/>
        </w:rPr>
        <w:t>:</w:t>
      </w:r>
    </w:p>
    <w:p w:rsidR="00261E22" w:rsidRPr="00067763" w:rsidRDefault="00211D52" w:rsidP="00261E22">
      <w:pPr>
        <w:pStyle w:val="a3"/>
        <w:ind w:firstLine="426"/>
        <w:rPr>
          <w:color w:val="000000"/>
          <w:sz w:val="28"/>
          <w:szCs w:val="28"/>
        </w:rPr>
      </w:pPr>
      <w:r>
        <w:rPr>
          <w:sz w:val="28"/>
        </w:rPr>
        <w:tab/>
      </w:r>
      <w:r w:rsidR="00261E22">
        <w:rPr>
          <w:sz w:val="28"/>
        </w:rPr>
        <w:t>1. В</w:t>
      </w:r>
      <w:r w:rsidR="00261E22" w:rsidRPr="005E70F3">
        <w:rPr>
          <w:color w:val="000000"/>
          <w:sz w:val="28"/>
          <w:szCs w:val="28"/>
        </w:rPr>
        <w:t xml:space="preserve"> </w:t>
      </w:r>
      <w:r w:rsidR="00261E22">
        <w:rPr>
          <w:color w:val="000000"/>
          <w:sz w:val="28"/>
          <w:szCs w:val="28"/>
        </w:rPr>
        <w:t xml:space="preserve">статье 31 </w:t>
      </w:r>
      <w:r w:rsidR="00261E22" w:rsidRPr="00067763">
        <w:rPr>
          <w:sz w:val="28"/>
        </w:rPr>
        <w:t>«</w:t>
      </w:r>
      <w:r w:rsidR="00261E22" w:rsidRPr="00067763">
        <w:rPr>
          <w:kern w:val="28"/>
          <w:sz w:val="28"/>
        </w:rPr>
        <w:t>Градостроительные регламенты территориальных зон»</w:t>
      </w:r>
      <w:r w:rsidR="00261E22">
        <w:rPr>
          <w:kern w:val="28"/>
          <w:sz w:val="28"/>
        </w:rPr>
        <w:t xml:space="preserve"> </w:t>
      </w:r>
      <w:r w:rsidR="00261E22" w:rsidRPr="00067763">
        <w:rPr>
          <w:color w:val="000000"/>
          <w:sz w:val="28"/>
          <w:szCs w:val="28"/>
        </w:rPr>
        <w:t>Раздел территориальной зоны «</w:t>
      </w:r>
      <w:r w:rsidR="00261E22">
        <w:rPr>
          <w:color w:val="000000"/>
          <w:sz w:val="28"/>
          <w:szCs w:val="28"/>
        </w:rPr>
        <w:t>Ж</w:t>
      </w:r>
      <w:r w:rsidR="00261E22" w:rsidRPr="00261E22">
        <w:rPr>
          <w:color w:val="000000"/>
          <w:sz w:val="28"/>
          <w:szCs w:val="28"/>
        </w:rPr>
        <w:t xml:space="preserve">-4- </w:t>
      </w:r>
      <w:r w:rsidR="00261E22" w:rsidRPr="00261E22">
        <w:rPr>
          <w:bCs/>
          <w:spacing w:val="-3"/>
          <w:sz w:val="28"/>
          <w:szCs w:val="28"/>
        </w:rPr>
        <w:t xml:space="preserve">зона </w:t>
      </w:r>
      <w:r w:rsidR="00261E22" w:rsidRPr="00261E22">
        <w:rPr>
          <w:spacing w:val="-2"/>
          <w:sz w:val="28"/>
          <w:szCs w:val="28"/>
        </w:rPr>
        <w:t xml:space="preserve">жилой застройки усадебного и </w:t>
      </w:r>
      <w:proofErr w:type="spellStart"/>
      <w:r w:rsidR="00261E22" w:rsidRPr="00261E22">
        <w:rPr>
          <w:spacing w:val="-2"/>
          <w:sz w:val="28"/>
          <w:szCs w:val="28"/>
        </w:rPr>
        <w:t>коттеджного</w:t>
      </w:r>
      <w:proofErr w:type="spellEnd"/>
      <w:r w:rsidR="00261E22" w:rsidRPr="00261E22">
        <w:rPr>
          <w:spacing w:val="-2"/>
          <w:sz w:val="28"/>
          <w:szCs w:val="28"/>
        </w:rPr>
        <w:t xml:space="preserve"> типа</w:t>
      </w:r>
      <w:r w:rsidR="00261E22" w:rsidRPr="00067763">
        <w:rPr>
          <w:color w:val="000000"/>
          <w:sz w:val="28"/>
          <w:szCs w:val="28"/>
        </w:rPr>
        <w:t xml:space="preserve">» </w:t>
      </w:r>
      <w:r w:rsidR="00261E22">
        <w:rPr>
          <w:color w:val="000000"/>
          <w:sz w:val="28"/>
          <w:szCs w:val="28"/>
        </w:rPr>
        <w:t>изложить в следующей редакции</w:t>
      </w:r>
      <w:r w:rsidR="00261E22" w:rsidRPr="00067763">
        <w:rPr>
          <w:color w:val="000000"/>
          <w:sz w:val="28"/>
          <w:szCs w:val="28"/>
        </w:rPr>
        <w:t>:</w:t>
      </w:r>
    </w:p>
    <w:p w:rsidR="00261E22" w:rsidRPr="00067763" w:rsidRDefault="00261E22" w:rsidP="00261E22">
      <w:pPr>
        <w:pStyle w:val="ConsPlusNormal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067763">
        <w:rPr>
          <w:rFonts w:ascii="Times New Roman" w:hAnsi="Times New Roman"/>
          <w:color w:val="000000"/>
          <w:sz w:val="28"/>
          <w:szCs w:val="28"/>
        </w:rPr>
        <w:t xml:space="preserve"> «Предельные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  <w:r>
        <w:rPr>
          <w:rFonts w:ascii="Times New Roman" w:hAnsi="Times New Roman"/>
          <w:color w:val="000000"/>
          <w:sz w:val="28"/>
          <w:szCs w:val="28"/>
        </w:rPr>
        <w:t>…</w:t>
      </w:r>
    </w:p>
    <w:p w:rsidR="00261E22" w:rsidRPr="00672890" w:rsidRDefault="00261E22" w:rsidP="00261E22">
      <w:pPr>
        <w:pStyle w:val="ConsPlusNormal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067763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261E22">
        <w:rPr>
          <w:rFonts w:ascii="Times New Roman" w:hAnsi="Times New Roman"/>
          <w:spacing w:val="-4"/>
          <w:sz w:val="28"/>
          <w:szCs w:val="28"/>
        </w:rPr>
        <w:t xml:space="preserve"> максимальна</w:t>
      </w:r>
      <w:r>
        <w:rPr>
          <w:rFonts w:ascii="Times New Roman" w:hAnsi="Times New Roman"/>
          <w:spacing w:val="-4"/>
          <w:sz w:val="28"/>
          <w:szCs w:val="28"/>
        </w:rPr>
        <w:t>я площадь земельного участка -20</w:t>
      </w:r>
      <w:r w:rsidRPr="00261E22">
        <w:rPr>
          <w:rFonts w:ascii="Times New Roman" w:hAnsi="Times New Roman"/>
          <w:spacing w:val="-4"/>
          <w:sz w:val="28"/>
          <w:szCs w:val="28"/>
        </w:rPr>
        <w:t>00 кв</w:t>
      </w:r>
      <w:proofErr w:type="gramStart"/>
      <w:r w:rsidRPr="00261E22">
        <w:rPr>
          <w:rFonts w:ascii="Times New Roman" w:hAnsi="Times New Roman"/>
          <w:spacing w:val="-4"/>
          <w:sz w:val="28"/>
          <w:szCs w:val="28"/>
        </w:rPr>
        <w:t>.м</w:t>
      </w:r>
      <w:proofErr w:type="gramEnd"/>
      <w:r w:rsidRPr="00261E22">
        <w:rPr>
          <w:rFonts w:ascii="Times New Roman" w:hAnsi="Times New Roman"/>
          <w:color w:val="000000"/>
          <w:sz w:val="28"/>
          <w:szCs w:val="28"/>
        </w:rPr>
        <w:t>»;</w:t>
      </w:r>
      <w:r>
        <w:rPr>
          <w:rFonts w:ascii="Times New Roman" w:hAnsi="Times New Roman"/>
          <w:color w:val="000000"/>
          <w:sz w:val="28"/>
          <w:szCs w:val="28"/>
        </w:rPr>
        <w:t>…</w:t>
      </w:r>
    </w:p>
    <w:p w:rsidR="00032BED" w:rsidRPr="00032BED" w:rsidRDefault="00261E22" w:rsidP="00261E22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A0287F" w:rsidRPr="00A0287F">
        <w:rPr>
          <w:sz w:val="28"/>
        </w:rPr>
        <w:t>В лист</w:t>
      </w:r>
      <w:r w:rsidR="00032BED">
        <w:rPr>
          <w:sz w:val="28"/>
        </w:rPr>
        <w:t>е</w:t>
      </w:r>
      <w:r w:rsidR="00A0287F" w:rsidRPr="00A0287F">
        <w:rPr>
          <w:sz w:val="28"/>
        </w:rPr>
        <w:t xml:space="preserve"> 2 карты градостроительного зонирования правил </w:t>
      </w:r>
      <w:r w:rsidR="00A0287F" w:rsidRPr="00032BED">
        <w:rPr>
          <w:sz w:val="28"/>
        </w:rPr>
        <w:t xml:space="preserve">землепользования и застройки </w:t>
      </w:r>
      <w:r w:rsidR="00A0287F" w:rsidRPr="00032BED">
        <w:rPr>
          <w:rFonts w:eastAsia="Calibri"/>
          <w:sz w:val="28"/>
        </w:rPr>
        <w:t>МО СП «</w:t>
      </w:r>
      <w:proofErr w:type="spellStart"/>
      <w:r w:rsidR="00A0287F" w:rsidRPr="00032BED">
        <w:rPr>
          <w:rFonts w:eastAsia="Calibri"/>
          <w:sz w:val="28"/>
        </w:rPr>
        <w:t>Кебанъёль</w:t>
      </w:r>
      <w:proofErr w:type="spellEnd"/>
      <w:r w:rsidR="00A0287F" w:rsidRPr="00032BED">
        <w:rPr>
          <w:rFonts w:eastAsia="Calibri"/>
          <w:sz w:val="28"/>
        </w:rPr>
        <w:t>»</w:t>
      </w:r>
      <w:r w:rsidR="00032BED">
        <w:rPr>
          <w:rFonts w:eastAsia="Calibri"/>
          <w:sz w:val="28"/>
        </w:rPr>
        <w:t>,</w:t>
      </w:r>
      <w:r w:rsidR="00A0287F" w:rsidRPr="00032BED">
        <w:rPr>
          <w:rFonts w:eastAsia="Calibri"/>
          <w:sz w:val="28"/>
        </w:rPr>
        <w:t xml:space="preserve"> </w:t>
      </w:r>
      <w:r w:rsidR="00032BED" w:rsidRPr="00032BED">
        <w:rPr>
          <w:sz w:val="28"/>
        </w:rPr>
        <w:t>утвержденные решением Совета сельского поселения «</w:t>
      </w:r>
      <w:proofErr w:type="spellStart"/>
      <w:r w:rsidR="00032BED" w:rsidRPr="00032BED">
        <w:rPr>
          <w:sz w:val="28"/>
        </w:rPr>
        <w:t>Кебанъёль</w:t>
      </w:r>
      <w:proofErr w:type="spellEnd"/>
      <w:r w:rsidR="00032BED" w:rsidRPr="00032BED">
        <w:rPr>
          <w:sz w:val="28"/>
        </w:rPr>
        <w:t xml:space="preserve">» </w:t>
      </w:r>
      <w:r w:rsidR="00032BED" w:rsidRPr="00032BED">
        <w:rPr>
          <w:sz w:val="28"/>
          <w:szCs w:val="28"/>
        </w:rPr>
        <w:t xml:space="preserve">№ III-3/11 от 20.12.2012 г.  </w:t>
      </w:r>
      <w:r w:rsidR="00032BED" w:rsidRPr="00032BED">
        <w:rPr>
          <w:sz w:val="28"/>
        </w:rPr>
        <w:t>«Об утверждении правил землепользования и застройки на территории сельского поселения «</w:t>
      </w:r>
      <w:proofErr w:type="spellStart"/>
      <w:r w:rsidR="00032BED" w:rsidRPr="00032BED">
        <w:rPr>
          <w:sz w:val="28"/>
        </w:rPr>
        <w:t>Кебанъёль</w:t>
      </w:r>
      <w:proofErr w:type="spellEnd"/>
      <w:r w:rsidR="00032BED" w:rsidRPr="00032BED">
        <w:rPr>
          <w:sz w:val="28"/>
        </w:rPr>
        <w:t>»</w:t>
      </w:r>
    </w:p>
    <w:p w:rsidR="00036A23" w:rsidRPr="00211D52" w:rsidRDefault="00032BED" w:rsidP="00032BED">
      <w:pPr>
        <w:ind w:firstLine="426"/>
        <w:jc w:val="both"/>
        <w:rPr>
          <w:sz w:val="28"/>
        </w:rPr>
      </w:pPr>
      <w:r w:rsidRPr="00032BED">
        <w:rPr>
          <w:sz w:val="28"/>
        </w:rPr>
        <w:t xml:space="preserve">1. </w:t>
      </w:r>
      <w:r w:rsidR="00A0287F" w:rsidRPr="00032BED">
        <w:rPr>
          <w:rFonts w:eastAsia="Calibri"/>
          <w:sz w:val="28"/>
        </w:rPr>
        <w:t>т</w:t>
      </w:r>
      <w:r w:rsidR="00211D52" w:rsidRPr="00032BED">
        <w:rPr>
          <w:sz w:val="28"/>
        </w:rPr>
        <w:t xml:space="preserve">ерриториальную зону </w:t>
      </w:r>
      <w:proofErr w:type="spellStart"/>
      <w:r w:rsidR="00211D52" w:rsidRPr="00032BED">
        <w:rPr>
          <w:sz w:val="28"/>
        </w:rPr>
        <w:t>ЖЗ-зона</w:t>
      </w:r>
      <w:proofErr w:type="spellEnd"/>
      <w:r w:rsidR="00211D52" w:rsidRPr="00032BED">
        <w:rPr>
          <w:sz w:val="28"/>
        </w:rPr>
        <w:t xml:space="preserve"> многоквартирной</w:t>
      </w:r>
      <w:r w:rsidR="00211D52">
        <w:rPr>
          <w:sz w:val="28"/>
        </w:rPr>
        <w:t xml:space="preserve"> малоэтажной жилой застройки (1-2 этажа), расположенную в 8 метрах западнее земельного участка с кадастровым номером 11:07:4501004:001 площадью 967 кв.м. в п. </w:t>
      </w:r>
      <w:proofErr w:type="spellStart"/>
      <w:r w:rsidR="00211D52">
        <w:rPr>
          <w:sz w:val="28"/>
        </w:rPr>
        <w:t>Кебанъёль</w:t>
      </w:r>
      <w:proofErr w:type="spellEnd"/>
      <w:r w:rsidR="00211D52">
        <w:rPr>
          <w:sz w:val="28"/>
        </w:rPr>
        <w:t xml:space="preserve"> </w:t>
      </w:r>
      <w:proofErr w:type="gramStart"/>
      <w:r w:rsidR="00211D52">
        <w:rPr>
          <w:sz w:val="28"/>
        </w:rPr>
        <w:t>заменить на зону</w:t>
      </w:r>
      <w:proofErr w:type="gramEnd"/>
      <w:r w:rsidR="00211D52">
        <w:rPr>
          <w:sz w:val="28"/>
        </w:rPr>
        <w:t xml:space="preserve"> Р-1-зона природных ландшафтов (зон отдыха, лесов).</w:t>
      </w:r>
    </w:p>
    <w:p w:rsidR="00032BED" w:rsidRDefault="00032BED" w:rsidP="00032B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A6966">
        <w:rPr>
          <w:sz w:val="28"/>
        </w:rPr>
        <w:t xml:space="preserve"> </w:t>
      </w:r>
      <w:r w:rsidRPr="00E607E3">
        <w:rPr>
          <w:sz w:val="28"/>
        </w:rPr>
        <w:t xml:space="preserve">Территориальную зону </w:t>
      </w:r>
      <w:r>
        <w:rPr>
          <w:sz w:val="28"/>
        </w:rPr>
        <w:t>Пр-1</w:t>
      </w:r>
      <w:r w:rsidRPr="00E607E3">
        <w:rPr>
          <w:sz w:val="28"/>
        </w:rPr>
        <w:t xml:space="preserve"> з</w:t>
      </w:r>
      <w:r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</w:t>
      </w:r>
      <w:r w:rsidRPr="00606A45">
        <w:rPr>
          <w:sz w:val="28"/>
          <w:szCs w:val="28"/>
        </w:rPr>
        <w:t xml:space="preserve"> 11:07:</w:t>
      </w:r>
      <w:r>
        <w:rPr>
          <w:sz w:val="28"/>
          <w:szCs w:val="28"/>
        </w:rPr>
        <w:t>0000000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185;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0000000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187;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0000000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189;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4501001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108;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0000000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186 </w:t>
      </w:r>
      <w:r>
        <w:rPr>
          <w:rFonts w:eastAsiaTheme="minorHAnsi"/>
          <w:bCs/>
          <w:sz w:val="28"/>
          <w:lang w:eastAsia="en-US"/>
        </w:rPr>
        <w:t xml:space="preserve">площадью </w:t>
      </w:r>
      <w:r>
        <w:rPr>
          <w:rFonts w:eastAsiaTheme="minorHAnsi"/>
          <w:sz w:val="28"/>
          <w:szCs w:val="28"/>
          <w:lang w:eastAsia="en-US"/>
        </w:rPr>
        <w:t>32812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>, 27395 кв.м., 72207 кв.м., 458547 кв.м., 1061598 кв.м.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соответственно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-4.</w:t>
      </w:r>
      <w:r w:rsidRPr="00CB0D24">
        <w:rPr>
          <w:sz w:val="28"/>
          <w:szCs w:val="28"/>
        </w:rPr>
        <w:t xml:space="preserve"> </w:t>
      </w:r>
    </w:p>
    <w:p w:rsidR="00032BED" w:rsidRDefault="00032BED" w:rsidP="00032B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A6966">
        <w:rPr>
          <w:sz w:val="28"/>
        </w:rPr>
        <w:t xml:space="preserve"> </w:t>
      </w:r>
      <w:r w:rsidRPr="00E607E3">
        <w:rPr>
          <w:sz w:val="28"/>
        </w:rPr>
        <w:t xml:space="preserve">Территориальную зону </w:t>
      </w:r>
      <w:r>
        <w:rPr>
          <w:sz w:val="28"/>
        </w:rPr>
        <w:t>Пр-2</w:t>
      </w:r>
      <w:r w:rsidRPr="00E607E3">
        <w:rPr>
          <w:sz w:val="28"/>
        </w:rPr>
        <w:t xml:space="preserve"> з</w:t>
      </w:r>
      <w:r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</w:t>
      </w:r>
      <w:r w:rsidRPr="00606A45">
        <w:rPr>
          <w:sz w:val="28"/>
          <w:szCs w:val="28"/>
        </w:rPr>
        <w:t xml:space="preserve"> 11:07:</w:t>
      </w:r>
      <w:r>
        <w:rPr>
          <w:sz w:val="28"/>
          <w:szCs w:val="28"/>
        </w:rPr>
        <w:t>0000000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188  </w:t>
      </w:r>
      <w:r>
        <w:rPr>
          <w:rFonts w:eastAsiaTheme="minorHAnsi"/>
          <w:bCs/>
          <w:sz w:val="28"/>
          <w:lang w:eastAsia="en-US"/>
        </w:rPr>
        <w:t xml:space="preserve"> площадью </w:t>
      </w:r>
      <w:r>
        <w:rPr>
          <w:rFonts w:eastAsiaTheme="minorHAnsi"/>
          <w:sz w:val="28"/>
          <w:szCs w:val="28"/>
          <w:lang w:eastAsia="en-US"/>
        </w:rPr>
        <w:t>96066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-4.</w:t>
      </w:r>
      <w:r w:rsidRPr="00CB0D24">
        <w:rPr>
          <w:sz w:val="28"/>
          <w:szCs w:val="28"/>
        </w:rPr>
        <w:t xml:space="preserve"> </w:t>
      </w:r>
    </w:p>
    <w:p w:rsidR="001734A9" w:rsidRDefault="001734A9" w:rsidP="00E50C68">
      <w:pPr>
        <w:spacing w:after="200" w:line="276" w:lineRule="auto"/>
      </w:pPr>
    </w:p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3ECA11FA"/>
    <w:multiLevelType w:val="hybridMultilevel"/>
    <w:tmpl w:val="9514B990"/>
    <w:lvl w:ilvl="0" w:tplc="00000004">
      <w:start w:val="1"/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76829AC"/>
    <w:multiLevelType w:val="hybridMultilevel"/>
    <w:tmpl w:val="EFBA4234"/>
    <w:lvl w:ilvl="0" w:tplc="2C701444">
      <w:start w:val="1"/>
      <w:numFmt w:val="decimal"/>
      <w:lvlText w:val="Статья %1."/>
      <w:lvlJc w:val="left"/>
      <w:pPr>
        <w:tabs>
          <w:tab w:val="num" w:pos="648"/>
        </w:tabs>
        <w:ind w:left="648" w:hanging="360"/>
      </w:pPr>
      <w:rPr>
        <w:rFonts w:hint="default"/>
        <w:b/>
        <w:i w:val="0"/>
      </w:rPr>
    </w:lvl>
    <w:lvl w:ilvl="1" w:tplc="D388A1CA">
      <w:start w:val="1"/>
      <w:numFmt w:val="decimal"/>
      <w:lvlText w:val="%2."/>
      <w:legacy w:legacy="1" w:legacySpace="0" w:legacyIndent="221"/>
      <w:lvlJc w:val="left"/>
      <w:rPr>
        <w:rFonts w:ascii="Arial" w:hAnsi="Arial" w:cs="Aria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A23"/>
    <w:rsid w:val="00032BED"/>
    <w:rsid w:val="00036A23"/>
    <w:rsid w:val="000B7C4B"/>
    <w:rsid w:val="001734A9"/>
    <w:rsid w:val="001A6DB2"/>
    <w:rsid w:val="00211D52"/>
    <w:rsid w:val="00261E22"/>
    <w:rsid w:val="002E3D90"/>
    <w:rsid w:val="0048421F"/>
    <w:rsid w:val="0051128D"/>
    <w:rsid w:val="005D61A2"/>
    <w:rsid w:val="006D4333"/>
    <w:rsid w:val="00754619"/>
    <w:rsid w:val="007F0A6E"/>
    <w:rsid w:val="00855FFB"/>
    <w:rsid w:val="009256B6"/>
    <w:rsid w:val="00977514"/>
    <w:rsid w:val="009E122E"/>
    <w:rsid w:val="00A0287F"/>
    <w:rsid w:val="00A31D24"/>
    <w:rsid w:val="00A87383"/>
    <w:rsid w:val="00B42FFA"/>
    <w:rsid w:val="00B5595E"/>
    <w:rsid w:val="00C760F1"/>
    <w:rsid w:val="00D050B5"/>
    <w:rsid w:val="00E50C68"/>
    <w:rsid w:val="00E97A77"/>
    <w:rsid w:val="00F37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36A2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036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36A23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E50C68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E50C6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14</cp:revision>
  <cp:lastPrinted>2018-12-14T08:36:00Z</cp:lastPrinted>
  <dcterms:created xsi:type="dcterms:W3CDTF">2018-05-14T06:37:00Z</dcterms:created>
  <dcterms:modified xsi:type="dcterms:W3CDTF">2018-12-14T08:36:00Z</dcterms:modified>
</cp:coreProperties>
</file>