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EB8" w:rsidRDefault="004B0EB8" w:rsidP="004B0EB8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25pt;height:60.75pt" o:ole="" fillcolor="window">
            <v:imagedata r:id="rId4" o:title=""/>
          </v:shape>
          <o:OLEObject Type="Embed" ProgID="Word.Picture.8" ShapeID="_x0000_i1025" DrawAspect="Content" ObjectID="_1694259555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4B0EB8" w:rsidRPr="005210CD" w:rsidRDefault="004B0EB8" w:rsidP="004B0EB8">
      <w:pPr>
        <w:pStyle w:val="a3"/>
        <w:rPr>
          <w:b w:val="0"/>
          <w:sz w:val="24"/>
          <w:szCs w:val="24"/>
        </w:rPr>
      </w:pPr>
    </w:p>
    <w:p w:rsidR="004B0EB8" w:rsidRPr="005210CD" w:rsidRDefault="004B0EB8" w:rsidP="004B0EB8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4B0EB8" w:rsidRPr="005210CD" w:rsidRDefault="004B0EB8" w:rsidP="004B0EB8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4B0EB8" w:rsidRPr="005210CD" w:rsidRDefault="004B0EB8" w:rsidP="004B0EB8">
      <w:pPr>
        <w:pStyle w:val="a3"/>
        <w:rPr>
          <w:sz w:val="24"/>
          <w:szCs w:val="24"/>
        </w:rPr>
      </w:pPr>
    </w:p>
    <w:p w:rsidR="004B0EB8" w:rsidRPr="007B298F" w:rsidRDefault="004B0EB8" w:rsidP="004B0EB8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4B0EB8" w:rsidRPr="007B298F" w:rsidRDefault="004B0EB8" w:rsidP="004B0EB8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4B0EB8" w:rsidRDefault="004B0EB8" w:rsidP="004B0EB8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4B0EB8" w:rsidRPr="00EC3F94" w:rsidRDefault="004B0EB8" w:rsidP="004B0EB8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4B0EB8" w:rsidRPr="005210CD" w:rsidRDefault="004B0EB8" w:rsidP="004B0EB8">
      <w:pPr>
        <w:jc w:val="center"/>
        <w:rPr>
          <w:b/>
        </w:rPr>
      </w:pPr>
    </w:p>
    <w:p w:rsidR="004B0EB8" w:rsidRPr="005554FC" w:rsidRDefault="004B0EB8" w:rsidP="004B0EB8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24 сентября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193</w:t>
      </w:r>
      <w:r w:rsidRPr="005554FC">
        <w:rPr>
          <w:b w:val="0"/>
          <w:szCs w:val="28"/>
          <w:u w:val="single"/>
        </w:rPr>
        <w:t xml:space="preserve"> </w:t>
      </w:r>
    </w:p>
    <w:p w:rsidR="004B0EB8" w:rsidRPr="0035337C" w:rsidRDefault="004B0EB8" w:rsidP="004B0EB8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4B0EB8" w:rsidRDefault="004B0EB8" w:rsidP="00780E54">
      <w:pPr>
        <w:jc w:val="center"/>
        <w:rPr>
          <w:sz w:val="28"/>
          <w:szCs w:val="28"/>
        </w:rPr>
      </w:pPr>
    </w:p>
    <w:p w:rsidR="00780E54" w:rsidRPr="00E90911" w:rsidRDefault="00780E54" w:rsidP="00780E54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</w:t>
      </w:r>
      <w:r w:rsidRPr="00ED48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«Усть-Куломский»</w:t>
      </w:r>
      <w:r w:rsidRPr="00ED48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0B46B1">
        <w:rPr>
          <w:sz w:val="28"/>
          <w:szCs w:val="28"/>
          <w:lang w:val="en-US"/>
        </w:rPr>
        <w:t>XIV</w:t>
      </w:r>
      <w:r w:rsidRPr="000B46B1">
        <w:rPr>
          <w:sz w:val="28"/>
          <w:szCs w:val="28"/>
        </w:rPr>
        <w:t>-19</w:t>
      </w:r>
      <w:r>
        <w:rPr>
          <w:sz w:val="28"/>
          <w:szCs w:val="28"/>
        </w:rPr>
        <w:t xml:space="preserve">8    «Об утверждении порядка обращения лиц, замещавших должности муниципальной службы, </w:t>
      </w:r>
    </w:p>
    <w:p w:rsidR="00780E54" w:rsidRPr="00E90911" w:rsidRDefault="00780E54" w:rsidP="00780E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 пенсией за выслугу лет,  назначения пенсии за выслугу лет и </w:t>
      </w:r>
    </w:p>
    <w:p w:rsidR="00780E54" w:rsidRPr="00E90911" w:rsidRDefault="00780E54" w:rsidP="00780E54">
      <w:pPr>
        <w:jc w:val="center"/>
        <w:rPr>
          <w:sz w:val="28"/>
          <w:szCs w:val="28"/>
        </w:rPr>
      </w:pPr>
      <w:r>
        <w:rPr>
          <w:sz w:val="28"/>
          <w:szCs w:val="28"/>
        </w:rPr>
        <w:t>изменения ее размера, выплаты пенсии за выслугу лет,</w:t>
      </w:r>
    </w:p>
    <w:p w:rsidR="00780E54" w:rsidRDefault="00780E54" w:rsidP="004B0E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ее приостановления, возобновления, прекращения и восстановления»</w:t>
      </w:r>
    </w:p>
    <w:p w:rsidR="00780E54" w:rsidRDefault="00780E54" w:rsidP="00780E54">
      <w:pPr>
        <w:jc w:val="center"/>
        <w:rPr>
          <w:sz w:val="28"/>
          <w:szCs w:val="28"/>
        </w:rPr>
      </w:pPr>
    </w:p>
    <w:p w:rsidR="00780E54" w:rsidRPr="004B0EB8" w:rsidRDefault="00C861DD" w:rsidP="00780E5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B0EB8">
        <w:rPr>
          <w:sz w:val="28"/>
          <w:szCs w:val="28"/>
        </w:rPr>
        <w:tab/>
      </w:r>
      <w:r w:rsidR="00780E54" w:rsidRPr="004B0EB8">
        <w:rPr>
          <w:sz w:val="28"/>
          <w:szCs w:val="28"/>
        </w:rPr>
        <w:t xml:space="preserve">В соответствии со статей 10.1 Закона Республики Коми  </w:t>
      </w:r>
      <w:r w:rsidR="00780E54" w:rsidRPr="004B0EB8">
        <w:rPr>
          <w:rFonts w:eastAsia="Calibri"/>
          <w:sz w:val="28"/>
          <w:szCs w:val="28"/>
        </w:rPr>
        <w:t>от 21 декабря 2007 года</w:t>
      </w:r>
      <w:r w:rsidR="00780E54" w:rsidRPr="004B0EB8">
        <w:rPr>
          <w:sz w:val="28"/>
          <w:szCs w:val="28"/>
        </w:rPr>
        <w:t xml:space="preserve"> «О некоторых вопросах муниципальной службы в Республике Коми» Совет муниципального района «Усть-Куломский» </w:t>
      </w:r>
      <w:proofErr w:type="spellStart"/>
      <w:proofErr w:type="gramStart"/>
      <w:r w:rsidR="00780E54" w:rsidRPr="004B0EB8">
        <w:rPr>
          <w:sz w:val="28"/>
          <w:szCs w:val="28"/>
        </w:rPr>
        <w:t>р</w:t>
      </w:r>
      <w:proofErr w:type="spellEnd"/>
      <w:proofErr w:type="gramEnd"/>
      <w:r w:rsidR="00780E54" w:rsidRPr="004B0EB8">
        <w:rPr>
          <w:sz w:val="28"/>
          <w:szCs w:val="28"/>
        </w:rPr>
        <w:t xml:space="preserve"> е </w:t>
      </w:r>
      <w:proofErr w:type="spellStart"/>
      <w:r w:rsidR="00780E54" w:rsidRPr="004B0EB8">
        <w:rPr>
          <w:sz w:val="28"/>
          <w:szCs w:val="28"/>
        </w:rPr>
        <w:t>ш</w:t>
      </w:r>
      <w:proofErr w:type="spellEnd"/>
      <w:r w:rsidR="00780E54" w:rsidRPr="004B0EB8">
        <w:rPr>
          <w:sz w:val="28"/>
          <w:szCs w:val="28"/>
        </w:rPr>
        <w:t xml:space="preserve"> и л:</w:t>
      </w:r>
    </w:p>
    <w:p w:rsidR="00780E54" w:rsidRPr="004B0EB8" w:rsidRDefault="00780E54" w:rsidP="00780E54">
      <w:pPr>
        <w:jc w:val="both"/>
        <w:rPr>
          <w:sz w:val="28"/>
          <w:szCs w:val="28"/>
        </w:rPr>
      </w:pPr>
      <w:r w:rsidRPr="004B0EB8">
        <w:rPr>
          <w:sz w:val="28"/>
          <w:szCs w:val="28"/>
        </w:rPr>
        <w:t xml:space="preserve">         1.</w:t>
      </w:r>
      <w:r w:rsidRPr="004B0EB8">
        <w:t xml:space="preserve"> </w:t>
      </w:r>
      <w:r w:rsidRPr="004B0EB8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4B0EB8">
        <w:rPr>
          <w:rFonts w:eastAsia="Calibri"/>
          <w:sz w:val="28"/>
          <w:szCs w:val="28"/>
          <w:lang w:eastAsia="en-US"/>
        </w:rPr>
        <w:t xml:space="preserve">Внести в </w:t>
      </w:r>
      <w:hyperlink r:id="rId6" w:history="1">
        <w:r w:rsidRPr="004B0EB8">
          <w:rPr>
            <w:rFonts w:eastAsia="Calibri"/>
            <w:sz w:val="28"/>
            <w:szCs w:val="28"/>
            <w:lang w:eastAsia="en-US"/>
          </w:rPr>
          <w:t>решение</w:t>
        </w:r>
      </w:hyperlink>
      <w:r w:rsidRPr="004B0EB8">
        <w:rPr>
          <w:rFonts w:eastAsia="Calibri"/>
          <w:sz w:val="28"/>
          <w:szCs w:val="28"/>
          <w:lang w:eastAsia="en-US"/>
        </w:rPr>
        <w:t xml:space="preserve"> Совета муниципального района </w:t>
      </w:r>
      <w:r w:rsidRPr="004B0EB8">
        <w:rPr>
          <w:sz w:val="28"/>
          <w:szCs w:val="28"/>
        </w:rPr>
        <w:t xml:space="preserve">«Усть-Куломский» </w:t>
      </w:r>
      <w:r w:rsidRPr="004B0EB8"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4B0EB8">
        <w:rPr>
          <w:sz w:val="28"/>
          <w:szCs w:val="28"/>
          <w:lang w:val="en-US"/>
        </w:rPr>
        <w:t>XIV</w:t>
      </w:r>
      <w:r w:rsidRPr="004B0EB8">
        <w:rPr>
          <w:sz w:val="28"/>
          <w:szCs w:val="28"/>
        </w:rPr>
        <w:t>-198  «Об утверждении порядка обращения лиц, замещавших должности муниципальной службы, за пенсией за выслугу лет, 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  <w:r w:rsidRPr="004B0EB8">
        <w:rPr>
          <w:rFonts w:eastAsia="Calibri"/>
          <w:sz w:val="28"/>
          <w:szCs w:val="28"/>
          <w:lang w:eastAsia="en-US"/>
        </w:rPr>
        <w:t xml:space="preserve"> (далее - решение) следующие изменения</w:t>
      </w:r>
      <w:r w:rsidRPr="004B0EB8">
        <w:rPr>
          <w:sz w:val="28"/>
          <w:szCs w:val="28"/>
        </w:rPr>
        <w:t xml:space="preserve"> согласно приложению.</w:t>
      </w:r>
      <w:proofErr w:type="gramEnd"/>
    </w:p>
    <w:p w:rsidR="00780E54" w:rsidRPr="004B0EB8" w:rsidRDefault="00780E54" w:rsidP="00780E54">
      <w:pPr>
        <w:jc w:val="both"/>
        <w:rPr>
          <w:sz w:val="28"/>
          <w:szCs w:val="28"/>
        </w:rPr>
      </w:pPr>
      <w:r w:rsidRPr="004B0EB8">
        <w:rPr>
          <w:sz w:val="28"/>
          <w:szCs w:val="28"/>
        </w:rPr>
        <w:t xml:space="preserve">        2. Настоящее решение вступает в силу со дня опубликования в информационном вестнике Совета и</w:t>
      </w:r>
      <w:r w:rsidRPr="004B0EB8">
        <w:t xml:space="preserve"> </w:t>
      </w:r>
      <w:r w:rsidRPr="004B0EB8">
        <w:rPr>
          <w:sz w:val="28"/>
          <w:szCs w:val="28"/>
        </w:rPr>
        <w:t>администрации МР «Усть-Куломский»</w:t>
      </w:r>
      <w:r w:rsidR="00B61BE8" w:rsidRPr="004B0EB8">
        <w:t>.</w:t>
      </w:r>
    </w:p>
    <w:p w:rsidR="00780E54" w:rsidRDefault="00780E54" w:rsidP="00780E54">
      <w:pPr>
        <w:jc w:val="both"/>
        <w:rPr>
          <w:sz w:val="28"/>
          <w:szCs w:val="28"/>
        </w:rPr>
      </w:pPr>
    </w:p>
    <w:p w:rsidR="004B0EB8" w:rsidRDefault="004B0EB8" w:rsidP="004B0EB8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4B0EB8" w:rsidRDefault="004B0EB8" w:rsidP="004B0EB8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муниципального района «Усть-Куломский»- </w:t>
      </w:r>
    </w:p>
    <w:p w:rsidR="004B0EB8" w:rsidRDefault="004B0EB8" w:rsidP="004B0EB8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администрации  района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С.В.Рубан</w:t>
      </w:r>
      <w:proofErr w:type="spellEnd"/>
    </w:p>
    <w:p w:rsidR="004B0EB8" w:rsidRDefault="004B0EB8" w:rsidP="004B0EB8">
      <w:pPr>
        <w:ind w:left="14"/>
        <w:rPr>
          <w:sz w:val="28"/>
          <w:szCs w:val="28"/>
        </w:rPr>
      </w:pPr>
    </w:p>
    <w:p w:rsidR="004B0EB8" w:rsidRDefault="004B0EB8" w:rsidP="004B0EB8">
      <w:pPr>
        <w:ind w:left="14"/>
        <w:rPr>
          <w:sz w:val="28"/>
          <w:szCs w:val="28"/>
        </w:rPr>
      </w:pPr>
    </w:p>
    <w:p w:rsidR="004B0EB8" w:rsidRPr="00A47E51" w:rsidRDefault="004B0EB8" w:rsidP="004B0EB8">
      <w:pPr>
        <w:ind w:left="14"/>
        <w:rPr>
          <w:sz w:val="28"/>
          <w:szCs w:val="28"/>
        </w:rPr>
      </w:pPr>
      <w:r w:rsidRPr="00A47E51">
        <w:rPr>
          <w:sz w:val="28"/>
          <w:szCs w:val="28"/>
        </w:rPr>
        <w:t>Председатель Совета</w:t>
      </w:r>
      <w:r>
        <w:rPr>
          <w:sz w:val="28"/>
          <w:szCs w:val="28"/>
        </w:rPr>
        <w:t xml:space="preserve"> МР </w:t>
      </w:r>
      <w:r w:rsidRPr="00A47E51">
        <w:rPr>
          <w:sz w:val="28"/>
          <w:szCs w:val="28"/>
        </w:rPr>
        <w:t>«Усть-Куломски</w:t>
      </w:r>
      <w:r>
        <w:rPr>
          <w:sz w:val="28"/>
          <w:szCs w:val="28"/>
        </w:rPr>
        <w:t xml:space="preserve">й»                                    </w:t>
      </w:r>
      <w:r w:rsidRPr="00A47E51">
        <w:rPr>
          <w:sz w:val="28"/>
          <w:szCs w:val="28"/>
        </w:rPr>
        <w:t>С.Б.Шахова</w:t>
      </w:r>
    </w:p>
    <w:p w:rsidR="00780E54" w:rsidRDefault="00780E54" w:rsidP="00780E54"/>
    <w:p w:rsidR="00780E54" w:rsidRDefault="00780E54" w:rsidP="00780E54"/>
    <w:p w:rsidR="00780E54" w:rsidRDefault="00780E54" w:rsidP="00780E54"/>
    <w:p w:rsidR="00B61BE8" w:rsidRDefault="00B61BE8" w:rsidP="00780E54"/>
    <w:p w:rsidR="00B61BE8" w:rsidRDefault="00B61BE8" w:rsidP="00780E54"/>
    <w:p w:rsidR="004B0EB8" w:rsidRDefault="004B0EB8" w:rsidP="00780E54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780E54" w:rsidRPr="00D5164B" w:rsidRDefault="00780E54" w:rsidP="00780E54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lastRenderedPageBreak/>
        <w:t>Приложение</w:t>
      </w:r>
    </w:p>
    <w:p w:rsidR="00780E54" w:rsidRPr="00D5164B" w:rsidRDefault="00780E54" w:rsidP="00780E5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t>к решению</w:t>
      </w:r>
      <w:r>
        <w:rPr>
          <w:bCs/>
          <w:sz w:val="28"/>
          <w:szCs w:val="28"/>
        </w:rPr>
        <w:t xml:space="preserve"> </w:t>
      </w:r>
      <w:r w:rsidRPr="00D5164B">
        <w:rPr>
          <w:bCs/>
          <w:sz w:val="28"/>
          <w:szCs w:val="28"/>
        </w:rPr>
        <w:t>Совета МР</w:t>
      </w:r>
      <w:r>
        <w:rPr>
          <w:bCs/>
          <w:sz w:val="28"/>
          <w:szCs w:val="28"/>
        </w:rPr>
        <w:t xml:space="preserve"> «Усть-Куломский»</w:t>
      </w:r>
    </w:p>
    <w:p w:rsidR="00780E54" w:rsidRPr="00870B73" w:rsidRDefault="00780E54" w:rsidP="00780E5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 </w:t>
      </w:r>
      <w:r w:rsidR="004B0EB8">
        <w:rPr>
          <w:bCs/>
          <w:sz w:val="28"/>
          <w:szCs w:val="28"/>
        </w:rPr>
        <w:t xml:space="preserve">24 сентября </w:t>
      </w:r>
      <w:r>
        <w:rPr>
          <w:bCs/>
          <w:sz w:val="28"/>
          <w:szCs w:val="28"/>
        </w:rPr>
        <w:t xml:space="preserve">2021 </w:t>
      </w:r>
      <w:r w:rsidRPr="00D5164B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 xml:space="preserve">.  </w:t>
      </w:r>
      <w:r w:rsidR="004B0EB8" w:rsidRPr="004B0EB8">
        <w:rPr>
          <w:sz w:val="28"/>
          <w:szCs w:val="28"/>
        </w:rPr>
        <w:t xml:space="preserve">№ </w:t>
      </w:r>
      <w:r w:rsidR="004B0EB8" w:rsidRPr="004B0EB8">
        <w:rPr>
          <w:sz w:val="28"/>
          <w:szCs w:val="28"/>
          <w:lang w:val="en-US"/>
        </w:rPr>
        <w:t>I</w:t>
      </w:r>
      <w:r w:rsidR="004B0EB8" w:rsidRPr="004B0EB8">
        <w:rPr>
          <w:sz w:val="28"/>
          <w:szCs w:val="28"/>
        </w:rPr>
        <w:t>Х-193</w:t>
      </w:r>
    </w:p>
    <w:p w:rsidR="00780E54" w:rsidRDefault="00780E54" w:rsidP="00780E54"/>
    <w:p w:rsidR="00780E54" w:rsidRDefault="00780E54" w:rsidP="00780E54"/>
    <w:p w:rsidR="00780E54" w:rsidRPr="004B0EB8" w:rsidRDefault="00780E54" w:rsidP="00780E5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</w:t>
      </w:r>
      <w:r w:rsidRPr="004B0EB8">
        <w:rPr>
          <w:rFonts w:eastAsia="Calibri"/>
          <w:sz w:val="28"/>
          <w:szCs w:val="28"/>
          <w:lang w:eastAsia="en-US"/>
        </w:rPr>
        <w:t xml:space="preserve">1. </w:t>
      </w:r>
      <w:proofErr w:type="gramStart"/>
      <w:r w:rsidRPr="004B0EB8">
        <w:rPr>
          <w:rFonts w:eastAsia="Calibri"/>
          <w:sz w:val="28"/>
          <w:szCs w:val="28"/>
          <w:lang w:eastAsia="en-US"/>
        </w:rPr>
        <w:t xml:space="preserve">Внести в </w:t>
      </w:r>
      <w:hyperlink r:id="rId7" w:history="1">
        <w:r w:rsidRPr="004B0EB8">
          <w:rPr>
            <w:rFonts w:eastAsia="Calibri"/>
            <w:sz w:val="28"/>
            <w:szCs w:val="28"/>
            <w:lang w:eastAsia="en-US"/>
          </w:rPr>
          <w:t>решение</w:t>
        </w:r>
      </w:hyperlink>
      <w:r w:rsidRPr="004B0EB8">
        <w:rPr>
          <w:rFonts w:eastAsia="Calibri"/>
          <w:sz w:val="28"/>
          <w:szCs w:val="28"/>
          <w:lang w:eastAsia="en-US"/>
        </w:rPr>
        <w:t xml:space="preserve"> Совета муниципального района </w:t>
      </w:r>
      <w:r w:rsidRPr="004B0EB8">
        <w:rPr>
          <w:sz w:val="28"/>
          <w:szCs w:val="28"/>
        </w:rPr>
        <w:t xml:space="preserve">«Усть-Куломский» </w:t>
      </w:r>
      <w:r w:rsidRPr="004B0EB8"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4B0EB8">
        <w:rPr>
          <w:sz w:val="28"/>
          <w:szCs w:val="28"/>
          <w:lang w:val="en-US"/>
        </w:rPr>
        <w:t>XIV</w:t>
      </w:r>
      <w:r w:rsidRPr="004B0EB8">
        <w:rPr>
          <w:sz w:val="28"/>
          <w:szCs w:val="28"/>
        </w:rPr>
        <w:t>-198 «Об утверждении порядка обращения лиц, замещавших должности муниципальной службы, за пенсией за выслугу лет, 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  <w:r w:rsidRPr="004B0EB8">
        <w:rPr>
          <w:rFonts w:eastAsia="Calibri"/>
          <w:sz w:val="28"/>
          <w:szCs w:val="28"/>
          <w:lang w:eastAsia="en-US"/>
        </w:rPr>
        <w:t xml:space="preserve"> (далее - решение) следующие изменения:</w:t>
      </w:r>
      <w:proofErr w:type="gramEnd"/>
    </w:p>
    <w:p w:rsidR="00780E54" w:rsidRPr="004B0EB8" w:rsidRDefault="00780E54" w:rsidP="00780E54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0EB8">
        <w:rPr>
          <w:rFonts w:eastAsia="Calibri"/>
          <w:sz w:val="28"/>
          <w:szCs w:val="28"/>
          <w:lang w:eastAsia="en-US"/>
        </w:rPr>
        <w:t xml:space="preserve">в </w:t>
      </w:r>
      <w:hyperlink r:id="rId8" w:history="1">
        <w:r w:rsidRPr="004B0EB8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4B0EB8">
        <w:rPr>
          <w:rFonts w:eastAsia="Calibri"/>
          <w:sz w:val="28"/>
          <w:szCs w:val="28"/>
          <w:lang w:eastAsia="en-US"/>
        </w:rPr>
        <w:t xml:space="preserve"> </w:t>
      </w:r>
      <w:r w:rsidRPr="004B0EB8">
        <w:rPr>
          <w:sz w:val="28"/>
          <w:szCs w:val="28"/>
        </w:rPr>
        <w:t>обращения лиц, замещавших должности муниципальной службы, за пенсией за выслугу лет,  назначения пенсии за выслугу лет и изменения ее размера, выплаты пенсии за выслугу лет, ее приостановления, возобновления, прекращения и восстановления»</w:t>
      </w:r>
      <w:r w:rsidRPr="004B0EB8">
        <w:rPr>
          <w:rFonts w:eastAsia="Calibri"/>
          <w:sz w:val="28"/>
          <w:szCs w:val="28"/>
          <w:lang w:eastAsia="en-US"/>
        </w:rPr>
        <w:t xml:space="preserve"> (приложение к решению, далее - Порядок):</w:t>
      </w:r>
    </w:p>
    <w:p w:rsidR="00780E54" w:rsidRPr="004B0EB8" w:rsidRDefault="00780E54" w:rsidP="00780E54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0EB8">
        <w:rPr>
          <w:rFonts w:eastAsia="Calibri"/>
          <w:sz w:val="28"/>
          <w:szCs w:val="28"/>
          <w:lang w:eastAsia="en-US"/>
        </w:rPr>
        <w:t xml:space="preserve">       </w:t>
      </w:r>
      <w:proofErr w:type="gramStart"/>
      <w:r w:rsidR="003869A4" w:rsidRPr="004B0EB8">
        <w:rPr>
          <w:rFonts w:eastAsia="Calibri"/>
          <w:sz w:val="28"/>
          <w:szCs w:val="28"/>
          <w:lang w:eastAsia="en-US"/>
        </w:rPr>
        <w:t>1</w:t>
      </w:r>
      <w:r w:rsidRPr="004B0EB8">
        <w:rPr>
          <w:rFonts w:eastAsia="Calibri"/>
          <w:sz w:val="28"/>
          <w:szCs w:val="28"/>
          <w:lang w:eastAsia="en-US"/>
        </w:rPr>
        <w:t xml:space="preserve">) в </w:t>
      </w:r>
      <w:hyperlink r:id="rId9" w:history="1">
        <w:r w:rsidRPr="004B0EB8">
          <w:rPr>
            <w:rFonts w:eastAsia="Calibri"/>
            <w:sz w:val="28"/>
            <w:szCs w:val="28"/>
            <w:lang w:eastAsia="en-US"/>
          </w:rPr>
          <w:t>подпункте 4 пункта 3</w:t>
        </w:r>
      </w:hyperlink>
      <w:r w:rsidRPr="004B0EB8">
        <w:rPr>
          <w:rFonts w:eastAsia="Calibri"/>
          <w:sz w:val="28"/>
          <w:szCs w:val="28"/>
          <w:lang w:eastAsia="en-US"/>
        </w:rPr>
        <w:t xml:space="preserve"> слова </w:t>
      </w:r>
      <w:r w:rsidR="003869A4" w:rsidRPr="004B0EB8">
        <w:rPr>
          <w:rFonts w:eastAsia="Calibri"/>
          <w:sz w:val="28"/>
          <w:szCs w:val="28"/>
          <w:lang w:eastAsia="en-US"/>
        </w:rPr>
        <w:t xml:space="preserve">«документ, подтверждающий регистрацию в системе индивидуального (персонифицированного) учета» </w:t>
      </w:r>
      <w:r w:rsidRPr="004B0EB8">
        <w:rPr>
          <w:rFonts w:eastAsia="Calibri"/>
          <w:sz w:val="28"/>
          <w:szCs w:val="28"/>
          <w:lang w:eastAsia="en-US"/>
        </w:rPr>
        <w:t xml:space="preserve">заменить словами </w:t>
      </w:r>
      <w:r w:rsidR="003869A4" w:rsidRPr="004B0EB8">
        <w:rPr>
          <w:rFonts w:eastAsia="Calibri"/>
          <w:sz w:val="28"/>
          <w:szCs w:val="28"/>
          <w:lang w:eastAsia="en-US"/>
        </w:rPr>
        <w:t>«</w:t>
      </w:r>
      <w:r w:rsidR="003869A4" w:rsidRPr="004B0EB8">
        <w:rPr>
          <w:rFonts w:eastAsia="Calibri"/>
          <w:sz w:val="28"/>
          <w:szCs w:val="28"/>
        </w:rPr>
        <w:t xml:space="preserve">копия страхового свидетельства обязательного пенсионного страхования, содержащего страховой номер индивидуального лицевого счета, или  </w:t>
      </w:r>
      <w:r w:rsidR="003869A4" w:rsidRPr="004B0EB8">
        <w:rPr>
          <w:rFonts w:eastAsia="Calibri"/>
          <w:sz w:val="28"/>
          <w:szCs w:val="28"/>
          <w:lang w:eastAsia="en-US"/>
        </w:rPr>
        <w:t>документ, подтверждающий регистрацию в системе индивидуального (персонифицированного) учета»;</w:t>
      </w:r>
      <w:proofErr w:type="gramEnd"/>
    </w:p>
    <w:p w:rsidR="00780E54" w:rsidRPr="004B0EB8" w:rsidRDefault="003869A4" w:rsidP="00780E54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4B0EB8">
        <w:rPr>
          <w:rFonts w:eastAsia="Calibri"/>
          <w:sz w:val="28"/>
          <w:szCs w:val="28"/>
          <w:lang w:eastAsia="en-US"/>
        </w:rPr>
        <w:t>2</w:t>
      </w:r>
      <w:r w:rsidR="00780E54" w:rsidRPr="004B0EB8">
        <w:rPr>
          <w:rFonts w:eastAsia="Calibri"/>
          <w:sz w:val="28"/>
          <w:szCs w:val="28"/>
          <w:lang w:eastAsia="en-US"/>
        </w:rPr>
        <w:t xml:space="preserve">) в </w:t>
      </w:r>
      <w:hyperlink r:id="rId10" w:history="1">
        <w:r w:rsidR="00780E54" w:rsidRPr="004B0EB8">
          <w:rPr>
            <w:rFonts w:eastAsia="Calibri"/>
            <w:sz w:val="28"/>
            <w:szCs w:val="28"/>
            <w:lang w:eastAsia="en-US"/>
          </w:rPr>
          <w:t>пункте 4</w:t>
        </w:r>
      </w:hyperlink>
      <w:r w:rsidR="00780E54" w:rsidRPr="004B0EB8">
        <w:rPr>
          <w:rFonts w:eastAsia="Calibri"/>
          <w:sz w:val="28"/>
          <w:szCs w:val="28"/>
          <w:lang w:eastAsia="en-US"/>
        </w:rPr>
        <w:t xml:space="preserve"> приложения 1 к Порядку слово </w:t>
      </w:r>
      <w:r w:rsidRPr="004B0EB8">
        <w:rPr>
          <w:rFonts w:eastAsia="Calibri"/>
          <w:sz w:val="28"/>
          <w:szCs w:val="28"/>
          <w:lang w:eastAsia="en-US"/>
        </w:rPr>
        <w:t>«документ, подтверждающий регистрацию в системе индивидуального (персонифицированного) учета» заменить словами «</w:t>
      </w:r>
      <w:r w:rsidRPr="004B0EB8">
        <w:rPr>
          <w:rFonts w:eastAsia="Calibri"/>
          <w:sz w:val="28"/>
          <w:szCs w:val="28"/>
        </w:rPr>
        <w:t xml:space="preserve">копия страхового свидетельства обязательного пенсионного страхования, содержащего страховой номер индивидуального лицевого счета, или  </w:t>
      </w:r>
      <w:r w:rsidRPr="004B0EB8">
        <w:rPr>
          <w:rFonts w:eastAsia="Calibri"/>
          <w:sz w:val="28"/>
          <w:szCs w:val="28"/>
          <w:lang w:eastAsia="en-US"/>
        </w:rPr>
        <w:t>документ, подтверждающий регистрацию в системе индивидуального (персонифицированного) учета»;</w:t>
      </w:r>
      <w:proofErr w:type="gramEnd"/>
    </w:p>
    <w:p w:rsidR="00780E54" w:rsidRPr="004B0EB8" w:rsidRDefault="00780E54" w:rsidP="00780E54">
      <w:pPr>
        <w:autoSpaceDE w:val="0"/>
        <w:autoSpaceDN w:val="0"/>
        <w:adjustRightInd w:val="0"/>
        <w:spacing w:before="28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B0EB8">
        <w:rPr>
          <w:rFonts w:eastAsia="Calibri"/>
          <w:sz w:val="28"/>
          <w:szCs w:val="28"/>
          <w:lang w:eastAsia="en-US"/>
        </w:rPr>
        <w:t xml:space="preserve">        </w:t>
      </w:r>
      <w:proofErr w:type="gramStart"/>
      <w:r w:rsidRPr="004B0EB8">
        <w:rPr>
          <w:rFonts w:eastAsia="Calibri"/>
          <w:sz w:val="28"/>
          <w:szCs w:val="28"/>
          <w:lang w:eastAsia="en-US"/>
        </w:rPr>
        <w:t xml:space="preserve">3) в пункте 8 приложения 2 к Порядку слово </w:t>
      </w:r>
      <w:r w:rsidR="003869A4" w:rsidRPr="004B0EB8">
        <w:rPr>
          <w:rFonts w:eastAsia="Calibri"/>
          <w:sz w:val="28"/>
          <w:szCs w:val="28"/>
          <w:lang w:eastAsia="en-US"/>
        </w:rPr>
        <w:t>«документ, подтверждающий регистрацию в системе индивидуального (персонифицированного) учета» заменить словами «</w:t>
      </w:r>
      <w:r w:rsidR="003869A4" w:rsidRPr="004B0EB8">
        <w:rPr>
          <w:rFonts w:eastAsia="Calibri"/>
          <w:sz w:val="28"/>
          <w:szCs w:val="28"/>
        </w:rPr>
        <w:t xml:space="preserve">копия страхового свидетельства обязательного пенсионного страхования, содержащего страховой номер индивидуального лицевого счета, или  </w:t>
      </w:r>
      <w:r w:rsidR="003869A4" w:rsidRPr="004B0EB8">
        <w:rPr>
          <w:rFonts w:eastAsia="Calibri"/>
          <w:sz w:val="28"/>
          <w:szCs w:val="28"/>
          <w:lang w:eastAsia="en-US"/>
        </w:rPr>
        <w:t>документ, подтверждающий регистрацию в системе индивидуального (персонифицированного) учета».</w:t>
      </w:r>
      <w:proofErr w:type="gramEnd"/>
    </w:p>
    <w:p w:rsidR="00780E54" w:rsidRPr="004B0EB8" w:rsidRDefault="00780E54" w:rsidP="00780E54">
      <w:pPr>
        <w:contextualSpacing/>
        <w:jc w:val="both"/>
        <w:rPr>
          <w:sz w:val="28"/>
          <w:szCs w:val="28"/>
        </w:rPr>
      </w:pPr>
    </w:p>
    <w:p w:rsidR="00780E54" w:rsidRPr="004B0EB8" w:rsidRDefault="00780E54" w:rsidP="00780E54">
      <w:pPr>
        <w:contextualSpacing/>
        <w:jc w:val="both"/>
        <w:rPr>
          <w:sz w:val="28"/>
          <w:szCs w:val="28"/>
        </w:rPr>
      </w:pPr>
    </w:p>
    <w:p w:rsidR="00780E54" w:rsidRPr="004B0EB8" w:rsidRDefault="00780E54" w:rsidP="00780E54">
      <w:pPr>
        <w:contextualSpacing/>
        <w:jc w:val="both"/>
        <w:rPr>
          <w:sz w:val="28"/>
          <w:szCs w:val="28"/>
        </w:rPr>
      </w:pPr>
    </w:p>
    <w:p w:rsidR="00780E54" w:rsidRPr="004B0EB8" w:rsidRDefault="00780E54" w:rsidP="00780E54">
      <w:pPr>
        <w:contextualSpacing/>
        <w:jc w:val="both"/>
        <w:rPr>
          <w:sz w:val="28"/>
          <w:szCs w:val="28"/>
        </w:rPr>
      </w:pPr>
    </w:p>
    <w:p w:rsidR="00780E54" w:rsidRPr="004B0EB8" w:rsidRDefault="00780E54" w:rsidP="00780E54">
      <w:pPr>
        <w:contextualSpacing/>
        <w:jc w:val="both"/>
        <w:rPr>
          <w:sz w:val="28"/>
          <w:szCs w:val="28"/>
        </w:rPr>
      </w:pPr>
    </w:p>
    <w:p w:rsidR="003869A4" w:rsidRPr="004B0EB8" w:rsidRDefault="003869A4" w:rsidP="00780E54">
      <w:pPr>
        <w:contextualSpacing/>
        <w:jc w:val="both"/>
        <w:rPr>
          <w:sz w:val="28"/>
          <w:szCs w:val="28"/>
        </w:rPr>
      </w:pPr>
    </w:p>
    <w:p w:rsidR="003869A4" w:rsidRPr="004B0EB8" w:rsidRDefault="003869A4" w:rsidP="00780E54">
      <w:pPr>
        <w:contextualSpacing/>
        <w:jc w:val="both"/>
        <w:rPr>
          <w:sz w:val="28"/>
          <w:szCs w:val="28"/>
        </w:rPr>
      </w:pPr>
    </w:p>
    <w:p w:rsidR="003869A4" w:rsidRPr="004B0EB8" w:rsidRDefault="003869A4" w:rsidP="00780E54">
      <w:pPr>
        <w:contextualSpacing/>
        <w:jc w:val="both"/>
        <w:rPr>
          <w:sz w:val="28"/>
          <w:szCs w:val="28"/>
        </w:rPr>
      </w:pPr>
    </w:p>
    <w:p w:rsidR="003869A4" w:rsidRDefault="003869A4" w:rsidP="00780E54">
      <w:pPr>
        <w:contextualSpacing/>
        <w:jc w:val="both"/>
        <w:rPr>
          <w:sz w:val="28"/>
          <w:szCs w:val="28"/>
        </w:rPr>
      </w:pPr>
    </w:p>
    <w:sectPr w:rsidR="003869A4" w:rsidSect="000B7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80E54"/>
    <w:rsid w:val="001F6234"/>
    <w:rsid w:val="002A7AA6"/>
    <w:rsid w:val="003869A4"/>
    <w:rsid w:val="004B0EB8"/>
    <w:rsid w:val="005955C4"/>
    <w:rsid w:val="00780E54"/>
    <w:rsid w:val="00B61BE8"/>
    <w:rsid w:val="00C861DD"/>
    <w:rsid w:val="00EE7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E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80E54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780E5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4B0EB8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B0EB8"/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3ACE7DCEA4210E0A55D15682F282F02D6C39D3296D49874F46A3D3B7F583CD813C28BEB0D8280D539B72C84616C070D3C4B608CACC8A09A59C0C954S3c5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33ACE7DCEA4210E0A55D15682F282F02D6C39D3296D49874F46A3D3B7F583CD813C28BEB1F82D8D939B332856479515C7AS1cFM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ACE7DCEA4210E0A55D15682F282F02D6C39D3296D49874F46A3D3B7F583CD813C28BEB1F82D8D939B332856479515C7AS1cFM" TargetMode="External"/><Relationship Id="rId11" Type="http://schemas.openxmlformats.org/officeDocument/2006/relationships/fontTable" Target="fontTable.xml"/><Relationship Id="rId5" Type="http://schemas.openxmlformats.org/officeDocument/2006/relationships/oleObject" Target="embeddings/oleObject1.bin"/><Relationship Id="rId10" Type="http://schemas.openxmlformats.org/officeDocument/2006/relationships/hyperlink" Target="consultantplus://offline/ref=33ACE7DCEA4210E0A55D15682F282F02D6C39D3296D49874F46A3D3B7F583CD813C28BEB0D8280D539B72D82656C070D3C4B608CACC8A09A59C0C954S3c5M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33ACE7DCEA4210E0A55D15682F282F02D6C39D3296D49874F46A3D3B7F583CD813C28BEB0D8280D539B72D83656C070D3C4B608CACC8A09A59C0C954S3c5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668</Words>
  <Characters>3811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4</cp:revision>
  <cp:lastPrinted>2021-09-27T11:52:00Z</cp:lastPrinted>
  <dcterms:created xsi:type="dcterms:W3CDTF">2021-09-14T12:00:00Z</dcterms:created>
  <dcterms:modified xsi:type="dcterms:W3CDTF">2021-09-27T11:52:00Z</dcterms:modified>
</cp:coreProperties>
</file>