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9E0" w:rsidRDefault="002319E0" w:rsidP="002319E0">
      <w:pPr>
        <w:pStyle w:val="af4"/>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8" o:title=""/>
          </v:shape>
          <o:OLEObject Type="Embed" ProgID="Word.Picture.8" ShapeID="_x0000_i1025" DrawAspect="Content" ObjectID="_1670654009" r:id="rId9"/>
        </w:object>
      </w:r>
    </w:p>
    <w:p w:rsidR="002319E0" w:rsidRDefault="002319E0" w:rsidP="002319E0">
      <w:pPr>
        <w:pStyle w:val="af4"/>
        <w:rPr>
          <w:b w:val="0"/>
          <w:bCs/>
        </w:rPr>
      </w:pPr>
    </w:p>
    <w:p w:rsidR="002319E0" w:rsidRDefault="002319E0" w:rsidP="002319E0">
      <w:pPr>
        <w:pStyle w:val="af4"/>
        <w:rPr>
          <w:sz w:val="24"/>
          <w:szCs w:val="24"/>
        </w:rPr>
      </w:pPr>
      <w:r>
        <w:rPr>
          <w:sz w:val="24"/>
          <w:szCs w:val="24"/>
        </w:rPr>
        <w:t>«КУЛŐМД</w:t>
      </w:r>
      <w:r>
        <w:rPr>
          <w:sz w:val="24"/>
          <w:szCs w:val="24"/>
          <w:lang w:val="en-US"/>
        </w:rPr>
        <w:t>I</w:t>
      </w:r>
      <w:r>
        <w:rPr>
          <w:sz w:val="24"/>
          <w:szCs w:val="24"/>
        </w:rPr>
        <w:t>Н» МУНИЦИПАЛЬНŐЙ РАЙОНСА СŐВЕТ</w:t>
      </w:r>
    </w:p>
    <w:p w:rsidR="002319E0" w:rsidRDefault="002319E0" w:rsidP="002319E0">
      <w:pPr>
        <w:pStyle w:val="af4"/>
        <w:rPr>
          <w:sz w:val="24"/>
          <w:szCs w:val="24"/>
        </w:rPr>
      </w:pPr>
      <w:r>
        <w:rPr>
          <w:sz w:val="24"/>
          <w:szCs w:val="24"/>
        </w:rPr>
        <w:t>СОВЕТ МУНИЦИПАЛЬНОГО РАЙОНА «УСТЬ-КУЛОМСКИЙ»</w:t>
      </w:r>
    </w:p>
    <w:p w:rsidR="002319E0" w:rsidRDefault="002319E0" w:rsidP="002319E0">
      <w:pPr>
        <w:pStyle w:val="af4"/>
        <w:rPr>
          <w:sz w:val="24"/>
          <w:szCs w:val="24"/>
        </w:rPr>
      </w:pPr>
    </w:p>
    <w:p w:rsidR="002319E0" w:rsidRDefault="002319E0" w:rsidP="002319E0">
      <w:pPr>
        <w:pStyle w:val="af4"/>
        <w:rPr>
          <w:sz w:val="24"/>
          <w:szCs w:val="24"/>
        </w:rPr>
      </w:pPr>
      <w:r>
        <w:rPr>
          <w:sz w:val="24"/>
          <w:szCs w:val="24"/>
        </w:rPr>
        <w:t>К Ы В К Ō Р Т Ō Д</w:t>
      </w:r>
    </w:p>
    <w:p w:rsidR="002319E0" w:rsidRDefault="002319E0" w:rsidP="002319E0">
      <w:pPr>
        <w:pStyle w:val="af4"/>
        <w:rPr>
          <w:sz w:val="24"/>
          <w:szCs w:val="24"/>
        </w:rPr>
      </w:pPr>
      <w:r>
        <w:rPr>
          <w:sz w:val="24"/>
          <w:szCs w:val="24"/>
        </w:rPr>
        <w:t>Р Е Ш Е Н И Е</w:t>
      </w:r>
    </w:p>
    <w:p w:rsidR="002319E0" w:rsidRDefault="002319E0" w:rsidP="002319E0">
      <w:pPr>
        <w:pStyle w:val="af4"/>
        <w:rPr>
          <w:sz w:val="24"/>
          <w:szCs w:val="24"/>
        </w:rPr>
      </w:pPr>
      <w:r>
        <w:rPr>
          <w:sz w:val="24"/>
          <w:szCs w:val="24"/>
          <w:lang w:val="en-US"/>
        </w:rPr>
        <w:t>III</w:t>
      </w:r>
      <w:r>
        <w:rPr>
          <w:sz w:val="24"/>
          <w:szCs w:val="24"/>
        </w:rPr>
        <w:t xml:space="preserve"> заседание  </w:t>
      </w:r>
      <w:r>
        <w:rPr>
          <w:sz w:val="24"/>
          <w:szCs w:val="24"/>
          <w:lang w:val="en-US"/>
        </w:rPr>
        <w:t>VII</w:t>
      </w:r>
      <w:r>
        <w:rPr>
          <w:sz w:val="24"/>
          <w:szCs w:val="24"/>
        </w:rPr>
        <w:t xml:space="preserve"> созыва</w:t>
      </w:r>
    </w:p>
    <w:p w:rsidR="002319E0" w:rsidRDefault="002319E0" w:rsidP="002319E0">
      <w:pPr>
        <w:pStyle w:val="af4"/>
        <w:rPr>
          <w:sz w:val="22"/>
        </w:rPr>
      </w:pPr>
    </w:p>
    <w:p w:rsidR="002319E0" w:rsidRDefault="002319E0" w:rsidP="002319E0">
      <w:pPr>
        <w:jc w:val="center"/>
        <w:rPr>
          <w:b/>
        </w:rPr>
      </w:pPr>
    </w:p>
    <w:p w:rsidR="002319E0" w:rsidRPr="002319E0" w:rsidRDefault="002319E0" w:rsidP="002319E0">
      <w:pPr>
        <w:rPr>
          <w:rFonts w:ascii="Times New Roman" w:hAnsi="Times New Roman"/>
          <w:sz w:val="28"/>
          <w:szCs w:val="28"/>
        </w:rPr>
      </w:pPr>
      <w:r w:rsidRPr="002319E0">
        <w:rPr>
          <w:rFonts w:ascii="Times New Roman" w:hAnsi="Times New Roman"/>
          <w:sz w:val="28"/>
          <w:szCs w:val="28"/>
          <w:u w:val="single"/>
        </w:rPr>
        <w:t xml:space="preserve">25 декабря 2020  года  № </w:t>
      </w:r>
      <w:r w:rsidRPr="002319E0">
        <w:rPr>
          <w:rFonts w:ascii="Times New Roman" w:hAnsi="Times New Roman"/>
          <w:sz w:val="28"/>
          <w:szCs w:val="28"/>
          <w:u w:val="single"/>
          <w:lang w:val="en-US"/>
        </w:rPr>
        <w:t>III</w:t>
      </w:r>
      <w:r w:rsidRPr="002319E0">
        <w:rPr>
          <w:rFonts w:ascii="Times New Roman" w:hAnsi="Times New Roman"/>
          <w:sz w:val="28"/>
          <w:szCs w:val="28"/>
          <w:u w:val="single"/>
        </w:rPr>
        <w:t>-5</w:t>
      </w:r>
      <w:r w:rsidR="005616D3">
        <w:rPr>
          <w:rFonts w:ascii="Times New Roman" w:hAnsi="Times New Roman"/>
          <w:sz w:val="28"/>
          <w:szCs w:val="28"/>
          <w:u w:val="single"/>
        </w:rPr>
        <w:t>2</w:t>
      </w:r>
    </w:p>
    <w:p w:rsidR="002319E0" w:rsidRPr="002319E0" w:rsidRDefault="002319E0" w:rsidP="002319E0">
      <w:pPr>
        <w:rPr>
          <w:rFonts w:ascii="Times New Roman" w:hAnsi="Times New Roman"/>
          <w:sz w:val="20"/>
          <w:szCs w:val="20"/>
        </w:rPr>
      </w:pPr>
      <w:r w:rsidRPr="002319E0">
        <w:rPr>
          <w:rFonts w:ascii="Times New Roman" w:hAnsi="Times New Roman"/>
          <w:sz w:val="20"/>
          <w:szCs w:val="20"/>
        </w:rPr>
        <w:t>с. Усть-Кулом, Усть-Куломский район, Республика Коми</w:t>
      </w:r>
    </w:p>
    <w:p w:rsidR="00BC7ED3" w:rsidRDefault="00BC7ED3" w:rsidP="00BC7ED3">
      <w:pPr>
        <w:pStyle w:val="ConsPlusNormal"/>
        <w:outlineLvl w:val="0"/>
        <w:rPr>
          <w:rFonts w:ascii="Times New Roman" w:hAnsi="Times New Roman" w:cs="Times New Roman"/>
        </w:rPr>
      </w:pPr>
    </w:p>
    <w:p w:rsidR="00BC7ED3" w:rsidRPr="00315953" w:rsidRDefault="00BC7ED3" w:rsidP="00BC7ED3">
      <w:pPr>
        <w:pStyle w:val="ConsPlusNormal"/>
        <w:outlineLvl w:val="0"/>
        <w:rPr>
          <w:rFonts w:ascii="Times New Roman" w:hAnsi="Times New Roman" w:cs="Times New Roman"/>
        </w:rPr>
      </w:pPr>
    </w:p>
    <w:p w:rsidR="00BC7ED3" w:rsidRDefault="00BC7ED3" w:rsidP="00BC7ED3">
      <w:pPr>
        <w:pStyle w:val="ConsPlusNormal"/>
        <w:outlineLvl w:val="0"/>
      </w:pPr>
    </w:p>
    <w:p w:rsidR="00BC7ED3" w:rsidRDefault="00BC7ED3" w:rsidP="00BC7ED3">
      <w:pPr>
        <w:pStyle w:val="ConsPlusTitle"/>
        <w:jc w:val="center"/>
        <w:rPr>
          <w:rFonts w:ascii="Times New Roman" w:hAnsi="Times New Roman" w:cs="Times New Roman"/>
          <w:b w:val="0"/>
          <w:sz w:val="28"/>
          <w:szCs w:val="28"/>
        </w:rPr>
      </w:pPr>
      <w:r w:rsidRPr="002F663E">
        <w:rPr>
          <w:rFonts w:ascii="Times New Roman" w:hAnsi="Times New Roman" w:cs="Times New Roman"/>
          <w:b w:val="0"/>
          <w:sz w:val="28"/>
          <w:szCs w:val="28"/>
        </w:rPr>
        <w:t xml:space="preserve">Об утверждении Стратегии социально-экономического развития </w:t>
      </w:r>
    </w:p>
    <w:p w:rsidR="00BC7ED3" w:rsidRDefault="00BC7ED3" w:rsidP="00BC7ED3">
      <w:pPr>
        <w:pStyle w:val="ConsPlusTitle"/>
        <w:jc w:val="center"/>
        <w:rPr>
          <w:rFonts w:ascii="Times New Roman" w:hAnsi="Times New Roman" w:cs="Times New Roman"/>
          <w:b w:val="0"/>
          <w:sz w:val="28"/>
          <w:szCs w:val="28"/>
        </w:rPr>
      </w:pPr>
      <w:r w:rsidRPr="002F663E">
        <w:rPr>
          <w:rFonts w:ascii="Times New Roman" w:hAnsi="Times New Roman" w:cs="Times New Roman"/>
          <w:b w:val="0"/>
          <w:sz w:val="28"/>
          <w:szCs w:val="28"/>
        </w:rPr>
        <w:t xml:space="preserve">муниципального образования муниципального района «Усть-Куломский» </w:t>
      </w:r>
    </w:p>
    <w:p w:rsidR="00BC7ED3" w:rsidRPr="002F663E" w:rsidRDefault="00BC7ED3" w:rsidP="00BC7ED3">
      <w:pPr>
        <w:pStyle w:val="ConsPlusTitle"/>
        <w:jc w:val="center"/>
        <w:rPr>
          <w:rFonts w:ascii="Times New Roman" w:hAnsi="Times New Roman" w:cs="Times New Roman"/>
          <w:b w:val="0"/>
          <w:sz w:val="28"/>
          <w:szCs w:val="28"/>
        </w:rPr>
      </w:pPr>
      <w:r w:rsidRPr="002F663E">
        <w:rPr>
          <w:rFonts w:ascii="Times New Roman" w:hAnsi="Times New Roman" w:cs="Times New Roman"/>
          <w:b w:val="0"/>
          <w:sz w:val="28"/>
          <w:szCs w:val="28"/>
        </w:rPr>
        <w:t xml:space="preserve">на период до 2035 года  </w:t>
      </w:r>
    </w:p>
    <w:p w:rsidR="00BC7ED3" w:rsidRPr="002F663E" w:rsidRDefault="00BC7ED3" w:rsidP="00BC7ED3">
      <w:pPr>
        <w:pStyle w:val="ConsPlusNormal"/>
        <w:rPr>
          <w:rFonts w:ascii="Times New Roman" w:hAnsi="Times New Roman" w:cs="Times New Roman"/>
          <w:sz w:val="28"/>
          <w:szCs w:val="28"/>
        </w:rPr>
      </w:pPr>
    </w:p>
    <w:p w:rsidR="00BC7ED3" w:rsidRPr="002319E0" w:rsidRDefault="00BC7ED3" w:rsidP="002319E0">
      <w:pPr>
        <w:pStyle w:val="ConsPlusNormal"/>
        <w:ind w:firstLine="708"/>
        <w:jc w:val="both"/>
        <w:rPr>
          <w:rFonts w:ascii="Times New Roman" w:hAnsi="Times New Roman" w:cs="Times New Roman"/>
          <w:sz w:val="28"/>
          <w:szCs w:val="28"/>
        </w:rPr>
      </w:pPr>
      <w:r w:rsidRPr="002319E0">
        <w:rPr>
          <w:rFonts w:ascii="Times New Roman" w:hAnsi="Times New Roman" w:cs="Times New Roman"/>
          <w:sz w:val="28"/>
          <w:szCs w:val="28"/>
        </w:rPr>
        <w:t xml:space="preserve">Руководствуясь </w:t>
      </w:r>
      <w:hyperlink r:id="rId10" w:history="1">
        <w:r w:rsidRPr="002319E0">
          <w:rPr>
            <w:rFonts w:ascii="Times New Roman" w:hAnsi="Times New Roman" w:cs="Times New Roman"/>
            <w:sz w:val="28"/>
            <w:szCs w:val="28"/>
          </w:rPr>
          <w:t>статьей 35</w:t>
        </w:r>
      </w:hyperlink>
      <w:r w:rsidRPr="002319E0">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w:t>
      </w:r>
      <w:hyperlink r:id="rId11" w:history="1">
        <w:r w:rsidRPr="002319E0">
          <w:rPr>
            <w:rFonts w:ascii="Times New Roman" w:hAnsi="Times New Roman" w:cs="Times New Roman"/>
            <w:sz w:val="28"/>
            <w:szCs w:val="28"/>
          </w:rPr>
          <w:t>статьей 6</w:t>
        </w:r>
      </w:hyperlink>
      <w:r w:rsidRPr="002319E0">
        <w:rPr>
          <w:rFonts w:ascii="Times New Roman" w:hAnsi="Times New Roman" w:cs="Times New Roman"/>
          <w:sz w:val="28"/>
          <w:szCs w:val="28"/>
        </w:rPr>
        <w:t xml:space="preserve"> Федерального закона от 28 июня 2014 г</w:t>
      </w:r>
      <w:r w:rsidRPr="002319E0">
        <w:rPr>
          <w:rFonts w:ascii="Times New Roman" w:hAnsi="Times New Roman" w:cs="Times New Roman"/>
          <w:sz w:val="28"/>
          <w:szCs w:val="28"/>
        </w:rPr>
        <w:t>о</w:t>
      </w:r>
      <w:r w:rsidRPr="002319E0">
        <w:rPr>
          <w:rFonts w:ascii="Times New Roman" w:hAnsi="Times New Roman" w:cs="Times New Roman"/>
          <w:sz w:val="28"/>
          <w:szCs w:val="28"/>
        </w:rPr>
        <w:t xml:space="preserve">да N 172-ФЗ "О стратегическом планировании в Российской Федерации", </w:t>
      </w:r>
      <w:hyperlink r:id="rId12" w:history="1">
        <w:r w:rsidRPr="002319E0">
          <w:rPr>
            <w:rFonts w:ascii="Times New Roman" w:hAnsi="Times New Roman" w:cs="Times New Roman"/>
            <w:sz w:val="28"/>
            <w:szCs w:val="28"/>
          </w:rPr>
          <w:t xml:space="preserve">статьей </w:t>
        </w:r>
      </w:hyperlink>
      <w:r w:rsidRPr="002319E0">
        <w:rPr>
          <w:rFonts w:ascii="Times New Roman" w:hAnsi="Times New Roman" w:cs="Times New Roman"/>
          <w:sz w:val="28"/>
          <w:szCs w:val="28"/>
        </w:rPr>
        <w:t>18 Устава муниципального образования муниципального района "Усть-Куломский", Совет муниципального района "Усть-Куломский" решил:</w:t>
      </w:r>
    </w:p>
    <w:p w:rsidR="00BC7ED3" w:rsidRPr="002319E0" w:rsidRDefault="00BC7ED3" w:rsidP="002319E0">
      <w:pPr>
        <w:pStyle w:val="ConsPlusNormal"/>
        <w:ind w:firstLine="540"/>
        <w:jc w:val="both"/>
        <w:rPr>
          <w:rFonts w:ascii="Times New Roman" w:hAnsi="Times New Roman" w:cs="Times New Roman"/>
          <w:sz w:val="28"/>
          <w:szCs w:val="28"/>
        </w:rPr>
      </w:pPr>
      <w:r w:rsidRPr="002319E0">
        <w:rPr>
          <w:rFonts w:ascii="Times New Roman" w:hAnsi="Times New Roman" w:cs="Times New Roman"/>
          <w:sz w:val="28"/>
          <w:szCs w:val="28"/>
        </w:rPr>
        <w:t>1. Утвердить Стратегию социально-экономического развития муниц</w:t>
      </w:r>
      <w:r w:rsidRPr="002319E0">
        <w:rPr>
          <w:rFonts w:ascii="Times New Roman" w:hAnsi="Times New Roman" w:cs="Times New Roman"/>
          <w:sz w:val="28"/>
          <w:szCs w:val="28"/>
        </w:rPr>
        <w:t>и</w:t>
      </w:r>
      <w:r w:rsidRPr="002319E0">
        <w:rPr>
          <w:rFonts w:ascii="Times New Roman" w:hAnsi="Times New Roman" w:cs="Times New Roman"/>
          <w:sz w:val="28"/>
          <w:szCs w:val="28"/>
        </w:rPr>
        <w:t>пального образования муниципального района "Усть-Куломский" на период до 2035 года согласно приложению к настоящему решению.</w:t>
      </w:r>
    </w:p>
    <w:p w:rsidR="00BC7ED3" w:rsidRPr="002319E0" w:rsidRDefault="00BC7ED3" w:rsidP="002319E0">
      <w:pPr>
        <w:pStyle w:val="ConsPlusNormal"/>
        <w:ind w:firstLine="540"/>
        <w:jc w:val="both"/>
        <w:rPr>
          <w:rFonts w:ascii="Times New Roman" w:hAnsi="Times New Roman" w:cs="Times New Roman"/>
          <w:sz w:val="28"/>
          <w:szCs w:val="28"/>
        </w:rPr>
      </w:pPr>
      <w:r w:rsidRPr="002319E0">
        <w:rPr>
          <w:rFonts w:ascii="Times New Roman" w:hAnsi="Times New Roman" w:cs="Times New Roman"/>
          <w:sz w:val="28"/>
          <w:szCs w:val="28"/>
        </w:rPr>
        <w:t>2. Признать утратившими силу решения Совета муниципального района "Усть-Куломский":</w:t>
      </w:r>
    </w:p>
    <w:p w:rsidR="00BC7ED3" w:rsidRPr="002319E0" w:rsidRDefault="00BC7ED3" w:rsidP="006E2358">
      <w:pPr>
        <w:pStyle w:val="ConsPlusNormal"/>
        <w:ind w:firstLine="540"/>
        <w:jc w:val="both"/>
        <w:rPr>
          <w:rFonts w:ascii="Times New Roman" w:hAnsi="Times New Roman" w:cs="Times New Roman"/>
          <w:sz w:val="28"/>
          <w:szCs w:val="28"/>
        </w:rPr>
      </w:pPr>
      <w:r w:rsidRPr="002319E0">
        <w:rPr>
          <w:rFonts w:ascii="Times New Roman" w:hAnsi="Times New Roman" w:cs="Times New Roman"/>
          <w:sz w:val="28"/>
          <w:szCs w:val="28"/>
        </w:rPr>
        <w:t xml:space="preserve">- от 26 февраля 2014 года № </w:t>
      </w:r>
      <w:r w:rsidRPr="002319E0">
        <w:rPr>
          <w:rFonts w:ascii="Times New Roman" w:hAnsi="Times New Roman" w:cs="Times New Roman"/>
          <w:sz w:val="28"/>
          <w:szCs w:val="28"/>
          <w:lang w:val="en-US"/>
        </w:rPr>
        <w:t>XXIII</w:t>
      </w:r>
      <w:r w:rsidRPr="002319E0">
        <w:rPr>
          <w:rFonts w:ascii="Times New Roman" w:hAnsi="Times New Roman" w:cs="Times New Roman"/>
          <w:sz w:val="28"/>
          <w:szCs w:val="28"/>
        </w:rPr>
        <w:t>-213 «Об утверждении Стратегии социал</w:t>
      </w:r>
      <w:r w:rsidRPr="002319E0">
        <w:rPr>
          <w:rFonts w:ascii="Times New Roman" w:hAnsi="Times New Roman" w:cs="Times New Roman"/>
          <w:sz w:val="28"/>
          <w:szCs w:val="28"/>
        </w:rPr>
        <w:t>ь</w:t>
      </w:r>
      <w:r w:rsidRPr="002319E0">
        <w:rPr>
          <w:rFonts w:ascii="Times New Roman" w:hAnsi="Times New Roman" w:cs="Times New Roman"/>
          <w:sz w:val="28"/>
          <w:szCs w:val="28"/>
        </w:rPr>
        <w:t>но-экономического развития муниципального образования муниципального района «Усть-Куломский» на период до 2030 года»;</w:t>
      </w:r>
    </w:p>
    <w:p w:rsidR="00BC7ED3" w:rsidRPr="002319E0" w:rsidRDefault="00BC7ED3" w:rsidP="006E2358">
      <w:pPr>
        <w:pStyle w:val="ConsPlusNormal"/>
        <w:ind w:firstLine="540"/>
        <w:jc w:val="both"/>
        <w:rPr>
          <w:rStyle w:val="pt-a1-000002"/>
          <w:rFonts w:ascii="Times New Roman" w:hAnsi="Times New Roman" w:cs="Times New Roman"/>
          <w:sz w:val="28"/>
          <w:szCs w:val="28"/>
        </w:rPr>
      </w:pPr>
      <w:r w:rsidRPr="002319E0">
        <w:rPr>
          <w:rFonts w:ascii="Times New Roman" w:hAnsi="Times New Roman" w:cs="Times New Roman"/>
          <w:sz w:val="28"/>
          <w:szCs w:val="28"/>
        </w:rPr>
        <w:t>- от 11.08.2014 г. № ХХ</w:t>
      </w:r>
      <w:r w:rsidRPr="002319E0">
        <w:rPr>
          <w:rFonts w:ascii="Times New Roman" w:hAnsi="Times New Roman" w:cs="Times New Roman"/>
          <w:sz w:val="28"/>
          <w:szCs w:val="28"/>
          <w:lang w:val="en-US"/>
        </w:rPr>
        <w:t>VII</w:t>
      </w:r>
      <w:r w:rsidRPr="002319E0">
        <w:rPr>
          <w:rFonts w:ascii="Times New Roman" w:hAnsi="Times New Roman" w:cs="Times New Roman"/>
          <w:sz w:val="28"/>
          <w:szCs w:val="28"/>
        </w:rPr>
        <w:t>-254 «</w:t>
      </w:r>
      <w:r w:rsidRPr="002319E0">
        <w:rPr>
          <w:rStyle w:val="pt-a1-000002"/>
          <w:rFonts w:ascii="Times New Roman" w:hAnsi="Times New Roman" w:cs="Times New Roman"/>
          <w:sz w:val="28"/>
          <w:szCs w:val="28"/>
        </w:rPr>
        <w:t xml:space="preserve">О внесении изменений в решение Совета муниципального района «Усть-Куломский» от </w:t>
      </w:r>
      <w:r w:rsidRPr="002319E0">
        <w:rPr>
          <w:rFonts w:ascii="Times New Roman" w:hAnsi="Times New Roman" w:cs="Times New Roman"/>
          <w:sz w:val="28"/>
          <w:szCs w:val="28"/>
        </w:rPr>
        <w:t xml:space="preserve">26 февраля 2014 года № </w:t>
      </w:r>
      <w:r w:rsidRPr="002319E0">
        <w:rPr>
          <w:rFonts w:ascii="Times New Roman" w:hAnsi="Times New Roman" w:cs="Times New Roman"/>
          <w:sz w:val="28"/>
          <w:szCs w:val="28"/>
          <w:lang w:val="en-US"/>
        </w:rPr>
        <w:t>XXIII</w:t>
      </w:r>
      <w:r w:rsidRPr="002319E0">
        <w:rPr>
          <w:rFonts w:ascii="Times New Roman" w:hAnsi="Times New Roman" w:cs="Times New Roman"/>
          <w:sz w:val="28"/>
          <w:szCs w:val="28"/>
        </w:rPr>
        <w:t>-213 «Об утверждении Стратегии социально-экономического развития муниципального образования муниципального района «Усть-Куломский» на период до 2030 года»</w:t>
      </w:r>
      <w:r w:rsidRPr="002319E0">
        <w:rPr>
          <w:rStyle w:val="pt-a1-000002"/>
          <w:rFonts w:ascii="Times New Roman" w:hAnsi="Times New Roman" w:cs="Times New Roman"/>
          <w:sz w:val="28"/>
          <w:szCs w:val="28"/>
        </w:rPr>
        <w:t>;</w:t>
      </w:r>
    </w:p>
    <w:p w:rsidR="00BC7ED3" w:rsidRPr="002319E0" w:rsidRDefault="00BC7ED3" w:rsidP="006E2358">
      <w:pPr>
        <w:pStyle w:val="ConsPlusNormal"/>
        <w:ind w:firstLine="540"/>
        <w:jc w:val="both"/>
        <w:rPr>
          <w:rFonts w:ascii="Times New Roman" w:hAnsi="Times New Roman" w:cs="Times New Roman"/>
          <w:sz w:val="28"/>
          <w:szCs w:val="28"/>
        </w:rPr>
      </w:pPr>
      <w:r w:rsidRPr="002319E0">
        <w:rPr>
          <w:rStyle w:val="pt-a1-000002"/>
          <w:rFonts w:ascii="Times New Roman" w:hAnsi="Times New Roman" w:cs="Times New Roman"/>
          <w:sz w:val="28"/>
          <w:szCs w:val="28"/>
        </w:rPr>
        <w:t xml:space="preserve">- </w:t>
      </w:r>
      <w:r w:rsidRPr="002319E0">
        <w:rPr>
          <w:rFonts w:ascii="Times New Roman" w:hAnsi="Times New Roman" w:cs="Times New Roman"/>
          <w:sz w:val="28"/>
          <w:szCs w:val="28"/>
        </w:rPr>
        <w:t xml:space="preserve">от 19.11.2014 г. № </w:t>
      </w:r>
      <w:r w:rsidRPr="002319E0">
        <w:rPr>
          <w:rFonts w:ascii="Times New Roman" w:hAnsi="Times New Roman" w:cs="Times New Roman"/>
          <w:sz w:val="28"/>
          <w:szCs w:val="28"/>
          <w:lang w:val="en-US"/>
        </w:rPr>
        <w:t>XXIX</w:t>
      </w:r>
      <w:r w:rsidRPr="002319E0">
        <w:rPr>
          <w:rFonts w:ascii="Times New Roman" w:hAnsi="Times New Roman" w:cs="Times New Roman"/>
          <w:sz w:val="28"/>
          <w:szCs w:val="28"/>
        </w:rPr>
        <w:t>-270 «</w:t>
      </w:r>
      <w:r w:rsidRPr="002319E0">
        <w:rPr>
          <w:rStyle w:val="pt-a1-000002"/>
          <w:rFonts w:ascii="Times New Roman" w:hAnsi="Times New Roman" w:cs="Times New Roman"/>
          <w:sz w:val="28"/>
          <w:szCs w:val="28"/>
        </w:rPr>
        <w:t>О внесении изменений в решение Совета м</w:t>
      </w:r>
      <w:r w:rsidRPr="002319E0">
        <w:rPr>
          <w:rStyle w:val="pt-a1-000002"/>
          <w:rFonts w:ascii="Times New Roman" w:hAnsi="Times New Roman" w:cs="Times New Roman"/>
          <w:sz w:val="28"/>
          <w:szCs w:val="28"/>
        </w:rPr>
        <w:t>у</w:t>
      </w:r>
      <w:r w:rsidRPr="002319E0">
        <w:rPr>
          <w:rStyle w:val="pt-a1-000002"/>
          <w:rFonts w:ascii="Times New Roman" w:hAnsi="Times New Roman" w:cs="Times New Roman"/>
          <w:sz w:val="28"/>
          <w:szCs w:val="28"/>
        </w:rPr>
        <w:t xml:space="preserve">ниципального района «Усть-Куломский» от </w:t>
      </w:r>
      <w:r w:rsidRPr="002319E0">
        <w:rPr>
          <w:rFonts w:ascii="Times New Roman" w:hAnsi="Times New Roman" w:cs="Times New Roman"/>
          <w:sz w:val="28"/>
          <w:szCs w:val="28"/>
        </w:rPr>
        <w:t xml:space="preserve">26 февраля 2014 года № </w:t>
      </w:r>
      <w:r w:rsidRPr="002319E0">
        <w:rPr>
          <w:rFonts w:ascii="Times New Roman" w:hAnsi="Times New Roman" w:cs="Times New Roman"/>
          <w:sz w:val="28"/>
          <w:szCs w:val="28"/>
          <w:lang w:val="en-US"/>
        </w:rPr>
        <w:t>XXIII</w:t>
      </w:r>
      <w:r w:rsidRPr="002319E0">
        <w:rPr>
          <w:rFonts w:ascii="Times New Roman" w:hAnsi="Times New Roman" w:cs="Times New Roman"/>
          <w:sz w:val="28"/>
          <w:szCs w:val="28"/>
        </w:rPr>
        <w:t>-213 «Об утверждении Стратегии социально-экономического развития мун</w:t>
      </w:r>
      <w:r w:rsidRPr="002319E0">
        <w:rPr>
          <w:rFonts w:ascii="Times New Roman" w:hAnsi="Times New Roman" w:cs="Times New Roman"/>
          <w:sz w:val="28"/>
          <w:szCs w:val="28"/>
        </w:rPr>
        <w:t>и</w:t>
      </w:r>
      <w:r w:rsidRPr="002319E0">
        <w:rPr>
          <w:rFonts w:ascii="Times New Roman" w:hAnsi="Times New Roman" w:cs="Times New Roman"/>
          <w:sz w:val="28"/>
          <w:szCs w:val="28"/>
        </w:rPr>
        <w:t>ципального образования муниципального района «Усть-Куломский» на п</w:t>
      </w:r>
      <w:r w:rsidRPr="002319E0">
        <w:rPr>
          <w:rFonts w:ascii="Times New Roman" w:hAnsi="Times New Roman" w:cs="Times New Roman"/>
          <w:sz w:val="28"/>
          <w:szCs w:val="28"/>
        </w:rPr>
        <w:t>е</w:t>
      </w:r>
      <w:r w:rsidRPr="002319E0">
        <w:rPr>
          <w:rFonts w:ascii="Times New Roman" w:hAnsi="Times New Roman" w:cs="Times New Roman"/>
          <w:sz w:val="28"/>
          <w:szCs w:val="28"/>
        </w:rPr>
        <w:t>риод до 2030 года»</w:t>
      </w:r>
      <w:r w:rsidRPr="002319E0">
        <w:rPr>
          <w:rStyle w:val="pt-a1-000002"/>
          <w:rFonts w:ascii="Times New Roman" w:hAnsi="Times New Roman" w:cs="Times New Roman"/>
          <w:sz w:val="28"/>
          <w:szCs w:val="28"/>
        </w:rPr>
        <w:t>;</w:t>
      </w:r>
    </w:p>
    <w:p w:rsidR="00BC7ED3" w:rsidRPr="002319E0" w:rsidRDefault="00BC7ED3" w:rsidP="006E2358">
      <w:pPr>
        <w:pStyle w:val="ConsPlusNormal"/>
        <w:ind w:firstLine="540"/>
        <w:jc w:val="both"/>
        <w:rPr>
          <w:rStyle w:val="pt-a1-000002"/>
          <w:rFonts w:ascii="Times New Roman" w:hAnsi="Times New Roman" w:cs="Times New Roman"/>
          <w:sz w:val="28"/>
          <w:szCs w:val="28"/>
        </w:rPr>
      </w:pPr>
      <w:r w:rsidRPr="002319E0">
        <w:rPr>
          <w:rFonts w:ascii="Times New Roman" w:hAnsi="Times New Roman" w:cs="Times New Roman"/>
          <w:sz w:val="28"/>
          <w:szCs w:val="28"/>
        </w:rPr>
        <w:t xml:space="preserve">- от 23.06.2016 г. № </w:t>
      </w:r>
      <w:r w:rsidRPr="002319E0">
        <w:rPr>
          <w:rFonts w:ascii="Times New Roman" w:hAnsi="Times New Roman" w:cs="Times New Roman"/>
          <w:sz w:val="28"/>
          <w:szCs w:val="28"/>
          <w:lang w:val="en-US"/>
        </w:rPr>
        <w:t>VII</w:t>
      </w:r>
      <w:r w:rsidRPr="002319E0">
        <w:rPr>
          <w:rFonts w:ascii="Times New Roman" w:hAnsi="Times New Roman" w:cs="Times New Roman"/>
          <w:sz w:val="28"/>
          <w:szCs w:val="28"/>
        </w:rPr>
        <w:t xml:space="preserve"> -85 «</w:t>
      </w:r>
      <w:r w:rsidRPr="002319E0">
        <w:rPr>
          <w:rStyle w:val="pt-a1-000002"/>
          <w:rFonts w:ascii="Times New Roman" w:hAnsi="Times New Roman" w:cs="Times New Roman"/>
          <w:sz w:val="28"/>
          <w:szCs w:val="28"/>
        </w:rPr>
        <w:t xml:space="preserve">О внесении изменений в решение Совета </w:t>
      </w:r>
      <w:r w:rsidRPr="002319E0">
        <w:rPr>
          <w:rStyle w:val="pt-a1-000002"/>
          <w:rFonts w:ascii="Times New Roman" w:hAnsi="Times New Roman" w:cs="Times New Roman"/>
          <w:sz w:val="28"/>
          <w:szCs w:val="28"/>
        </w:rPr>
        <w:lastRenderedPageBreak/>
        <w:t>мун</w:t>
      </w:r>
      <w:r w:rsidRPr="002319E0">
        <w:rPr>
          <w:rStyle w:val="pt-a1-000002"/>
          <w:rFonts w:ascii="Times New Roman" w:hAnsi="Times New Roman" w:cs="Times New Roman"/>
          <w:sz w:val="28"/>
          <w:szCs w:val="28"/>
        </w:rPr>
        <w:t>и</w:t>
      </w:r>
      <w:r w:rsidRPr="002319E0">
        <w:rPr>
          <w:rStyle w:val="pt-a1-000002"/>
          <w:rFonts w:ascii="Times New Roman" w:hAnsi="Times New Roman" w:cs="Times New Roman"/>
          <w:sz w:val="28"/>
          <w:szCs w:val="28"/>
        </w:rPr>
        <w:t xml:space="preserve">ципального района «Усть-Куломский» от </w:t>
      </w:r>
      <w:r w:rsidRPr="002319E0">
        <w:rPr>
          <w:rFonts w:ascii="Times New Roman" w:hAnsi="Times New Roman" w:cs="Times New Roman"/>
          <w:sz w:val="28"/>
          <w:szCs w:val="28"/>
        </w:rPr>
        <w:t xml:space="preserve">26 февраля 2014 года № </w:t>
      </w:r>
      <w:r w:rsidRPr="002319E0">
        <w:rPr>
          <w:rFonts w:ascii="Times New Roman" w:hAnsi="Times New Roman" w:cs="Times New Roman"/>
          <w:sz w:val="28"/>
          <w:szCs w:val="28"/>
          <w:lang w:val="en-US"/>
        </w:rPr>
        <w:t>XXIII</w:t>
      </w:r>
      <w:r w:rsidRPr="002319E0">
        <w:rPr>
          <w:rFonts w:ascii="Times New Roman" w:hAnsi="Times New Roman" w:cs="Times New Roman"/>
          <w:sz w:val="28"/>
          <w:szCs w:val="28"/>
        </w:rPr>
        <w:t>-213 «Об утверждении Стратегии социально-экономического развития муниц</w:t>
      </w:r>
      <w:r w:rsidRPr="002319E0">
        <w:rPr>
          <w:rFonts w:ascii="Times New Roman" w:hAnsi="Times New Roman" w:cs="Times New Roman"/>
          <w:sz w:val="28"/>
          <w:szCs w:val="28"/>
        </w:rPr>
        <w:t>и</w:t>
      </w:r>
      <w:r w:rsidRPr="002319E0">
        <w:rPr>
          <w:rFonts w:ascii="Times New Roman" w:hAnsi="Times New Roman" w:cs="Times New Roman"/>
          <w:sz w:val="28"/>
          <w:szCs w:val="28"/>
        </w:rPr>
        <w:t>пального образования муниципального района «Усть-Куломский» на период до 2030 года»</w:t>
      </w:r>
      <w:r w:rsidRPr="002319E0">
        <w:rPr>
          <w:rStyle w:val="pt-a1-000002"/>
          <w:rFonts w:ascii="Times New Roman" w:hAnsi="Times New Roman" w:cs="Times New Roman"/>
          <w:sz w:val="28"/>
          <w:szCs w:val="28"/>
        </w:rPr>
        <w:t>;</w:t>
      </w:r>
    </w:p>
    <w:p w:rsidR="00BC7ED3" w:rsidRPr="002319E0" w:rsidRDefault="00BC7ED3" w:rsidP="006E2358">
      <w:pPr>
        <w:pStyle w:val="ConsPlusNormal"/>
        <w:ind w:firstLine="540"/>
        <w:jc w:val="both"/>
        <w:rPr>
          <w:rStyle w:val="pt-a1-000002"/>
          <w:rFonts w:ascii="Times New Roman" w:hAnsi="Times New Roman" w:cs="Times New Roman"/>
          <w:sz w:val="28"/>
          <w:szCs w:val="28"/>
        </w:rPr>
      </w:pPr>
      <w:r w:rsidRPr="002319E0">
        <w:rPr>
          <w:rFonts w:ascii="Times New Roman" w:hAnsi="Times New Roman" w:cs="Times New Roman"/>
          <w:sz w:val="28"/>
          <w:szCs w:val="28"/>
        </w:rPr>
        <w:t>- от 20.03.2018 г. № ХХ</w:t>
      </w:r>
      <w:r w:rsidRPr="002319E0">
        <w:rPr>
          <w:rFonts w:ascii="Times New Roman" w:hAnsi="Times New Roman" w:cs="Times New Roman"/>
          <w:sz w:val="28"/>
          <w:szCs w:val="28"/>
          <w:lang w:val="en-US"/>
        </w:rPr>
        <w:t>II</w:t>
      </w:r>
      <w:r w:rsidRPr="002319E0">
        <w:rPr>
          <w:rFonts w:ascii="Times New Roman" w:hAnsi="Times New Roman" w:cs="Times New Roman"/>
          <w:sz w:val="28"/>
          <w:szCs w:val="28"/>
        </w:rPr>
        <w:t>-292 «</w:t>
      </w:r>
      <w:r w:rsidRPr="002319E0">
        <w:rPr>
          <w:rStyle w:val="pt-a1-000002"/>
          <w:rFonts w:ascii="Times New Roman" w:hAnsi="Times New Roman" w:cs="Times New Roman"/>
          <w:sz w:val="28"/>
          <w:szCs w:val="28"/>
        </w:rPr>
        <w:t>О внесении изменений в решение Совета м</w:t>
      </w:r>
      <w:r w:rsidRPr="002319E0">
        <w:rPr>
          <w:rStyle w:val="pt-a1-000002"/>
          <w:rFonts w:ascii="Times New Roman" w:hAnsi="Times New Roman" w:cs="Times New Roman"/>
          <w:sz w:val="28"/>
          <w:szCs w:val="28"/>
        </w:rPr>
        <w:t>у</w:t>
      </w:r>
      <w:r w:rsidRPr="002319E0">
        <w:rPr>
          <w:rStyle w:val="pt-a1-000002"/>
          <w:rFonts w:ascii="Times New Roman" w:hAnsi="Times New Roman" w:cs="Times New Roman"/>
          <w:sz w:val="28"/>
          <w:szCs w:val="28"/>
        </w:rPr>
        <w:t xml:space="preserve">ниципального района «Усть-Куломский» от </w:t>
      </w:r>
      <w:r w:rsidRPr="002319E0">
        <w:rPr>
          <w:rFonts w:ascii="Times New Roman" w:hAnsi="Times New Roman" w:cs="Times New Roman"/>
          <w:sz w:val="28"/>
          <w:szCs w:val="28"/>
        </w:rPr>
        <w:t xml:space="preserve">26 февраля 2014 года </w:t>
      </w:r>
      <w:r w:rsidR="006E2358">
        <w:rPr>
          <w:rFonts w:ascii="Times New Roman" w:hAnsi="Times New Roman" w:cs="Times New Roman"/>
          <w:sz w:val="28"/>
          <w:szCs w:val="28"/>
        </w:rPr>
        <w:t xml:space="preserve">            № </w:t>
      </w:r>
      <w:r w:rsidRPr="002319E0">
        <w:rPr>
          <w:rFonts w:ascii="Times New Roman" w:hAnsi="Times New Roman" w:cs="Times New Roman"/>
          <w:sz w:val="28"/>
          <w:szCs w:val="28"/>
          <w:lang w:val="en-US"/>
        </w:rPr>
        <w:t>XXIII</w:t>
      </w:r>
      <w:r w:rsidRPr="002319E0">
        <w:rPr>
          <w:rFonts w:ascii="Times New Roman" w:hAnsi="Times New Roman" w:cs="Times New Roman"/>
          <w:sz w:val="28"/>
          <w:szCs w:val="28"/>
        </w:rPr>
        <w:t>-213 «Об утверждении Стратегии социально-экономического развития мун</w:t>
      </w:r>
      <w:r w:rsidRPr="002319E0">
        <w:rPr>
          <w:rFonts w:ascii="Times New Roman" w:hAnsi="Times New Roman" w:cs="Times New Roman"/>
          <w:sz w:val="28"/>
          <w:szCs w:val="28"/>
        </w:rPr>
        <w:t>и</w:t>
      </w:r>
      <w:r w:rsidRPr="002319E0">
        <w:rPr>
          <w:rFonts w:ascii="Times New Roman" w:hAnsi="Times New Roman" w:cs="Times New Roman"/>
          <w:sz w:val="28"/>
          <w:szCs w:val="28"/>
        </w:rPr>
        <w:t>ципального образования муниципального района «Усть-Куломский» на п</w:t>
      </w:r>
      <w:r w:rsidRPr="002319E0">
        <w:rPr>
          <w:rFonts w:ascii="Times New Roman" w:hAnsi="Times New Roman" w:cs="Times New Roman"/>
          <w:sz w:val="28"/>
          <w:szCs w:val="28"/>
        </w:rPr>
        <w:t>е</w:t>
      </w:r>
      <w:r w:rsidRPr="002319E0">
        <w:rPr>
          <w:rFonts w:ascii="Times New Roman" w:hAnsi="Times New Roman" w:cs="Times New Roman"/>
          <w:sz w:val="28"/>
          <w:szCs w:val="28"/>
        </w:rPr>
        <w:t>риод до 2030 года»</w:t>
      </w:r>
      <w:r w:rsidRPr="002319E0">
        <w:rPr>
          <w:rStyle w:val="pt-a1-000002"/>
          <w:rFonts w:ascii="Times New Roman" w:hAnsi="Times New Roman" w:cs="Times New Roman"/>
          <w:sz w:val="28"/>
          <w:szCs w:val="28"/>
        </w:rPr>
        <w:t>.</w:t>
      </w:r>
    </w:p>
    <w:p w:rsidR="00BC7ED3" w:rsidRPr="002319E0" w:rsidRDefault="00BC7ED3" w:rsidP="002319E0">
      <w:pPr>
        <w:pStyle w:val="ConsPlusNormal"/>
        <w:ind w:firstLine="540"/>
        <w:jc w:val="both"/>
        <w:rPr>
          <w:rFonts w:ascii="Times New Roman" w:hAnsi="Times New Roman" w:cs="Times New Roman"/>
          <w:sz w:val="28"/>
          <w:szCs w:val="28"/>
        </w:rPr>
      </w:pPr>
      <w:r w:rsidRPr="002319E0">
        <w:rPr>
          <w:rFonts w:ascii="Times New Roman" w:hAnsi="Times New Roman" w:cs="Times New Roman"/>
          <w:sz w:val="28"/>
          <w:szCs w:val="28"/>
        </w:rPr>
        <w:t>3. Настоящее решение вступает в силу с 1 января 2021 года и подлежит  официальному опубликованию в информационном вестнике Совета и адм</w:t>
      </w:r>
      <w:r w:rsidRPr="002319E0">
        <w:rPr>
          <w:rFonts w:ascii="Times New Roman" w:hAnsi="Times New Roman" w:cs="Times New Roman"/>
          <w:sz w:val="28"/>
          <w:szCs w:val="28"/>
        </w:rPr>
        <w:t>и</w:t>
      </w:r>
      <w:r w:rsidRPr="002319E0">
        <w:rPr>
          <w:rFonts w:ascii="Times New Roman" w:hAnsi="Times New Roman" w:cs="Times New Roman"/>
          <w:sz w:val="28"/>
          <w:szCs w:val="28"/>
        </w:rPr>
        <w:t>нистрации муниципального района "Усть-Куломский".</w:t>
      </w:r>
    </w:p>
    <w:p w:rsidR="00BC7ED3" w:rsidRDefault="00BC7ED3" w:rsidP="002319E0">
      <w:pPr>
        <w:pStyle w:val="ConsPlusNormal"/>
      </w:pPr>
    </w:p>
    <w:p w:rsidR="00BC7ED3" w:rsidRDefault="00BC7ED3" w:rsidP="00BC7ED3">
      <w:pPr>
        <w:pStyle w:val="ConsPlusNormal"/>
      </w:pPr>
    </w:p>
    <w:p w:rsidR="00BC7ED3" w:rsidRPr="0006632D" w:rsidRDefault="00BC7ED3" w:rsidP="00BC7ED3">
      <w:pPr>
        <w:autoSpaceDE w:val="0"/>
        <w:autoSpaceDN w:val="0"/>
        <w:adjustRightInd w:val="0"/>
        <w:ind w:firstLine="0"/>
        <w:rPr>
          <w:rFonts w:ascii="Times New Roman" w:hAnsi="Times New Roman"/>
          <w:sz w:val="28"/>
          <w:szCs w:val="28"/>
        </w:rPr>
      </w:pPr>
      <w:r>
        <w:rPr>
          <w:rFonts w:ascii="Times New Roman" w:hAnsi="Times New Roman"/>
          <w:sz w:val="28"/>
          <w:szCs w:val="28"/>
        </w:rPr>
        <w:t>И.о. г</w:t>
      </w:r>
      <w:r w:rsidRPr="0006632D">
        <w:rPr>
          <w:rFonts w:ascii="Times New Roman" w:hAnsi="Times New Roman"/>
          <w:sz w:val="28"/>
          <w:szCs w:val="28"/>
        </w:rPr>
        <w:t>лав</w:t>
      </w:r>
      <w:r>
        <w:rPr>
          <w:rFonts w:ascii="Times New Roman" w:hAnsi="Times New Roman"/>
          <w:sz w:val="28"/>
          <w:szCs w:val="28"/>
        </w:rPr>
        <w:t xml:space="preserve">ы </w:t>
      </w:r>
      <w:r w:rsidR="006E2358">
        <w:rPr>
          <w:rFonts w:ascii="Times New Roman" w:hAnsi="Times New Roman"/>
          <w:sz w:val="28"/>
          <w:szCs w:val="28"/>
        </w:rPr>
        <w:t>муниципального района</w:t>
      </w:r>
      <w:r>
        <w:rPr>
          <w:rFonts w:ascii="Times New Roman" w:hAnsi="Times New Roman"/>
          <w:sz w:val="28"/>
          <w:szCs w:val="28"/>
        </w:rPr>
        <w:t xml:space="preserve"> «Усть-Куломский» </w:t>
      </w:r>
      <w:r w:rsidRPr="0006632D">
        <w:rPr>
          <w:rFonts w:ascii="Times New Roman" w:hAnsi="Times New Roman"/>
          <w:sz w:val="28"/>
          <w:szCs w:val="28"/>
        </w:rPr>
        <w:t>-</w:t>
      </w:r>
    </w:p>
    <w:p w:rsidR="00BC7ED3" w:rsidRPr="0006632D" w:rsidRDefault="00BC7ED3" w:rsidP="00BC7ED3">
      <w:pPr>
        <w:pStyle w:val="ConsPlusNormal"/>
        <w:rPr>
          <w:sz w:val="28"/>
          <w:szCs w:val="28"/>
        </w:rPr>
      </w:pPr>
      <w:r>
        <w:rPr>
          <w:rFonts w:ascii="Times New Roman" w:hAnsi="Times New Roman"/>
          <w:sz w:val="28"/>
          <w:szCs w:val="28"/>
        </w:rPr>
        <w:t xml:space="preserve">руководителя администрации района </w:t>
      </w:r>
      <w:r w:rsidRPr="0006632D">
        <w:rPr>
          <w:rFonts w:ascii="Times New Roman" w:hAnsi="Times New Roman"/>
          <w:sz w:val="28"/>
          <w:szCs w:val="28"/>
        </w:rPr>
        <w:t xml:space="preserve">                      </w:t>
      </w:r>
      <w:r>
        <w:rPr>
          <w:rFonts w:ascii="Times New Roman" w:hAnsi="Times New Roman"/>
          <w:sz w:val="28"/>
          <w:szCs w:val="28"/>
        </w:rPr>
        <w:t xml:space="preserve">                          </w:t>
      </w:r>
      <w:r w:rsidRPr="0006632D">
        <w:rPr>
          <w:rFonts w:ascii="Times New Roman" w:hAnsi="Times New Roman"/>
          <w:sz w:val="28"/>
          <w:szCs w:val="28"/>
        </w:rPr>
        <w:t xml:space="preserve">  </w:t>
      </w:r>
      <w:r>
        <w:rPr>
          <w:rFonts w:ascii="Times New Roman" w:hAnsi="Times New Roman"/>
          <w:sz w:val="28"/>
          <w:szCs w:val="28"/>
        </w:rPr>
        <w:t>С.В. Рубан</w:t>
      </w:r>
      <w:r w:rsidRPr="0006632D">
        <w:rPr>
          <w:rFonts w:ascii="Times New Roman" w:hAnsi="Times New Roman"/>
          <w:sz w:val="28"/>
          <w:szCs w:val="28"/>
        </w:rPr>
        <w:t xml:space="preserve">  </w:t>
      </w:r>
    </w:p>
    <w:p w:rsidR="00BC7ED3" w:rsidRPr="0006632D" w:rsidRDefault="00BC7ED3" w:rsidP="00BC7ED3">
      <w:pPr>
        <w:pStyle w:val="ConsPlusNormal"/>
        <w:rPr>
          <w:sz w:val="28"/>
          <w:szCs w:val="28"/>
        </w:rPr>
      </w:pPr>
    </w:p>
    <w:p w:rsidR="00BC7ED3" w:rsidRDefault="00BC7ED3" w:rsidP="00BC7ED3">
      <w:pPr>
        <w:pStyle w:val="ConsPlusNormal"/>
      </w:pPr>
    </w:p>
    <w:p w:rsidR="00BC7ED3" w:rsidRDefault="00BC7ED3" w:rsidP="00BC7ED3">
      <w:pPr>
        <w:pStyle w:val="ConsPlusNormal"/>
        <w:jc w:val="right"/>
        <w:outlineLvl w:val="0"/>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sz w:val="24"/>
          <w:szCs w:val="24"/>
        </w:rPr>
      </w:pPr>
    </w:p>
    <w:p w:rsidR="00BC7ED3" w:rsidRDefault="00BC7ED3" w:rsidP="00BC7ED3">
      <w:pPr>
        <w:pStyle w:val="ConsPlusNormal"/>
        <w:outlineLvl w:val="0"/>
        <w:rPr>
          <w:rFonts w:ascii="Times New Roman" w:hAnsi="Times New Roman" w:cs="Times New Roman"/>
          <w:b/>
        </w:rPr>
      </w:pPr>
    </w:p>
    <w:p w:rsidR="00BC7ED3" w:rsidRDefault="00BC7E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5616D3" w:rsidRDefault="005616D3" w:rsidP="00F843A4">
      <w:pPr>
        <w:pStyle w:val="ConsPlusNormal"/>
        <w:widowControl/>
        <w:jc w:val="right"/>
        <w:rPr>
          <w:rFonts w:ascii="Times New Roman" w:hAnsi="Times New Roman" w:cs="Times New Roman"/>
          <w:sz w:val="28"/>
          <w:szCs w:val="28"/>
        </w:rPr>
      </w:pPr>
    </w:p>
    <w:p w:rsidR="00C13033" w:rsidRDefault="00C13033" w:rsidP="00F843A4">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5616D3" w:rsidRDefault="00C13033" w:rsidP="00F843A4">
      <w:pPr>
        <w:pStyle w:val="ConsPlusNormal"/>
        <w:widowControl/>
        <w:jc w:val="right"/>
        <w:rPr>
          <w:rFonts w:ascii="Times New Roman" w:hAnsi="Times New Roman" w:cs="Times New Roman"/>
          <w:sz w:val="28"/>
          <w:szCs w:val="28"/>
        </w:rPr>
      </w:pPr>
      <w:r w:rsidRPr="00876BEE">
        <w:rPr>
          <w:rFonts w:ascii="Times New Roman" w:hAnsi="Times New Roman" w:cs="Times New Roman"/>
          <w:sz w:val="28"/>
          <w:szCs w:val="28"/>
        </w:rPr>
        <w:t xml:space="preserve">Утвержден решением </w:t>
      </w:r>
    </w:p>
    <w:p w:rsidR="00C13033" w:rsidRPr="00876BEE" w:rsidRDefault="00C13033" w:rsidP="005616D3">
      <w:pPr>
        <w:pStyle w:val="ConsPlusNormal"/>
        <w:widowControl/>
        <w:jc w:val="right"/>
        <w:rPr>
          <w:rFonts w:ascii="Times New Roman" w:hAnsi="Times New Roman" w:cs="Times New Roman"/>
          <w:sz w:val="28"/>
          <w:szCs w:val="28"/>
        </w:rPr>
      </w:pPr>
      <w:r w:rsidRPr="00876BEE">
        <w:rPr>
          <w:rFonts w:ascii="Times New Roman" w:hAnsi="Times New Roman" w:cs="Times New Roman"/>
          <w:sz w:val="28"/>
          <w:szCs w:val="28"/>
        </w:rPr>
        <w:t xml:space="preserve">Совета </w:t>
      </w:r>
      <w:r w:rsidR="005616D3">
        <w:rPr>
          <w:rFonts w:ascii="Times New Roman" w:hAnsi="Times New Roman" w:cs="Times New Roman"/>
          <w:sz w:val="28"/>
          <w:szCs w:val="28"/>
        </w:rPr>
        <w:t>МР</w:t>
      </w:r>
      <w:r w:rsidRPr="00876BEE">
        <w:rPr>
          <w:rFonts w:ascii="Times New Roman" w:hAnsi="Times New Roman" w:cs="Times New Roman"/>
          <w:sz w:val="28"/>
          <w:szCs w:val="28"/>
        </w:rPr>
        <w:t xml:space="preserve"> «Усть-Куломский»</w:t>
      </w:r>
    </w:p>
    <w:p w:rsidR="00C13033" w:rsidRPr="00F01BF7" w:rsidRDefault="00C13033" w:rsidP="00F843A4">
      <w:pPr>
        <w:pStyle w:val="ConsPlusNormal"/>
        <w:widowControl/>
        <w:jc w:val="right"/>
        <w:rPr>
          <w:rFonts w:ascii="Times New Roman" w:hAnsi="Times New Roman" w:cs="Times New Roman"/>
          <w:sz w:val="28"/>
          <w:szCs w:val="28"/>
        </w:rPr>
      </w:pPr>
      <w:r>
        <w:rPr>
          <w:rFonts w:ascii="Times New Roman" w:hAnsi="Times New Roman" w:cs="Times New Roman"/>
          <w:sz w:val="28"/>
          <w:szCs w:val="28"/>
        </w:rPr>
        <w:t>от 25 декабря 2020</w:t>
      </w:r>
      <w:r w:rsidRPr="00876BEE">
        <w:rPr>
          <w:rFonts w:ascii="Times New Roman" w:hAnsi="Times New Roman" w:cs="Times New Roman"/>
          <w:sz w:val="28"/>
          <w:szCs w:val="28"/>
        </w:rPr>
        <w:t xml:space="preserve"> года </w:t>
      </w:r>
      <w:r w:rsidR="005616D3" w:rsidRPr="005616D3">
        <w:rPr>
          <w:rFonts w:ascii="Times New Roman" w:hAnsi="Times New Roman"/>
          <w:sz w:val="28"/>
          <w:szCs w:val="28"/>
        </w:rPr>
        <w:t xml:space="preserve">№ </w:t>
      </w:r>
      <w:r w:rsidR="005616D3" w:rsidRPr="005616D3">
        <w:rPr>
          <w:rFonts w:ascii="Times New Roman" w:hAnsi="Times New Roman"/>
          <w:sz w:val="28"/>
          <w:szCs w:val="28"/>
          <w:lang w:val="en-US"/>
        </w:rPr>
        <w:t>III</w:t>
      </w:r>
      <w:r w:rsidR="005616D3" w:rsidRPr="005616D3">
        <w:rPr>
          <w:rFonts w:ascii="Times New Roman" w:hAnsi="Times New Roman"/>
          <w:sz w:val="28"/>
          <w:szCs w:val="28"/>
        </w:rPr>
        <w:t>-52</w:t>
      </w:r>
    </w:p>
    <w:p w:rsidR="00C13033" w:rsidRPr="000562BA" w:rsidRDefault="00C13033" w:rsidP="00F843A4">
      <w:pPr>
        <w:pStyle w:val="ConsPlusNormal"/>
        <w:widowControl/>
        <w:jc w:val="right"/>
        <w:rPr>
          <w:rFonts w:ascii="Times New Roman" w:hAnsi="Times New Roman" w:cs="Times New Roman"/>
          <w:i/>
          <w:sz w:val="28"/>
          <w:szCs w:val="28"/>
        </w:rPr>
      </w:pPr>
    </w:p>
    <w:p w:rsidR="00C13033" w:rsidRPr="000562BA" w:rsidRDefault="00C13033" w:rsidP="00F843A4">
      <w:pPr>
        <w:spacing w:line="360" w:lineRule="auto"/>
        <w:ind w:hanging="284"/>
        <w:jc w:val="right"/>
        <w:rPr>
          <w:rFonts w:ascii="Times New Roman" w:hAnsi="Times New Roman"/>
          <w:b/>
          <w:bCs/>
          <w:i/>
          <w:caps/>
          <w:sz w:val="28"/>
          <w:szCs w:val="28"/>
        </w:rPr>
      </w:pPr>
    </w:p>
    <w:p w:rsidR="00C13033" w:rsidRDefault="00C13033" w:rsidP="00F843A4">
      <w:pPr>
        <w:spacing w:line="360" w:lineRule="auto"/>
        <w:ind w:hanging="284"/>
        <w:jc w:val="center"/>
        <w:rPr>
          <w:rFonts w:ascii="Times New Roman" w:hAnsi="Times New Roman"/>
          <w:b/>
          <w:bCs/>
          <w:caps/>
          <w:sz w:val="28"/>
          <w:szCs w:val="28"/>
        </w:rPr>
      </w:pPr>
    </w:p>
    <w:p w:rsidR="00C13033" w:rsidRDefault="00C13033" w:rsidP="00F843A4">
      <w:pPr>
        <w:spacing w:line="360" w:lineRule="auto"/>
        <w:jc w:val="center"/>
        <w:rPr>
          <w:rFonts w:ascii="Times New Roman" w:hAnsi="Times New Roman"/>
          <w:b/>
          <w:bCs/>
          <w:caps/>
          <w:sz w:val="28"/>
          <w:szCs w:val="28"/>
        </w:rPr>
      </w:pPr>
    </w:p>
    <w:p w:rsidR="00C13033" w:rsidRDefault="00C13033" w:rsidP="00F843A4">
      <w:pPr>
        <w:spacing w:line="360" w:lineRule="auto"/>
        <w:jc w:val="center"/>
        <w:rPr>
          <w:rFonts w:ascii="Times New Roman" w:hAnsi="Times New Roman"/>
          <w:b/>
          <w:bCs/>
          <w:caps/>
          <w:sz w:val="28"/>
          <w:szCs w:val="28"/>
        </w:rPr>
      </w:pPr>
    </w:p>
    <w:p w:rsidR="00C13033" w:rsidRPr="00EB2D21" w:rsidRDefault="00C13033" w:rsidP="00F843A4">
      <w:pPr>
        <w:spacing w:line="360" w:lineRule="auto"/>
        <w:rPr>
          <w:rFonts w:ascii="Times New Roman" w:hAnsi="Times New Roman"/>
          <w:bCs/>
          <w:sz w:val="28"/>
          <w:szCs w:val="28"/>
        </w:rPr>
      </w:pPr>
    </w:p>
    <w:p w:rsidR="00C13033" w:rsidRPr="00EB2D21" w:rsidRDefault="00C13033" w:rsidP="00F843A4">
      <w:pPr>
        <w:spacing w:line="360" w:lineRule="auto"/>
        <w:rPr>
          <w:rFonts w:ascii="Times New Roman" w:hAnsi="Times New Roman"/>
          <w:bCs/>
          <w:sz w:val="28"/>
          <w:szCs w:val="28"/>
        </w:rPr>
      </w:pPr>
    </w:p>
    <w:p w:rsidR="00C13033" w:rsidRPr="00EB2D21" w:rsidRDefault="00C13033" w:rsidP="00F843A4">
      <w:pPr>
        <w:spacing w:line="360" w:lineRule="auto"/>
        <w:rPr>
          <w:rFonts w:ascii="Times New Roman" w:hAnsi="Times New Roman"/>
          <w:bCs/>
          <w:sz w:val="28"/>
          <w:szCs w:val="28"/>
        </w:rPr>
      </w:pPr>
    </w:p>
    <w:p w:rsidR="00C13033" w:rsidRPr="00EB2D21" w:rsidRDefault="00C13033" w:rsidP="00F843A4">
      <w:pPr>
        <w:spacing w:line="360" w:lineRule="auto"/>
        <w:jc w:val="center"/>
        <w:rPr>
          <w:rFonts w:ascii="Times New Roman" w:hAnsi="Times New Roman"/>
          <w:bCs/>
          <w:sz w:val="28"/>
          <w:szCs w:val="28"/>
        </w:rPr>
      </w:pPr>
    </w:p>
    <w:p w:rsidR="00C13033" w:rsidRPr="00BA6936" w:rsidRDefault="00C13033" w:rsidP="00F843A4">
      <w:pPr>
        <w:spacing w:line="360" w:lineRule="auto"/>
        <w:jc w:val="center"/>
        <w:rPr>
          <w:rFonts w:ascii="Times New Roman" w:hAnsi="Times New Roman"/>
          <w:b/>
          <w:bCs/>
          <w:sz w:val="40"/>
          <w:szCs w:val="40"/>
        </w:rPr>
      </w:pPr>
      <w:r w:rsidRPr="00BA6936">
        <w:rPr>
          <w:rFonts w:ascii="Times New Roman" w:hAnsi="Times New Roman"/>
          <w:b/>
          <w:bCs/>
          <w:sz w:val="40"/>
          <w:szCs w:val="40"/>
        </w:rPr>
        <w:t xml:space="preserve">СТРАТЕГИЯ </w:t>
      </w:r>
    </w:p>
    <w:p w:rsidR="00C13033" w:rsidRPr="00BA6936" w:rsidRDefault="00C13033" w:rsidP="00F843A4">
      <w:pPr>
        <w:spacing w:line="360" w:lineRule="auto"/>
        <w:jc w:val="center"/>
        <w:rPr>
          <w:rFonts w:ascii="Times New Roman" w:hAnsi="Times New Roman"/>
          <w:b/>
          <w:bCs/>
          <w:caps/>
          <w:sz w:val="28"/>
          <w:szCs w:val="28"/>
        </w:rPr>
      </w:pPr>
      <w:r w:rsidRPr="00BA6936">
        <w:rPr>
          <w:rFonts w:ascii="Times New Roman" w:hAnsi="Times New Roman"/>
          <w:b/>
          <w:bCs/>
          <w:caps/>
          <w:sz w:val="28"/>
          <w:szCs w:val="28"/>
        </w:rPr>
        <w:t xml:space="preserve">социально-экономического развития </w:t>
      </w:r>
    </w:p>
    <w:p w:rsidR="00C13033" w:rsidRPr="00BA6936" w:rsidRDefault="00C13033" w:rsidP="00F843A4">
      <w:pPr>
        <w:spacing w:line="360" w:lineRule="auto"/>
        <w:jc w:val="center"/>
        <w:rPr>
          <w:rFonts w:ascii="Times New Roman" w:hAnsi="Times New Roman"/>
          <w:b/>
          <w:bCs/>
          <w:caps/>
          <w:sz w:val="28"/>
          <w:szCs w:val="28"/>
        </w:rPr>
      </w:pPr>
      <w:r w:rsidRPr="00BA6936">
        <w:rPr>
          <w:rFonts w:ascii="Times New Roman" w:hAnsi="Times New Roman"/>
          <w:b/>
          <w:bCs/>
          <w:caps/>
          <w:sz w:val="28"/>
          <w:szCs w:val="28"/>
        </w:rPr>
        <w:t>муниципального образования</w:t>
      </w:r>
    </w:p>
    <w:p w:rsidR="00C13033" w:rsidRPr="00BA6936" w:rsidRDefault="00C13033" w:rsidP="00F843A4">
      <w:pPr>
        <w:spacing w:line="360" w:lineRule="auto"/>
        <w:jc w:val="center"/>
        <w:rPr>
          <w:rFonts w:ascii="Times New Roman" w:hAnsi="Times New Roman"/>
          <w:b/>
          <w:bCs/>
          <w:caps/>
          <w:sz w:val="28"/>
          <w:szCs w:val="28"/>
        </w:rPr>
      </w:pPr>
      <w:r w:rsidRPr="00BA6936">
        <w:rPr>
          <w:rFonts w:ascii="Times New Roman" w:hAnsi="Times New Roman"/>
          <w:b/>
          <w:bCs/>
          <w:caps/>
          <w:sz w:val="28"/>
          <w:szCs w:val="28"/>
        </w:rPr>
        <w:t>муниципального района «</w:t>
      </w:r>
      <w:r>
        <w:rPr>
          <w:rFonts w:ascii="Times New Roman" w:hAnsi="Times New Roman"/>
          <w:b/>
          <w:bCs/>
          <w:caps/>
          <w:sz w:val="28"/>
          <w:szCs w:val="28"/>
        </w:rPr>
        <w:t>УСТЬ-КУЛОМСКИЙ</w:t>
      </w:r>
      <w:r w:rsidRPr="00BA6936">
        <w:rPr>
          <w:rFonts w:ascii="Times New Roman" w:hAnsi="Times New Roman"/>
          <w:b/>
          <w:bCs/>
          <w:caps/>
          <w:sz w:val="28"/>
          <w:szCs w:val="28"/>
        </w:rPr>
        <w:t>»</w:t>
      </w:r>
    </w:p>
    <w:p w:rsidR="00C13033" w:rsidRPr="00BA6936" w:rsidRDefault="00C13033" w:rsidP="00F843A4">
      <w:pPr>
        <w:spacing w:line="360" w:lineRule="auto"/>
        <w:jc w:val="center"/>
        <w:rPr>
          <w:rFonts w:ascii="Times New Roman" w:hAnsi="Times New Roman"/>
          <w:b/>
          <w:bCs/>
          <w:i/>
          <w:caps/>
          <w:sz w:val="28"/>
          <w:szCs w:val="28"/>
        </w:rPr>
      </w:pPr>
      <w:r>
        <w:rPr>
          <w:rFonts w:ascii="Times New Roman" w:hAnsi="Times New Roman"/>
          <w:b/>
          <w:bCs/>
          <w:caps/>
          <w:sz w:val="28"/>
          <w:szCs w:val="28"/>
        </w:rPr>
        <w:t xml:space="preserve"> на период до 2035</w:t>
      </w:r>
      <w:r w:rsidRPr="00BA6936">
        <w:rPr>
          <w:rFonts w:ascii="Times New Roman" w:hAnsi="Times New Roman"/>
          <w:b/>
          <w:bCs/>
          <w:caps/>
          <w:sz w:val="28"/>
          <w:szCs w:val="28"/>
        </w:rPr>
        <w:t xml:space="preserve"> года</w:t>
      </w:r>
    </w:p>
    <w:p w:rsidR="00C13033" w:rsidRPr="00EB2D21" w:rsidRDefault="00C13033" w:rsidP="00F843A4">
      <w:pPr>
        <w:spacing w:line="360" w:lineRule="auto"/>
        <w:jc w:val="center"/>
        <w:rPr>
          <w:rFonts w:ascii="Times New Roman" w:hAnsi="Times New Roman"/>
          <w:bCs/>
          <w:sz w:val="28"/>
          <w:szCs w:val="28"/>
        </w:rPr>
      </w:pPr>
    </w:p>
    <w:p w:rsidR="00C13033" w:rsidRPr="00EB2D21" w:rsidRDefault="00C13033" w:rsidP="00F843A4">
      <w:pPr>
        <w:spacing w:line="360" w:lineRule="auto"/>
        <w:jc w:val="center"/>
        <w:rPr>
          <w:rFonts w:ascii="Times New Roman" w:hAnsi="Times New Roman"/>
          <w:bCs/>
          <w:sz w:val="28"/>
          <w:szCs w:val="28"/>
        </w:rPr>
      </w:pPr>
    </w:p>
    <w:p w:rsidR="00C13033" w:rsidRPr="00EB2D21" w:rsidRDefault="00C13033" w:rsidP="00F843A4">
      <w:pPr>
        <w:spacing w:line="360" w:lineRule="auto"/>
        <w:jc w:val="center"/>
        <w:rPr>
          <w:rFonts w:ascii="Times New Roman" w:hAnsi="Times New Roman"/>
          <w:bCs/>
          <w:sz w:val="28"/>
          <w:szCs w:val="28"/>
        </w:rPr>
      </w:pPr>
    </w:p>
    <w:p w:rsidR="00C13033" w:rsidRPr="00EB2D21" w:rsidRDefault="00C13033" w:rsidP="00F843A4">
      <w:pPr>
        <w:spacing w:line="360" w:lineRule="auto"/>
        <w:jc w:val="center"/>
        <w:rPr>
          <w:rFonts w:ascii="Times New Roman" w:hAnsi="Times New Roman"/>
          <w:bCs/>
          <w:sz w:val="28"/>
          <w:szCs w:val="28"/>
        </w:rPr>
      </w:pPr>
    </w:p>
    <w:p w:rsidR="00C13033" w:rsidRPr="00EB2D21" w:rsidRDefault="00C13033" w:rsidP="00F843A4">
      <w:pPr>
        <w:spacing w:line="360" w:lineRule="auto"/>
        <w:jc w:val="center"/>
        <w:rPr>
          <w:rFonts w:ascii="Times New Roman" w:hAnsi="Times New Roman"/>
          <w:b/>
          <w:bCs/>
          <w:i/>
          <w:sz w:val="28"/>
          <w:szCs w:val="28"/>
        </w:rPr>
      </w:pPr>
    </w:p>
    <w:p w:rsidR="00C13033" w:rsidRDefault="00C13033" w:rsidP="00F843A4">
      <w:pPr>
        <w:spacing w:line="360" w:lineRule="auto"/>
        <w:jc w:val="center"/>
        <w:rPr>
          <w:rFonts w:ascii="Times New Roman" w:hAnsi="Times New Roman"/>
          <w:b/>
          <w:bCs/>
          <w:sz w:val="28"/>
          <w:szCs w:val="28"/>
        </w:rPr>
      </w:pPr>
    </w:p>
    <w:p w:rsidR="00C13033" w:rsidRPr="00EB2D21" w:rsidRDefault="00C13033" w:rsidP="00F843A4">
      <w:pPr>
        <w:spacing w:line="360" w:lineRule="auto"/>
        <w:jc w:val="center"/>
        <w:rPr>
          <w:rFonts w:ascii="Times New Roman" w:hAnsi="Times New Roman"/>
          <w:b/>
          <w:bCs/>
          <w:sz w:val="28"/>
          <w:szCs w:val="28"/>
        </w:rPr>
      </w:pPr>
      <w:r w:rsidRPr="00EB2D21">
        <w:rPr>
          <w:rFonts w:ascii="Times New Roman" w:hAnsi="Times New Roman"/>
          <w:b/>
          <w:bCs/>
          <w:sz w:val="28"/>
          <w:szCs w:val="28"/>
        </w:rPr>
        <w:t>Срок</w:t>
      </w:r>
      <w:r>
        <w:rPr>
          <w:rFonts w:ascii="Times New Roman" w:hAnsi="Times New Roman"/>
          <w:b/>
          <w:bCs/>
          <w:sz w:val="28"/>
          <w:szCs w:val="28"/>
        </w:rPr>
        <w:t xml:space="preserve"> действия стратегии: 2021 – 2035</w:t>
      </w:r>
      <w:r w:rsidRPr="00EB2D21">
        <w:rPr>
          <w:rFonts w:ascii="Times New Roman" w:hAnsi="Times New Roman"/>
          <w:b/>
          <w:bCs/>
          <w:sz w:val="28"/>
          <w:szCs w:val="28"/>
        </w:rPr>
        <w:t xml:space="preserve"> годы</w:t>
      </w:r>
    </w:p>
    <w:p w:rsidR="00C13033" w:rsidRDefault="00C13033" w:rsidP="00F843A4">
      <w:pPr>
        <w:spacing w:line="360" w:lineRule="auto"/>
        <w:jc w:val="center"/>
        <w:rPr>
          <w:rFonts w:ascii="Times New Roman" w:hAnsi="Times New Roman"/>
          <w:b/>
          <w:bCs/>
          <w:sz w:val="28"/>
          <w:szCs w:val="28"/>
        </w:rPr>
      </w:pPr>
      <w:r w:rsidRPr="00EB2D21">
        <w:rPr>
          <w:rFonts w:ascii="Times New Roman" w:hAnsi="Times New Roman"/>
          <w:b/>
          <w:bCs/>
          <w:sz w:val="28"/>
          <w:szCs w:val="28"/>
        </w:rPr>
        <w:t>Место принятия стратегии:</w:t>
      </w:r>
    </w:p>
    <w:p w:rsidR="00C13033" w:rsidRPr="00DA0F64" w:rsidRDefault="00C13033" w:rsidP="00F843A4">
      <w:pPr>
        <w:spacing w:line="360" w:lineRule="auto"/>
        <w:jc w:val="center"/>
        <w:rPr>
          <w:rFonts w:ascii="Times New Roman" w:hAnsi="Times New Roman"/>
          <w:b/>
          <w:bCs/>
          <w:sz w:val="28"/>
          <w:szCs w:val="28"/>
        </w:rPr>
      </w:pPr>
      <w:r w:rsidRPr="00DA0F64">
        <w:rPr>
          <w:rFonts w:ascii="Times New Roman" w:hAnsi="Times New Roman"/>
          <w:b/>
          <w:sz w:val="28"/>
          <w:szCs w:val="28"/>
        </w:rPr>
        <w:t>Республика Коми, Усть-Куломский район, с. Усть-Кулом</w:t>
      </w:r>
    </w:p>
    <w:p w:rsidR="00C13033" w:rsidRDefault="00C13033" w:rsidP="00F843A4">
      <w:pPr>
        <w:jc w:val="center"/>
        <w:rPr>
          <w:rFonts w:ascii="Times New Roman" w:hAnsi="Times New Roman"/>
          <w:b/>
          <w:sz w:val="28"/>
          <w:szCs w:val="28"/>
        </w:rPr>
      </w:pPr>
      <w:r w:rsidRPr="002D2336">
        <w:rPr>
          <w:rFonts w:ascii="Times New Roman" w:hAnsi="Times New Roman"/>
          <w:b/>
          <w:sz w:val="28"/>
          <w:szCs w:val="28"/>
        </w:rPr>
        <w:t>Год принятия стратегии: 20</w:t>
      </w:r>
      <w:r>
        <w:rPr>
          <w:rFonts w:ascii="Times New Roman" w:hAnsi="Times New Roman"/>
          <w:b/>
          <w:sz w:val="28"/>
          <w:szCs w:val="28"/>
        </w:rPr>
        <w:t>20</w:t>
      </w:r>
      <w:r w:rsidRPr="002D2336">
        <w:rPr>
          <w:rFonts w:ascii="Times New Roman" w:hAnsi="Times New Roman"/>
          <w:b/>
          <w:sz w:val="28"/>
          <w:szCs w:val="28"/>
        </w:rPr>
        <w:t xml:space="preserve"> год</w:t>
      </w:r>
    </w:p>
    <w:p w:rsidR="00C13033" w:rsidRDefault="00C13033" w:rsidP="00F843A4">
      <w:pPr>
        <w:pStyle w:val="ConsPlusNormal"/>
        <w:jc w:val="right"/>
        <w:outlineLvl w:val="0"/>
        <w:rPr>
          <w:rFonts w:ascii="Times New Roman" w:hAnsi="Times New Roman" w:cs="Times New Roman"/>
          <w:b/>
        </w:rPr>
      </w:pPr>
    </w:p>
    <w:p w:rsidR="002539A1" w:rsidRDefault="002539A1" w:rsidP="00F843A4">
      <w:pPr>
        <w:pStyle w:val="ConsPlusTitle"/>
        <w:jc w:val="center"/>
        <w:outlineLvl w:val="1"/>
        <w:rPr>
          <w:rFonts w:ascii="Times New Roman" w:hAnsi="Times New Roman" w:cs="Times New Roman"/>
          <w:sz w:val="28"/>
          <w:szCs w:val="28"/>
        </w:rPr>
      </w:pPr>
      <w:bookmarkStart w:id="0" w:name="P31"/>
      <w:bookmarkEnd w:id="0"/>
      <w:r>
        <w:rPr>
          <w:rFonts w:ascii="Times New Roman" w:hAnsi="Times New Roman" w:cs="Times New Roman"/>
          <w:sz w:val="28"/>
          <w:szCs w:val="28"/>
        </w:rPr>
        <w:lastRenderedPageBreak/>
        <w:t>Введение</w:t>
      </w:r>
    </w:p>
    <w:p w:rsidR="002539A1" w:rsidRDefault="002539A1" w:rsidP="00F843A4">
      <w:pPr>
        <w:pStyle w:val="ConsPlusTitle"/>
        <w:jc w:val="center"/>
        <w:outlineLvl w:val="1"/>
        <w:rPr>
          <w:rFonts w:ascii="Times New Roman" w:hAnsi="Times New Roman" w:cs="Times New Roman"/>
          <w:b w:val="0"/>
          <w:sz w:val="28"/>
          <w:szCs w:val="28"/>
        </w:rPr>
      </w:pPr>
      <w:r w:rsidRPr="008D17AF">
        <w:rPr>
          <w:rFonts w:ascii="Times New Roman" w:hAnsi="Times New Roman" w:cs="Times New Roman"/>
          <w:b w:val="0"/>
          <w:sz w:val="28"/>
          <w:szCs w:val="28"/>
        </w:rPr>
        <w:t>(общие положения)</w:t>
      </w:r>
    </w:p>
    <w:p w:rsidR="00143D2D" w:rsidRDefault="00143D2D" w:rsidP="00F843A4">
      <w:pPr>
        <w:pStyle w:val="ConsPlusTitle"/>
        <w:jc w:val="center"/>
        <w:outlineLvl w:val="1"/>
        <w:rPr>
          <w:rFonts w:ascii="Times New Roman" w:hAnsi="Times New Roman" w:cs="Times New Roman"/>
          <w:b w:val="0"/>
          <w:sz w:val="28"/>
          <w:szCs w:val="28"/>
        </w:rPr>
      </w:pP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Стратегия социально-экономического развития муниципального района "</w:t>
      </w:r>
      <w:r w:rsidR="009E6844" w:rsidRPr="002539A1">
        <w:rPr>
          <w:rFonts w:ascii="Times New Roman" w:hAnsi="Times New Roman" w:cs="Times New Roman"/>
          <w:sz w:val="28"/>
          <w:szCs w:val="28"/>
        </w:rPr>
        <w:t>Усть-Куломский</w:t>
      </w:r>
      <w:r w:rsidRPr="002539A1">
        <w:rPr>
          <w:rFonts w:ascii="Times New Roman" w:hAnsi="Times New Roman" w:cs="Times New Roman"/>
          <w:sz w:val="28"/>
          <w:szCs w:val="28"/>
        </w:rPr>
        <w:t>" на период до 2035 года (далее - Стратегия):</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1. Определяет миссию и главную цель развития муниципального района "</w:t>
      </w:r>
      <w:r w:rsidR="009E6844" w:rsidRPr="002539A1">
        <w:rPr>
          <w:rFonts w:ascii="Times New Roman" w:hAnsi="Times New Roman" w:cs="Times New Roman"/>
          <w:sz w:val="28"/>
          <w:szCs w:val="28"/>
        </w:rPr>
        <w:t>Усть-Куломский</w:t>
      </w:r>
      <w:r w:rsidRPr="002539A1">
        <w:rPr>
          <w:rFonts w:ascii="Times New Roman" w:hAnsi="Times New Roman" w:cs="Times New Roman"/>
          <w:sz w:val="28"/>
          <w:szCs w:val="28"/>
        </w:rPr>
        <w:t>" (далее - муниципальный район), приоритеты и задачи с</w:t>
      </w:r>
      <w:r w:rsidRPr="002539A1">
        <w:rPr>
          <w:rFonts w:ascii="Times New Roman" w:hAnsi="Times New Roman" w:cs="Times New Roman"/>
          <w:sz w:val="28"/>
          <w:szCs w:val="28"/>
        </w:rPr>
        <w:t>о</w:t>
      </w:r>
      <w:r w:rsidRPr="002539A1">
        <w:rPr>
          <w:rFonts w:ascii="Times New Roman" w:hAnsi="Times New Roman" w:cs="Times New Roman"/>
          <w:sz w:val="28"/>
          <w:szCs w:val="28"/>
        </w:rPr>
        <w:t>циально-экономического развития муниципального района на долгосрочную перспективу, в соответствии с приоритетами и целями социально-экономического развития Республики Коми, механизмы их реализации. К</w:t>
      </w:r>
      <w:r w:rsidRPr="002539A1">
        <w:rPr>
          <w:rFonts w:ascii="Times New Roman" w:hAnsi="Times New Roman" w:cs="Times New Roman"/>
          <w:sz w:val="28"/>
          <w:szCs w:val="28"/>
        </w:rPr>
        <w:t>о</w:t>
      </w:r>
      <w:r w:rsidRPr="002539A1">
        <w:rPr>
          <w:rFonts w:ascii="Times New Roman" w:hAnsi="Times New Roman" w:cs="Times New Roman"/>
          <w:sz w:val="28"/>
          <w:szCs w:val="28"/>
        </w:rPr>
        <w:t>личественные результаты достижения целей Стратегии характеризуют цел</w:t>
      </w:r>
      <w:r w:rsidRPr="002539A1">
        <w:rPr>
          <w:rFonts w:ascii="Times New Roman" w:hAnsi="Times New Roman" w:cs="Times New Roman"/>
          <w:sz w:val="28"/>
          <w:szCs w:val="28"/>
        </w:rPr>
        <w:t>е</w:t>
      </w:r>
      <w:r w:rsidRPr="002539A1">
        <w:rPr>
          <w:rFonts w:ascii="Times New Roman" w:hAnsi="Times New Roman" w:cs="Times New Roman"/>
          <w:sz w:val="28"/>
          <w:szCs w:val="28"/>
        </w:rPr>
        <w:t>вые показатели Стратегии.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2. Является основой для разработки плана мероприятий по реализации Стратегии, муниципальных программ муниципального образования муниц</w:t>
      </w:r>
      <w:r w:rsidRPr="002539A1">
        <w:rPr>
          <w:rFonts w:ascii="Times New Roman" w:hAnsi="Times New Roman" w:cs="Times New Roman"/>
          <w:sz w:val="28"/>
          <w:szCs w:val="28"/>
        </w:rPr>
        <w:t>и</w:t>
      </w:r>
      <w:r w:rsidRPr="002539A1">
        <w:rPr>
          <w:rFonts w:ascii="Times New Roman" w:hAnsi="Times New Roman" w:cs="Times New Roman"/>
          <w:sz w:val="28"/>
          <w:szCs w:val="28"/>
        </w:rPr>
        <w:t>пального района "</w:t>
      </w:r>
      <w:r w:rsidR="00F75466" w:rsidRPr="002539A1">
        <w:rPr>
          <w:rFonts w:ascii="Times New Roman" w:hAnsi="Times New Roman" w:cs="Times New Roman"/>
          <w:sz w:val="28"/>
          <w:szCs w:val="28"/>
        </w:rPr>
        <w:t>Усть-Куломский</w:t>
      </w:r>
      <w:r w:rsidRPr="002539A1">
        <w:rPr>
          <w:rFonts w:ascii="Times New Roman" w:hAnsi="Times New Roman" w:cs="Times New Roman"/>
          <w:sz w:val="28"/>
          <w:szCs w:val="28"/>
        </w:rPr>
        <w:t>" (далее - МО МР), схемы территориальн</w:t>
      </w:r>
      <w:r w:rsidRPr="002539A1">
        <w:rPr>
          <w:rFonts w:ascii="Times New Roman" w:hAnsi="Times New Roman" w:cs="Times New Roman"/>
          <w:sz w:val="28"/>
          <w:szCs w:val="28"/>
        </w:rPr>
        <w:t>о</w:t>
      </w:r>
      <w:r w:rsidRPr="002539A1">
        <w:rPr>
          <w:rFonts w:ascii="Times New Roman" w:hAnsi="Times New Roman" w:cs="Times New Roman"/>
          <w:sz w:val="28"/>
          <w:szCs w:val="28"/>
        </w:rPr>
        <w:t>го планирования муниципального района.</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3. Учитывает основополагающие документы Российской Федерации, С</w:t>
      </w:r>
      <w:r w:rsidRPr="002539A1">
        <w:rPr>
          <w:rFonts w:ascii="Times New Roman" w:hAnsi="Times New Roman" w:cs="Times New Roman"/>
          <w:sz w:val="28"/>
          <w:szCs w:val="28"/>
        </w:rPr>
        <w:t>е</w:t>
      </w:r>
      <w:r w:rsidRPr="002539A1">
        <w:rPr>
          <w:rFonts w:ascii="Times New Roman" w:hAnsi="Times New Roman" w:cs="Times New Roman"/>
          <w:sz w:val="28"/>
          <w:szCs w:val="28"/>
        </w:rPr>
        <w:t>веро-Западного федерального округа и Республики Коми:</w:t>
      </w:r>
    </w:p>
    <w:p w:rsidR="00C915CD" w:rsidRPr="002539A1" w:rsidRDefault="00620C35" w:rsidP="00F843A4">
      <w:pPr>
        <w:pStyle w:val="ConsPlusNormal"/>
        <w:ind w:firstLine="539"/>
        <w:jc w:val="both"/>
        <w:rPr>
          <w:rFonts w:ascii="Times New Roman" w:hAnsi="Times New Roman" w:cs="Times New Roman"/>
          <w:sz w:val="28"/>
          <w:szCs w:val="28"/>
        </w:rPr>
      </w:pPr>
      <w:hyperlink r:id="rId13" w:history="1">
        <w:r w:rsidR="00C915CD" w:rsidRPr="002539A1">
          <w:rPr>
            <w:rFonts w:ascii="Times New Roman" w:hAnsi="Times New Roman" w:cs="Times New Roman"/>
            <w:color w:val="0000FF"/>
            <w:sz w:val="28"/>
            <w:szCs w:val="28"/>
          </w:rPr>
          <w:t>распоряжение</w:t>
        </w:r>
      </w:hyperlink>
      <w:r w:rsidR="00C915CD" w:rsidRPr="002539A1">
        <w:rPr>
          <w:rFonts w:ascii="Times New Roman" w:hAnsi="Times New Roman" w:cs="Times New Roman"/>
          <w:sz w:val="28"/>
          <w:szCs w:val="28"/>
        </w:rPr>
        <w:t xml:space="preserve"> Правительства Российской Федерации от 13 февраля 2019 года N 207-р "Об утверждении Стратегии пространственного развития Ро</w:t>
      </w:r>
      <w:r w:rsidR="00C915CD" w:rsidRPr="002539A1">
        <w:rPr>
          <w:rFonts w:ascii="Times New Roman" w:hAnsi="Times New Roman" w:cs="Times New Roman"/>
          <w:sz w:val="28"/>
          <w:szCs w:val="28"/>
        </w:rPr>
        <w:t>с</w:t>
      </w:r>
      <w:r w:rsidR="00C915CD" w:rsidRPr="002539A1">
        <w:rPr>
          <w:rFonts w:ascii="Times New Roman" w:hAnsi="Times New Roman" w:cs="Times New Roman"/>
          <w:sz w:val="28"/>
          <w:szCs w:val="28"/>
        </w:rPr>
        <w:t>сийской Федерации на период до 2025 года";</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требования Федерального </w:t>
      </w:r>
      <w:hyperlink r:id="rId14" w:history="1">
        <w:r w:rsidRPr="002539A1">
          <w:rPr>
            <w:rFonts w:ascii="Times New Roman" w:hAnsi="Times New Roman" w:cs="Times New Roman"/>
            <w:color w:val="0000FF"/>
            <w:sz w:val="28"/>
            <w:szCs w:val="28"/>
          </w:rPr>
          <w:t>закона</w:t>
        </w:r>
      </w:hyperlink>
      <w:r w:rsidRPr="002539A1">
        <w:rPr>
          <w:rFonts w:ascii="Times New Roman" w:hAnsi="Times New Roman" w:cs="Times New Roman"/>
          <w:sz w:val="28"/>
          <w:szCs w:val="28"/>
        </w:rPr>
        <w:t xml:space="preserve"> от 28 июня 2014 года N 172-ФЗ "О стратегическом планировании в Российской Федерации";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указы Президента Российской Федерации: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от 16 января 2017 </w:t>
      </w:r>
      <w:hyperlink r:id="rId15" w:history="1">
        <w:r w:rsidRPr="002539A1">
          <w:rPr>
            <w:rFonts w:ascii="Times New Roman" w:hAnsi="Times New Roman" w:cs="Times New Roman"/>
            <w:color w:val="0000FF"/>
            <w:sz w:val="28"/>
            <w:szCs w:val="28"/>
          </w:rPr>
          <w:t>N 13</w:t>
        </w:r>
      </w:hyperlink>
      <w:r w:rsidRPr="002539A1">
        <w:rPr>
          <w:rFonts w:ascii="Times New Roman" w:hAnsi="Times New Roman" w:cs="Times New Roman"/>
          <w:sz w:val="28"/>
          <w:szCs w:val="28"/>
        </w:rPr>
        <w:t xml:space="preserve"> "Об утверждении Основ государственной пол</w:t>
      </w:r>
      <w:r w:rsidRPr="002539A1">
        <w:rPr>
          <w:rFonts w:ascii="Times New Roman" w:hAnsi="Times New Roman" w:cs="Times New Roman"/>
          <w:sz w:val="28"/>
          <w:szCs w:val="28"/>
        </w:rPr>
        <w:t>и</w:t>
      </w:r>
      <w:r w:rsidRPr="002539A1">
        <w:rPr>
          <w:rFonts w:ascii="Times New Roman" w:hAnsi="Times New Roman" w:cs="Times New Roman"/>
          <w:sz w:val="28"/>
          <w:szCs w:val="28"/>
        </w:rPr>
        <w:t>тики регионального развития Российской Федерации на период до 2025 г</w:t>
      </w:r>
      <w:r w:rsidRPr="002539A1">
        <w:rPr>
          <w:rFonts w:ascii="Times New Roman" w:hAnsi="Times New Roman" w:cs="Times New Roman"/>
          <w:sz w:val="28"/>
          <w:szCs w:val="28"/>
        </w:rPr>
        <w:t>о</w:t>
      </w:r>
      <w:r w:rsidRPr="002539A1">
        <w:rPr>
          <w:rFonts w:ascii="Times New Roman" w:hAnsi="Times New Roman" w:cs="Times New Roman"/>
          <w:sz w:val="28"/>
          <w:szCs w:val="28"/>
        </w:rPr>
        <w:t>да";</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от 9 мая 2017 года </w:t>
      </w:r>
      <w:hyperlink r:id="rId16" w:history="1">
        <w:r w:rsidRPr="002539A1">
          <w:rPr>
            <w:rFonts w:ascii="Times New Roman" w:hAnsi="Times New Roman" w:cs="Times New Roman"/>
            <w:color w:val="0000FF"/>
            <w:sz w:val="28"/>
            <w:szCs w:val="28"/>
          </w:rPr>
          <w:t>N 203</w:t>
        </w:r>
      </w:hyperlink>
      <w:r w:rsidRPr="002539A1">
        <w:rPr>
          <w:rFonts w:ascii="Times New Roman" w:hAnsi="Times New Roman" w:cs="Times New Roman"/>
          <w:sz w:val="28"/>
          <w:szCs w:val="28"/>
        </w:rPr>
        <w:t xml:space="preserve"> "О Стратегии развития информационного о</w:t>
      </w:r>
      <w:r w:rsidRPr="002539A1">
        <w:rPr>
          <w:rFonts w:ascii="Times New Roman" w:hAnsi="Times New Roman" w:cs="Times New Roman"/>
          <w:sz w:val="28"/>
          <w:szCs w:val="28"/>
        </w:rPr>
        <w:t>б</w:t>
      </w:r>
      <w:r w:rsidRPr="002539A1">
        <w:rPr>
          <w:rFonts w:ascii="Times New Roman" w:hAnsi="Times New Roman" w:cs="Times New Roman"/>
          <w:sz w:val="28"/>
          <w:szCs w:val="28"/>
        </w:rPr>
        <w:t>щества в Российской Федерации на 2017 - 2030 годы";</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от </w:t>
      </w:r>
      <w:r w:rsidR="00962208">
        <w:rPr>
          <w:rFonts w:ascii="Times New Roman" w:hAnsi="Times New Roman" w:cs="Times New Roman"/>
          <w:sz w:val="28"/>
          <w:szCs w:val="28"/>
        </w:rPr>
        <w:t>25</w:t>
      </w:r>
      <w:r w:rsidRPr="002539A1">
        <w:rPr>
          <w:rFonts w:ascii="Times New Roman" w:hAnsi="Times New Roman" w:cs="Times New Roman"/>
          <w:sz w:val="28"/>
          <w:szCs w:val="28"/>
        </w:rPr>
        <w:t xml:space="preserve"> </w:t>
      </w:r>
      <w:r w:rsidR="00962208">
        <w:rPr>
          <w:rFonts w:ascii="Times New Roman" w:hAnsi="Times New Roman" w:cs="Times New Roman"/>
          <w:sz w:val="28"/>
          <w:szCs w:val="28"/>
        </w:rPr>
        <w:t>апреля</w:t>
      </w:r>
      <w:r w:rsidRPr="002539A1">
        <w:rPr>
          <w:rFonts w:ascii="Times New Roman" w:hAnsi="Times New Roman" w:cs="Times New Roman"/>
          <w:sz w:val="28"/>
          <w:szCs w:val="28"/>
        </w:rPr>
        <w:t xml:space="preserve"> 201</w:t>
      </w:r>
      <w:r w:rsidR="00962208">
        <w:rPr>
          <w:rFonts w:ascii="Times New Roman" w:hAnsi="Times New Roman" w:cs="Times New Roman"/>
          <w:sz w:val="28"/>
          <w:szCs w:val="28"/>
        </w:rPr>
        <w:t>9</w:t>
      </w:r>
      <w:r w:rsidRPr="002539A1">
        <w:rPr>
          <w:rFonts w:ascii="Times New Roman" w:hAnsi="Times New Roman" w:cs="Times New Roman"/>
          <w:sz w:val="28"/>
          <w:szCs w:val="28"/>
        </w:rPr>
        <w:t xml:space="preserve"> </w:t>
      </w:r>
      <w:r w:rsidRPr="00962208">
        <w:rPr>
          <w:rFonts w:ascii="Times New Roman" w:hAnsi="Times New Roman" w:cs="Times New Roman"/>
          <w:sz w:val="28"/>
          <w:szCs w:val="28"/>
        </w:rPr>
        <w:t xml:space="preserve">года </w:t>
      </w:r>
      <w:hyperlink r:id="rId17" w:history="1">
        <w:r w:rsidRPr="00962208">
          <w:rPr>
            <w:rFonts w:ascii="Times New Roman" w:hAnsi="Times New Roman" w:cs="Times New Roman"/>
            <w:color w:val="0000FF"/>
            <w:sz w:val="28"/>
            <w:szCs w:val="28"/>
          </w:rPr>
          <w:t xml:space="preserve">N </w:t>
        </w:r>
      </w:hyperlink>
      <w:r w:rsidR="00962208" w:rsidRPr="00962208">
        <w:rPr>
          <w:rFonts w:ascii="Times New Roman" w:hAnsi="Times New Roman" w:cs="Times New Roman"/>
          <w:sz w:val="28"/>
          <w:szCs w:val="28"/>
        </w:rPr>
        <w:t>193</w:t>
      </w:r>
      <w:r w:rsidRPr="00962208">
        <w:rPr>
          <w:rFonts w:ascii="Times New Roman" w:hAnsi="Times New Roman" w:cs="Times New Roman"/>
          <w:sz w:val="28"/>
          <w:szCs w:val="28"/>
        </w:rPr>
        <w:t xml:space="preserve"> "</w:t>
      </w:r>
      <w:r w:rsidRPr="002539A1">
        <w:rPr>
          <w:rFonts w:ascii="Times New Roman" w:hAnsi="Times New Roman" w:cs="Times New Roman"/>
          <w:sz w:val="28"/>
          <w:szCs w:val="28"/>
        </w:rPr>
        <w:t xml:space="preserve">Об оценке эффективности деятельности </w:t>
      </w:r>
      <w:r w:rsidR="00962208">
        <w:rPr>
          <w:rFonts w:ascii="Times New Roman" w:hAnsi="Times New Roman" w:cs="Times New Roman"/>
          <w:sz w:val="28"/>
          <w:szCs w:val="28"/>
        </w:rPr>
        <w:t>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sidR="00962208" w:rsidRPr="002539A1">
        <w:rPr>
          <w:rFonts w:ascii="Times New Roman" w:hAnsi="Times New Roman" w:cs="Times New Roman"/>
          <w:sz w:val="28"/>
          <w:szCs w:val="28"/>
        </w:rPr>
        <w:t xml:space="preserve"> </w:t>
      </w:r>
      <w:r w:rsidRPr="002539A1">
        <w:rPr>
          <w:rFonts w:ascii="Times New Roman" w:hAnsi="Times New Roman" w:cs="Times New Roman"/>
          <w:sz w:val="28"/>
          <w:szCs w:val="28"/>
        </w:rPr>
        <w:t>";</w:t>
      </w:r>
    </w:p>
    <w:p w:rsidR="00C915CD"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от 7 мая 2018 года </w:t>
      </w:r>
      <w:hyperlink r:id="rId18" w:history="1">
        <w:r w:rsidRPr="002539A1">
          <w:rPr>
            <w:rFonts w:ascii="Times New Roman" w:hAnsi="Times New Roman" w:cs="Times New Roman"/>
            <w:color w:val="0000FF"/>
            <w:sz w:val="28"/>
            <w:szCs w:val="28"/>
          </w:rPr>
          <w:t>N 204</w:t>
        </w:r>
      </w:hyperlink>
      <w:r w:rsidRPr="002539A1">
        <w:rPr>
          <w:rFonts w:ascii="Times New Roman" w:hAnsi="Times New Roman" w:cs="Times New Roman"/>
          <w:sz w:val="28"/>
          <w:szCs w:val="28"/>
        </w:rPr>
        <w:t xml:space="preserve"> "О национальных целях и стратегических зад</w:t>
      </w:r>
      <w:r w:rsidRPr="002539A1">
        <w:rPr>
          <w:rFonts w:ascii="Times New Roman" w:hAnsi="Times New Roman" w:cs="Times New Roman"/>
          <w:sz w:val="28"/>
          <w:szCs w:val="28"/>
        </w:rPr>
        <w:t>а</w:t>
      </w:r>
      <w:r w:rsidRPr="002539A1">
        <w:rPr>
          <w:rFonts w:ascii="Times New Roman" w:hAnsi="Times New Roman" w:cs="Times New Roman"/>
          <w:sz w:val="28"/>
          <w:szCs w:val="28"/>
        </w:rPr>
        <w:t>чах развития Российской Федерации на период до 2024 года";</w:t>
      </w:r>
    </w:p>
    <w:p w:rsidR="00794195" w:rsidRPr="002539A1" w:rsidRDefault="00794195"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от 21.07.2020 № 474 «О национальных целях развития Российской Фед</w:t>
      </w:r>
      <w:r>
        <w:rPr>
          <w:rFonts w:ascii="Times New Roman" w:hAnsi="Times New Roman" w:cs="Times New Roman"/>
          <w:sz w:val="28"/>
          <w:szCs w:val="28"/>
        </w:rPr>
        <w:t>е</w:t>
      </w:r>
      <w:r>
        <w:rPr>
          <w:rFonts w:ascii="Times New Roman" w:hAnsi="Times New Roman" w:cs="Times New Roman"/>
          <w:sz w:val="28"/>
          <w:szCs w:val="28"/>
        </w:rPr>
        <w:t>рации на период до 2030 года»;</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требования иных федеральных законов и нормативных правовых актов, регламентирующих сферы деятельности, охваченные Стратегией;</w:t>
      </w:r>
    </w:p>
    <w:p w:rsidR="00C915CD"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положения </w:t>
      </w:r>
      <w:hyperlink r:id="rId19" w:history="1">
        <w:r w:rsidRPr="002539A1">
          <w:rPr>
            <w:rFonts w:ascii="Times New Roman" w:hAnsi="Times New Roman" w:cs="Times New Roman"/>
            <w:color w:val="0000FF"/>
            <w:sz w:val="28"/>
            <w:szCs w:val="28"/>
          </w:rPr>
          <w:t>Закона</w:t>
        </w:r>
      </w:hyperlink>
      <w:r w:rsidRPr="002539A1">
        <w:rPr>
          <w:rFonts w:ascii="Times New Roman" w:hAnsi="Times New Roman" w:cs="Times New Roman"/>
          <w:sz w:val="28"/>
          <w:szCs w:val="28"/>
        </w:rPr>
        <w:t xml:space="preserve"> Республики Коми от 23 июня 2015 года N 55-РЗ "О стратегическом планировании в Республике Коми";</w:t>
      </w:r>
    </w:p>
    <w:p w:rsidR="00C915CD" w:rsidRDefault="00620C35" w:rsidP="00F843A4">
      <w:pPr>
        <w:pStyle w:val="ConsPlusNormal"/>
        <w:ind w:firstLine="539"/>
        <w:jc w:val="both"/>
        <w:rPr>
          <w:rFonts w:ascii="Times New Roman" w:hAnsi="Times New Roman" w:cs="Times New Roman"/>
          <w:sz w:val="28"/>
          <w:szCs w:val="28"/>
        </w:rPr>
      </w:pPr>
      <w:hyperlink r:id="rId20" w:history="1">
        <w:r w:rsidR="00C915CD" w:rsidRPr="002539A1">
          <w:rPr>
            <w:rFonts w:ascii="Times New Roman" w:hAnsi="Times New Roman" w:cs="Times New Roman"/>
            <w:color w:val="0000FF"/>
            <w:sz w:val="28"/>
            <w:szCs w:val="28"/>
          </w:rPr>
          <w:t>постановление</w:t>
        </w:r>
      </w:hyperlink>
      <w:r w:rsidR="00C915CD" w:rsidRPr="002539A1">
        <w:rPr>
          <w:rFonts w:ascii="Times New Roman" w:hAnsi="Times New Roman" w:cs="Times New Roman"/>
          <w:sz w:val="28"/>
          <w:szCs w:val="28"/>
        </w:rPr>
        <w:t xml:space="preserve"> Правительства Республики Коми от 11 апреля 2019 года N 185 "О стратегии социально-экономического развития Республи</w:t>
      </w:r>
      <w:r w:rsidR="00DB67DA">
        <w:rPr>
          <w:rFonts w:ascii="Times New Roman" w:hAnsi="Times New Roman" w:cs="Times New Roman"/>
          <w:sz w:val="28"/>
          <w:szCs w:val="28"/>
        </w:rPr>
        <w:t>ки Коми на период до 2035 года";</w:t>
      </w:r>
    </w:p>
    <w:p w:rsidR="00DB67DA" w:rsidRPr="002539A1" w:rsidRDefault="00DB67DA"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Республики Коми от 24.12.2010 № 469 </w:t>
      </w:r>
      <w:r>
        <w:rPr>
          <w:rFonts w:ascii="Times New Roman" w:hAnsi="Times New Roman" w:cs="Times New Roman"/>
          <w:sz w:val="28"/>
          <w:szCs w:val="28"/>
        </w:rPr>
        <w:lastRenderedPageBreak/>
        <w:t>«Об утверждении схемы территориального планирования Республики Коми».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xml:space="preserve">В Стратегии применены положения </w:t>
      </w:r>
      <w:hyperlink r:id="rId21" w:history="1">
        <w:r w:rsidRPr="002539A1">
          <w:rPr>
            <w:rFonts w:ascii="Times New Roman" w:hAnsi="Times New Roman" w:cs="Times New Roman"/>
            <w:color w:val="0000FF"/>
            <w:sz w:val="28"/>
            <w:szCs w:val="28"/>
          </w:rPr>
          <w:t>приказа</w:t>
        </w:r>
      </w:hyperlink>
      <w:r w:rsidRPr="002539A1">
        <w:rPr>
          <w:rFonts w:ascii="Times New Roman" w:hAnsi="Times New Roman" w:cs="Times New Roman"/>
          <w:sz w:val="28"/>
          <w:szCs w:val="28"/>
        </w:rPr>
        <w:t xml:space="preserve"> Министерства экономики Республики Коми от 08.08.2019 N 201 "Об утверждении рекомендаций по разработке, корректировке, осуществлению мониторинга и контроля реал</w:t>
      </w:r>
      <w:r w:rsidRPr="002539A1">
        <w:rPr>
          <w:rFonts w:ascii="Times New Roman" w:hAnsi="Times New Roman" w:cs="Times New Roman"/>
          <w:sz w:val="28"/>
          <w:szCs w:val="28"/>
        </w:rPr>
        <w:t>и</w:t>
      </w:r>
      <w:r w:rsidRPr="002539A1">
        <w:rPr>
          <w:rFonts w:ascii="Times New Roman" w:hAnsi="Times New Roman" w:cs="Times New Roman"/>
          <w:sz w:val="28"/>
          <w:szCs w:val="28"/>
        </w:rPr>
        <w:t>зации стратегий социально-экономического развития муниципальных обр</w:t>
      </w:r>
      <w:r w:rsidRPr="002539A1">
        <w:rPr>
          <w:rFonts w:ascii="Times New Roman" w:hAnsi="Times New Roman" w:cs="Times New Roman"/>
          <w:sz w:val="28"/>
          <w:szCs w:val="28"/>
        </w:rPr>
        <w:t>а</w:t>
      </w:r>
      <w:r w:rsidRPr="002539A1">
        <w:rPr>
          <w:rFonts w:ascii="Times New Roman" w:hAnsi="Times New Roman" w:cs="Times New Roman"/>
          <w:sz w:val="28"/>
          <w:szCs w:val="28"/>
        </w:rPr>
        <w:t>зований в Республике Коми".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При формировании Стратегии учтены:</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опыт реализации Стратегии в предыдущих периодах для выявления основных факторов, влияющих на социально-экономическое развитие муниц</w:t>
      </w:r>
      <w:r w:rsidRPr="002539A1">
        <w:rPr>
          <w:rFonts w:ascii="Times New Roman" w:hAnsi="Times New Roman" w:cs="Times New Roman"/>
          <w:sz w:val="28"/>
          <w:szCs w:val="28"/>
        </w:rPr>
        <w:t>и</w:t>
      </w:r>
      <w:r w:rsidRPr="002539A1">
        <w:rPr>
          <w:rFonts w:ascii="Times New Roman" w:hAnsi="Times New Roman" w:cs="Times New Roman"/>
          <w:sz w:val="28"/>
          <w:szCs w:val="28"/>
        </w:rPr>
        <w:t>пального района;</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текущее состояние социально-экономического развития муниципал</w:t>
      </w:r>
      <w:r w:rsidRPr="002539A1">
        <w:rPr>
          <w:rFonts w:ascii="Times New Roman" w:hAnsi="Times New Roman" w:cs="Times New Roman"/>
          <w:sz w:val="28"/>
          <w:szCs w:val="28"/>
        </w:rPr>
        <w:t>ь</w:t>
      </w:r>
      <w:r w:rsidRPr="002539A1">
        <w:rPr>
          <w:rFonts w:ascii="Times New Roman" w:hAnsi="Times New Roman" w:cs="Times New Roman"/>
          <w:sz w:val="28"/>
          <w:szCs w:val="28"/>
        </w:rPr>
        <w:t>ного района для анализа основных приоритетов и направлений;</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прогноз социально-экономического развития муниципального района для корректировки основных целей и задач;</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 полномочия в вопросах местного значения в соответствии с действу</w:t>
      </w:r>
      <w:r w:rsidRPr="002539A1">
        <w:rPr>
          <w:rFonts w:ascii="Times New Roman" w:hAnsi="Times New Roman" w:cs="Times New Roman"/>
          <w:sz w:val="28"/>
          <w:szCs w:val="28"/>
        </w:rPr>
        <w:t>ю</w:t>
      </w:r>
      <w:r w:rsidRPr="002539A1">
        <w:rPr>
          <w:rFonts w:ascii="Times New Roman" w:hAnsi="Times New Roman" w:cs="Times New Roman"/>
          <w:sz w:val="28"/>
          <w:szCs w:val="28"/>
        </w:rPr>
        <w:t>щим законодательством Российской Федерации во взаимосвязи с основными направлениями социально-экономического развития Республики Коми.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Для понимания текущего состояния социально-экономического разв</w:t>
      </w:r>
      <w:r w:rsidRPr="002539A1">
        <w:rPr>
          <w:rFonts w:ascii="Times New Roman" w:hAnsi="Times New Roman" w:cs="Times New Roman"/>
          <w:sz w:val="28"/>
          <w:szCs w:val="28"/>
        </w:rPr>
        <w:t>и</w:t>
      </w:r>
      <w:r w:rsidRPr="002539A1">
        <w:rPr>
          <w:rFonts w:ascii="Times New Roman" w:hAnsi="Times New Roman" w:cs="Times New Roman"/>
          <w:sz w:val="28"/>
          <w:szCs w:val="28"/>
        </w:rPr>
        <w:t>тия, анализа опыта предыдущих лет, а также анализа реализации Стратегии в предыдущих годах проведен комплексный анализ социально-экономического развития, а именно, проведен анализ реализации Стратегии социально-экономического развития до 20</w:t>
      </w:r>
      <w:r w:rsidR="00F75466" w:rsidRPr="002539A1">
        <w:rPr>
          <w:rFonts w:ascii="Times New Roman" w:hAnsi="Times New Roman" w:cs="Times New Roman"/>
          <w:sz w:val="28"/>
          <w:szCs w:val="28"/>
        </w:rPr>
        <w:t>3</w:t>
      </w:r>
      <w:r w:rsidRPr="002539A1">
        <w:rPr>
          <w:rFonts w:ascii="Times New Roman" w:hAnsi="Times New Roman" w:cs="Times New Roman"/>
          <w:sz w:val="28"/>
          <w:szCs w:val="28"/>
        </w:rPr>
        <w:t>0 года. Также проведен SWOT-анализ, для выявления сильных и слабых сторон, потенциальных возможностей и угроз развитию МО МР</w:t>
      </w:r>
      <w:r w:rsidR="001E26FC">
        <w:rPr>
          <w:rFonts w:ascii="Times New Roman" w:hAnsi="Times New Roman" w:cs="Times New Roman"/>
          <w:sz w:val="28"/>
          <w:szCs w:val="28"/>
        </w:rPr>
        <w:t xml:space="preserve"> «Усть-Куломский» </w:t>
      </w:r>
      <w:r w:rsidRPr="002539A1">
        <w:rPr>
          <w:rFonts w:ascii="Times New Roman" w:hAnsi="Times New Roman" w:cs="Times New Roman"/>
          <w:sz w:val="28"/>
          <w:szCs w:val="28"/>
        </w:rPr>
        <w:t>и поселений. Вышеуказанные мер</w:t>
      </w:r>
      <w:r w:rsidRPr="002539A1">
        <w:rPr>
          <w:rFonts w:ascii="Times New Roman" w:hAnsi="Times New Roman" w:cs="Times New Roman"/>
          <w:sz w:val="28"/>
          <w:szCs w:val="28"/>
        </w:rPr>
        <w:t>о</w:t>
      </w:r>
      <w:r w:rsidRPr="002539A1">
        <w:rPr>
          <w:rFonts w:ascii="Times New Roman" w:hAnsi="Times New Roman" w:cs="Times New Roman"/>
          <w:sz w:val="28"/>
          <w:szCs w:val="28"/>
        </w:rPr>
        <w:t>приятия направлены на формирование основных приоритетов и направлений развития и для учета при реализации данной Стратегии факторов развития территории, плюсов и минусов территории. Стратегия относится к докуме</w:t>
      </w:r>
      <w:r w:rsidRPr="002539A1">
        <w:rPr>
          <w:rFonts w:ascii="Times New Roman" w:hAnsi="Times New Roman" w:cs="Times New Roman"/>
          <w:sz w:val="28"/>
          <w:szCs w:val="28"/>
        </w:rPr>
        <w:t>н</w:t>
      </w:r>
      <w:r w:rsidRPr="002539A1">
        <w:rPr>
          <w:rFonts w:ascii="Times New Roman" w:hAnsi="Times New Roman" w:cs="Times New Roman"/>
          <w:sz w:val="28"/>
          <w:szCs w:val="28"/>
        </w:rPr>
        <w:t>там стратегического планирования. На основании данной Стратегии разраб</w:t>
      </w:r>
      <w:r w:rsidRPr="002539A1">
        <w:rPr>
          <w:rFonts w:ascii="Times New Roman" w:hAnsi="Times New Roman" w:cs="Times New Roman"/>
          <w:sz w:val="28"/>
          <w:szCs w:val="28"/>
        </w:rPr>
        <w:t>а</w:t>
      </w:r>
      <w:r w:rsidRPr="002539A1">
        <w:rPr>
          <w:rFonts w:ascii="Times New Roman" w:hAnsi="Times New Roman" w:cs="Times New Roman"/>
          <w:sz w:val="28"/>
          <w:szCs w:val="28"/>
        </w:rPr>
        <w:t>тываются муниципальные программы МО МР</w:t>
      </w:r>
      <w:r w:rsidR="001E26FC">
        <w:rPr>
          <w:rFonts w:ascii="Times New Roman" w:hAnsi="Times New Roman" w:cs="Times New Roman"/>
          <w:sz w:val="28"/>
          <w:szCs w:val="28"/>
        </w:rPr>
        <w:t xml:space="preserve"> «Усть-Куломский»</w:t>
      </w:r>
      <w:r w:rsidRPr="002539A1">
        <w:rPr>
          <w:rFonts w:ascii="Times New Roman" w:hAnsi="Times New Roman" w:cs="Times New Roman"/>
          <w:sz w:val="28"/>
          <w:szCs w:val="28"/>
        </w:rPr>
        <w:t>, план м</w:t>
      </w:r>
      <w:r w:rsidRPr="002539A1">
        <w:rPr>
          <w:rFonts w:ascii="Times New Roman" w:hAnsi="Times New Roman" w:cs="Times New Roman"/>
          <w:sz w:val="28"/>
          <w:szCs w:val="28"/>
        </w:rPr>
        <w:t>е</w:t>
      </w:r>
      <w:r w:rsidRPr="002539A1">
        <w:rPr>
          <w:rFonts w:ascii="Times New Roman" w:hAnsi="Times New Roman" w:cs="Times New Roman"/>
          <w:sz w:val="28"/>
          <w:szCs w:val="28"/>
        </w:rPr>
        <w:t>роприятий по реализации Стратегии.</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Стратегия является документом "общественного согласия" власти, би</w:t>
      </w:r>
      <w:r w:rsidRPr="002539A1">
        <w:rPr>
          <w:rFonts w:ascii="Times New Roman" w:hAnsi="Times New Roman" w:cs="Times New Roman"/>
          <w:sz w:val="28"/>
          <w:szCs w:val="28"/>
        </w:rPr>
        <w:t>з</w:t>
      </w:r>
      <w:r w:rsidRPr="002539A1">
        <w:rPr>
          <w:rFonts w:ascii="Times New Roman" w:hAnsi="Times New Roman" w:cs="Times New Roman"/>
          <w:sz w:val="28"/>
          <w:szCs w:val="28"/>
        </w:rPr>
        <w:t>неса и населения муниципального района. При этом достижение целей Стр</w:t>
      </w:r>
      <w:r w:rsidRPr="002539A1">
        <w:rPr>
          <w:rFonts w:ascii="Times New Roman" w:hAnsi="Times New Roman" w:cs="Times New Roman"/>
          <w:sz w:val="28"/>
          <w:szCs w:val="28"/>
        </w:rPr>
        <w:t>а</w:t>
      </w:r>
      <w:r w:rsidRPr="002539A1">
        <w:rPr>
          <w:rFonts w:ascii="Times New Roman" w:hAnsi="Times New Roman" w:cs="Times New Roman"/>
          <w:sz w:val="28"/>
          <w:szCs w:val="28"/>
        </w:rPr>
        <w:t>тегии, заданных ею целевых ориентиров зависит от многих факторов, вкл</w:t>
      </w:r>
      <w:r w:rsidRPr="002539A1">
        <w:rPr>
          <w:rFonts w:ascii="Times New Roman" w:hAnsi="Times New Roman" w:cs="Times New Roman"/>
          <w:sz w:val="28"/>
          <w:szCs w:val="28"/>
        </w:rPr>
        <w:t>ю</w:t>
      </w:r>
      <w:r w:rsidRPr="002539A1">
        <w:rPr>
          <w:rFonts w:ascii="Times New Roman" w:hAnsi="Times New Roman" w:cs="Times New Roman"/>
          <w:sz w:val="28"/>
          <w:szCs w:val="28"/>
        </w:rPr>
        <w:t>чая возможные изменения федерального, регионального законодательства и внешних по отношению к муниципальному району политических и макр</w:t>
      </w:r>
      <w:r w:rsidRPr="002539A1">
        <w:rPr>
          <w:rFonts w:ascii="Times New Roman" w:hAnsi="Times New Roman" w:cs="Times New Roman"/>
          <w:sz w:val="28"/>
          <w:szCs w:val="28"/>
        </w:rPr>
        <w:t>о</w:t>
      </w:r>
      <w:r w:rsidRPr="002539A1">
        <w:rPr>
          <w:rFonts w:ascii="Times New Roman" w:hAnsi="Times New Roman" w:cs="Times New Roman"/>
          <w:sz w:val="28"/>
          <w:szCs w:val="28"/>
        </w:rPr>
        <w:t>экономических условий, изменение планов и программ субъектов негосуда</w:t>
      </w:r>
      <w:r w:rsidRPr="002539A1">
        <w:rPr>
          <w:rFonts w:ascii="Times New Roman" w:hAnsi="Times New Roman" w:cs="Times New Roman"/>
          <w:sz w:val="28"/>
          <w:szCs w:val="28"/>
        </w:rPr>
        <w:t>р</w:t>
      </w:r>
      <w:r w:rsidRPr="002539A1">
        <w:rPr>
          <w:rFonts w:ascii="Times New Roman" w:hAnsi="Times New Roman" w:cs="Times New Roman"/>
          <w:sz w:val="28"/>
          <w:szCs w:val="28"/>
        </w:rPr>
        <w:t>ственного сектора экономики, в том числе корректировку сроков их выпо</w:t>
      </w:r>
      <w:r w:rsidRPr="002539A1">
        <w:rPr>
          <w:rFonts w:ascii="Times New Roman" w:hAnsi="Times New Roman" w:cs="Times New Roman"/>
          <w:sz w:val="28"/>
          <w:szCs w:val="28"/>
        </w:rPr>
        <w:t>л</w:t>
      </w:r>
      <w:r w:rsidRPr="002539A1">
        <w:rPr>
          <w:rFonts w:ascii="Times New Roman" w:hAnsi="Times New Roman" w:cs="Times New Roman"/>
          <w:sz w:val="28"/>
          <w:szCs w:val="28"/>
        </w:rPr>
        <w:t>нения, отсутствие необходимых финансовых ресурсов.</w:t>
      </w:r>
    </w:p>
    <w:p w:rsidR="00C915CD" w:rsidRPr="002539A1"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Муниципальный район является частью единого политического и экономического пространства Республики Коми, поэтому при разработке Стр</w:t>
      </w:r>
      <w:r w:rsidRPr="002539A1">
        <w:rPr>
          <w:rFonts w:ascii="Times New Roman" w:hAnsi="Times New Roman" w:cs="Times New Roman"/>
          <w:sz w:val="28"/>
          <w:szCs w:val="28"/>
        </w:rPr>
        <w:t>а</w:t>
      </w:r>
      <w:r w:rsidRPr="002539A1">
        <w:rPr>
          <w:rFonts w:ascii="Times New Roman" w:hAnsi="Times New Roman" w:cs="Times New Roman"/>
          <w:sz w:val="28"/>
          <w:szCs w:val="28"/>
        </w:rPr>
        <w:t>тегии были использованы и учтены государственные программы</w:t>
      </w:r>
      <w:r w:rsidR="00794195">
        <w:rPr>
          <w:rFonts w:ascii="Times New Roman" w:hAnsi="Times New Roman" w:cs="Times New Roman"/>
          <w:sz w:val="28"/>
          <w:szCs w:val="28"/>
        </w:rPr>
        <w:t xml:space="preserve"> Республики Коми</w:t>
      </w:r>
      <w:r w:rsidRPr="002539A1">
        <w:rPr>
          <w:rFonts w:ascii="Times New Roman" w:hAnsi="Times New Roman" w:cs="Times New Roman"/>
          <w:sz w:val="28"/>
          <w:szCs w:val="28"/>
        </w:rPr>
        <w:t xml:space="preserve">, схемы территориального планирования, </w:t>
      </w:r>
      <w:hyperlink r:id="rId22" w:history="1">
        <w:r w:rsidRPr="002539A1">
          <w:rPr>
            <w:rFonts w:ascii="Times New Roman" w:hAnsi="Times New Roman" w:cs="Times New Roman"/>
            <w:color w:val="0000FF"/>
            <w:sz w:val="28"/>
            <w:szCs w:val="28"/>
          </w:rPr>
          <w:t>Стратегия</w:t>
        </w:r>
      </w:hyperlink>
      <w:r w:rsidRPr="002539A1">
        <w:rPr>
          <w:rFonts w:ascii="Times New Roman" w:hAnsi="Times New Roman" w:cs="Times New Roman"/>
          <w:sz w:val="28"/>
          <w:szCs w:val="28"/>
        </w:rPr>
        <w:t xml:space="preserve"> социально-экономического развития Республики Коми на период до 2035 </w:t>
      </w:r>
      <w:r w:rsidRPr="002539A1">
        <w:rPr>
          <w:rFonts w:ascii="Times New Roman" w:hAnsi="Times New Roman" w:cs="Times New Roman"/>
          <w:sz w:val="28"/>
          <w:szCs w:val="28"/>
        </w:rPr>
        <w:lastRenderedPageBreak/>
        <w:t>года. В Стр</w:t>
      </w:r>
      <w:r w:rsidRPr="002539A1">
        <w:rPr>
          <w:rFonts w:ascii="Times New Roman" w:hAnsi="Times New Roman" w:cs="Times New Roman"/>
          <w:sz w:val="28"/>
          <w:szCs w:val="28"/>
        </w:rPr>
        <w:t>а</w:t>
      </w:r>
      <w:r w:rsidRPr="002539A1">
        <w:rPr>
          <w:rFonts w:ascii="Times New Roman" w:hAnsi="Times New Roman" w:cs="Times New Roman"/>
          <w:sz w:val="28"/>
          <w:szCs w:val="28"/>
        </w:rPr>
        <w:t>тегии учтены планы и программы развития основных предприятий, дейс</w:t>
      </w:r>
      <w:r w:rsidRPr="002539A1">
        <w:rPr>
          <w:rFonts w:ascii="Times New Roman" w:hAnsi="Times New Roman" w:cs="Times New Roman"/>
          <w:sz w:val="28"/>
          <w:szCs w:val="28"/>
        </w:rPr>
        <w:t>т</w:t>
      </w:r>
      <w:r w:rsidRPr="002539A1">
        <w:rPr>
          <w:rFonts w:ascii="Times New Roman" w:hAnsi="Times New Roman" w:cs="Times New Roman"/>
          <w:sz w:val="28"/>
          <w:szCs w:val="28"/>
        </w:rPr>
        <w:t>вующих на территории муниципального района, составляющих основу эк</w:t>
      </w:r>
      <w:r w:rsidRPr="002539A1">
        <w:rPr>
          <w:rFonts w:ascii="Times New Roman" w:hAnsi="Times New Roman" w:cs="Times New Roman"/>
          <w:sz w:val="28"/>
          <w:szCs w:val="28"/>
        </w:rPr>
        <w:t>о</w:t>
      </w:r>
      <w:r w:rsidRPr="002539A1">
        <w:rPr>
          <w:rFonts w:ascii="Times New Roman" w:hAnsi="Times New Roman" w:cs="Times New Roman"/>
          <w:sz w:val="28"/>
          <w:szCs w:val="28"/>
        </w:rPr>
        <w:t>номики муниципального района.</w:t>
      </w:r>
    </w:p>
    <w:p w:rsidR="00C915CD" w:rsidRDefault="00C915CD" w:rsidP="00F843A4">
      <w:pPr>
        <w:pStyle w:val="ConsPlusNormal"/>
        <w:ind w:firstLine="539"/>
        <w:jc w:val="both"/>
        <w:rPr>
          <w:rFonts w:ascii="Times New Roman" w:hAnsi="Times New Roman" w:cs="Times New Roman"/>
          <w:sz w:val="28"/>
          <w:szCs w:val="28"/>
        </w:rPr>
      </w:pPr>
      <w:r w:rsidRPr="002539A1">
        <w:rPr>
          <w:rFonts w:ascii="Times New Roman" w:hAnsi="Times New Roman" w:cs="Times New Roman"/>
          <w:sz w:val="28"/>
          <w:szCs w:val="28"/>
        </w:rPr>
        <w:t>Положения Стратегии в дальнейшем будут развиваться и конкретизир</w:t>
      </w:r>
      <w:r w:rsidRPr="002539A1">
        <w:rPr>
          <w:rFonts w:ascii="Times New Roman" w:hAnsi="Times New Roman" w:cs="Times New Roman"/>
          <w:sz w:val="28"/>
          <w:szCs w:val="28"/>
        </w:rPr>
        <w:t>о</w:t>
      </w:r>
      <w:r w:rsidRPr="002539A1">
        <w:rPr>
          <w:rFonts w:ascii="Times New Roman" w:hAnsi="Times New Roman" w:cs="Times New Roman"/>
          <w:sz w:val="28"/>
          <w:szCs w:val="28"/>
        </w:rPr>
        <w:t>ваться в документах: прогноз социально-экономического развития МО МР</w:t>
      </w:r>
      <w:r w:rsidR="00A32EA6">
        <w:rPr>
          <w:rFonts w:ascii="Times New Roman" w:hAnsi="Times New Roman" w:cs="Times New Roman"/>
          <w:sz w:val="28"/>
          <w:szCs w:val="28"/>
        </w:rPr>
        <w:t xml:space="preserve"> «Усть-Куломский»</w:t>
      </w:r>
      <w:r w:rsidRPr="002539A1">
        <w:rPr>
          <w:rFonts w:ascii="Times New Roman" w:hAnsi="Times New Roman" w:cs="Times New Roman"/>
          <w:sz w:val="28"/>
          <w:szCs w:val="28"/>
        </w:rPr>
        <w:t>, муниципальные программы, схема территориального планирования.</w:t>
      </w:r>
    </w:p>
    <w:p w:rsidR="00143D2D" w:rsidRPr="002539A1" w:rsidRDefault="00143D2D" w:rsidP="00F843A4">
      <w:pPr>
        <w:pStyle w:val="ConsPlusNormal"/>
        <w:ind w:firstLine="539"/>
        <w:jc w:val="both"/>
        <w:rPr>
          <w:rFonts w:ascii="Times New Roman" w:hAnsi="Times New Roman" w:cs="Times New Roman"/>
          <w:sz w:val="28"/>
          <w:szCs w:val="28"/>
        </w:rPr>
      </w:pPr>
    </w:p>
    <w:p w:rsidR="00E95D48" w:rsidRDefault="00C915CD" w:rsidP="00F843A4">
      <w:pPr>
        <w:pStyle w:val="ConsPlusTitle"/>
        <w:jc w:val="center"/>
        <w:outlineLvl w:val="1"/>
        <w:rPr>
          <w:rFonts w:ascii="Times New Roman" w:hAnsi="Times New Roman" w:cs="Times New Roman"/>
          <w:sz w:val="28"/>
          <w:szCs w:val="28"/>
        </w:rPr>
      </w:pPr>
      <w:r w:rsidRPr="00AE40C8">
        <w:rPr>
          <w:rFonts w:ascii="Times New Roman" w:hAnsi="Times New Roman" w:cs="Times New Roman"/>
          <w:sz w:val="28"/>
          <w:szCs w:val="28"/>
        </w:rPr>
        <w:t xml:space="preserve">I. </w:t>
      </w:r>
      <w:r w:rsidR="00AE40C8">
        <w:rPr>
          <w:rFonts w:ascii="Times New Roman" w:hAnsi="Times New Roman" w:cs="Times New Roman"/>
          <w:sz w:val="28"/>
          <w:szCs w:val="28"/>
        </w:rPr>
        <w:t xml:space="preserve">Стратегический анализ социально-экономического развития </w:t>
      </w:r>
    </w:p>
    <w:p w:rsidR="00C915CD" w:rsidRDefault="00AE40C8" w:rsidP="00F843A4">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муниципального района «Усть-Куломский»</w:t>
      </w:r>
    </w:p>
    <w:p w:rsidR="00143D2D" w:rsidRPr="00AE40C8" w:rsidRDefault="00143D2D" w:rsidP="00F843A4">
      <w:pPr>
        <w:pStyle w:val="ConsPlusTitle"/>
        <w:jc w:val="both"/>
        <w:outlineLvl w:val="1"/>
        <w:rPr>
          <w:rFonts w:ascii="Times New Roman" w:hAnsi="Times New Roman" w:cs="Times New Roman"/>
          <w:sz w:val="28"/>
          <w:szCs w:val="28"/>
        </w:rPr>
      </w:pPr>
    </w:p>
    <w:p w:rsidR="00C915CD" w:rsidRPr="009B5E65" w:rsidRDefault="00C915CD" w:rsidP="00F843A4">
      <w:pPr>
        <w:pStyle w:val="ConsPlusTitle"/>
        <w:jc w:val="center"/>
        <w:outlineLvl w:val="2"/>
        <w:rPr>
          <w:rFonts w:ascii="Times New Roman" w:hAnsi="Times New Roman" w:cs="Times New Roman"/>
          <w:sz w:val="28"/>
          <w:szCs w:val="28"/>
        </w:rPr>
      </w:pPr>
      <w:r w:rsidRPr="009B5E65">
        <w:rPr>
          <w:rFonts w:ascii="Times New Roman" w:hAnsi="Times New Roman" w:cs="Times New Roman"/>
          <w:sz w:val="28"/>
          <w:szCs w:val="28"/>
        </w:rPr>
        <w:t>1. Результаты комплексного анализа</w:t>
      </w:r>
    </w:p>
    <w:p w:rsidR="00C915CD" w:rsidRDefault="00C915CD" w:rsidP="00F843A4">
      <w:pPr>
        <w:pStyle w:val="ConsPlusTitle"/>
        <w:jc w:val="center"/>
        <w:rPr>
          <w:rFonts w:ascii="Times New Roman" w:hAnsi="Times New Roman" w:cs="Times New Roman"/>
          <w:sz w:val="28"/>
          <w:szCs w:val="28"/>
        </w:rPr>
      </w:pPr>
      <w:r w:rsidRPr="009B5E65">
        <w:rPr>
          <w:rFonts w:ascii="Times New Roman" w:hAnsi="Times New Roman" w:cs="Times New Roman"/>
          <w:sz w:val="28"/>
          <w:szCs w:val="28"/>
        </w:rPr>
        <w:t>социально-экономического развития района</w:t>
      </w:r>
    </w:p>
    <w:p w:rsidR="00143D2D" w:rsidRPr="009B5E65" w:rsidRDefault="00143D2D" w:rsidP="00F843A4">
      <w:pPr>
        <w:pStyle w:val="ConsPlusTitle"/>
        <w:jc w:val="center"/>
        <w:rPr>
          <w:rFonts w:ascii="Times New Roman" w:hAnsi="Times New Roman" w:cs="Times New Roman"/>
          <w:sz w:val="28"/>
          <w:szCs w:val="28"/>
        </w:rPr>
      </w:pPr>
    </w:p>
    <w:p w:rsidR="00C915CD" w:rsidRPr="009B5E65" w:rsidRDefault="00C915CD" w:rsidP="00F843A4">
      <w:pPr>
        <w:pStyle w:val="ConsPlusNormal"/>
        <w:ind w:firstLine="540"/>
        <w:jc w:val="both"/>
        <w:rPr>
          <w:rFonts w:ascii="Times New Roman" w:hAnsi="Times New Roman" w:cs="Times New Roman"/>
          <w:sz w:val="28"/>
          <w:szCs w:val="28"/>
        </w:rPr>
      </w:pPr>
      <w:r w:rsidRPr="009B5E65">
        <w:rPr>
          <w:rFonts w:ascii="Times New Roman" w:hAnsi="Times New Roman" w:cs="Times New Roman"/>
          <w:sz w:val="28"/>
          <w:szCs w:val="28"/>
        </w:rPr>
        <w:t>Общие сведения о муниципальном районе "</w:t>
      </w:r>
      <w:r w:rsidR="004A7BCB" w:rsidRPr="009B5E65">
        <w:rPr>
          <w:rFonts w:ascii="Times New Roman" w:hAnsi="Times New Roman" w:cs="Times New Roman"/>
          <w:sz w:val="28"/>
          <w:szCs w:val="28"/>
        </w:rPr>
        <w:t>Усть-Куломский</w:t>
      </w:r>
      <w:r w:rsidRPr="009B5E65">
        <w:rPr>
          <w:rFonts w:ascii="Times New Roman" w:hAnsi="Times New Roman" w:cs="Times New Roman"/>
          <w:sz w:val="28"/>
          <w:szCs w:val="28"/>
        </w:rPr>
        <w:t>":</w:t>
      </w:r>
    </w:p>
    <w:p w:rsidR="00C915CD" w:rsidRPr="00D102E9" w:rsidRDefault="00D102E9" w:rsidP="00F843A4">
      <w:pPr>
        <w:pStyle w:val="ConsPlusNormal"/>
        <w:jc w:val="right"/>
        <w:rPr>
          <w:rFonts w:ascii="Times New Roman" w:hAnsi="Times New Roman" w:cs="Times New Roman"/>
          <w:sz w:val="20"/>
        </w:rPr>
      </w:pPr>
      <w:r w:rsidRPr="00D102E9">
        <w:rPr>
          <w:rFonts w:ascii="Times New Roman" w:hAnsi="Times New Roman" w:cs="Times New Roman"/>
          <w:sz w:val="20"/>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49"/>
        <w:gridCol w:w="4769"/>
      </w:tblGrid>
      <w:tr w:rsidR="00C915CD" w:rsidRPr="009B5E65" w:rsidTr="00D102E9">
        <w:tc>
          <w:tcPr>
            <w:tcW w:w="4649" w:type="dxa"/>
            <w:vAlign w:val="center"/>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Дата образования</w:t>
            </w:r>
          </w:p>
        </w:tc>
        <w:tc>
          <w:tcPr>
            <w:tcW w:w="4769" w:type="dxa"/>
          </w:tcPr>
          <w:p w:rsidR="00C915CD" w:rsidRPr="009B5E65" w:rsidRDefault="00415487" w:rsidP="00F843A4">
            <w:pPr>
              <w:pStyle w:val="1"/>
              <w:spacing w:before="0"/>
              <w:ind w:firstLine="0"/>
              <w:jc w:val="left"/>
              <w:rPr>
                <w:rFonts w:ascii="Times New Roman" w:hAnsi="Times New Roman"/>
                <w:sz w:val="24"/>
                <w:szCs w:val="24"/>
              </w:rPr>
            </w:pPr>
            <w:r w:rsidRPr="009B5E65">
              <w:rPr>
                <w:rFonts w:ascii="Times New Roman" w:hAnsi="Times New Roman"/>
                <w:spacing w:val="-2"/>
                <w:sz w:val="24"/>
                <w:szCs w:val="24"/>
              </w:rPr>
              <w:t>15 июля</w:t>
            </w:r>
            <w:r w:rsidRPr="009B5E65">
              <w:rPr>
                <w:rFonts w:ascii="Times New Roman" w:hAnsi="Times New Roman"/>
                <w:sz w:val="24"/>
                <w:szCs w:val="24"/>
              </w:rPr>
              <w:t xml:space="preserve"> 1929 года</w:t>
            </w:r>
            <w:r w:rsidRPr="009B5E65">
              <w:rPr>
                <w:rFonts w:ascii="Times New Roman" w:hAnsi="Times New Roman"/>
                <w:spacing w:val="-4"/>
                <w:sz w:val="24"/>
                <w:szCs w:val="24"/>
              </w:rPr>
              <w:t xml:space="preserve">. </w:t>
            </w:r>
          </w:p>
        </w:tc>
      </w:tr>
      <w:tr w:rsidR="00C915CD" w:rsidRPr="009B5E65" w:rsidTr="00D102E9">
        <w:tblPrEx>
          <w:tblBorders>
            <w:insideH w:val="nil"/>
          </w:tblBorders>
        </w:tblPrEx>
        <w:tc>
          <w:tcPr>
            <w:tcW w:w="4649" w:type="dxa"/>
            <w:tcBorders>
              <w:bottom w:val="nil"/>
            </w:tcBorders>
          </w:tcPr>
          <w:p w:rsidR="00C915CD" w:rsidRPr="009B5E65" w:rsidRDefault="00C915CD" w:rsidP="00F843A4">
            <w:pPr>
              <w:pStyle w:val="ConsPlusNormal"/>
              <w:jc w:val="both"/>
              <w:rPr>
                <w:rFonts w:ascii="Times New Roman" w:hAnsi="Times New Roman" w:cs="Times New Roman"/>
                <w:sz w:val="24"/>
                <w:szCs w:val="24"/>
              </w:rPr>
            </w:pPr>
            <w:r w:rsidRPr="009B5E65">
              <w:rPr>
                <w:rFonts w:ascii="Times New Roman" w:hAnsi="Times New Roman" w:cs="Times New Roman"/>
                <w:sz w:val="24"/>
                <w:szCs w:val="24"/>
              </w:rPr>
              <w:t>Численность населения</w:t>
            </w:r>
            <w:r w:rsidR="00DA3670" w:rsidRPr="009B5E65">
              <w:rPr>
                <w:rFonts w:ascii="Times New Roman" w:hAnsi="Times New Roman" w:cs="Times New Roman"/>
                <w:sz w:val="24"/>
                <w:szCs w:val="24"/>
              </w:rPr>
              <w:t xml:space="preserve"> (среднегодовая)</w:t>
            </w:r>
            <w:r w:rsidRPr="009B5E65">
              <w:rPr>
                <w:rFonts w:ascii="Times New Roman" w:hAnsi="Times New Roman" w:cs="Times New Roman"/>
                <w:sz w:val="24"/>
                <w:szCs w:val="24"/>
              </w:rPr>
              <w:t>, человек (на 1 января 20</w:t>
            </w:r>
            <w:r w:rsidR="00BB3C1F">
              <w:rPr>
                <w:rFonts w:ascii="Times New Roman" w:hAnsi="Times New Roman" w:cs="Times New Roman"/>
                <w:sz w:val="24"/>
                <w:szCs w:val="24"/>
              </w:rPr>
              <w:t>20</w:t>
            </w:r>
            <w:r w:rsidRPr="009B5E65">
              <w:rPr>
                <w:rFonts w:ascii="Times New Roman" w:hAnsi="Times New Roman" w:cs="Times New Roman"/>
                <w:sz w:val="24"/>
                <w:szCs w:val="24"/>
              </w:rPr>
              <w:t xml:space="preserve"> года)</w:t>
            </w:r>
          </w:p>
        </w:tc>
        <w:tc>
          <w:tcPr>
            <w:tcW w:w="4769" w:type="dxa"/>
            <w:tcBorders>
              <w:bottom w:val="nil"/>
            </w:tcBorders>
          </w:tcPr>
          <w:p w:rsidR="00C915CD" w:rsidRPr="009B5E65" w:rsidRDefault="00DA3670" w:rsidP="00F843A4">
            <w:pPr>
              <w:pStyle w:val="ConsPlusNormal"/>
              <w:rPr>
                <w:rFonts w:ascii="Times New Roman" w:hAnsi="Times New Roman" w:cs="Times New Roman"/>
                <w:sz w:val="24"/>
                <w:szCs w:val="24"/>
              </w:rPr>
            </w:pPr>
            <w:r w:rsidRPr="0042311A">
              <w:rPr>
                <w:rFonts w:ascii="Times New Roman" w:hAnsi="Times New Roman" w:cs="Times New Roman"/>
                <w:sz w:val="24"/>
                <w:szCs w:val="24"/>
              </w:rPr>
              <w:t xml:space="preserve">23 </w:t>
            </w:r>
            <w:r w:rsidR="0042311A" w:rsidRPr="0042311A">
              <w:rPr>
                <w:rFonts w:ascii="Times New Roman" w:hAnsi="Times New Roman" w:cs="Times New Roman"/>
                <w:sz w:val="24"/>
                <w:szCs w:val="24"/>
              </w:rPr>
              <w:t>631</w:t>
            </w:r>
            <w:r w:rsidR="00415487" w:rsidRPr="009B5E65">
              <w:rPr>
                <w:rFonts w:ascii="Times New Roman" w:hAnsi="Times New Roman" w:cs="Times New Roman"/>
                <w:sz w:val="24"/>
                <w:szCs w:val="24"/>
              </w:rPr>
              <w:t xml:space="preserve"> </w:t>
            </w:r>
          </w:p>
        </w:tc>
      </w:tr>
      <w:tr w:rsidR="00C915CD" w:rsidRPr="009B5E65" w:rsidTr="00D102E9">
        <w:tblPrEx>
          <w:tblBorders>
            <w:insideH w:val="nil"/>
          </w:tblBorders>
        </w:tblPrEx>
        <w:tc>
          <w:tcPr>
            <w:tcW w:w="4649" w:type="dxa"/>
            <w:tcBorders>
              <w:top w:val="nil"/>
              <w:bottom w:val="nil"/>
            </w:tcBorders>
          </w:tcPr>
          <w:p w:rsidR="00C915CD" w:rsidRPr="009B5E65" w:rsidRDefault="00C915CD" w:rsidP="00F843A4">
            <w:pPr>
              <w:pStyle w:val="ConsPlusNormal"/>
              <w:jc w:val="both"/>
              <w:rPr>
                <w:rFonts w:ascii="Times New Roman" w:hAnsi="Times New Roman" w:cs="Times New Roman"/>
                <w:sz w:val="24"/>
                <w:szCs w:val="24"/>
              </w:rPr>
            </w:pPr>
            <w:r w:rsidRPr="009B5E65">
              <w:rPr>
                <w:rFonts w:ascii="Times New Roman" w:hAnsi="Times New Roman" w:cs="Times New Roman"/>
                <w:sz w:val="24"/>
                <w:szCs w:val="24"/>
              </w:rPr>
              <w:t>Муниципальное устройство (на 1 января 20</w:t>
            </w:r>
            <w:r w:rsidR="00BB3C1F">
              <w:rPr>
                <w:rFonts w:ascii="Times New Roman" w:hAnsi="Times New Roman" w:cs="Times New Roman"/>
                <w:sz w:val="24"/>
                <w:szCs w:val="24"/>
              </w:rPr>
              <w:t>20</w:t>
            </w:r>
            <w:r w:rsidRPr="009B5E65">
              <w:rPr>
                <w:rFonts w:ascii="Times New Roman" w:hAnsi="Times New Roman" w:cs="Times New Roman"/>
                <w:sz w:val="24"/>
                <w:szCs w:val="24"/>
              </w:rPr>
              <w:t xml:space="preserve"> года):</w:t>
            </w:r>
          </w:p>
        </w:tc>
        <w:tc>
          <w:tcPr>
            <w:tcW w:w="476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p>
        </w:tc>
      </w:tr>
      <w:tr w:rsidR="004728C2" w:rsidRPr="009B5E65" w:rsidTr="00D102E9">
        <w:tblPrEx>
          <w:tblBorders>
            <w:insideH w:val="nil"/>
          </w:tblBorders>
        </w:tblPrEx>
        <w:tc>
          <w:tcPr>
            <w:tcW w:w="4649" w:type="dxa"/>
            <w:tcBorders>
              <w:top w:val="nil"/>
              <w:bottom w:val="nil"/>
            </w:tcBorders>
          </w:tcPr>
          <w:p w:rsidR="004728C2" w:rsidRPr="009B5E65" w:rsidRDefault="004728C2" w:rsidP="00F843A4">
            <w:pPr>
              <w:pStyle w:val="ConsPlusNormal"/>
              <w:jc w:val="both"/>
              <w:rPr>
                <w:rFonts w:ascii="Times New Roman" w:hAnsi="Times New Roman" w:cs="Times New Roman"/>
                <w:sz w:val="24"/>
                <w:szCs w:val="24"/>
              </w:rPr>
            </w:pPr>
            <w:r w:rsidRPr="009B5E65">
              <w:rPr>
                <w:rFonts w:ascii="Times New Roman" w:hAnsi="Times New Roman" w:cs="Times New Roman"/>
                <w:sz w:val="24"/>
                <w:szCs w:val="24"/>
              </w:rPr>
              <w:t>муниципальные образования сельских п</w:t>
            </w:r>
            <w:r w:rsidRPr="009B5E65">
              <w:rPr>
                <w:rFonts w:ascii="Times New Roman" w:hAnsi="Times New Roman" w:cs="Times New Roman"/>
                <w:sz w:val="24"/>
                <w:szCs w:val="24"/>
              </w:rPr>
              <w:t>о</w:t>
            </w:r>
            <w:r w:rsidRPr="009B5E65">
              <w:rPr>
                <w:rFonts w:ascii="Times New Roman" w:hAnsi="Times New Roman" w:cs="Times New Roman"/>
                <w:sz w:val="24"/>
                <w:szCs w:val="24"/>
              </w:rPr>
              <w:t>селений</w:t>
            </w:r>
          </w:p>
        </w:tc>
        <w:tc>
          <w:tcPr>
            <w:tcW w:w="4769" w:type="dxa"/>
            <w:tcBorders>
              <w:top w:val="nil"/>
              <w:bottom w:val="nil"/>
            </w:tcBorders>
          </w:tcPr>
          <w:p w:rsidR="004728C2" w:rsidRPr="009B5E65" w:rsidRDefault="00BB3C1F" w:rsidP="00F843A4">
            <w:pPr>
              <w:pStyle w:val="ConsPlusNormal"/>
              <w:rPr>
                <w:rFonts w:ascii="Times New Roman" w:hAnsi="Times New Roman" w:cs="Times New Roman"/>
                <w:sz w:val="24"/>
                <w:szCs w:val="24"/>
              </w:rPr>
            </w:pPr>
            <w:r>
              <w:rPr>
                <w:rFonts w:ascii="Times New Roman" w:hAnsi="Times New Roman" w:cs="Times New Roman"/>
                <w:sz w:val="24"/>
                <w:szCs w:val="24"/>
              </w:rPr>
              <w:t>19</w:t>
            </w:r>
          </w:p>
        </w:tc>
      </w:tr>
      <w:tr w:rsidR="00C915CD" w:rsidRPr="009B5E65" w:rsidTr="00D102E9">
        <w:tblPrEx>
          <w:tblBorders>
            <w:insideH w:val="nil"/>
          </w:tblBorders>
        </w:tblPrEx>
        <w:tc>
          <w:tcPr>
            <w:tcW w:w="4649" w:type="dxa"/>
            <w:tcBorders>
              <w:top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 xml:space="preserve">сельские </w:t>
            </w:r>
            <w:r w:rsidR="00415487" w:rsidRPr="009B5E65">
              <w:rPr>
                <w:rFonts w:ascii="Times New Roman" w:hAnsi="Times New Roman" w:cs="Times New Roman"/>
                <w:sz w:val="24"/>
                <w:szCs w:val="24"/>
              </w:rPr>
              <w:t>населенные пункты</w:t>
            </w:r>
            <w:r w:rsidR="004728C2" w:rsidRPr="009B5E65">
              <w:rPr>
                <w:rFonts w:ascii="Times New Roman" w:hAnsi="Times New Roman" w:cs="Times New Roman"/>
                <w:sz w:val="24"/>
                <w:szCs w:val="24"/>
              </w:rPr>
              <w:t>, в том числе</w:t>
            </w:r>
            <w:r w:rsidR="0075718B">
              <w:rPr>
                <w:rFonts w:ascii="Times New Roman" w:hAnsi="Times New Roman" w:cs="Times New Roman"/>
                <w:sz w:val="24"/>
                <w:szCs w:val="24"/>
              </w:rPr>
              <w:t>:</w:t>
            </w:r>
          </w:p>
          <w:p w:rsidR="004728C2" w:rsidRPr="009B5E65" w:rsidRDefault="004728C2" w:rsidP="00F843A4">
            <w:pPr>
              <w:pStyle w:val="ConsPlusNormal"/>
              <w:ind w:firstLine="567"/>
              <w:rPr>
                <w:rFonts w:ascii="Times New Roman" w:hAnsi="Times New Roman" w:cs="Times New Roman"/>
                <w:sz w:val="24"/>
                <w:szCs w:val="24"/>
              </w:rPr>
            </w:pPr>
            <w:r w:rsidRPr="009B5E65">
              <w:rPr>
                <w:rFonts w:ascii="Times New Roman" w:hAnsi="Times New Roman" w:cs="Times New Roman"/>
                <w:sz w:val="24"/>
                <w:szCs w:val="24"/>
              </w:rPr>
              <w:t>поселков сельского типа</w:t>
            </w:r>
          </w:p>
          <w:p w:rsidR="004728C2" w:rsidRPr="009B5E65" w:rsidRDefault="004728C2" w:rsidP="00F843A4">
            <w:pPr>
              <w:pStyle w:val="ConsPlusNormal"/>
              <w:ind w:firstLine="567"/>
              <w:rPr>
                <w:rFonts w:ascii="Times New Roman" w:hAnsi="Times New Roman" w:cs="Times New Roman"/>
                <w:sz w:val="24"/>
                <w:szCs w:val="24"/>
              </w:rPr>
            </w:pPr>
            <w:r w:rsidRPr="009B5E65">
              <w:rPr>
                <w:rFonts w:ascii="Times New Roman" w:hAnsi="Times New Roman" w:cs="Times New Roman"/>
                <w:sz w:val="24"/>
                <w:szCs w:val="24"/>
              </w:rPr>
              <w:t>сел</w:t>
            </w:r>
          </w:p>
          <w:p w:rsidR="004728C2" w:rsidRPr="009B5E65" w:rsidRDefault="004728C2" w:rsidP="00F843A4">
            <w:pPr>
              <w:pStyle w:val="ConsPlusNormal"/>
              <w:ind w:firstLine="567"/>
              <w:rPr>
                <w:rFonts w:ascii="Times New Roman" w:hAnsi="Times New Roman" w:cs="Times New Roman"/>
                <w:sz w:val="24"/>
                <w:szCs w:val="24"/>
              </w:rPr>
            </w:pPr>
            <w:r w:rsidRPr="009B5E65">
              <w:rPr>
                <w:rFonts w:ascii="Times New Roman" w:hAnsi="Times New Roman" w:cs="Times New Roman"/>
                <w:sz w:val="24"/>
                <w:szCs w:val="24"/>
              </w:rPr>
              <w:t>деревень</w:t>
            </w:r>
          </w:p>
        </w:tc>
        <w:tc>
          <w:tcPr>
            <w:tcW w:w="4769" w:type="dxa"/>
            <w:tcBorders>
              <w:top w:val="nil"/>
            </w:tcBorders>
          </w:tcPr>
          <w:p w:rsidR="00C915CD" w:rsidRPr="009B5E65" w:rsidRDefault="00415487"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63</w:t>
            </w:r>
          </w:p>
          <w:p w:rsidR="004728C2" w:rsidRPr="009B5E65" w:rsidRDefault="004728C2"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20</w:t>
            </w:r>
          </w:p>
          <w:p w:rsidR="004728C2" w:rsidRPr="009B5E65" w:rsidRDefault="004728C2"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16</w:t>
            </w:r>
          </w:p>
          <w:p w:rsidR="004728C2" w:rsidRPr="009B5E65" w:rsidRDefault="004728C2"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27</w:t>
            </w:r>
          </w:p>
        </w:tc>
      </w:tr>
      <w:tr w:rsidR="00DA3670" w:rsidRPr="009B5E65" w:rsidTr="00D102E9">
        <w:tblPrEx>
          <w:tblBorders>
            <w:insideH w:val="nil"/>
          </w:tblBorders>
        </w:tblPrEx>
        <w:tc>
          <w:tcPr>
            <w:tcW w:w="4649" w:type="dxa"/>
            <w:tcBorders>
              <w:top w:val="nil"/>
            </w:tcBorders>
          </w:tcPr>
          <w:p w:rsidR="00DA3670" w:rsidRPr="009B5E65" w:rsidRDefault="00DA3670"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Административный центр</w:t>
            </w:r>
          </w:p>
        </w:tc>
        <w:tc>
          <w:tcPr>
            <w:tcW w:w="4769" w:type="dxa"/>
            <w:tcBorders>
              <w:top w:val="nil"/>
            </w:tcBorders>
          </w:tcPr>
          <w:p w:rsidR="00DA3670" w:rsidRPr="009B5E65" w:rsidRDefault="00DA3670"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село Усть-Кулом</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Площадь, кв.км</w:t>
            </w:r>
          </w:p>
        </w:tc>
        <w:tc>
          <w:tcPr>
            <w:tcW w:w="476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2</w:t>
            </w:r>
            <w:r w:rsidR="00361A89" w:rsidRPr="009B5E65">
              <w:rPr>
                <w:rFonts w:ascii="Times New Roman" w:hAnsi="Times New Roman" w:cs="Times New Roman"/>
                <w:sz w:val="24"/>
                <w:szCs w:val="24"/>
              </w:rPr>
              <w:t>6</w:t>
            </w:r>
            <w:r w:rsidR="0075718B">
              <w:rPr>
                <w:rFonts w:ascii="Times New Roman" w:hAnsi="Times New Roman" w:cs="Times New Roman"/>
                <w:sz w:val="24"/>
                <w:szCs w:val="24"/>
              </w:rPr>
              <w:t>368</w:t>
            </w:r>
            <w:r w:rsidRPr="009B5E65">
              <w:rPr>
                <w:rFonts w:ascii="Times New Roman" w:hAnsi="Times New Roman" w:cs="Times New Roman"/>
                <w:sz w:val="24"/>
                <w:szCs w:val="24"/>
              </w:rPr>
              <w:t xml:space="preserve"> (6,</w:t>
            </w:r>
            <w:r w:rsidR="006A3C39" w:rsidRPr="009B5E65">
              <w:rPr>
                <w:rFonts w:ascii="Times New Roman" w:hAnsi="Times New Roman" w:cs="Times New Roman"/>
                <w:sz w:val="24"/>
                <w:szCs w:val="24"/>
              </w:rPr>
              <w:t>3</w:t>
            </w:r>
            <w:r w:rsidRPr="009B5E65">
              <w:rPr>
                <w:rFonts w:ascii="Times New Roman" w:hAnsi="Times New Roman" w:cs="Times New Roman"/>
                <w:sz w:val="24"/>
                <w:szCs w:val="24"/>
              </w:rPr>
              <w:t>% площади Республики Коми)</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Протяженность (с юго-запада на северо-восток), км</w:t>
            </w:r>
          </w:p>
        </w:tc>
        <w:tc>
          <w:tcPr>
            <w:tcW w:w="476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23</w:t>
            </w:r>
            <w:r w:rsidR="006A3C39" w:rsidRPr="009B5E65">
              <w:rPr>
                <w:rFonts w:ascii="Times New Roman" w:hAnsi="Times New Roman" w:cs="Times New Roman"/>
                <w:sz w:val="24"/>
                <w:szCs w:val="24"/>
              </w:rPr>
              <w:t>8</w:t>
            </w:r>
            <w:r w:rsidRPr="009B5E65">
              <w:rPr>
                <w:rFonts w:ascii="Times New Roman" w:hAnsi="Times New Roman" w:cs="Times New Roman"/>
                <w:sz w:val="24"/>
                <w:szCs w:val="24"/>
              </w:rPr>
              <w:t xml:space="preserve"> </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Месторасположение</w:t>
            </w:r>
          </w:p>
        </w:tc>
        <w:tc>
          <w:tcPr>
            <w:tcW w:w="4769" w:type="dxa"/>
          </w:tcPr>
          <w:p w:rsidR="00C915CD" w:rsidRPr="009B5E65" w:rsidRDefault="006A3C39" w:rsidP="00F843A4">
            <w:pPr>
              <w:pStyle w:val="ConsPlusNormal"/>
              <w:rPr>
                <w:rFonts w:ascii="Times New Roman" w:hAnsi="Times New Roman" w:cs="Times New Roman"/>
                <w:sz w:val="24"/>
                <w:szCs w:val="24"/>
              </w:rPr>
            </w:pPr>
            <w:r w:rsidRPr="009B5E65">
              <w:rPr>
                <w:rFonts w:ascii="Times New Roman" w:hAnsi="Times New Roman" w:cs="Times New Roman"/>
                <w:spacing w:val="-2"/>
                <w:sz w:val="24"/>
                <w:szCs w:val="24"/>
              </w:rPr>
              <w:t>Р</w:t>
            </w:r>
            <w:r w:rsidR="00361A89" w:rsidRPr="009B5E65">
              <w:rPr>
                <w:rFonts w:ascii="Times New Roman" w:hAnsi="Times New Roman" w:cs="Times New Roman"/>
                <w:spacing w:val="-2"/>
                <w:sz w:val="24"/>
                <w:szCs w:val="24"/>
              </w:rPr>
              <w:t>асположено в юго-восточной</w:t>
            </w:r>
            <w:r w:rsidR="00361A89" w:rsidRPr="009B5E65">
              <w:rPr>
                <w:rFonts w:ascii="Times New Roman" w:hAnsi="Times New Roman" w:cs="Times New Roman"/>
                <w:sz w:val="24"/>
                <w:szCs w:val="24"/>
              </w:rPr>
              <w:t xml:space="preserve"> части Респу</w:t>
            </w:r>
            <w:r w:rsidR="00361A89" w:rsidRPr="009B5E65">
              <w:rPr>
                <w:rFonts w:ascii="Times New Roman" w:hAnsi="Times New Roman" w:cs="Times New Roman"/>
                <w:sz w:val="24"/>
                <w:szCs w:val="24"/>
              </w:rPr>
              <w:t>б</w:t>
            </w:r>
            <w:r w:rsidR="00361A89" w:rsidRPr="009B5E65">
              <w:rPr>
                <w:rFonts w:ascii="Times New Roman" w:hAnsi="Times New Roman" w:cs="Times New Roman"/>
                <w:sz w:val="24"/>
                <w:szCs w:val="24"/>
              </w:rPr>
              <w:t>лики Коми, в бассейне реки Вычегда.</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 xml:space="preserve">Расстояние от </w:t>
            </w:r>
            <w:r w:rsidR="004728C2" w:rsidRPr="009B5E65">
              <w:rPr>
                <w:rFonts w:ascii="Times New Roman" w:hAnsi="Times New Roman" w:cs="Times New Roman"/>
                <w:sz w:val="24"/>
                <w:szCs w:val="24"/>
              </w:rPr>
              <w:t>Усть-Кулома</w:t>
            </w:r>
            <w:r w:rsidRPr="009B5E65">
              <w:rPr>
                <w:rFonts w:ascii="Times New Roman" w:hAnsi="Times New Roman" w:cs="Times New Roman"/>
                <w:sz w:val="24"/>
                <w:szCs w:val="24"/>
              </w:rPr>
              <w:t xml:space="preserve"> до Сыктывкара - столицы Республики Коми, км</w:t>
            </w:r>
          </w:p>
        </w:tc>
        <w:tc>
          <w:tcPr>
            <w:tcW w:w="4769" w:type="dxa"/>
          </w:tcPr>
          <w:p w:rsidR="00C915CD" w:rsidRPr="009B5E65" w:rsidRDefault="0027103E"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189</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Федеральный округ</w:t>
            </w:r>
          </w:p>
        </w:tc>
        <w:tc>
          <w:tcPr>
            <w:tcW w:w="476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Северо-Западный федеральный округ</w:t>
            </w:r>
          </w:p>
        </w:tc>
      </w:tr>
      <w:tr w:rsidR="00C915CD" w:rsidRPr="009B5E65" w:rsidTr="00D102E9">
        <w:tblPrEx>
          <w:tblBorders>
            <w:insideH w:val="nil"/>
          </w:tblBorders>
        </w:tblPrEx>
        <w:tc>
          <w:tcPr>
            <w:tcW w:w="4649" w:type="dxa"/>
            <w:tcBorders>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Регионы - "соседи":</w:t>
            </w:r>
          </w:p>
        </w:tc>
        <w:tc>
          <w:tcPr>
            <w:tcW w:w="4769" w:type="dxa"/>
            <w:tcBorders>
              <w:bottom w:val="nil"/>
            </w:tcBorders>
          </w:tcPr>
          <w:p w:rsidR="00C915CD" w:rsidRPr="009B5E65" w:rsidRDefault="00C915CD" w:rsidP="00F843A4">
            <w:pPr>
              <w:pStyle w:val="ConsPlusNormal"/>
              <w:rPr>
                <w:rFonts w:ascii="Times New Roman" w:hAnsi="Times New Roman" w:cs="Times New Roman"/>
                <w:sz w:val="24"/>
                <w:szCs w:val="24"/>
              </w:rPr>
            </w:pPr>
          </w:p>
        </w:tc>
      </w:tr>
      <w:tr w:rsidR="00C915CD" w:rsidRPr="009B5E65" w:rsidTr="00D102E9">
        <w:tblPrEx>
          <w:tblBorders>
            <w:insideH w:val="nil"/>
          </w:tblBorders>
        </w:tblPrEx>
        <w:tc>
          <w:tcPr>
            <w:tcW w:w="464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север</w:t>
            </w:r>
          </w:p>
        </w:tc>
        <w:tc>
          <w:tcPr>
            <w:tcW w:w="476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МО ГО "</w:t>
            </w:r>
            <w:r w:rsidR="00415487" w:rsidRPr="009B5E65">
              <w:rPr>
                <w:rFonts w:ascii="Times New Roman" w:hAnsi="Times New Roman" w:cs="Times New Roman"/>
                <w:sz w:val="24"/>
                <w:szCs w:val="24"/>
              </w:rPr>
              <w:t>Ухта</w:t>
            </w:r>
            <w:r w:rsidRPr="009B5E65">
              <w:rPr>
                <w:rFonts w:ascii="Times New Roman" w:hAnsi="Times New Roman" w:cs="Times New Roman"/>
                <w:sz w:val="24"/>
                <w:szCs w:val="24"/>
              </w:rPr>
              <w:t>"</w:t>
            </w:r>
            <w:r w:rsidR="00415487" w:rsidRPr="009B5E65">
              <w:rPr>
                <w:rFonts w:ascii="Times New Roman" w:hAnsi="Times New Roman" w:cs="Times New Roman"/>
                <w:sz w:val="24"/>
                <w:szCs w:val="24"/>
              </w:rPr>
              <w:t>, МО МР «Сосногорск»</w:t>
            </w:r>
          </w:p>
        </w:tc>
      </w:tr>
      <w:tr w:rsidR="00C915CD" w:rsidRPr="009B5E65" w:rsidTr="00D102E9">
        <w:tblPrEx>
          <w:tblBorders>
            <w:insideH w:val="nil"/>
          </w:tblBorders>
        </w:tblPrEx>
        <w:tc>
          <w:tcPr>
            <w:tcW w:w="464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запад</w:t>
            </w:r>
          </w:p>
        </w:tc>
        <w:tc>
          <w:tcPr>
            <w:tcW w:w="476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МО МР "</w:t>
            </w:r>
            <w:r w:rsidR="00415487" w:rsidRPr="009B5E65">
              <w:rPr>
                <w:rFonts w:ascii="Times New Roman" w:hAnsi="Times New Roman" w:cs="Times New Roman"/>
                <w:sz w:val="24"/>
                <w:szCs w:val="24"/>
              </w:rPr>
              <w:t>Корткеросский</w:t>
            </w:r>
            <w:r w:rsidRPr="009B5E65">
              <w:rPr>
                <w:rFonts w:ascii="Times New Roman" w:hAnsi="Times New Roman" w:cs="Times New Roman"/>
                <w:sz w:val="24"/>
                <w:szCs w:val="24"/>
              </w:rPr>
              <w:t>"</w:t>
            </w:r>
          </w:p>
        </w:tc>
      </w:tr>
      <w:tr w:rsidR="00C915CD" w:rsidRPr="009B5E65" w:rsidTr="00D102E9">
        <w:tblPrEx>
          <w:tblBorders>
            <w:insideH w:val="nil"/>
          </w:tblBorders>
        </w:tblPrEx>
        <w:tc>
          <w:tcPr>
            <w:tcW w:w="464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lastRenderedPageBreak/>
              <w:t>восток</w:t>
            </w:r>
          </w:p>
        </w:tc>
        <w:tc>
          <w:tcPr>
            <w:tcW w:w="4769" w:type="dxa"/>
            <w:tcBorders>
              <w:top w:val="nil"/>
              <w:bottom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 xml:space="preserve">МО </w:t>
            </w:r>
            <w:r w:rsidR="00415487" w:rsidRPr="009B5E65">
              <w:rPr>
                <w:rFonts w:ascii="Times New Roman" w:hAnsi="Times New Roman" w:cs="Times New Roman"/>
                <w:sz w:val="24"/>
                <w:szCs w:val="24"/>
              </w:rPr>
              <w:t>МР</w:t>
            </w:r>
            <w:r w:rsidRPr="009B5E65">
              <w:rPr>
                <w:rFonts w:ascii="Times New Roman" w:hAnsi="Times New Roman" w:cs="Times New Roman"/>
                <w:sz w:val="24"/>
                <w:szCs w:val="24"/>
              </w:rPr>
              <w:t xml:space="preserve"> "</w:t>
            </w:r>
            <w:r w:rsidR="00415487" w:rsidRPr="009B5E65">
              <w:rPr>
                <w:rFonts w:ascii="Times New Roman" w:hAnsi="Times New Roman" w:cs="Times New Roman"/>
                <w:sz w:val="24"/>
                <w:szCs w:val="24"/>
              </w:rPr>
              <w:t>Троицко-Печорский»</w:t>
            </w:r>
          </w:p>
        </w:tc>
      </w:tr>
      <w:tr w:rsidR="00C915CD" w:rsidRPr="009B5E65" w:rsidTr="00D102E9">
        <w:tblPrEx>
          <w:tblBorders>
            <w:insideH w:val="nil"/>
          </w:tblBorders>
        </w:tblPrEx>
        <w:tc>
          <w:tcPr>
            <w:tcW w:w="4649" w:type="dxa"/>
            <w:tcBorders>
              <w:top w:val="nil"/>
            </w:tcBorders>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юг</w:t>
            </w:r>
          </w:p>
        </w:tc>
        <w:tc>
          <w:tcPr>
            <w:tcW w:w="4769" w:type="dxa"/>
            <w:tcBorders>
              <w:top w:val="nil"/>
            </w:tcBorders>
          </w:tcPr>
          <w:p w:rsidR="00C915CD" w:rsidRPr="009B5E65" w:rsidRDefault="00787A95" w:rsidP="00F843A4">
            <w:pPr>
              <w:pStyle w:val="ConsPlusNormal"/>
              <w:rPr>
                <w:rFonts w:ascii="Times New Roman" w:hAnsi="Times New Roman" w:cs="Times New Roman"/>
                <w:sz w:val="24"/>
                <w:szCs w:val="24"/>
              </w:rPr>
            </w:pPr>
            <w:r>
              <w:rPr>
                <w:rFonts w:ascii="Times New Roman" w:hAnsi="Times New Roman" w:cs="Times New Roman"/>
                <w:sz w:val="24"/>
                <w:szCs w:val="24"/>
              </w:rPr>
              <w:t>Пермский край</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Климат</w:t>
            </w:r>
          </w:p>
        </w:tc>
        <w:tc>
          <w:tcPr>
            <w:tcW w:w="4769" w:type="dxa"/>
          </w:tcPr>
          <w:p w:rsidR="00415487" w:rsidRPr="009B5E65" w:rsidRDefault="00BB3013" w:rsidP="00F843A4">
            <w:pPr>
              <w:pStyle w:val="1"/>
              <w:tabs>
                <w:tab w:val="left" w:pos="3686"/>
              </w:tabs>
              <w:spacing w:before="0"/>
              <w:rPr>
                <w:rFonts w:ascii="Times New Roman" w:hAnsi="Times New Roman"/>
                <w:sz w:val="24"/>
                <w:szCs w:val="24"/>
              </w:rPr>
            </w:pPr>
            <w:r w:rsidRPr="009B5E65">
              <w:rPr>
                <w:rFonts w:ascii="Times New Roman" w:hAnsi="Times New Roman"/>
                <w:sz w:val="24"/>
                <w:szCs w:val="24"/>
              </w:rPr>
              <w:t>На большей части территории умеренно</w:t>
            </w:r>
            <w:r w:rsidR="008A62AC">
              <w:rPr>
                <w:rFonts w:ascii="Times New Roman" w:hAnsi="Times New Roman"/>
                <w:sz w:val="24"/>
                <w:szCs w:val="24"/>
              </w:rPr>
              <w:t>-</w:t>
            </w:r>
            <w:r w:rsidRPr="009B5E65">
              <w:rPr>
                <w:rFonts w:ascii="Times New Roman" w:hAnsi="Times New Roman"/>
                <w:sz w:val="24"/>
                <w:szCs w:val="24"/>
              </w:rPr>
              <w:t>континентальный с продолжительной зимой и коротким прохладным летом</w:t>
            </w:r>
            <w:r w:rsidR="0034450E">
              <w:rPr>
                <w:rFonts w:ascii="Times New Roman" w:hAnsi="Times New Roman"/>
                <w:sz w:val="24"/>
                <w:szCs w:val="24"/>
              </w:rPr>
              <w:t>.</w:t>
            </w:r>
          </w:p>
          <w:p w:rsidR="00415487" w:rsidRPr="009B5E65" w:rsidRDefault="00415487" w:rsidP="00F843A4">
            <w:pPr>
              <w:pStyle w:val="1"/>
              <w:tabs>
                <w:tab w:val="left" w:pos="3686"/>
              </w:tabs>
              <w:spacing w:before="0"/>
              <w:rPr>
                <w:rFonts w:ascii="Times New Roman" w:hAnsi="Times New Roman"/>
                <w:sz w:val="24"/>
                <w:szCs w:val="24"/>
              </w:rPr>
            </w:pPr>
            <w:r w:rsidRPr="009B5E65">
              <w:rPr>
                <w:rFonts w:ascii="Times New Roman" w:hAnsi="Times New Roman"/>
                <w:sz w:val="24"/>
                <w:szCs w:val="24"/>
              </w:rPr>
              <w:t>Средняя температура воздуха в январе 2018 г. в районе равнялась минус 10,8</w:t>
            </w:r>
            <w:r w:rsidRPr="009B5E65">
              <w:rPr>
                <w:rFonts w:ascii="Times New Roman" w:hAnsi="Times New Roman"/>
                <w:sz w:val="24"/>
                <w:szCs w:val="24"/>
              </w:rPr>
              <w:sym w:font="Symbol" w:char="F0B0"/>
            </w:r>
            <w:r w:rsidRPr="009B5E65">
              <w:rPr>
                <w:rFonts w:ascii="Times New Roman" w:hAnsi="Times New Roman"/>
                <w:sz w:val="24"/>
                <w:szCs w:val="24"/>
              </w:rPr>
              <w:t>С, в июле - плюс 19,2</w:t>
            </w:r>
            <w:r w:rsidRPr="009B5E65">
              <w:rPr>
                <w:rFonts w:ascii="Times New Roman" w:hAnsi="Times New Roman"/>
                <w:sz w:val="24"/>
                <w:szCs w:val="24"/>
              </w:rPr>
              <w:sym w:font="Symbol" w:char="F0B0"/>
            </w:r>
            <w:r w:rsidRPr="009B5E65">
              <w:rPr>
                <w:rFonts w:ascii="Times New Roman" w:hAnsi="Times New Roman"/>
                <w:sz w:val="24"/>
                <w:szCs w:val="24"/>
              </w:rPr>
              <w:t>С</w:t>
            </w:r>
            <w:r w:rsidRPr="009B5E65">
              <w:rPr>
                <w:rFonts w:ascii="Times New Roman" w:hAnsi="Times New Roman"/>
                <w:spacing w:val="-4"/>
                <w:sz w:val="24"/>
                <w:szCs w:val="24"/>
              </w:rPr>
              <w:t>. Количество осадков, в</w:t>
            </w:r>
            <w:r w:rsidRPr="009B5E65">
              <w:rPr>
                <w:rFonts w:ascii="Times New Roman" w:hAnsi="Times New Roman"/>
                <w:spacing w:val="-4"/>
                <w:sz w:val="24"/>
                <w:szCs w:val="24"/>
              </w:rPr>
              <w:t>ы</w:t>
            </w:r>
            <w:r w:rsidRPr="009B5E65">
              <w:rPr>
                <w:rFonts w:ascii="Times New Roman" w:hAnsi="Times New Roman"/>
                <w:spacing w:val="-4"/>
                <w:sz w:val="24"/>
                <w:szCs w:val="24"/>
              </w:rPr>
              <w:t>павших в январе, составило</w:t>
            </w:r>
            <w:r w:rsidRPr="009B5E65">
              <w:rPr>
                <w:rFonts w:ascii="Times New Roman" w:hAnsi="Times New Roman"/>
                <w:sz w:val="24"/>
                <w:szCs w:val="24"/>
              </w:rPr>
              <w:t xml:space="preserve"> 42,0 миллиметра, в июле - 49,3 миллиметра.</w:t>
            </w:r>
          </w:p>
        </w:tc>
      </w:tr>
      <w:tr w:rsidR="00C915CD" w:rsidRPr="009B5E65" w:rsidTr="00A351D9">
        <w:trPr>
          <w:trHeight w:val="505"/>
        </w:trPr>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Численность постоянного населения, чел</w:t>
            </w:r>
            <w:r w:rsidRPr="009B5E65">
              <w:rPr>
                <w:rFonts w:ascii="Times New Roman" w:hAnsi="Times New Roman" w:cs="Times New Roman"/>
                <w:sz w:val="24"/>
                <w:szCs w:val="24"/>
              </w:rPr>
              <w:t>о</w:t>
            </w:r>
            <w:r w:rsidRPr="009B5E65">
              <w:rPr>
                <w:rFonts w:ascii="Times New Roman" w:hAnsi="Times New Roman" w:cs="Times New Roman"/>
                <w:sz w:val="24"/>
                <w:szCs w:val="24"/>
              </w:rPr>
              <w:t>век (на 1 января 20</w:t>
            </w:r>
            <w:r w:rsidR="00BB3C1F">
              <w:rPr>
                <w:rFonts w:ascii="Times New Roman" w:hAnsi="Times New Roman" w:cs="Times New Roman"/>
                <w:sz w:val="24"/>
                <w:szCs w:val="24"/>
              </w:rPr>
              <w:t>20</w:t>
            </w:r>
            <w:r w:rsidRPr="009B5E65">
              <w:rPr>
                <w:rFonts w:ascii="Times New Roman" w:hAnsi="Times New Roman" w:cs="Times New Roman"/>
                <w:sz w:val="24"/>
                <w:szCs w:val="24"/>
              </w:rPr>
              <w:t xml:space="preserve"> года):</w:t>
            </w:r>
          </w:p>
        </w:tc>
        <w:tc>
          <w:tcPr>
            <w:tcW w:w="4769" w:type="dxa"/>
          </w:tcPr>
          <w:p w:rsidR="00C915CD" w:rsidRPr="00BB3C1F" w:rsidRDefault="004728C2" w:rsidP="00F843A4">
            <w:pPr>
              <w:pStyle w:val="ConsPlusNormal"/>
              <w:rPr>
                <w:rFonts w:ascii="Times New Roman" w:hAnsi="Times New Roman" w:cs="Times New Roman"/>
                <w:sz w:val="24"/>
                <w:szCs w:val="24"/>
              </w:rPr>
            </w:pPr>
            <w:r w:rsidRPr="00BB3C1F">
              <w:rPr>
                <w:rFonts w:ascii="Times New Roman" w:hAnsi="Times New Roman" w:cs="Times New Roman"/>
                <w:sz w:val="24"/>
                <w:szCs w:val="24"/>
              </w:rPr>
              <w:t xml:space="preserve">23 </w:t>
            </w:r>
            <w:r w:rsidR="00BB3C1F" w:rsidRPr="00BB3C1F">
              <w:rPr>
                <w:rFonts w:ascii="Times New Roman" w:hAnsi="Times New Roman" w:cs="Times New Roman"/>
                <w:sz w:val="24"/>
                <w:szCs w:val="24"/>
              </w:rPr>
              <w:t>493</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в том числе сельское</w:t>
            </w:r>
          </w:p>
        </w:tc>
        <w:tc>
          <w:tcPr>
            <w:tcW w:w="4769" w:type="dxa"/>
          </w:tcPr>
          <w:p w:rsidR="00C915CD" w:rsidRPr="00BB3C1F" w:rsidRDefault="004728C2" w:rsidP="00F843A4">
            <w:pPr>
              <w:pStyle w:val="ConsPlusNormal"/>
              <w:rPr>
                <w:rFonts w:ascii="Times New Roman" w:hAnsi="Times New Roman" w:cs="Times New Roman"/>
                <w:sz w:val="24"/>
                <w:szCs w:val="24"/>
              </w:rPr>
            </w:pPr>
            <w:r w:rsidRPr="00BB3C1F">
              <w:rPr>
                <w:rFonts w:ascii="Times New Roman" w:hAnsi="Times New Roman" w:cs="Times New Roman"/>
                <w:sz w:val="24"/>
                <w:szCs w:val="24"/>
              </w:rPr>
              <w:t xml:space="preserve">23 </w:t>
            </w:r>
            <w:r w:rsidR="00BB3C1F" w:rsidRPr="00BB3C1F">
              <w:rPr>
                <w:rFonts w:ascii="Times New Roman" w:hAnsi="Times New Roman" w:cs="Times New Roman"/>
                <w:sz w:val="24"/>
                <w:szCs w:val="24"/>
              </w:rPr>
              <w:t>493</w:t>
            </w:r>
          </w:p>
        </w:tc>
      </w:tr>
      <w:tr w:rsidR="00C915CD" w:rsidRPr="009B5E65" w:rsidTr="00D102E9">
        <w:tc>
          <w:tcPr>
            <w:tcW w:w="4649" w:type="dxa"/>
          </w:tcPr>
          <w:p w:rsidR="00C915CD" w:rsidRPr="009B5E65" w:rsidRDefault="00C915CD"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Плотность населения, человек на 1 кв.км</w:t>
            </w:r>
          </w:p>
        </w:tc>
        <w:tc>
          <w:tcPr>
            <w:tcW w:w="4769" w:type="dxa"/>
          </w:tcPr>
          <w:p w:rsidR="00C915CD" w:rsidRPr="009B5E65" w:rsidRDefault="004728C2" w:rsidP="00F843A4">
            <w:pPr>
              <w:pStyle w:val="ConsPlusNormal"/>
              <w:rPr>
                <w:rFonts w:ascii="Times New Roman" w:hAnsi="Times New Roman" w:cs="Times New Roman"/>
                <w:sz w:val="24"/>
                <w:szCs w:val="24"/>
              </w:rPr>
            </w:pPr>
            <w:r w:rsidRPr="009B5E65">
              <w:rPr>
                <w:rFonts w:ascii="Times New Roman" w:hAnsi="Times New Roman" w:cs="Times New Roman"/>
                <w:sz w:val="24"/>
                <w:szCs w:val="24"/>
              </w:rPr>
              <w:t>0,9</w:t>
            </w:r>
          </w:p>
        </w:tc>
      </w:tr>
      <w:tr w:rsidR="00C915CD" w:rsidRPr="009B5E65" w:rsidTr="00D102E9">
        <w:tc>
          <w:tcPr>
            <w:tcW w:w="4649" w:type="dxa"/>
          </w:tcPr>
          <w:p w:rsidR="00C915CD" w:rsidRPr="00B245EE" w:rsidRDefault="00C915CD" w:rsidP="00F843A4">
            <w:pPr>
              <w:pStyle w:val="ConsPlusNormal"/>
              <w:rPr>
                <w:rFonts w:ascii="Times New Roman" w:hAnsi="Times New Roman" w:cs="Times New Roman"/>
                <w:sz w:val="24"/>
                <w:szCs w:val="24"/>
              </w:rPr>
            </w:pPr>
            <w:r w:rsidRPr="00B245EE">
              <w:rPr>
                <w:rFonts w:ascii="Times New Roman" w:hAnsi="Times New Roman" w:cs="Times New Roman"/>
                <w:sz w:val="24"/>
                <w:szCs w:val="24"/>
              </w:rPr>
              <w:t>Численность населения коми национальн</w:t>
            </w:r>
            <w:r w:rsidRPr="00B245EE">
              <w:rPr>
                <w:rFonts w:ascii="Times New Roman" w:hAnsi="Times New Roman" w:cs="Times New Roman"/>
                <w:sz w:val="24"/>
                <w:szCs w:val="24"/>
              </w:rPr>
              <w:t>о</w:t>
            </w:r>
            <w:r w:rsidRPr="00B245EE">
              <w:rPr>
                <w:rFonts w:ascii="Times New Roman" w:hAnsi="Times New Roman" w:cs="Times New Roman"/>
                <w:sz w:val="24"/>
                <w:szCs w:val="24"/>
              </w:rPr>
              <w:t>сти, в % к общей численности населения</w:t>
            </w:r>
          </w:p>
        </w:tc>
        <w:tc>
          <w:tcPr>
            <w:tcW w:w="4769" w:type="dxa"/>
          </w:tcPr>
          <w:p w:rsidR="00C915CD" w:rsidRPr="00B245EE" w:rsidRDefault="005972C2" w:rsidP="00F843A4">
            <w:pPr>
              <w:pStyle w:val="ConsPlusNormal"/>
              <w:rPr>
                <w:rFonts w:ascii="Times New Roman" w:hAnsi="Times New Roman" w:cs="Times New Roman"/>
                <w:sz w:val="24"/>
                <w:szCs w:val="24"/>
              </w:rPr>
            </w:pPr>
            <w:r w:rsidRPr="00B245EE">
              <w:rPr>
                <w:rFonts w:ascii="Times New Roman" w:hAnsi="Times New Roman" w:cs="Times New Roman"/>
                <w:sz w:val="24"/>
                <w:szCs w:val="24"/>
              </w:rPr>
              <w:t>76,9</w:t>
            </w:r>
            <w:r w:rsidR="00C915CD" w:rsidRPr="00B245EE">
              <w:rPr>
                <w:rFonts w:ascii="Times New Roman" w:hAnsi="Times New Roman" w:cs="Times New Roman"/>
                <w:sz w:val="24"/>
                <w:szCs w:val="24"/>
              </w:rPr>
              <w:t xml:space="preserve"> (по данным переписи населения 2010 года)</w:t>
            </w:r>
          </w:p>
        </w:tc>
      </w:tr>
    </w:tbl>
    <w:p w:rsidR="00EE626E" w:rsidRPr="00480F38" w:rsidRDefault="00EE626E" w:rsidP="00F843A4">
      <w:pPr>
        <w:spacing w:before="0"/>
        <w:rPr>
          <w:rFonts w:ascii="Times New Roman" w:hAnsi="Times New Roman"/>
          <w:sz w:val="28"/>
          <w:szCs w:val="28"/>
        </w:rPr>
      </w:pPr>
      <w:r w:rsidRPr="00480F38">
        <w:rPr>
          <w:rFonts w:ascii="Times New Roman" w:hAnsi="Times New Roman"/>
          <w:sz w:val="28"/>
          <w:szCs w:val="28"/>
        </w:rPr>
        <w:t>Район расположен преимущественно в орографических областях Выч</w:t>
      </w:r>
      <w:r w:rsidRPr="00480F38">
        <w:rPr>
          <w:rFonts w:ascii="Times New Roman" w:hAnsi="Times New Roman"/>
          <w:sz w:val="28"/>
          <w:szCs w:val="28"/>
        </w:rPr>
        <w:t>е</w:t>
      </w:r>
      <w:r w:rsidRPr="00480F38">
        <w:rPr>
          <w:rFonts w:ascii="Times New Roman" w:hAnsi="Times New Roman"/>
          <w:sz w:val="28"/>
          <w:szCs w:val="28"/>
        </w:rPr>
        <w:t>годско-Мезенской и Печорской равнин и Тиманской возвышенности. Рельеф района равнинный пологоволнистый, на фоне которого выделяется ряд ув</w:t>
      </w:r>
      <w:r w:rsidRPr="00480F38">
        <w:rPr>
          <w:rFonts w:ascii="Times New Roman" w:hAnsi="Times New Roman"/>
          <w:sz w:val="28"/>
          <w:szCs w:val="28"/>
        </w:rPr>
        <w:t>а</w:t>
      </w:r>
      <w:r w:rsidRPr="00480F38">
        <w:rPr>
          <w:rFonts w:ascii="Times New Roman" w:hAnsi="Times New Roman"/>
          <w:sz w:val="28"/>
          <w:szCs w:val="28"/>
        </w:rPr>
        <w:t>листых возвышенностей (Джежимпарма, Очь-парма, Немская, отроги Южн</w:t>
      </w:r>
      <w:r w:rsidRPr="00480F38">
        <w:rPr>
          <w:rFonts w:ascii="Times New Roman" w:hAnsi="Times New Roman"/>
          <w:sz w:val="28"/>
          <w:szCs w:val="28"/>
        </w:rPr>
        <w:t>о</w:t>
      </w:r>
      <w:r w:rsidRPr="00480F38">
        <w:rPr>
          <w:rFonts w:ascii="Times New Roman" w:hAnsi="Times New Roman"/>
          <w:sz w:val="28"/>
          <w:szCs w:val="28"/>
        </w:rPr>
        <w:t>го Тимана). На возвышенности Джежимпарма отмечается множество море</w:t>
      </w:r>
      <w:r w:rsidRPr="00480F38">
        <w:rPr>
          <w:rFonts w:ascii="Times New Roman" w:hAnsi="Times New Roman"/>
          <w:sz w:val="28"/>
          <w:szCs w:val="28"/>
        </w:rPr>
        <w:t>н</w:t>
      </w:r>
      <w:r w:rsidRPr="00480F38">
        <w:rPr>
          <w:rFonts w:ascii="Times New Roman" w:hAnsi="Times New Roman"/>
          <w:sz w:val="28"/>
          <w:szCs w:val="28"/>
        </w:rPr>
        <w:t>ных холмов и гряд. В полях развития палеозойских пород (район рр.Кенжан, Воль, Асыввож, Нем) характерен карст.</w:t>
      </w:r>
    </w:p>
    <w:p w:rsidR="00480F38" w:rsidRPr="009229C1" w:rsidRDefault="00480F38" w:rsidP="00F843A4">
      <w:pPr>
        <w:pStyle w:val="ConsPlusNormal"/>
        <w:ind w:firstLine="540"/>
        <w:jc w:val="both"/>
        <w:rPr>
          <w:rFonts w:ascii="Times New Roman" w:hAnsi="Times New Roman" w:cs="Times New Roman"/>
          <w:b/>
          <w:sz w:val="28"/>
          <w:szCs w:val="28"/>
        </w:rPr>
      </w:pPr>
      <w:r w:rsidRPr="009229C1">
        <w:rPr>
          <w:rFonts w:ascii="Times New Roman" w:hAnsi="Times New Roman" w:cs="Times New Roman"/>
          <w:b/>
          <w:sz w:val="28"/>
          <w:szCs w:val="28"/>
        </w:rPr>
        <w:t>Располагает природными ресурсами, такими, как:</w:t>
      </w:r>
    </w:p>
    <w:p w:rsidR="00EB37ED" w:rsidRPr="007608F7" w:rsidRDefault="00480F38" w:rsidP="00F843A4">
      <w:pPr>
        <w:spacing w:before="0"/>
        <w:rPr>
          <w:rFonts w:ascii="Times New Roman" w:hAnsi="Times New Roman"/>
          <w:sz w:val="28"/>
        </w:rPr>
      </w:pPr>
      <w:r w:rsidRPr="009229C1">
        <w:rPr>
          <w:rFonts w:ascii="Times New Roman" w:hAnsi="Times New Roman"/>
          <w:sz w:val="28"/>
          <w:szCs w:val="28"/>
        </w:rPr>
        <w:t xml:space="preserve">- </w:t>
      </w:r>
      <w:r w:rsidR="00EB37ED" w:rsidRPr="009229C1">
        <w:rPr>
          <w:rFonts w:ascii="Times New Roman" w:hAnsi="Times New Roman"/>
          <w:i/>
          <w:sz w:val="28"/>
          <w:szCs w:val="28"/>
        </w:rPr>
        <w:t>Минеральн</w:t>
      </w:r>
      <w:r w:rsidRPr="009229C1">
        <w:rPr>
          <w:rFonts w:ascii="Times New Roman" w:hAnsi="Times New Roman"/>
          <w:i/>
          <w:sz w:val="28"/>
          <w:szCs w:val="28"/>
        </w:rPr>
        <w:t>о-сырьевые</w:t>
      </w:r>
      <w:r w:rsidR="00EB37ED" w:rsidRPr="009229C1">
        <w:rPr>
          <w:rFonts w:ascii="Times New Roman" w:hAnsi="Times New Roman"/>
          <w:i/>
          <w:sz w:val="28"/>
          <w:szCs w:val="28"/>
        </w:rPr>
        <w:t xml:space="preserve"> ресурсы</w:t>
      </w:r>
      <w:r w:rsidR="00EB37ED" w:rsidRPr="009229C1">
        <w:rPr>
          <w:rFonts w:ascii="Times New Roman" w:hAnsi="Times New Roman"/>
          <w:sz w:val="28"/>
          <w:szCs w:val="28"/>
        </w:rPr>
        <w:t>.</w:t>
      </w:r>
      <w:r w:rsidR="003F2846">
        <w:rPr>
          <w:rFonts w:ascii="Times New Roman" w:hAnsi="Times New Roman"/>
          <w:sz w:val="28"/>
          <w:szCs w:val="28"/>
        </w:rPr>
        <w:t xml:space="preserve"> </w:t>
      </w:r>
      <w:r w:rsidR="00EB37ED" w:rsidRPr="00480F38">
        <w:rPr>
          <w:rFonts w:ascii="Times New Roman" w:hAnsi="Times New Roman"/>
          <w:sz w:val="28"/>
          <w:szCs w:val="28"/>
        </w:rPr>
        <w:t>Минерально-сырьевые ресурсы Усть-Куломского района включают месторождения бурого угля (ресурс углей составляет 65 млн.т.), бокситов, торфа (запасы составляют</w:t>
      </w:r>
      <w:r w:rsidR="00EB37ED" w:rsidRPr="007608F7">
        <w:rPr>
          <w:rFonts w:ascii="Times New Roman" w:hAnsi="Times New Roman"/>
          <w:sz w:val="28"/>
        </w:rPr>
        <w:t xml:space="preserve"> 223 млн.т.), разн</w:t>
      </w:r>
      <w:r w:rsidR="00EB37ED" w:rsidRPr="007608F7">
        <w:rPr>
          <w:rFonts w:ascii="Times New Roman" w:hAnsi="Times New Roman"/>
          <w:sz w:val="28"/>
        </w:rPr>
        <w:t>о</w:t>
      </w:r>
      <w:r w:rsidR="00EB37ED" w:rsidRPr="007608F7">
        <w:rPr>
          <w:rFonts w:ascii="Times New Roman" w:hAnsi="Times New Roman"/>
          <w:sz w:val="28"/>
        </w:rPr>
        <w:t>образных видов минерального строительного и облицовочного сырья, а та</w:t>
      </w:r>
      <w:r w:rsidR="00EB37ED" w:rsidRPr="007608F7">
        <w:rPr>
          <w:rFonts w:ascii="Times New Roman" w:hAnsi="Times New Roman"/>
          <w:sz w:val="28"/>
        </w:rPr>
        <w:t>к</w:t>
      </w:r>
      <w:r w:rsidR="00EB37ED" w:rsidRPr="007608F7">
        <w:rPr>
          <w:rFonts w:ascii="Times New Roman" w:hAnsi="Times New Roman"/>
          <w:sz w:val="28"/>
        </w:rPr>
        <w:t>же пресных и лечебно-минеральных подземных вод</w:t>
      </w:r>
      <w:r w:rsidR="00EB37ED">
        <w:rPr>
          <w:rFonts w:ascii="Times New Roman" w:hAnsi="Times New Roman"/>
          <w:sz w:val="28"/>
        </w:rPr>
        <w:t>.</w:t>
      </w:r>
    </w:p>
    <w:p w:rsidR="00EB37ED" w:rsidRPr="002D2336" w:rsidRDefault="00EB37ED" w:rsidP="00F843A4">
      <w:pPr>
        <w:spacing w:before="0"/>
        <w:rPr>
          <w:rFonts w:ascii="Times New Roman" w:hAnsi="Times New Roman"/>
          <w:sz w:val="28"/>
          <w:szCs w:val="28"/>
        </w:rPr>
      </w:pPr>
      <w:r w:rsidRPr="002D2336">
        <w:rPr>
          <w:rFonts w:ascii="Times New Roman" w:hAnsi="Times New Roman"/>
          <w:sz w:val="28"/>
          <w:szCs w:val="28"/>
        </w:rPr>
        <w:t xml:space="preserve">В настоящее время в Усть-Куломском районе из минеральных ресурсов, кроме общераспространенных полезных ископаемых производится добыча только питьевых пресных подземных вод. </w:t>
      </w:r>
    </w:p>
    <w:p w:rsidR="00EB37ED" w:rsidRPr="002D2336" w:rsidRDefault="00EB37ED" w:rsidP="00F843A4">
      <w:pPr>
        <w:shd w:val="clear" w:color="auto" w:fill="FFFFFF"/>
        <w:spacing w:before="0"/>
        <w:rPr>
          <w:rFonts w:ascii="Times New Roman" w:hAnsi="Times New Roman"/>
          <w:color w:val="000000"/>
          <w:sz w:val="28"/>
          <w:szCs w:val="28"/>
        </w:rPr>
      </w:pPr>
      <w:r w:rsidRPr="002D2336">
        <w:rPr>
          <w:rFonts w:ascii="Times New Roman" w:hAnsi="Times New Roman"/>
          <w:color w:val="000000"/>
          <w:sz w:val="28"/>
          <w:szCs w:val="28"/>
        </w:rPr>
        <w:t>Полезные ископаемые включают комплекс горючих, металлических и неметаллических полезных ископаемых. Горючие ископаемые представлены месторождениями торфа, проявлениями свободного газа, бурого угля. Опр</w:t>
      </w:r>
      <w:r w:rsidRPr="002D2336">
        <w:rPr>
          <w:rFonts w:ascii="Times New Roman" w:hAnsi="Times New Roman"/>
          <w:color w:val="000000"/>
          <w:sz w:val="28"/>
          <w:szCs w:val="28"/>
        </w:rPr>
        <w:t>е</w:t>
      </w:r>
      <w:r w:rsidRPr="002D2336">
        <w:rPr>
          <w:rFonts w:ascii="Times New Roman" w:hAnsi="Times New Roman"/>
          <w:color w:val="000000"/>
          <w:sz w:val="28"/>
          <w:szCs w:val="28"/>
        </w:rPr>
        <w:t>деленные перспективы связаны с возможностью обнаружения месторожд</w:t>
      </w:r>
      <w:r w:rsidRPr="002D2336">
        <w:rPr>
          <w:rFonts w:ascii="Times New Roman" w:hAnsi="Times New Roman"/>
          <w:color w:val="000000"/>
          <w:sz w:val="28"/>
          <w:szCs w:val="28"/>
        </w:rPr>
        <w:t>е</w:t>
      </w:r>
      <w:r w:rsidRPr="002D2336">
        <w:rPr>
          <w:rFonts w:ascii="Times New Roman" w:hAnsi="Times New Roman"/>
          <w:color w:val="000000"/>
          <w:sz w:val="28"/>
          <w:szCs w:val="28"/>
        </w:rPr>
        <w:t>ний углеводородов.</w:t>
      </w:r>
    </w:p>
    <w:p w:rsidR="00EB37ED" w:rsidRPr="002D2336" w:rsidRDefault="00EB37ED" w:rsidP="00F843A4">
      <w:pPr>
        <w:shd w:val="clear" w:color="auto" w:fill="FFFFFF"/>
        <w:spacing w:before="0"/>
        <w:rPr>
          <w:rFonts w:ascii="Times New Roman" w:hAnsi="Times New Roman"/>
          <w:color w:val="000000"/>
          <w:sz w:val="28"/>
          <w:szCs w:val="28"/>
        </w:rPr>
      </w:pPr>
      <w:r w:rsidRPr="002D2336">
        <w:rPr>
          <w:rFonts w:ascii="Times New Roman" w:hAnsi="Times New Roman"/>
          <w:color w:val="000000"/>
          <w:sz w:val="28"/>
          <w:szCs w:val="28"/>
        </w:rPr>
        <w:t>Металлические ископаемые представлены крупными месторождениями осадочных бокситовых руд с балансовыми запасами, использование которых в производстве глинозема проблематично из-за низкого качества. Значител</w:t>
      </w:r>
      <w:r w:rsidRPr="002D2336">
        <w:rPr>
          <w:rFonts w:ascii="Times New Roman" w:hAnsi="Times New Roman"/>
          <w:color w:val="000000"/>
          <w:sz w:val="28"/>
          <w:szCs w:val="28"/>
        </w:rPr>
        <w:t>ь</w:t>
      </w:r>
      <w:r w:rsidRPr="002D2336">
        <w:rPr>
          <w:rFonts w:ascii="Times New Roman" w:hAnsi="Times New Roman"/>
          <w:color w:val="000000"/>
          <w:sz w:val="28"/>
          <w:szCs w:val="28"/>
        </w:rPr>
        <w:t xml:space="preserve">ная часть этих бокситов маложелезистые, что определяет </w:t>
      </w:r>
      <w:r w:rsidRPr="002D2336">
        <w:rPr>
          <w:rFonts w:ascii="Times New Roman" w:hAnsi="Times New Roman"/>
          <w:color w:val="000000"/>
          <w:sz w:val="28"/>
          <w:szCs w:val="28"/>
        </w:rPr>
        <w:lastRenderedPageBreak/>
        <w:t>возможность их применения в производстве огнеупоров. Перспективы обнаружения новых залежей бокситов высоки. Известны проявления железных руд, россыпного золота, не имеющие промышленного значения.</w:t>
      </w:r>
    </w:p>
    <w:p w:rsidR="00C753F7" w:rsidRDefault="00EB37ED" w:rsidP="00F843A4">
      <w:pPr>
        <w:shd w:val="clear" w:color="auto" w:fill="FFFFFF"/>
        <w:spacing w:before="0"/>
        <w:rPr>
          <w:rFonts w:ascii="Times New Roman" w:hAnsi="Times New Roman"/>
          <w:bCs/>
          <w:sz w:val="28"/>
          <w:szCs w:val="28"/>
        </w:rPr>
      </w:pPr>
      <w:r w:rsidRPr="002D2336">
        <w:rPr>
          <w:rFonts w:ascii="Times New Roman" w:hAnsi="Times New Roman"/>
          <w:color w:val="000000"/>
          <w:sz w:val="28"/>
          <w:szCs w:val="28"/>
        </w:rPr>
        <w:t>Неметаллические ископаемые представлены каолиновыми глинами, ассоциирующими с бокситами, строительным и облицовочным камнем, карб</w:t>
      </w:r>
      <w:r w:rsidRPr="002D2336">
        <w:rPr>
          <w:rFonts w:ascii="Times New Roman" w:hAnsi="Times New Roman"/>
          <w:color w:val="000000"/>
          <w:sz w:val="28"/>
          <w:szCs w:val="28"/>
        </w:rPr>
        <w:t>о</w:t>
      </w:r>
      <w:r w:rsidRPr="002D2336">
        <w:rPr>
          <w:rFonts w:ascii="Times New Roman" w:hAnsi="Times New Roman"/>
          <w:color w:val="000000"/>
          <w:sz w:val="28"/>
          <w:szCs w:val="28"/>
        </w:rPr>
        <w:t>натным сырьем, кирпичными глинами, песчано-гравийным материалом и строительными песками. Выявлены проявления гипса, самородной серы, м</w:t>
      </w:r>
      <w:r w:rsidRPr="002D2336">
        <w:rPr>
          <w:rFonts w:ascii="Times New Roman" w:hAnsi="Times New Roman"/>
          <w:color w:val="000000"/>
          <w:sz w:val="28"/>
          <w:szCs w:val="28"/>
        </w:rPr>
        <w:t>и</w:t>
      </w:r>
      <w:r w:rsidRPr="002D2336">
        <w:rPr>
          <w:rFonts w:ascii="Times New Roman" w:hAnsi="Times New Roman"/>
          <w:color w:val="000000"/>
          <w:sz w:val="28"/>
          <w:szCs w:val="28"/>
        </w:rPr>
        <w:t xml:space="preserve">неральных пигментов. Разведано месторождение сапропеля (оз. </w:t>
      </w:r>
      <w:r w:rsidR="003A0E32">
        <w:rPr>
          <w:rFonts w:ascii="Times New Roman" w:hAnsi="Times New Roman"/>
          <w:color w:val="000000"/>
          <w:sz w:val="28"/>
          <w:szCs w:val="28"/>
        </w:rPr>
        <w:t>Донское (</w:t>
      </w:r>
      <w:r w:rsidRPr="002D2336">
        <w:rPr>
          <w:rFonts w:ascii="Times New Roman" w:hAnsi="Times New Roman"/>
          <w:color w:val="000000"/>
          <w:sz w:val="28"/>
          <w:szCs w:val="28"/>
        </w:rPr>
        <w:t>Дон-ты</w:t>
      </w:r>
      <w:r w:rsidR="003A0E32">
        <w:rPr>
          <w:rFonts w:ascii="Times New Roman" w:hAnsi="Times New Roman"/>
          <w:color w:val="000000"/>
          <w:sz w:val="28"/>
          <w:szCs w:val="28"/>
        </w:rPr>
        <w:t>, Донты)</w:t>
      </w:r>
      <w:r w:rsidRPr="002D2336">
        <w:rPr>
          <w:rFonts w:ascii="Times New Roman" w:hAnsi="Times New Roman"/>
          <w:color w:val="000000"/>
          <w:sz w:val="28"/>
          <w:szCs w:val="28"/>
        </w:rPr>
        <w:t xml:space="preserve">). </w:t>
      </w:r>
      <w:r>
        <w:rPr>
          <w:rFonts w:ascii="Times New Roman" w:hAnsi="Times New Roman"/>
          <w:color w:val="000000"/>
          <w:sz w:val="28"/>
          <w:szCs w:val="28"/>
        </w:rPr>
        <w:t xml:space="preserve">Согласно заключения исследования сапропелевых грязей оз. </w:t>
      </w:r>
      <w:r w:rsidR="00582D0F">
        <w:rPr>
          <w:rFonts w:ascii="Times New Roman" w:hAnsi="Times New Roman"/>
          <w:color w:val="000000"/>
          <w:sz w:val="28"/>
          <w:szCs w:val="28"/>
        </w:rPr>
        <w:t>Донское (</w:t>
      </w:r>
      <w:r w:rsidR="00582D0F" w:rsidRPr="002D2336">
        <w:rPr>
          <w:rFonts w:ascii="Times New Roman" w:hAnsi="Times New Roman"/>
          <w:color w:val="000000"/>
          <w:sz w:val="28"/>
          <w:szCs w:val="28"/>
        </w:rPr>
        <w:t>Дон-ты</w:t>
      </w:r>
      <w:r w:rsidR="00582D0F">
        <w:rPr>
          <w:rFonts w:ascii="Times New Roman" w:hAnsi="Times New Roman"/>
          <w:color w:val="000000"/>
          <w:sz w:val="28"/>
          <w:szCs w:val="28"/>
        </w:rPr>
        <w:t>, Донты)</w:t>
      </w:r>
      <w:r>
        <w:rPr>
          <w:rFonts w:ascii="Times New Roman" w:hAnsi="Times New Roman"/>
          <w:color w:val="000000"/>
          <w:sz w:val="28"/>
          <w:szCs w:val="28"/>
        </w:rPr>
        <w:t xml:space="preserve">, предоставленного </w:t>
      </w:r>
      <w:r w:rsidRPr="006A6B25">
        <w:rPr>
          <w:rFonts w:ascii="Times New Roman" w:hAnsi="Times New Roman"/>
          <w:bCs/>
          <w:sz w:val="28"/>
          <w:szCs w:val="28"/>
        </w:rPr>
        <w:t xml:space="preserve">ФГБУ </w:t>
      </w:r>
      <w:r>
        <w:rPr>
          <w:rFonts w:ascii="Times New Roman" w:hAnsi="Times New Roman"/>
          <w:bCs/>
          <w:sz w:val="28"/>
          <w:szCs w:val="28"/>
        </w:rPr>
        <w:t>«</w:t>
      </w:r>
      <w:r w:rsidRPr="006A6B25">
        <w:rPr>
          <w:rFonts w:ascii="Times New Roman" w:hAnsi="Times New Roman"/>
          <w:bCs/>
          <w:sz w:val="28"/>
          <w:szCs w:val="28"/>
        </w:rPr>
        <w:t>РНЦ МРиК</w:t>
      </w:r>
      <w:r>
        <w:rPr>
          <w:rFonts w:ascii="Times New Roman" w:hAnsi="Times New Roman"/>
          <w:bCs/>
          <w:sz w:val="28"/>
          <w:szCs w:val="28"/>
        </w:rPr>
        <w:t>»</w:t>
      </w:r>
      <w:r w:rsidRPr="006A6B25">
        <w:rPr>
          <w:rFonts w:ascii="Times New Roman" w:hAnsi="Times New Roman"/>
          <w:bCs/>
          <w:sz w:val="28"/>
          <w:szCs w:val="28"/>
        </w:rPr>
        <w:t xml:space="preserve"> Минздрава России</w:t>
      </w:r>
      <w:r>
        <w:rPr>
          <w:rFonts w:ascii="Times New Roman" w:hAnsi="Times New Roman"/>
          <w:bCs/>
          <w:sz w:val="28"/>
          <w:szCs w:val="28"/>
        </w:rPr>
        <w:t>, использование сапропеля в грязелечении возможно по 8 н</w:t>
      </w:r>
      <w:r>
        <w:rPr>
          <w:rFonts w:ascii="Times New Roman" w:hAnsi="Times New Roman"/>
          <w:bCs/>
          <w:sz w:val="28"/>
          <w:szCs w:val="28"/>
        </w:rPr>
        <w:t>а</w:t>
      </w:r>
      <w:r>
        <w:rPr>
          <w:rFonts w:ascii="Times New Roman" w:hAnsi="Times New Roman"/>
          <w:bCs/>
          <w:sz w:val="28"/>
          <w:szCs w:val="28"/>
        </w:rPr>
        <w:t>правлениям</w:t>
      </w:r>
      <w:r w:rsidR="00C753F7">
        <w:rPr>
          <w:rFonts w:ascii="Times New Roman" w:hAnsi="Times New Roman"/>
          <w:bCs/>
          <w:sz w:val="28"/>
          <w:szCs w:val="28"/>
        </w:rPr>
        <w:t>.</w:t>
      </w:r>
      <w:r>
        <w:rPr>
          <w:rFonts w:ascii="Times New Roman" w:hAnsi="Times New Roman"/>
          <w:bCs/>
          <w:sz w:val="28"/>
          <w:szCs w:val="28"/>
        </w:rPr>
        <w:t xml:space="preserve"> </w:t>
      </w:r>
    </w:p>
    <w:p w:rsidR="00EB37ED" w:rsidRPr="002D2336" w:rsidRDefault="00EB37ED" w:rsidP="00F843A4">
      <w:pPr>
        <w:shd w:val="clear" w:color="auto" w:fill="FFFFFF"/>
        <w:spacing w:before="0"/>
        <w:rPr>
          <w:rFonts w:ascii="Times New Roman" w:hAnsi="Times New Roman"/>
          <w:spacing w:val="-1"/>
          <w:sz w:val="28"/>
          <w:szCs w:val="28"/>
        </w:rPr>
      </w:pPr>
      <w:r w:rsidRPr="002D2336">
        <w:rPr>
          <w:rFonts w:ascii="Times New Roman" w:hAnsi="Times New Roman"/>
          <w:spacing w:val="-1"/>
          <w:sz w:val="28"/>
          <w:szCs w:val="28"/>
        </w:rPr>
        <w:t>В районе оценены запасы облицовочного камня</w:t>
      </w:r>
      <w:r>
        <w:rPr>
          <w:rFonts w:ascii="Times New Roman" w:hAnsi="Times New Roman"/>
          <w:spacing w:val="-1"/>
          <w:sz w:val="28"/>
          <w:szCs w:val="28"/>
        </w:rPr>
        <w:t>:</w:t>
      </w:r>
      <w:r w:rsidRPr="002D2336">
        <w:rPr>
          <w:rFonts w:ascii="Times New Roman" w:hAnsi="Times New Roman"/>
          <w:spacing w:val="-1"/>
          <w:sz w:val="28"/>
          <w:szCs w:val="28"/>
        </w:rPr>
        <w:t xml:space="preserve"> доломит</w:t>
      </w:r>
      <w:r>
        <w:rPr>
          <w:rFonts w:ascii="Times New Roman" w:hAnsi="Times New Roman"/>
          <w:spacing w:val="-1"/>
          <w:sz w:val="28"/>
          <w:szCs w:val="28"/>
        </w:rPr>
        <w:t>ы -</w:t>
      </w:r>
      <w:r w:rsidRPr="002D2336">
        <w:rPr>
          <w:rFonts w:ascii="Times New Roman" w:hAnsi="Times New Roman"/>
          <w:spacing w:val="-1"/>
          <w:sz w:val="28"/>
          <w:szCs w:val="28"/>
        </w:rPr>
        <w:t xml:space="preserve"> 6,0 млн. м</w:t>
      </w:r>
      <w:r w:rsidRPr="002D2336">
        <w:rPr>
          <w:rFonts w:ascii="Times New Roman" w:hAnsi="Times New Roman"/>
          <w:sz w:val="28"/>
          <w:szCs w:val="28"/>
          <w:vertAlign w:val="superscript"/>
        </w:rPr>
        <w:t>3</w:t>
      </w:r>
      <w:r w:rsidRPr="002D2336">
        <w:rPr>
          <w:rFonts w:ascii="Times New Roman" w:hAnsi="Times New Roman"/>
          <w:spacing w:val="-1"/>
          <w:sz w:val="28"/>
          <w:szCs w:val="28"/>
        </w:rPr>
        <w:t xml:space="preserve"> и строматолитовые</w:t>
      </w:r>
      <w:r w:rsidR="0073691F">
        <w:rPr>
          <w:rFonts w:ascii="Times New Roman" w:hAnsi="Times New Roman"/>
          <w:spacing w:val="-1"/>
          <w:sz w:val="28"/>
          <w:szCs w:val="28"/>
        </w:rPr>
        <w:t xml:space="preserve"> </w:t>
      </w:r>
      <w:r>
        <w:rPr>
          <w:rFonts w:ascii="Times New Roman" w:hAnsi="Times New Roman"/>
          <w:sz w:val="28"/>
          <w:szCs w:val="28"/>
        </w:rPr>
        <w:t>доломиты -</w:t>
      </w:r>
      <w:r w:rsidRPr="002D2336">
        <w:rPr>
          <w:rFonts w:ascii="Times New Roman" w:hAnsi="Times New Roman"/>
          <w:sz w:val="28"/>
          <w:szCs w:val="28"/>
        </w:rPr>
        <w:t xml:space="preserve"> 0,39 млн. м</w:t>
      </w:r>
      <w:r w:rsidRPr="002D2336">
        <w:rPr>
          <w:rFonts w:ascii="Times New Roman" w:hAnsi="Times New Roman"/>
          <w:sz w:val="28"/>
          <w:szCs w:val="28"/>
          <w:vertAlign w:val="superscript"/>
        </w:rPr>
        <w:t>3</w:t>
      </w:r>
      <w:r w:rsidRPr="002D2336">
        <w:rPr>
          <w:rFonts w:ascii="Times New Roman" w:hAnsi="Times New Roman"/>
          <w:sz w:val="28"/>
          <w:szCs w:val="28"/>
        </w:rPr>
        <w:t xml:space="preserve">. Сырье признано пригодным для </w:t>
      </w:r>
      <w:r w:rsidRPr="002D2336">
        <w:rPr>
          <w:rFonts w:ascii="Times New Roman" w:hAnsi="Times New Roman"/>
          <w:spacing w:val="-1"/>
          <w:sz w:val="28"/>
          <w:szCs w:val="28"/>
        </w:rPr>
        <w:t xml:space="preserve">производства облицовочных материалов. </w:t>
      </w:r>
    </w:p>
    <w:p w:rsidR="00EB37ED" w:rsidRPr="005B77DB" w:rsidRDefault="00EB37ED" w:rsidP="00F843A4">
      <w:pPr>
        <w:spacing w:before="0"/>
        <w:rPr>
          <w:rFonts w:ascii="Times New Roman" w:hAnsi="Times New Roman"/>
          <w:sz w:val="28"/>
        </w:rPr>
      </w:pPr>
      <w:r w:rsidRPr="005B77DB">
        <w:rPr>
          <w:rFonts w:ascii="Times New Roman" w:hAnsi="Times New Roman"/>
          <w:sz w:val="28"/>
        </w:rPr>
        <w:t>Потенциал района даже на довольно низком уровне геологической из</w:t>
      </w:r>
      <w:r w:rsidRPr="005B77DB">
        <w:rPr>
          <w:rFonts w:ascii="Times New Roman" w:hAnsi="Times New Roman"/>
          <w:sz w:val="28"/>
        </w:rPr>
        <w:t>у</w:t>
      </w:r>
      <w:r w:rsidRPr="005B77DB">
        <w:rPr>
          <w:rFonts w:ascii="Times New Roman" w:hAnsi="Times New Roman"/>
          <w:sz w:val="28"/>
        </w:rPr>
        <w:t>ченности представляется значительным</w:t>
      </w:r>
      <w:r w:rsidR="0073691F">
        <w:rPr>
          <w:rFonts w:ascii="Times New Roman" w:hAnsi="Times New Roman"/>
          <w:sz w:val="28"/>
        </w:rPr>
        <w:t>,</w:t>
      </w:r>
      <w:r w:rsidRPr="005B77DB">
        <w:rPr>
          <w:rFonts w:ascii="Times New Roman" w:hAnsi="Times New Roman"/>
          <w:sz w:val="28"/>
        </w:rPr>
        <w:t xml:space="preserve"> что в дальнейшем определит экон</w:t>
      </w:r>
      <w:r w:rsidRPr="005B77DB">
        <w:rPr>
          <w:rFonts w:ascii="Times New Roman" w:hAnsi="Times New Roman"/>
          <w:sz w:val="28"/>
        </w:rPr>
        <w:t>о</w:t>
      </w:r>
      <w:r w:rsidRPr="005B77DB">
        <w:rPr>
          <w:rFonts w:ascii="Times New Roman" w:hAnsi="Times New Roman"/>
          <w:sz w:val="28"/>
        </w:rPr>
        <w:t>мику муниципалитета.</w:t>
      </w:r>
    </w:p>
    <w:p w:rsidR="00EE626E" w:rsidRPr="00E75051" w:rsidRDefault="00480F38" w:rsidP="00F843A4">
      <w:pPr>
        <w:pStyle w:val="ConsPlusNormal"/>
        <w:ind w:firstLine="539"/>
        <w:jc w:val="both"/>
        <w:rPr>
          <w:rFonts w:ascii="Times New Roman" w:hAnsi="Times New Roman" w:cs="Times New Roman"/>
          <w:sz w:val="28"/>
          <w:szCs w:val="28"/>
        </w:rPr>
      </w:pPr>
      <w:r w:rsidRPr="009229C1">
        <w:rPr>
          <w:rFonts w:ascii="Times New Roman" w:hAnsi="Times New Roman" w:cs="Times New Roman"/>
          <w:i/>
          <w:sz w:val="28"/>
          <w:szCs w:val="28"/>
        </w:rPr>
        <w:t>- Земельные ресурсы.</w:t>
      </w:r>
      <w:r w:rsidRPr="00E75051">
        <w:rPr>
          <w:rFonts w:ascii="Times New Roman" w:hAnsi="Times New Roman" w:cs="Times New Roman"/>
          <w:sz w:val="28"/>
          <w:szCs w:val="28"/>
        </w:rPr>
        <w:t xml:space="preserve"> </w:t>
      </w:r>
      <w:r w:rsidR="00E75051" w:rsidRPr="00E75051">
        <w:rPr>
          <w:rFonts w:ascii="Times New Roman" w:hAnsi="Times New Roman" w:cs="Times New Roman"/>
          <w:sz w:val="28"/>
          <w:szCs w:val="28"/>
        </w:rPr>
        <w:t>В соответствии с данными государственного учета земель общая площадь земельного фонда МО МР «Усть-Куломский» по с</w:t>
      </w:r>
      <w:r w:rsidR="00E75051" w:rsidRPr="00E75051">
        <w:rPr>
          <w:rFonts w:ascii="Times New Roman" w:hAnsi="Times New Roman" w:cs="Times New Roman"/>
          <w:sz w:val="28"/>
          <w:szCs w:val="28"/>
        </w:rPr>
        <w:t>о</w:t>
      </w:r>
      <w:r w:rsidR="00E75051" w:rsidRPr="00E75051">
        <w:rPr>
          <w:rFonts w:ascii="Times New Roman" w:hAnsi="Times New Roman" w:cs="Times New Roman"/>
          <w:sz w:val="28"/>
          <w:szCs w:val="28"/>
        </w:rPr>
        <w:t>стоянию на 01.01.20</w:t>
      </w:r>
      <w:r w:rsidR="00F22E4A">
        <w:rPr>
          <w:rFonts w:ascii="Times New Roman" w:hAnsi="Times New Roman" w:cs="Times New Roman"/>
          <w:sz w:val="28"/>
          <w:szCs w:val="28"/>
        </w:rPr>
        <w:t>19</w:t>
      </w:r>
      <w:r w:rsidR="00E75051" w:rsidRPr="00E75051">
        <w:rPr>
          <w:rFonts w:ascii="Times New Roman" w:hAnsi="Times New Roman" w:cs="Times New Roman"/>
          <w:sz w:val="28"/>
          <w:szCs w:val="28"/>
        </w:rPr>
        <w:t xml:space="preserve"> г. составила 2 636 801 га. Земельные угодья являются основным элементом государственного учета земель и подразделяются на сельскохозяйственные и несельскохозяйственные угодья. К сельскохозяйс</w:t>
      </w:r>
      <w:r w:rsidR="00E75051" w:rsidRPr="00E75051">
        <w:rPr>
          <w:rFonts w:ascii="Times New Roman" w:hAnsi="Times New Roman" w:cs="Times New Roman"/>
          <w:sz w:val="28"/>
          <w:szCs w:val="28"/>
        </w:rPr>
        <w:t>т</w:t>
      </w:r>
      <w:r w:rsidR="00E75051" w:rsidRPr="00E75051">
        <w:rPr>
          <w:rFonts w:ascii="Times New Roman" w:hAnsi="Times New Roman" w:cs="Times New Roman"/>
          <w:sz w:val="28"/>
          <w:szCs w:val="28"/>
        </w:rPr>
        <w:t>венным угодьям относятся пашня, залежь, сенокосы, пастбища, многолетние насаждения. Несельскохозяйственные угодья – это земли под поверхностн</w:t>
      </w:r>
      <w:r w:rsidR="00E75051" w:rsidRPr="00E75051">
        <w:rPr>
          <w:rFonts w:ascii="Times New Roman" w:hAnsi="Times New Roman" w:cs="Times New Roman"/>
          <w:sz w:val="28"/>
          <w:szCs w:val="28"/>
        </w:rPr>
        <w:t>ы</w:t>
      </w:r>
      <w:r w:rsidR="00E75051" w:rsidRPr="00E75051">
        <w:rPr>
          <w:rFonts w:ascii="Times New Roman" w:hAnsi="Times New Roman" w:cs="Times New Roman"/>
          <w:sz w:val="28"/>
          <w:szCs w:val="28"/>
        </w:rPr>
        <w:t>ми водными объектами, включая болота, лесные земли и земли под древесно-кустарниковой растительностью, земли застройки, земли под дорогами, н</w:t>
      </w:r>
      <w:r w:rsidR="00E75051" w:rsidRPr="00E75051">
        <w:rPr>
          <w:rFonts w:ascii="Times New Roman" w:hAnsi="Times New Roman" w:cs="Times New Roman"/>
          <w:sz w:val="28"/>
          <w:szCs w:val="28"/>
        </w:rPr>
        <w:t>а</w:t>
      </w:r>
      <w:r w:rsidR="00E75051" w:rsidRPr="00E75051">
        <w:rPr>
          <w:rFonts w:ascii="Times New Roman" w:hAnsi="Times New Roman" w:cs="Times New Roman"/>
          <w:sz w:val="28"/>
          <w:szCs w:val="28"/>
        </w:rPr>
        <w:t>рушенные земли, прочие земли (овраги, пески и т.п.). На 01.01.2020 г. пл</w:t>
      </w:r>
      <w:r w:rsidR="00E75051" w:rsidRPr="00E75051">
        <w:rPr>
          <w:rFonts w:ascii="Times New Roman" w:hAnsi="Times New Roman" w:cs="Times New Roman"/>
          <w:sz w:val="28"/>
          <w:szCs w:val="28"/>
        </w:rPr>
        <w:t>о</w:t>
      </w:r>
      <w:r w:rsidR="00E75051" w:rsidRPr="00E75051">
        <w:rPr>
          <w:rFonts w:ascii="Times New Roman" w:hAnsi="Times New Roman" w:cs="Times New Roman"/>
          <w:sz w:val="28"/>
          <w:szCs w:val="28"/>
        </w:rPr>
        <w:t>щадь сельскохозяйственных угодий во всех категориях земель составила 37960 га (1,44 % земельного фонда МО МР «Усть-Куломский»</w:t>
      </w:r>
      <w:r w:rsidR="00F22E4A">
        <w:rPr>
          <w:rFonts w:ascii="Times New Roman" w:hAnsi="Times New Roman" w:cs="Times New Roman"/>
          <w:sz w:val="28"/>
          <w:szCs w:val="28"/>
        </w:rPr>
        <w:t>; 9,1 % - удельный вес в республике)</w:t>
      </w:r>
      <w:r w:rsidR="00E75051" w:rsidRPr="00E75051">
        <w:rPr>
          <w:rFonts w:ascii="Times New Roman" w:hAnsi="Times New Roman" w:cs="Times New Roman"/>
          <w:sz w:val="28"/>
          <w:szCs w:val="28"/>
        </w:rPr>
        <w:t>. На долю несельскохозяйственных угодий пр</w:t>
      </w:r>
      <w:r w:rsidR="00E75051" w:rsidRPr="00E75051">
        <w:rPr>
          <w:rFonts w:ascii="Times New Roman" w:hAnsi="Times New Roman" w:cs="Times New Roman"/>
          <w:sz w:val="28"/>
          <w:szCs w:val="28"/>
        </w:rPr>
        <w:t>и</w:t>
      </w:r>
      <w:r w:rsidR="00E75051" w:rsidRPr="00E75051">
        <w:rPr>
          <w:rFonts w:ascii="Times New Roman" w:hAnsi="Times New Roman" w:cs="Times New Roman"/>
          <w:sz w:val="28"/>
          <w:szCs w:val="28"/>
        </w:rPr>
        <w:t>ходилось 2 598 841 га (98,56 %</w:t>
      </w:r>
      <w:r w:rsidR="00F22E4A">
        <w:rPr>
          <w:rFonts w:ascii="Times New Roman" w:hAnsi="Times New Roman" w:cs="Times New Roman"/>
          <w:sz w:val="28"/>
          <w:szCs w:val="28"/>
        </w:rPr>
        <w:t xml:space="preserve"> </w:t>
      </w:r>
      <w:r w:rsidR="00F22E4A" w:rsidRPr="00E75051">
        <w:rPr>
          <w:rFonts w:ascii="Times New Roman" w:hAnsi="Times New Roman" w:cs="Times New Roman"/>
          <w:sz w:val="28"/>
          <w:szCs w:val="28"/>
        </w:rPr>
        <w:t>земельного фонда МО МР «Усть-Куломский»</w:t>
      </w:r>
      <w:r w:rsidR="00E75051" w:rsidRPr="00E75051">
        <w:rPr>
          <w:rFonts w:ascii="Times New Roman" w:hAnsi="Times New Roman" w:cs="Times New Roman"/>
          <w:sz w:val="28"/>
          <w:szCs w:val="28"/>
        </w:rPr>
        <w:t>).</w:t>
      </w:r>
    </w:p>
    <w:p w:rsidR="00E75051" w:rsidRPr="00E75051" w:rsidRDefault="00E75051" w:rsidP="00F843A4">
      <w:pPr>
        <w:pStyle w:val="ConsPlusNormal"/>
        <w:ind w:firstLine="539"/>
        <w:jc w:val="both"/>
        <w:rPr>
          <w:rFonts w:ascii="Times New Roman" w:hAnsi="Times New Roman" w:cs="Times New Roman"/>
          <w:sz w:val="28"/>
          <w:szCs w:val="28"/>
        </w:rPr>
      </w:pPr>
      <w:r w:rsidRPr="00E75051">
        <w:rPr>
          <w:rFonts w:ascii="Times New Roman" w:hAnsi="Times New Roman" w:cs="Times New Roman"/>
          <w:sz w:val="28"/>
          <w:szCs w:val="28"/>
        </w:rPr>
        <w:t>По данным государственного статистического наблюдения за земельн</w:t>
      </w:r>
      <w:r w:rsidRPr="00E75051">
        <w:rPr>
          <w:rFonts w:ascii="Times New Roman" w:hAnsi="Times New Roman" w:cs="Times New Roman"/>
          <w:sz w:val="28"/>
          <w:szCs w:val="28"/>
        </w:rPr>
        <w:t>ы</w:t>
      </w:r>
      <w:r w:rsidRPr="00E75051">
        <w:rPr>
          <w:rFonts w:ascii="Times New Roman" w:hAnsi="Times New Roman" w:cs="Times New Roman"/>
          <w:sz w:val="28"/>
          <w:szCs w:val="28"/>
        </w:rPr>
        <w:t>ми ресурсами, на 01.01.20</w:t>
      </w:r>
      <w:r w:rsidR="00F22E4A">
        <w:rPr>
          <w:rFonts w:ascii="Times New Roman" w:hAnsi="Times New Roman" w:cs="Times New Roman"/>
          <w:sz w:val="28"/>
          <w:szCs w:val="28"/>
        </w:rPr>
        <w:t>19</w:t>
      </w:r>
      <w:r w:rsidRPr="00E75051">
        <w:rPr>
          <w:rFonts w:ascii="Times New Roman" w:hAnsi="Times New Roman" w:cs="Times New Roman"/>
          <w:sz w:val="28"/>
          <w:szCs w:val="28"/>
        </w:rPr>
        <w:t xml:space="preserve"> г. в собственности граждан находилось 740 га, юридических лиц – 135 га земель, большая часть земель – 2 635 926 га – н</w:t>
      </w:r>
      <w:r w:rsidRPr="00E75051">
        <w:rPr>
          <w:rFonts w:ascii="Times New Roman" w:hAnsi="Times New Roman" w:cs="Times New Roman"/>
          <w:sz w:val="28"/>
          <w:szCs w:val="28"/>
        </w:rPr>
        <w:t>а</w:t>
      </w:r>
      <w:r w:rsidRPr="00E75051">
        <w:rPr>
          <w:rFonts w:ascii="Times New Roman" w:hAnsi="Times New Roman" w:cs="Times New Roman"/>
          <w:sz w:val="28"/>
          <w:szCs w:val="28"/>
        </w:rPr>
        <w:t>ходилась в государственной и муниципальной собственности.</w:t>
      </w:r>
    </w:p>
    <w:p w:rsidR="00E75051" w:rsidRPr="00E75051" w:rsidRDefault="00E75051" w:rsidP="00F843A4">
      <w:pPr>
        <w:pStyle w:val="ConsPlusNormal"/>
        <w:ind w:firstLine="539"/>
        <w:jc w:val="both"/>
        <w:rPr>
          <w:rFonts w:ascii="Times New Roman" w:hAnsi="Times New Roman" w:cs="Times New Roman"/>
          <w:sz w:val="28"/>
          <w:szCs w:val="28"/>
        </w:rPr>
      </w:pPr>
      <w:r w:rsidRPr="00E75051">
        <w:rPr>
          <w:rFonts w:ascii="Times New Roman" w:hAnsi="Times New Roman" w:cs="Times New Roman"/>
          <w:sz w:val="28"/>
          <w:szCs w:val="28"/>
        </w:rPr>
        <w:t>Нарушенными землями являются земли, утратившие свою хозяйстве</w:t>
      </w:r>
      <w:r w:rsidRPr="00E75051">
        <w:rPr>
          <w:rFonts w:ascii="Times New Roman" w:hAnsi="Times New Roman" w:cs="Times New Roman"/>
          <w:sz w:val="28"/>
          <w:szCs w:val="28"/>
        </w:rPr>
        <w:t>н</w:t>
      </w:r>
      <w:r w:rsidRPr="00E75051">
        <w:rPr>
          <w:rFonts w:ascii="Times New Roman" w:hAnsi="Times New Roman" w:cs="Times New Roman"/>
          <w:sz w:val="28"/>
          <w:szCs w:val="28"/>
        </w:rPr>
        <w:t>ную ценность или являющиеся источником отрицательного воздействия на окружающую среду в связи с нарушением почвенного покрова, гидрологич</w:t>
      </w:r>
      <w:r w:rsidRPr="00E75051">
        <w:rPr>
          <w:rFonts w:ascii="Times New Roman" w:hAnsi="Times New Roman" w:cs="Times New Roman"/>
          <w:sz w:val="28"/>
          <w:szCs w:val="28"/>
        </w:rPr>
        <w:t>е</w:t>
      </w:r>
      <w:r w:rsidRPr="00E75051">
        <w:rPr>
          <w:rFonts w:ascii="Times New Roman" w:hAnsi="Times New Roman" w:cs="Times New Roman"/>
          <w:sz w:val="28"/>
          <w:szCs w:val="28"/>
        </w:rPr>
        <w:t>ского режима и образованием техногенного рельефа при разработке мест</w:t>
      </w:r>
      <w:r w:rsidRPr="00E75051">
        <w:rPr>
          <w:rFonts w:ascii="Times New Roman" w:hAnsi="Times New Roman" w:cs="Times New Roman"/>
          <w:sz w:val="28"/>
          <w:szCs w:val="28"/>
        </w:rPr>
        <w:t>о</w:t>
      </w:r>
      <w:r w:rsidRPr="00E75051">
        <w:rPr>
          <w:rFonts w:ascii="Times New Roman" w:hAnsi="Times New Roman" w:cs="Times New Roman"/>
          <w:sz w:val="28"/>
          <w:szCs w:val="28"/>
        </w:rPr>
        <w:t xml:space="preserve">рождений полезных ископаемых и торфа, выполнении геологоразведочных, изыскательских, строительных и других работ. Кроме нарушения почвенного покрова, гидрологического режима и образования техногенного рельефа, происходят и другие изменения качественного </w:t>
      </w:r>
      <w:r w:rsidRPr="00E75051">
        <w:rPr>
          <w:rFonts w:ascii="Times New Roman" w:hAnsi="Times New Roman" w:cs="Times New Roman"/>
          <w:sz w:val="28"/>
          <w:szCs w:val="28"/>
        </w:rPr>
        <w:lastRenderedPageBreak/>
        <w:t>состояния земель. В МО МР «Усть-Куломский» на 01.01.20</w:t>
      </w:r>
      <w:r w:rsidR="00F22E4A">
        <w:rPr>
          <w:rFonts w:ascii="Times New Roman" w:hAnsi="Times New Roman" w:cs="Times New Roman"/>
          <w:sz w:val="28"/>
          <w:szCs w:val="28"/>
        </w:rPr>
        <w:t>19</w:t>
      </w:r>
      <w:r w:rsidRPr="00E75051">
        <w:rPr>
          <w:rFonts w:ascii="Times New Roman" w:hAnsi="Times New Roman" w:cs="Times New Roman"/>
          <w:sz w:val="28"/>
          <w:szCs w:val="28"/>
        </w:rPr>
        <w:t xml:space="preserve"> г. общая площадь нарушенных земель с</w:t>
      </w:r>
      <w:r w:rsidRPr="00E75051">
        <w:rPr>
          <w:rFonts w:ascii="Times New Roman" w:hAnsi="Times New Roman" w:cs="Times New Roman"/>
          <w:sz w:val="28"/>
          <w:szCs w:val="28"/>
        </w:rPr>
        <w:t>о</w:t>
      </w:r>
      <w:r w:rsidR="00F22E4A">
        <w:rPr>
          <w:rFonts w:ascii="Times New Roman" w:hAnsi="Times New Roman" w:cs="Times New Roman"/>
          <w:sz w:val="28"/>
          <w:szCs w:val="28"/>
        </w:rPr>
        <w:t>ставляет 419 га (или 0,1 % в республике).</w:t>
      </w:r>
    </w:p>
    <w:p w:rsidR="004D1E98" w:rsidRPr="002D0C00" w:rsidRDefault="000E77F3" w:rsidP="00F843A4">
      <w:pPr>
        <w:shd w:val="clear" w:color="auto" w:fill="FFFFFF"/>
        <w:spacing w:before="0"/>
        <w:rPr>
          <w:rFonts w:ascii="Times New Roman" w:hAnsi="Times New Roman"/>
          <w:sz w:val="28"/>
          <w:szCs w:val="28"/>
        </w:rPr>
      </w:pPr>
      <w:r w:rsidRPr="009229C1">
        <w:rPr>
          <w:rFonts w:ascii="Times New Roman" w:hAnsi="Times New Roman"/>
          <w:i/>
          <w:sz w:val="28"/>
          <w:szCs w:val="28"/>
        </w:rPr>
        <w:t>- Лесные ресурсы.</w:t>
      </w:r>
      <w:r w:rsidRPr="002D0C00">
        <w:rPr>
          <w:rFonts w:ascii="Times New Roman" w:hAnsi="Times New Roman"/>
          <w:sz w:val="28"/>
          <w:szCs w:val="28"/>
        </w:rPr>
        <w:t xml:space="preserve"> </w:t>
      </w:r>
      <w:r w:rsidR="004D1E98" w:rsidRPr="002D0C00">
        <w:rPr>
          <w:rFonts w:ascii="Times New Roman" w:hAnsi="Times New Roman"/>
          <w:sz w:val="28"/>
          <w:szCs w:val="28"/>
        </w:rPr>
        <w:t>По характеру растительности район относится к подзоне средней тайги. Лесные ресурсы района сосредоточены в лесных масс</w:t>
      </w:r>
      <w:r w:rsidR="004D1E98" w:rsidRPr="002D0C00">
        <w:rPr>
          <w:rFonts w:ascii="Times New Roman" w:hAnsi="Times New Roman"/>
          <w:sz w:val="28"/>
          <w:szCs w:val="28"/>
        </w:rPr>
        <w:t>и</w:t>
      </w:r>
      <w:r w:rsidR="004D1E98" w:rsidRPr="002D0C00">
        <w:rPr>
          <w:rFonts w:ascii="Times New Roman" w:hAnsi="Times New Roman"/>
          <w:sz w:val="28"/>
          <w:szCs w:val="28"/>
        </w:rPr>
        <w:t>вах ГУ РК «Усть-Куломское лесничество», ГУ РК «Помоздинское леснич</w:t>
      </w:r>
      <w:r w:rsidR="004D1E98" w:rsidRPr="002D0C00">
        <w:rPr>
          <w:rFonts w:ascii="Times New Roman" w:hAnsi="Times New Roman"/>
          <w:sz w:val="28"/>
          <w:szCs w:val="28"/>
        </w:rPr>
        <w:t>е</w:t>
      </w:r>
      <w:r w:rsidR="004D1E98" w:rsidRPr="002D0C00">
        <w:rPr>
          <w:rFonts w:ascii="Times New Roman" w:hAnsi="Times New Roman"/>
          <w:sz w:val="28"/>
          <w:szCs w:val="28"/>
        </w:rPr>
        <w:t xml:space="preserve">ство», ГУ РК «Пруптское лесничество» и частично ГУ РК «Усть-Немское лесничество». </w:t>
      </w:r>
    </w:p>
    <w:p w:rsidR="004D1E98" w:rsidRPr="002D0C00" w:rsidRDefault="004D1E98" w:rsidP="00F843A4">
      <w:pPr>
        <w:shd w:val="clear" w:color="auto" w:fill="FFFFFF"/>
        <w:spacing w:before="0"/>
        <w:rPr>
          <w:rFonts w:ascii="Times New Roman" w:hAnsi="Times New Roman"/>
          <w:sz w:val="28"/>
          <w:szCs w:val="28"/>
        </w:rPr>
      </w:pPr>
      <w:r w:rsidRPr="002D0C00">
        <w:rPr>
          <w:rFonts w:ascii="Times New Roman" w:hAnsi="Times New Roman"/>
          <w:sz w:val="28"/>
          <w:szCs w:val="28"/>
        </w:rPr>
        <w:t>Характеристика лесного фонда МО МР «Усть-Куломский»</w:t>
      </w:r>
      <w:r w:rsidR="00E10D59">
        <w:rPr>
          <w:rFonts w:ascii="Times New Roman" w:hAnsi="Times New Roman"/>
          <w:sz w:val="28"/>
          <w:szCs w:val="28"/>
        </w:rPr>
        <w:t xml:space="preserve"> по состо</w:t>
      </w:r>
      <w:r w:rsidR="00E10D59">
        <w:rPr>
          <w:rFonts w:ascii="Times New Roman" w:hAnsi="Times New Roman"/>
          <w:sz w:val="28"/>
          <w:szCs w:val="28"/>
        </w:rPr>
        <w:t>я</w:t>
      </w:r>
      <w:r w:rsidR="00E10D59">
        <w:rPr>
          <w:rFonts w:ascii="Times New Roman" w:hAnsi="Times New Roman"/>
          <w:sz w:val="28"/>
          <w:szCs w:val="28"/>
        </w:rPr>
        <w:t>нию на 1 января 20</w:t>
      </w:r>
      <w:r w:rsidR="00AB501F">
        <w:rPr>
          <w:rFonts w:ascii="Times New Roman" w:hAnsi="Times New Roman"/>
          <w:sz w:val="28"/>
          <w:szCs w:val="28"/>
        </w:rPr>
        <w:t>20</w:t>
      </w:r>
      <w:r w:rsidR="00E10D59">
        <w:rPr>
          <w:rFonts w:ascii="Times New Roman" w:hAnsi="Times New Roman"/>
          <w:sz w:val="28"/>
          <w:szCs w:val="28"/>
        </w:rPr>
        <w:t xml:space="preserve"> г.</w:t>
      </w:r>
      <w:r w:rsidRPr="002D0C00">
        <w:rPr>
          <w:rFonts w:ascii="Times New Roman" w:hAnsi="Times New Roman"/>
          <w:sz w:val="28"/>
          <w:szCs w:val="28"/>
        </w:rPr>
        <w:t>:</w:t>
      </w:r>
    </w:p>
    <w:p w:rsidR="004D1E98" w:rsidRPr="002D0C00" w:rsidRDefault="004D1E98" w:rsidP="00F843A4">
      <w:pPr>
        <w:shd w:val="clear" w:color="auto" w:fill="FFFFFF"/>
        <w:spacing w:before="0"/>
        <w:rPr>
          <w:rFonts w:ascii="Times New Roman" w:hAnsi="Times New Roman"/>
          <w:sz w:val="28"/>
          <w:szCs w:val="28"/>
        </w:rPr>
      </w:pPr>
      <w:r w:rsidRPr="002D0C00">
        <w:rPr>
          <w:rFonts w:ascii="Times New Roman" w:hAnsi="Times New Roman"/>
          <w:sz w:val="28"/>
          <w:szCs w:val="28"/>
        </w:rPr>
        <w:t xml:space="preserve"> - </w:t>
      </w:r>
      <w:r w:rsidR="00E10D59">
        <w:rPr>
          <w:rFonts w:ascii="Times New Roman" w:hAnsi="Times New Roman"/>
          <w:sz w:val="28"/>
          <w:szCs w:val="28"/>
        </w:rPr>
        <w:t>о</w:t>
      </w:r>
      <w:r w:rsidRPr="002D0C00">
        <w:rPr>
          <w:rFonts w:ascii="Times New Roman" w:hAnsi="Times New Roman"/>
          <w:sz w:val="28"/>
          <w:szCs w:val="28"/>
        </w:rPr>
        <w:t>бщая площадь земель лесного фонда - 25</w:t>
      </w:r>
      <w:r w:rsidR="00AB501F">
        <w:rPr>
          <w:rFonts w:ascii="Times New Roman" w:hAnsi="Times New Roman"/>
          <w:sz w:val="28"/>
          <w:szCs w:val="28"/>
        </w:rPr>
        <w:t>93</w:t>
      </w:r>
      <w:r w:rsidRPr="002D0C00">
        <w:rPr>
          <w:rFonts w:ascii="Times New Roman" w:hAnsi="Times New Roman"/>
          <w:sz w:val="28"/>
          <w:szCs w:val="28"/>
        </w:rPr>
        <w:t>,</w:t>
      </w:r>
      <w:r w:rsidR="00AB501F">
        <w:rPr>
          <w:rFonts w:ascii="Times New Roman" w:hAnsi="Times New Roman"/>
          <w:sz w:val="28"/>
          <w:szCs w:val="28"/>
        </w:rPr>
        <w:t>4</w:t>
      </w:r>
      <w:r w:rsidRPr="002D0C00">
        <w:rPr>
          <w:rFonts w:ascii="Times New Roman" w:hAnsi="Times New Roman"/>
          <w:sz w:val="28"/>
          <w:szCs w:val="28"/>
        </w:rPr>
        <w:t xml:space="preserve"> тыс. га</w:t>
      </w:r>
      <w:r w:rsidR="00E10D59">
        <w:rPr>
          <w:rFonts w:ascii="Times New Roman" w:hAnsi="Times New Roman"/>
          <w:sz w:val="28"/>
          <w:szCs w:val="28"/>
        </w:rPr>
        <w:t xml:space="preserve"> (7,1 % по </w:t>
      </w:r>
      <w:r w:rsidR="00AB501F">
        <w:rPr>
          <w:rFonts w:ascii="Times New Roman" w:hAnsi="Times New Roman"/>
          <w:sz w:val="28"/>
          <w:szCs w:val="28"/>
        </w:rPr>
        <w:t>Р</w:t>
      </w:r>
      <w:r w:rsidR="00E10D59">
        <w:rPr>
          <w:rFonts w:ascii="Times New Roman" w:hAnsi="Times New Roman"/>
          <w:sz w:val="28"/>
          <w:szCs w:val="28"/>
        </w:rPr>
        <w:t>е</w:t>
      </w:r>
      <w:r w:rsidR="00E10D59">
        <w:rPr>
          <w:rFonts w:ascii="Times New Roman" w:hAnsi="Times New Roman"/>
          <w:sz w:val="28"/>
          <w:szCs w:val="28"/>
        </w:rPr>
        <w:t>с</w:t>
      </w:r>
      <w:r w:rsidR="00E10D59">
        <w:rPr>
          <w:rFonts w:ascii="Times New Roman" w:hAnsi="Times New Roman"/>
          <w:sz w:val="28"/>
          <w:szCs w:val="28"/>
        </w:rPr>
        <w:t>публике</w:t>
      </w:r>
      <w:r w:rsidR="00AB501F">
        <w:rPr>
          <w:rFonts w:ascii="Times New Roman" w:hAnsi="Times New Roman"/>
          <w:sz w:val="28"/>
          <w:szCs w:val="28"/>
        </w:rPr>
        <w:t xml:space="preserve"> Коми</w:t>
      </w:r>
      <w:r w:rsidR="00E10D59">
        <w:rPr>
          <w:rFonts w:ascii="Times New Roman" w:hAnsi="Times New Roman"/>
          <w:sz w:val="28"/>
          <w:szCs w:val="28"/>
        </w:rPr>
        <w:t>)</w:t>
      </w:r>
      <w:r w:rsidRPr="002D0C00">
        <w:rPr>
          <w:rFonts w:ascii="Times New Roman" w:hAnsi="Times New Roman"/>
          <w:sz w:val="28"/>
          <w:szCs w:val="28"/>
        </w:rPr>
        <w:t>;</w:t>
      </w:r>
    </w:p>
    <w:p w:rsidR="004D1E98" w:rsidRPr="002D0C00" w:rsidRDefault="004D1E98" w:rsidP="00F843A4">
      <w:pPr>
        <w:shd w:val="clear" w:color="auto" w:fill="FFFFFF"/>
        <w:spacing w:before="0"/>
        <w:rPr>
          <w:rFonts w:ascii="Times New Roman" w:hAnsi="Times New Roman"/>
          <w:sz w:val="28"/>
          <w:szCs w:val="28"/>
        </w:rPr>
      </w:pPr>
      <w:r w:rsidRPr="002D0C00">
        <w:rPr>
          <w:rFonts w:ascii="Times New Roman" w:hAnsi="Times New Roman"/>
          <w:sz w:val="28"/>
          <w:szCs w:val="28"/>
        </w:rPr>
        <w:t xml:space="preserve">- </w:t>
      </w:r>
      <w:r w:rsidR="00E10D59">
        <w:rPr>
          <w:rFonts w:ascii="Times New Roman" w:hAnsi="Times New Roman"/>
          <w:sz w:val="28"/>
          <w:szCs w:val="28"/>
        </w:rPr>
        <w:t>п</w:t>
      </w:r>
      <w:r w:rsidRPr="002D0C00">
        <w:rPr>
          <w:rFonts w:ascii="Times New Roman" w:hAnsi="Times New Roman"/>
          <w:sz w:val="28"/>
          <w:szCs w:val="28"/>
        </w:rPr>
        <w:t>лощадь</w:t>
      </w:r>
      <w:r w:rsidR="00AB501F">
        <w:rPr>
          <w:rFonts w:ascii="Times New Roman" w:hAnsi="Times New Roman"/>
          <w:sz w:val="28"/>
          <w:szCs w:val="28"/>
        </w:rPr>
        <w:t>,</w:t>
      </w:r>
      <w:r w:rsidRPr="002D0C00">
        <w:rPr>
          <w:rFonts w:ascii="Times New Roman" w:hAnsi="Times New Roman"/>
          <w:sz w:val="28"/>
          <w:szCs w:val="28"/>
        </w:rPr>
        <w:t xml:space="preserve"> покрытая лесом</w:t>
      </w:r>
      <w:r w:rsidR="00AB501F">
        <w:rPr>
          <w:rFonts w:ascii="Times New Roman" w:hAnsi="Times New Roman"/>
          <w:sz w:val="28"/>
          <w:szCs w:val="28"/>
        </w:rPr>
        <w:t>,</w:t>
      </w:r>
      <w:r w:rsidRPr="002D0C00">
        <w:rPr>
          <w:rFonts w:ascii="Times New Roman" w:hAnsi="Times New Roman"/>
          <w:sz w:val="28"/>
          <w:szCs w:val="28"/>
        </w:rPr>
        <w:t xml:space="preserve"> </w:t>
      </w:r>
      <w:r w:rsidR="00E10D59">
        <w:rPr>
          <w:rFonts w:ascii="Times New Roman" w:hAnsi="Times New Roman"/>
          <w:sz w:val="28"/>
          <w:szCs w:val="28"/>
        </w:rPr>
        <w:t>–</w:t>
      </w:r>
      <w:r w:rsidRPr="002D0C00">
        <w:rPr>
          <w:rFonts w:ascii="Times New Roman" w:hAnsi="Times New Roman"/>
          <w:sz w:val="28"/>
          <w:szCs w:val="28"/>
        </w:rPr>
        <w:t xml:space="preserve"> 23</w:t>
      </w:r>
      <w:r w:rsidR="00AB501F">
        <w:rPr>
          <w:rFonts w:ascii="Times New Roman" w:hAnsi="Times New Roman"/>
          <w:sz w:val="28"/>
          <w:szCs w:val="28"/>
        </w:rPr>
        <w:t>78,9</w:t>
      </w:r>
      <w:r w:rsidRPr="002D0C00">
        <w:rPr>
          <w:rFonts w:ascii="Times New Roman" w:hAnsi="Times New Roman"/>
          <w:sz w:val="28"/>
          <w:szCs w:val="28"/>
        </w:rPr>
        <w:t xml:space="preserve"> тыс. га</w:t>
      </w:r>
      <w:r w:rsidR="00E10D59">
        <w:rPr>
          <w:rFonts w:ascii="Times New Roman" w:hAnsi="Times New Roman"/>
          <w:sz w:val="28"/>
          <w:szCs w:val="28"/>
        </w:rPr>
        <w:t xml:space="preserve"> (8,</w:t>
      </w:r>
      <w:r w:rsidR="00AB501F">
        <w:rPr>
          <w:rFonts w:ascii="Times New Roman" w:hAnsi="Times New Roman"/>
          <w:sz w:val="28"/>
          <w:szCs w:val="28"/>
        </w:rPr>
        <w:t>3</w:t>
      </w:r>
      <w:r w:rsidR="00E10D59">
        <w:rPr>
          <w:rFonts w:ascii="Times New Roman" w:hAnsi="Times New Roman"/>
          <w:sz w:val="28"/>
          <w:szCs w:val="28"/>
        </w:rPr>
        <w:t xml:space="preserve"> % по республике)</w:t>
      </w:r>
      <w:r w:rsidRPr="002D0C00">
        <w:rPr>
          <w:rFonts w:ascii="Times New Roman" w:hAnsi="Times New Roman"/>
          <w:sz w:val="28"/>
          <w:szCs w:val="28"/>
        </w:rPr>
        <w:t>;</w:t>
      </w:r>
    </w:p>
    <w:p w:rsidR="004D1E98" w:rsidRPr="002D0C00" w:rsidRDefault="004D1E98" w:rsidP="00F843A4">
      <w:pPr>
        <w:shd w:val="clear" w:color="auto" w:fill="FFFFFF"/>
        <w:spacing w:before="0"/>
        <w:rPr>
          <w:rFonts w:ascii="Times New Roman" w:hAnsi="Times New Roman"/>
          <w:sz w:val="28"/>
          <w:szCs w:val="28"/>
        </w:rPr>
      </w:pPr>
      <w:r w:rsidRPr="002D0C00">
        <w:rPr>
          <w:rFonts w:ascii="Times New Roman" w:hAnsi="Times New Roman"/>
          <w:sz w:val="28"/>
          <w:szCs w:val="28"/>
        </w:rPr>
        <w:t xml:space="preserve">- </w:t>
      </w:r>
      <w:r w:rsidR="00E10D59">
        <w:rPr>
          <w:rFonts w:ascii="Times New Roman" w:hAnsi="Times New Roman"/>
          <w:sz w:val="28"/>
          <w:szCs w:val="28"/>
        </w:rPr>
        <w:t>л</w:t>
      </w:r>
      <w:r w:rsidRPr="002D0C00">
        <w:rPr>
          <w:rFonts w:ascii="Times New Roman" w:hAnsi="Times New Roman"/>
          <w:sz w:val="28"/>
          <w:szCs w:val="28"/>
        </w:rPr>
        <w:t xml:space="preserve">есистость </w:t>
      </w:r>
      <w:r w:rsidR="00E10D59">
        <w:rPr>
          <w:rFonts w:ascii="Times New Roman" w:hAnsi="Times New Roman"/>
          <w:sz w:val="28"/>
          <w:szCs w:val="28"/>
        </w:rPr>
        <w:t xml:space="preserve">- </w:t>
      </w:r>
      <w:r w:rsidR="00AB501F">
        <w:rPr>
          <w:rFonts w:ascii="Times New Roman" w:hAnsi="Times New Roman"/>
          <w:sz w:val="28"/>
          <w:szCs w:val="28"/>
        </w:rPr>
        <w:t>90</w:t>
      </w:r>
      <w:r w:rsidRPr="002D0C00">
        <w:rPr>
          <w:rFonts w:ascii="Times New Roman" w:hAnsi="Times New Roman"/>
          <w:sz w:val="28"/>
          <w:szCs w:val="28"/>
        </w:rPr>
        <w:t xml:space="preserve"> %.</w:t>
      </w:r>
    </w:p>
    <w:p w:rsidR="00EC218C" w:rsidRPr="002D0C00" w:rsidRDefault="00AB501F" w:rsidP="00F843A4">
      <w:pPr>
        <w:shd w:val="clear" w:color="auto" w:fill="FFFFFF"/>
        <w:spacing w:before="0"/>
        <w:rPr>
          <w:rFonts w:ascii="Times New Roman" w:hAnsi="Times New Roman"/>
          <w:sz w:val="28"/>
          <w:szCs w:val="28"/>
        </w:rPr>
      </w:pPr>
      <w:r>
        <w:rPr>
          <w:rFonts w:ascii="Times New Roman" w:hAnsi="Times New Roman"/>
          <w:sz w:val="28"/>
          <w:szCs w:val="28"/>
        </w:rPr>
        <w:t>З</w:t>
      </w:r>
      <w:r w:rsidR="00904562">
        <w:rPr>
          <w:rFonts w:ascii="Times New Roman" w:hAnsi="Times New Roman"/>
          <w:sz w:val="28"/>
          <w:szCs w:val="28"/>
        </w:rPr>
        <w:t>а 201</w:t>
      </w:r>
      <w:r w:rsidR="00D65B80">
        <w:rPr>
          <w:rFonts w:ascii="Times New Roman" w:hAnsi="Times New Roman"/>
          <w:sz w:val="28"/>
          <w:szCs w:val="28"/>
        </w:rPr>
        <w:t>9</w:t>
      </w:r>
      <w:r w:rsidR="00904562">
        <w:rPr>
          <w:rFonts w:ascii="Times New Roman" w:hAnsi="Times New Roman"/>
          <w:sz w:val="28"/>
          <w:szCs w:val="28"/>
        </w:rPr>
        <w:t xml:space="preserve"> год р</w:t>
      </w:r>
      <w:r w:rsidR="00EC218C" w:rsidRPr="002D0C00">
        <w:rPr>
          <w:rFonts w:ascii="Times New Roman" w:hAnsi="Times New Roman"/>
          <w:sz w:val="28"/>
          <w:szCs w:val="28"/>
        </w:rPr>
        <w:t>асчетная лесосека по Усть-Куломскому лесничеству сост</w:t>
      </w:r>
      <w:r w:rsidR="00EC218C" w:rsidRPr="002D0C00">
        <w:rPr>
          <w:rFonts w:ascii="Times New Roman" w:hAnsi="Times New Roman"/>
          <w:sz w:val="28"/>
          <w:szCs w:val="28"/>
        </w:rPr>
        <w:t>а</w:t>
      </w:r>
      <w:r w:rsidR="00EC218C" w:rsidRPr="002D0C00">
        <w:rPr>
          <w:rFonts w:ascii="Times New Roman" w:hAnsi="Times New Roman"/>
          <w:sz w:val="28"/>
          <w:szCs w:val="28"/>
        </w:rPr>
        <w:t>в</w:t>
      </w:r>
      <w:r w:rsidR="00904562">
        <w:rPr>
          <w:rFonts w:ascii="Times New Roman" w:hAnsi="Times New Roman"/>
          <w:sz w:val="28"/>
          <w:szCs w:val="28"/>
        </w:rPr>
        <w:t>ила</w:t>
      </w:r>
      <w:r w:rsidR="00EC218C" w:rsidRPr="002D0C00">
        <w:rPr>
          <w:rFonts w:ascii="Times New Roman" w:hAnsi="Times New Roman"/>
          <w:sz w:val="28"/>
          <w:szCs w:val="28"/>
        </w:rPr>
        <w:t xml:space="preserve"> </w:t>
      </w:r>
      <w:r w:rsidR="00904562">
        <w:rPr>
          <w:rFonts w:ascii="Times New Roman" w:hAnsi="Times New Roman"/>
          <w:sz w:val="28"/>
          <w:szCs w:val="28"/>
        </w:rPr>
        <w:t>899,7</w:t>
      </w:r>
      <w:r w:rsidR="00EC218C" w:rsidRPr="002D0C00">
        <w:rPr>
          <w:rFonts w:ascii="Times New Roman" w:hAnsi="Times New Roman"/>
          <w:sz w:val="28"/>
          <w:szCs w:val="28"/>
        </w:rPr>
        <w:t xml:space="preserve"> тыс. к</w:t>
      </w:r>
      <w:r>
        <w:rPr>
          <w:rFonts w:ascii="Times New Roman" w:hAnsi="Times New Roman"/>
          <w:sz w:val="28"/>
          <w:szCs w:val="28"/>
        </w:rPr>
        <w:t>у</w:t>
      </w:r>
      <w:r w:rsidR="00EC218C" w:rsidRPr="002D0C00">
        <w:rPr>
          <w:rFonts w:ascii="Times New Roman" w:hAnsi="Times New Roman"/>
          <w:sz w:val="28"/>
          <w:szCs w:val="28"/>
        </w:rPr>
        <w:t>б</w:t>
      </w:r>
      <w:r>
        <w:rPr>
          <w:rFonts w:ascii="Times New Roman" w:hAnsi="Times New Roman"/>
          <w:sz w:val="28"/>
          <w:szCs w:val="28"/>
        </w:rPr>
        <w:t xml:space="preserve">. </w:t>
      </w:r>
      <w:r w:rsidR="00EC218C" w:rsidRPr="002D0C00">
        <w:rPr>
          <w:rFonts w:ascii="Times New Roman" w:hAnsi="Times New Roman"/>
          <w:sz w:val="28"/>
          <w:szCs w:val="28"/>
        </w:rPr>
        <w:t xml:space="preserve">м., Усть-Немскому – </w:t>
      </w:r>
      <w:r w:rsidR="00904562">
        <w:rPr>
          <w:rFonts w:ascii="Times New Roman" w:hAnsi="Times New Roman"/>
          <w:sz w:val="28"/>
          <w:szCs w:val="28"/>
        </w:rPr>
        <w:t>1834,3</w:t>
      </w:r>
      <w:r w:rsidR="00EC218C" w:rsidRPr="002D0C00">
        <w:rPr>
          <w:rFonts w:ascii="Times New Roman" w:hAnsi="Times New Roman"/>
          <w:sz w:val="28"/>
          <w:szCs w:val="28"/>
        </w:rPr>
        <w:t xml:space="preserve"> тыс. к</w:t>
      </w:r>
      <w:r>
        <w:rPr>
          <w:rFonts w:ascii="Times New Roman" w:hAnsi="Times New Roman"/>
          <w:sz w:val="28"/>
          <w:szCs w:val="28"/>
        </w:rPr>
        <w:t>у</w:t>
      </w:r>
      <w:r w:rsidR="00EC218C" w:rsidRPr="002D0C00">
        <w:rPr>
          <w:rFonts w:ascii="Times New Roman" w:hAnsi="Times New Roman"/>
          <w:sz w:val="28"/>
          <w:szCs w:val="28"/>
        </w:rPr>
        <w:t>б</w:t>
      </w:r>
      <w:r>
        <w:rPr>
          <w:rFonts w:ascii="Times New Roman" w:hAnsi="Times New Roman"/>
          <w:sz w:val="28"/>
          <w:szCs w:val="28"/>
        </w:rPr>
        <w:t xml:space="preserve">. </w:t>
      </w:r>
      <w:r w:rsidR="00EC218C" w:rsidRPr="002D0C00">
        <w:rPr>
          <w:rFonts w:ascii="Times New Roman" w:hAnsi="Times New Roman"/>
          <w:sz w:val="28"/>
          <w:szCs w:val="28"/>
        </w:rPr>
        <w:t xml:space="preserve">м., Пруптскому – </w:t>
      </w:r>
      <w:r w:rsidR="00904562">
        <w:rPr>
          <w:rFonts w:ascii="Times New Roman" w:hAnsi="Times New Roman"/>
          <w:sz w:val="28"/>
          <w:szCs w:val="28"/>
        </w:rPr>
        <w:t>1180</w:t>
      </w:r>
      <w:r w:rsidR="00EC218C" w:rsidRPr="002D0C00">
        <w:rPr>
          <w:rFonts w:ascii="Times New Roman" w:hAnsi="Times New Roman"/>
          <w:sz w:val="28"/>
          <w:szCs w:val="28"/>
        </w:rPr>
        <w:t xml:space="preserve"> тыс. к</w:t>
      </w:r>
      <w:r>
        <w:rPr>
          <w:rFonts w:ascii="Times New Roman" w:hAnsi="Times New Roman"/>
          <w:sz w:val="28"/>
          <w:szCs w:val="28"/>
        </w:rPr>
        <w:t>у</w:t>
      </w:r>
      <w:r w:rsidR="00EC218C" w:rsidRPr="002D0C00">
        <w:rPr>
          <w:rFonts w:ascii="Times New Roman" w:hAnsi="Times New Roman"/>
          <w:sz w:val="28"/>
          <w:szCs w:val="28"/>
        </w:rPr>
        <w:t>б</w:t>
      </w:r>
      <w:r>
        <w:rPr>
          <w:rFonts w:ascii="Times New Roman" w:hAnsi="Times New Roman"/>
          <w:sz w:val="28"/>
          <w:szCs w:val="28"/>
        </w:rPr>
        <w:t xml:space="preserve">. </w:t>
      </w:r>
      <w:r w:rsidR="00EC218C" w:rsidRPr="002D0C00">
        <w:rPr>
          <w:rFonts w:ascii="Times New Roman" w:hAnsi="Times New Roman"/>
          <w:sz w:val="28"/>
          <w:szCs w:val="28"/>
        </w:rPr>
        <w:t xml:space="preserve">м., Помоздинскому – </w:t>
      </w:r>
      <w:r w:rsidR="00904562">
        <w:rPr>
          <w:rFonts w:ascii="Times New Roman" w:hAnsi="Times New Roman"/>
          <w:sz w:val="28"/>
          <w:szCs w:val="28"/>
        </w:rPr>
        <w:t>1201,4</w:t>
      </w:r>
      <w:r w:rsidR="00EC218C" w:rsidRPr="002D0C00">
        <w:rPr>
          <w:rFonts w:ascii="Times New Roman" w:hAnsi="Times New Roman"/>
          <w:sz w:val="28"/>
          <w:szCs w:val="28"/>
        </w:rPr>
        <w:t xml:space="preserve"> тыс. к</w:t>
      </w:r>
      <w:r>
        <w:rPr>
          <w:rFonts w:ascii="Times New Roman" w:hAnsi="Times New Roman"/>
          <w:sz w:val="28"/>
          <w:szCs w:val="28"/>
        </w:rPr>
        <w:t>у</w:t>
      </w:r>
      <w:r w:rsidR="00EC218C" w:rsidRPr="002D0C00">
        <w:rPr>
          <w:rFonts w:ascii="Times New Roman" w:hAnsi="Times New Roman"/>
          <w:sz w:val="28"/>
          <w:szCs w:val="28"/>
        </w:rPr>
        <w:t>б</w:t>
      </w:r>
      <w:r>
        <w:rPr>
          <w:rFonts w:ascii="Times New Roman" w:hAnsi="Times New Roman"/>
          <w:sz w:val="28"/>
          <w:szCs w:val="28"/>
        </w:rPr>
        <w:t xml:space="preserve">. </w:t>
      </w:r>
      <w:r w:rsidR="00EC218C" w:rsidRPr="002D0C00">
        <w:rPr>
          <w:rFonts w:ascii="Times New Roman" w:hAnsi="Times New Roman"/>
          <w:sz w:val="28"/>
          <w:szCs w:val="28"/>
        </w:rPr>
        <w:t xml:space="preserve">м. </w:t>
      </w:r>
      <w:r w:rsidR="00241005" w:rsidRPr="002D0C00">
        <w:rPr>
          <w:rFonts w:ascii="Times New Roman" w:hAnsi="Times New Roman"/>
          <w:sz w:val="28"/>
          <w:szCs w:val="28"/>
        </w:rPr>
        <w:t xml:space="preserve">Заготовка древесины на территории </w:t>
      </w:r>
      <w:r w:rsidR="00241005">
        <w:rPr>
          <w:rFonts w:ascii="Times New Roman" w:hAnsi="Times New Roman"/>
          <w:sz w:val="28"/>
          <w:szCs w:val="28"/>
        </w:rPr>
        <w:t>района в 201</w:t>
      </w:r>
      <w:r>
        <w:rPr>
          <w:rFonts w:ascii="Times New Roman" w:hAnsi="Times New Roman"/>
          <w:sz w:val="28"/>
          <w:szCs w:val="28"/>
        </w:rPr>
        <w:t>9</w:t>
      </w:r>
      <w:r w:rsidR="00241005">
        <w:rPr>
          <w:rFonts w:ascii="Times New Roman" w:hAnsi="Times New Roman"/>
          <w:sz w:val="28"/>
          <w:szCs w:val="28"/>
        </w:rPr>
        <w:t xml:space="preserve"> году</w:t>
      </w:r>
      <w:r w:rsidR="00241005" w:rsidRPr="002D0C00">
        <w:rPr>
          <w:rFonts w:ascii="Times New Roman" w:hAnsi="Times New Roman"/>
          <w:sz w:val="28"/>
          <w:szCs w:val="28"/>
        </w:rPr>
        <w:t xml:space="preserve"> состав</w:t>
      </w:r>
      <w:r>
        <w:rPr>
          <w:rFonts w:ascii="Times New Roman" w:hAnsi="Times New Roman"/>
          <w:sz w:val="28"/>
          <w:szCs w:val="28"/>
        </w:rPr>
        <w:t>ила</w:t>
      </w:r>
      <w:r w:rsidR="00241005" w:rsidRPr="002D0C00">
        <w:rPr>
          <w:rFonts w:ascii="Times New Roman" w:hAnsi="Times New Roman"/>
          <w:sz w:val="28"/>
          <w:szCs w:val="28"/>
        </w:rPr>
        <w:t xml:space="preserve"> </w:t>
      </w:r>
      <w:r>
        <w:rPr>
          <w:rFonts w:ascii="Times New Roman" w:hAnsi="Times New Roman"/>
          <w:sz w:val="28"/>
          <w:szCs w:val="28"/>
        </w:rPr>
        <w:t>2274,1</w:t>
      </w:r>
      <w:r w:rsidR="00241005" w:rsidRPr="002D0C00">
        <w:rPr>
          <w:rFonts w:ascii="Times New Roman" w:hAnsi="Times New Roman"/>
          <w:sz w:val="28"/>
          <w:szCs w:val="28"/>
        </w:rPr>
        <w:t xml:space="preserve"> тыс. к</w:t>
      </w:r>
      <w:r>
        <w:rPr>
          <w:rFonts w:ascii="Times New Roman" w:hAnsi="Times New Roman"/>
          <w:sz w:val="28"/>
          <w:szCs w:val="28"/>
        </w:rPr>
        <w:t>у</w:t>
      </w:r>
      <w:r w:rsidR="00241005" w:rsidRPr="002D0C00">
        <w:rPr>
          <w:rFonts w:ascii="Times New Roman" w:hAnsi="Times New Roman"/>
          <w:sz w:val="28"/>
          <w:szCs w:val="28"/>
        </w:rPr>
        <w:t>б</w:t>
      </w:r>
      <w:r>
        <w:rPr>
          <w:rFonts w:ascii="Times New Roman" w:hAnsi="Times New Roman"/>
          <w:sz w:val="28"/>
          <w:szCs w:val="28"/>
        </w:rPr>
        <w:t xml:space="preserve">. </w:t>
      </w:r>
      <w:r w:rsidR="00241005" w:rsidRPr="002D0C00">
        <w:rPr>
          <w:rFonts w:ascii="Times New Roman" w:hAnsi="Times New Roman"/>
          <w:sz w:val="28"/>
          <w:szCs w:val="28"/>
        </w:rPr>
        <w:t>м.</w:t>
      </w:r>
      <w:r w:rsidR="00241005">
        <w:rPr>
          <w:rFonts w:ascii="Times New Roman" w:hAnsi="Times New Roman"/>
          <w:sz w:val="28"/>
          <w:szCs w:val="28"/>
        </w:rPr>
        <w:t xml:space="preserve"> Освоение д</w:t>
      </w:r>
      <w:r w:rsidR="00241005">
        <w:rPr>
          <w:rFonts w:ascii="Times New Roman" w:hAnsi="Times New Roman"/>
          <w:sz w:val="28"/>
          <w:szCs w:val="28"/>
        </w:rPr>
        <w:t>о</w:t>
      </w:r>
      <w:r w:rsidR="00241005">
        <w:rPr>
          <w:rFonts w:ascii="Times New Roman" w:hAnsi="Times New Roman"/>
          <w:sz w:val="28"/>
          <w:szCs w:val="28"/>
        </w:rPr>
        <w:t>пустимого объема изъятия древесины за 2018 год составила в среднем 4</w:t>
      </w:r>
      <w:r>
        <w:rPr>
          <w:rFonts w:ascii="Times New Roman" w:hAnsi="Times New Roman"/>
          <w:sz w:val="28"/>
          <w:szCs w:val="28"/>
        </w:rPr>
        <w:t>4,4</w:t>
      </w:r>
      <w:r w:rsidR="00241005">
        <w:rPr>
          <w:rFonts w:ascii="Times New Roman" w:hAnsi="Times New Roman"/>
          <w:sz w:val="28"/>
          <w:szCs w:val="28"/>
        </w:rPr>
        <w:t xml:space="preserve"> %.</w:t>
      </w:r>
      <w:r w:rsidR="00EC218C" w:rsidRPr="002D0C00">
        <w:rPr>
          <w:rFonts w:ascii="Times New Roman" w:hAnsi="Times New Roman"/>
          <w:sz w:val="28"/>
          <w:szCs w:val="28"/>
        </w:rPr>
        <w:t xml:space="preserve"> </w:t>
      </w:r>
    </w:p>
    <w:p w:rsidR="00CC1E34" w:rsidRDefault="00480F38" w:rsidP="00F843A4">
      <w:pPr>
        <w:pStyle w:val="ConsPlusNormal"/>
        <w:ind w:firstLine="539"/>
        <w:jc w:val="both"/>
        <w:rPr>
          <w:rFonts w:ascii="Times New Roman" w:hAnsi="Times New Roman" w:cs="Times New Roman"/>
          <w:sz w:val="28"/>
          <w:szCs w:val="28"/>
        </w:rPr>
      </w:pPr>
      <w:r w:rsidRPr="009229C1">
        <w:rPr>
          <w:rFonts w:ascii="Times New Roman" w:hAnsi="Times New Roman" w:cs="Times New Roman"/>
          <w:i/>
          <w:sz w:val="28"/>
          <w:szCs w:val="28"/>
        </w:rPr>
        <w:t>- Водные.</w:t>
      </w:r>
      <w:r w:rsidRPr="00520788">
        <w:rPr>
          <w:rFonts w:ascii="Times New Roman" w:hAnsi="Times New Roman" w:cs="Times New Roman"/>
          <w:sz w:val="28"/>
          <w:szCs w:val="28"/>
        </w:rPr>
        <w:t xml:space="preserve"> </w:t>
      </w:r>
      <w:r w:rsidR="008A17EF" w:rsidRPr="00520788">
        <w:rPr>
          <w:rFonts w:ascii="Times New Roman" w:hAnsi="Times New Roman" w:cs="Times New Roman"/>
          <w:sz w:val="28"/>
          <w:szCs w:val="28"/>
        </w:rPr>
        <w:t>Гидрографическая сеть водных объектов МО МР «Усть-Куломский» принадлежит к бассейну р. Вычегда. Река Вычегда, являющаяся основной водной артерией района, пересекает его с востока на запад. Река типично равнинная, с песчаным дном и песчаными, песчано-галечными п</w:t>
      </w:r>
      <w:r w:rsidR="008A17EF" w:rsidRPr="00520788">
        <w:rPr>
          <w:rFonts w:ascii="Times New Roman" w:hAnsi="Times New Roman" w:cs="Times New Roman"/>
          <w:sz w:val="28"/>
          <w:szCs w:val="28"/>
        </w:rPr>
        <w:t>е</w:t>
      </w:r>
      <w:r w:rsidR="008A17EF" w:rsidRPr="00520788">
        <w:rPr>
          <w:rFonts w:ascii="Times New Roman" w:hAnsi="Times New Roman" w:cs="Times New Roman"/>
          <w:sz w:val="28"/>
          <w:szCs w:val="28"/>
        </w:rPr>
        <w:t>рекатами, мелями и низкими намывными островами. В ее пойме встречаются старицы. Общая длина составляет 1 131 км, на территории Республики Коми расположен участок длиной 920 км. В пределах бассейна р. Вычегда прео</w:t>
      </w:r>
      <w:r w:rsidR="008A17EF" w:rsidRPr="00520788">
        <w:rPr>
          <w:rFonts w:ascii="Times New Roman" w:hAnsi="Times New Roman" w:cs="Times New Roman"/>
          <w:sz w:val="28"/>
          <w:szCs w:val="28"/>
        </w:rPr>
        <w:t>б</w:t>
      </w:r>
      <w:r w:rsidR="008A17EF" w:rsidRPr="00520788">
        <w:rPr>
          <w:rFonts w:ascii="Times New Roman" w:hAnsi="Times New Roman" w:cs="Times New Roman"/>
          <w:sz w:val="28"/>
          <w:szCs w:val="28"/>
        </w:rPr>
        <w:t>ладает равнинный рельеф со средней абсолютной высотой 120–150 м. Реку Вычегда можно разделить на три участка: верхний – от истока до с. Усть</w:t>
      </w:r>
      <w:r w:rsidR="00770683">
        <w:rPr>
          <w:rFonts w:ascii="Times New Roman" w:hAnsi="Times New Roman" w:cs="Times New Roman"/>
          <w:sz w:val="28"/>
          <w:szCs w:val="28"/>
        </w:rPr>
        <w:t>-</w:t>
      </w:r>
      <w:r w:rsidR="008A17EF" w:rsidRPr="00520788">
        <w:rPr>
          <w:rFonts w:ascii="Times New Roman" w:hAnsi="Times New Roman" w:cs="Times New Roman"/>
          <w:sz w:val="28"/>
          <w:szCs w:val="28"/>
        </w:rPr>
        <w:t>Нем (346 км), средний – от с. Усть-Нем до с. Усть-Вымь (489 км) и нижний – от с. Усть-Вымь до устья (296 км). МО МР «Усть-Куломский» располагается в верхнем и среднем участке. В верхнем участке русло реки извилистое, много порогов, отмелей, течение быстрое (0,6– 0,7 м/с). Ширина реки – от 15–20 до 80–100 м, средняя глубина – 3 м. Почти на всем протяжении среднего учас</w:t>
      </w:r>
      <w:r w:rsidR="008A17EF" w:rsidRPr="00520788">
        <w:rPr>
          <w:rFonts w:ascii="Times New Roman" w:hAnsi="Times New Roman" w:cs="Times New Roman"/>
          <w:sz w:val="28"/>
          <w:szCs w:val="28"/>
        </w:rPr>
        <w:t>т</w:t>
      </w:r>
      <w:r w:rsidR="008A17EF" w:rsidRPr="00520788">
        <w:rPr>
          <w:rFonts w:ascii="Times New Roman" w:hAnsi="Times New Roman" w:cs="Times New Roman"/>
          <w:sz w:val="28"/>
          <w:szCs w:val="28"/>
        </w:rPr>
        <w:t xml:space="preserve">ка р. Вычегда течет в пойменных и водопойменных берегах высотой от 2 до 7 м. Питание р. Вычегда получает преимущественно от поверхностного стока весеннего снеготаяния, летних и осенних дождей. </w:t>
      </w:r>
    </w:p>
    <w:p w:rsidR="00480F38" w:rsidRPr="00520788" w:rsidRDefault="008A17EF" w:rsidP="00F843A4">
      <w:pPr>
        <w:pStyle w:val="ConsPlusNormal"/>
        <w:ind w:firstLine="539"/>
        <w:jc w:val="both"/>
        <w:rPr>
          <w:rFonts w:ascii="Times New Roman" w:hAnsi="Times New Roman" w:cs="Times New Roman"/>
          <w:sz w:val="28"/>
          <w:szCs w:val="28"/>
        </w:rPr>
      </w:pPr>
      <w:r w:rsidRPr="00520788">
        <w:rPr>
          <w:rFonts w:ascii="Times New Roman" w:hAnsi="Times New Roman" w:cs="Times New Roman"/>
          <w:sz w:val="28"/>
          <w:szCs w:val="28"/>
        </w:rPr>
        <w:t xml:space="preserve">Общая длина речной сети в пределах </w:t>
      </w:r>
      <w:r w:rsidR="00CC1E34">
        <w:rPr>
          <w:rFonts w:ascii="Times New Roman" w:hAnsi="Times New Roman" w:cs="Times New Roman"/>
          <w:sz w:val="28"/>
          <w:szCs w:val="28"/>
        </w:rPr>
        <w:t>Усть-Куломского района</w:t>
      </w:r>
      <w:r w:rsidRPr="00520788">
        <w:rPr>
          <w:rFonts w:ascii="Times New Roman" w:hAnsi="Times New Roman" w:cs="Times New Roman"/>
          <w:sz w:val="28"/>
          <w:szCs w:val="28"/>
        </w:rPr>
        <w:t xml:space="preserve"> составл</w:t>
      </w:r>
      <w:r w:rsidRPr="00520788">
        <w:rPr>
          <w:rFonts w:ascii="Times New Roman" w:hAnsi="Times New Roman" w:cs="Times New Roman"/>
          <w:sz w:val="28"/>
          <w:szCs w:val="28"/>
        </w:rPr>
        <w:t>я</w:t>
      </w:r>
      <w:r w:rsidRPr="00520788">
        <w:rPr>
          <w:rFonts w:ascii="Times New Roman" w:hAnsi="Times New Roman" w:cs="Times New Roman"/>
          <w:sz w:val="28"/>
          <w:szCs w:val="28"/>
        </w:rPr>
        <w:t>ет 14 243,1 км, густота речной сети – 0,54 км/</w:t>
      </w:r>
      <w:r w:rsidR="00726DB3">
        <w:rPr>
          <w:rFonts w:ascii="Times New Roman" w:hAnsi="Times New Roman" w:cs="Times New Roman"/>
          <w:sz w:val="28"/>
          <w:szCs w:val="28"/>
        </w:rPr>
        <w:t>кв.</w:t>
      </w:r>
      <w:r w:rsidRPr="00520788">
        <w:rPr>
          <w:rFonts w:ascii="Times New Roman" w:hAnsi="Times New Roman" w:cs="Times New Roman"/>
          <w:sz w:val="28"/>
          <w:szCs w:val="28"/>
        </w:rPr>
        <w:t xml:space="preserve">км . Часть территории </w:t>
      </w:r>
      <w:r w:rsidR="00726DB3">
        <w:rPr>
          <w:rFonts w:ascii="Times New Roman" w:hAnsi="Times New Roman" w:cs="Times New Roman"/>
          <w:sz w:val="28"/>
          <w:szCs w:val="28"/>
        </w:rPr>
        <w:t>ра</w:t>
      </w:r>
      <w:r w:rsidR="00726DB3">
        <w:rPr>
          <w:rFonts w:ascii="Times New Roman" w:hAnsi="Times New Roman" w:cs="Times New Roman"/>
          <w:sz w:val="28"/>
          <w:szCs w:val="28"/>
        </w:rPr>
        <w:t>й</w:t>
      </w:r>
      <w:r w:rsidR="00726DB3">
        <w:rPr>
          <w:rFonts w:ascii="Times New Roman" w:hAnsi="Times New Roman" w:cs="Times New Roman"/>
          <w:sz w:val="28"/>
          <w:szCs w:val="28"/>
        </w:rPr>
        <w:t>она</w:t>
      </w:r>
      <w:r w:rsidRPr="00520788">
        <w:rPr>
          <w:rFonts w:ascii="Times New Roman" w:hAnsi="Times New Roman" w:cs="Times New Roman"/>
          <w:sz w:val="28"/>
          <w:szCs w:val="28"/>
        </w:rPr>
        <w:t>, преимущественно в его юго-восточной части (междуречье рр. Нем, С</w:t>
      </w:r>
      <w:r w:rsidRPr="00520788">
        <w:rPr>
          <w:rFonts w:ascii="Times New Roman" w:hAnsi="Times New Roman" w:cs="Times New Roman"/>
          <w:sz w:val="28"/>
          <w:szCs w:val="28"/>
        </w:rPr>
        <w:t>е</w:t>
      </w:r>
      <w:r w:rsidRPr="00520788">
        <w:rPr>
          <w:rFonts w:ascii="Times New Roman" w:hAnsi="Times New Roman" w:cs="Times New Roman"/>
          <w:sz w:val="28"/>
          <w:szCs w:val="28"/>
        </w:rPr>
        <w:t xml:space="preserve">верная Кельтма, Вычегда), занята болотами. Из наиболее крупных – болота: </w:t>
      </w:r>
      <w:r w:rsidR="00FA2C34">
        <w:rPr>
          <w:rFonts w:ascii="Times New Roman" w:hAnsi="Times New Roman" w:cs="Times New Roman"/>
          <w:sz w:val="28"/>
          <w:szCs w:val="28"/>
        </w:rPr>
        <w:t>Донское (</w:t>
      </w:r>
      <w:r w:rsidRPr="00520788">
        <w:rPr>
          <w:rFonts w:ascii="Times New Roman" w:hAnsi="Times New Roman" w:cs="Times New Roman"/>
          <w:sz w:val="28"/>
          <w:szCs w:val="28"/>
        </w:rPr>
        <w:t>Донты</w:t>
      </w:r>
      <w:r w:rsidR="00FA2C34">
        <w:rPr>
          <w:rFonts w:ascii="Times New Roman" w:hAnsi="Times New Roman" w:cs="Times New Roman"/>
          <w:sz w:val="28"/>
          <w:szCs w:val="28"/>
        </w:rPr>
        <w:t>)</w:t>
      </w:r>
      <w:r w:rsidRPr="00520788">
        <w:rPr>
          <w:rFonts w:ascii="Times New Roman" w:hAnsi="Times New Roman" w:cs="Times New Roman"/>
          <w:sz w:val="28"/>
          <w:szCs w:val="28"/>
        </w:rPr>
        <w:t xml:space="preserve"> (площадью 7 941 га), Ыджиднюр (3 136 га), Кельтманское (18 748 га), Кузобнюр (2 250 га). На те</w:t>
      </w:r>
      <w:r w:rsidR="00726DB3">
        <w:rPr>
          <w:rFonts w:ascii="Times New Roman" w:hAnsi="Times New Roman" w:cs="Times New Roman"/>
          <w:sz w:val="28"/>
          <w:szCs w:val="28"/>
        </w:rPr>
        <w:t>р</w:t>
      </w:r>
      <w:r w:rsidRPr="00520788">
        <w:rPr>
          <w:rFonts w:ascii="Times New Roman" w:hAnsi="Times New Roman" w:cs="Times New Roman"/>
          <w:sz w:val="28"/>
          <w:szCs w:val="28"/>
        </w:rPr>
        <w:t xml:space="preserve">ритории </w:t>
      </w:r>
      <w:r w:rsidR="00726DB3">
        <w:rPr>
          <w:rFonts w:ascii="Times New Roman" w:hAnsi="Times New Roman" w:cs="Times New Roman"/>
          <w:sz w:val="28"/>
          <w:szCs w:val="28"/>
        </w:rPr>
        <w:t>района</w:t>
      </w:r>
      <w:r w:rsidRPr="00520788">
        <w:rPr>
          <w:rFonts w:ascii="Times New Roman" w:hAnsi="Times New Roman" w:cs="Times New Roman"/>
          <w:sz w:val="28"/>
          <w:szCs w:val="28"/>
        </w:rPr>
        <w:t xml:space="preserve"> также имеется около 100 озер, наиболее крупные из них – </w:t>
      </w:r>
      <w:r w:rsidR="00753F60">
        <w:rPr>
          <w:rFonts w:ascii="Times New Roman" w:hAnsi="Times New Roman" w:cs="Times New Roman"/>
          <w:sz w:val="28"/>
          <w:szCs w:val="28"/>
        </w:rPr>
        <w:t xml:space="preserve">Донское (Дон-ты, </w:t>
      </w:r>
      <w:r w:rsidRPr="00520788">
        <w:rPr>
          <w:rFonts w:ascii="Times New Roman" w:hAnsi="Times New Roman" w:cs="Times New Roman"/>
          <w:sz w:val="28"/>
          <w:szCs w:val="28"/>
        </w:rPr>
        <w:t>Донты</w:t>
      </w:r>
      <w:r w:rsidR="00753F60">
        <w:rPr>
          <w:rFonts w:ascii="Times New Roman" w:hAnsi="Times New Roman" w:cs="Times New Roman"/>
          <w:sz w:val="28"/>
          <w:szCs w:val="28"/>
        </w:rPr>
        <w:t>)</w:t>
      </w:r>
      <w:r w:rsidRPr="00520788">
        <w:rPr>
          <w:rFonts w:ascii="Times New Roman" w:hAnsi="Times New Roman" w:cs="Times New Roman"/>
          <w:sz w:val="28"/>
          <w:szCs w:val="28"/>
        </w:rPr>
        <w:t xml:space="preserve"> и Кад</w:t>
      </w:r>
      <w:r w:rsidR="006B0C2B">
        <w:rPr>
          <w:rFonts w:ascii="Times New Roman" w:hAnsi="Times New Roman" w:cs="Times New Roman"/>
          <w:sz w:val="28"/>
          <w:szCs w:val="28"/>
        </w:rPr>
        <w:t>о</w:t>
      </w:r>
      <w:r w:rsidRPr="00520788">
        <w:rPr>
          <w:rFonts w:ascii="Times New Roman" w:hAnsi="Times New Roman" w:cs="Times New Roman"/>
          <w:sz w:val="28"/>
          <w:szCs w:val="28"/>
        </w:rPr>
        <w:t xml:space="preserve">мское. Озеро </w:t>
      </w:r>
      <w:r w:rsidR="00753F60">
        <w:rPr>
          <w:rFonts w:ascii="Times New Roman" w:hAnsi="Times New Roman" w:cs="Times New Roman"/>
          <w:sz w:val="28"/>
          <w:szCs w:val="28"/>
        </w:rPr>
        <w:t xml:space="preserve">Донское (Дон-ты, </w:t>
      </w:r>
      <w:r w:rsidRPr="00520788">
        <w:rPr>
          <w:rFonts w:ascii="Times New Roman" w:hAnsi="Times New Roman" w:cs="Times New Roman"/>
          <w:sz w:val="28"/>
          <w:szCs w:val="28"/>
        </w:rPr>
        <w:t>Донты</w:t>
      </w:r>
      <w:r w:rsidR="00753F60">
        <w:rPr>
          <w:rFonts w:ascii="Times New Roman" w:hAnsi="Times New Roman" w:cs="Times New Roman"/>
          <w:sz w:val="28"/>
          <w:szCs w:val="28"/>
        </w:rPr>
        <w:t>)</w:t>
      </w:r>
      <w:r w:rsidRPr="00520788">
        <w:rPr>
          <w:rFonts w:ascii="Times New Roman" w:hAnsi="Times New Roman" w:cs="Times New Roman"/>
          <w:sz w:val="28"/>
          <w:szCs w:val="28"/>
        </w:rPr>
        <w:t xml:space="preserve"> </w:t>
      </w:r>
      <w:r w:rsidRPr="00520788">
        <w:rPr>
          <w:rFonts w:ascii="Times New Roman" w:hAnsi="Times New Roman" w:cs="Times New Roman"/>
          <w:sz w:val="28"/>
          <w:szCs w:val="28"/>
        </w:rPr>
        <w:lastRenderedPageBreak/>
        <w:t>расположено в бассейне р. Кулэмью, пл</w:t>
      </w:r>
      <w:r w:rsidRPr="00520788">
        <w:rPr>
          <w:rFonts w:ascii="Times New Roman" w:hAnsi="Times New Roman" w:cs="Times New Roman"/>
          <w:sz w:val="28"/>
          <w:szCs w:val="28"/>
        </w:rPr>
        <w:t>о</w:t>
      </w:r>
      <w:r w:rsidRPr="00520788">
        <w:rPr>
          <w:rFonts w:ascii="Times New Roman" w:hAnsi="Times New Roman" w:cs="Times New Roman"/>
          <w:sz w:val="28"/>
          <w:szCs w:val="28"/>
        </w:rPr>
        <w:t xml:space="preserve">щадь озера составляет 4,6 </w:t>
      </w:r>
      <w:r w:rsidR="00726DB3">
        <w:rPr>
          <w:rFonts w:ascii="Times New Roman" w:hAnsi="Times New Roman" w:cs="Times New Roman"/>
          <w:sz w:val="28"/>
          <w:szCs w:val="28"/>
        </w:rPr>
        <w:t>кв.</w:t>
      </w:r>
      <w:r w:rsidRPr="00520788">
        <w:rPr>
          <w:rFonts w:ascii="Times New Roman" w:hAnsi="Times New Roman" w:cs="Times New Roman"/>
          <w:sz w:val="28"/>
          <w:szCs w:val="28"/>
        </w:rPr>
        <w:t>км . Озеро является остатком древнего приле</w:t>
      </w:r>
      <w:r w:rsidRPr="00520788">
        <w:rPr>
          <w:rFonts w:ascii="Times New Roman" w:hAnsi="Times New Roman" w:cs="Times New Roman"/>
          <w:sz w:val="28"/>
          <w:szCs w:val="28"/>
        </w:rPr>
        <w:t>д</w:t>
      </w:r>
      <w:r w:rsidRPr="00520788">
        <w:rPr>
          <w:rFonts w:ascii="Times New Roman" w:hAnsi="Times New Roman" w:cs="Times New Roman"/>
          <w:sz w:val="28"/>
          <w:szCs w:val="28"/>
        </w:rPr>
        <w:t>никового водоема, имеет удлиненную форму с извилистыми очертаниями. Кадомское озеро расположено на правом берегу р. Вычегда в 7 км к северу от устья р. Сев. Кельтма, в 8 км от с. Керчомъя. Озеро представляет собой ост</w:t>
      </w:r>
      <w:r w:rsidRPr="00520788">
        <w:rPr>
          <w:rFonts w:ascii="Times New Roman" w:hAnsi="Times New Roman" w:cs="Times New Roman"/>
          <w:sz w:val="28"/>
          <w:szCs w:val="28"/>
        </w:rPr>
        <w:t>а</w:t>
      </w:r>
      <w:r w:rsidRPr="00520788">
        <w:rPr>
          <w:rFonts w:ascii="Times New Roman" w:hAnsi="Times New Roman" w:cs="Times New Roman"/>
          <w:sz w:val="28"/>
          <w:szCs w:val="28"/>
        </w:rPr>
        <w:t>ток древнего большого приледникового водоема, существовавшего в посл</w:t>
      </w:r>
      <w:r w:rsidRPr="00520788">
        <w:rPr>
          <w:rFonts w:ascii="Times New Roman" w:hAnsi="Times New Roman" w:cs="Times New Roman"/>
          <w:sz w:val="28"/>
          <w:szCs w:val="28"/>
        </w:rPr>
        <w:t>е</w:t>
      </w:r>
      <w:r w:rsidRPr="00520788">
        <w:rPr>
          <w:rFonts w:ascii="Times New Roman" w:hAnsi="Times New Roman" w:cs="Times New Roman"/>
          <w:sz w:val="28"/>
          <w:szCs w:val="28"/>
        </w:rPr>
        <w:t>ледниковое время. Форма озера круглая, береговая линия ровная. Берега о</w:t>
      </w:r>
      <w:r w:rsidRPr="00520788">
        <w:rPr>
          <w:rFonts w:ascii="Times New Roman" w:hAnsi="Times New Roman" w:cs="Times New Roman"/>
          <w:sz w:val="28"/>
          <w:szCs w:val="28"/>
        </w:rPr>
        <w:t>т</w:t>
      </w:r>
      <w:r w:rsidRPr="00520788">
        <w:rPr>
          <w:rFonts w:ascii="Times New Roman" w:hAnsi="Times New Roman" w:cs="Times New Roman"/>
          <w:sz w:val="28"/>
          <w:szCs w:val="28"/>
        </w:rPr>
        <w:t xml:space="preserve">весные с торфяными обнажениями. Длина – 4 км, ширина – 3,5 м, площадь – 5,2 </w:t>
      </w:r>
      <w:r w:rsidR="00726DB3">
        <w:rPr>
          <w:rFonts w:ascii="Times New Roman" w:hAnsi="Times New Roman" w:cs="Times New Roman"/>
          <w:sz w:val="28"/>
          <w:szCs w:val="28"/>
        </w:rPr>
        <w:t>кв.</w:t>
      </w:r>
      <w:r w:rsidRPr="00520788">
        <w:rPr>
          <w:rFonts w:ascii="Times New Roman" w:hAnsi="Times New Roman" w:cs="Times New Roman"/>
          <w:sz w:val="28"/>
          <w:szCs w:val="28"/>
        </w:rPr>
        <w:t>км , средняя глубина – 2 м, дно песчаное, слабо заиленное.</w:t>
      </w:r>
    </w:p>
    <w:p w:rsidR="00520788" w:rsidRPr="00BE23F5" w:rsidRDefault="00520788" w:rsidP="00F843A4">
      <w:pPr>
        <w:pStyle w:val="ConsPlusNormal"/>
        <w:ind w:firstLine="539"/>
        <w:jc w:val="both"/>
        <w:rPr>
          <w:rFonts w:ascii="Times New Roman" w:hAnsi="Times New Roman" w:cs="Times New Roman"/>
          <w:sz w:val="28"/>
          <w:szCs w:val="28"/>
        </w:rPr>
      </w:pPr>
      <w:r w:rsidRPr="00BE23F5">
        <w:rPr>
          <w:rFonts w:ascii="Times New Roman" w:hAnsi="Times New Roman" w:cs="Times New Roman"/>
          <w:sz w:val="28"/>
          <w:szCs w:val="28"/>
        </w:rPr>
        <w:t xml:space="preserve">Допустимый объем забора воды в 2019 г. составил 1,54 млн. </w:t>
      </w:r>
      <w:r w:rsidR="00BE23F5" w:rsidRPr="00BE23F5">
        <w:rPr>
          <w:rFonts w:ascii="Times New Roman" w:hAnsi="Times New Roman" w:cs="Times New Roman"/>
          <w:sz w:val="28"/>
          <w:szCs w:val="28"/>
        </w:rPr>
        <w:t>куб.м.</w:t>
      </w:r>
      <w:r w:rsidRPr="00BE23F5">
        <w:rPr>
          <w:rFonts w:ascii="Times New Roman" w:hAnsi="Times New Roman" w:cs="Times New Roman"/>
          <w:sz w:val="28"/>
          <w:szCs w:val="28"/>
        </w:rPr>
        <w:t xml:space="preserve"> Фа</w:t>
      </w:r>
      <w:r w:rsidRPr="00BE23F5">
        <w:rPr>
          <w:rFonts w:ascii="Times New Roman" w:hAnsi="Times New Roman" w:cs="Times New Roman"/>
          <w:sz w:val="28"/>
          <w:szCs w:val="28"/>
        </w:rPr>
        <w:t>к</w:t>
      </w:r>
      <w:r w:rsidRPr="00BE23F5">
        <w:rPr>
          <w:rFonts w:ascii="Times New Roman" w:hAnsi="Times New Roman" w:cs="Times New Roman"/>
          <w:sz w:val="28"/>
          <w:szCs w:val="28"/>
        </w:rPr>
        <w:t xml:space="preserve">тический объем забора воды из водных объектов составил 0,7 млн. </w:t>
      </w:r>
      <w:r w:rsidR="00BE23F5" w:rsidRPr="00BE23F5">
        <w:rPr>
          <w:rFonts w:ascii="Times New Roman" w:hAnsi="Times New Roman" w:cs="Times New Roman"/>
          <w:sz w:val="28"/>
          <w:szCs w:val="28"/>
        </w:rPr>
        <w:t>куб.м</w:t>
      </w:r>
      <w:r w:rsidRPr="00BE23F5">
        <w:rPr>
          <w:rFonts w:ascii="Times New Roman" w:hAnsi="Times New Roman" w:cs="Times New Roman"/>
          <w:sz w:val="28"/>
          <w:szCs w:val="28"/>
        </w:rPr>
        <w:t xml:space="preserve">, что на 0,15 млн. </w:t>
      </w:r>
      <w:r w:rsidR="00BE23F5" w:rsidRPr="00BE23F5">
        <w:rPr>
          <w:rFonts w:ascii="Times New Roman" w:hAnsi="Times New Roman" w:cs="Times New Roman"/>
          <w:sz w:val="28"/>
          <w:szCs w:val="28"/>
        </w:rPr>
        <w:t>куб</w:t>
      </w:r>
      <w:r w:rsidR="00770683">
        <w:rPr>
          <w:rFonts w:ascii="Times New Roman" w:hAnsi="Times New Roman" w:cs="Times New Roman"/>
          <w:sz w:val="28"/>
          <w:szCs w:val="28"/>
        </w:rPr>
        <w:t>.</w:t>
      </w:r>
      <w:r w:rsidR="00BE23F5" w:rsidRPr="00BE23F5">
        <w:rPr>
          <w:rFonts w:ascii="Times New Roman" w:hAnsi="Times New Roman" w:cs="Times New Roman"/>
          <w:sz w:val="28"/>
          <w:szCs w:val="28"/>
        </w:rPr>
        <w:t xml:space="preserve"> м</w:t>
      </w:r>
      <w:r w:rsidRPr="00BE23F5">
        <w:rPr>
          <w:rFonts w:ascii="Times New Roman" w:hAnsi="Times New Roman" w:cs="Times New Roman"/>
          <w:sz w:val="28"/>
          <w:szCs w:val="28"/>
        </w:rPr>
        <w:t xml:space="preserve"> больше 2018 г. Объем использования воды также увел</w:t>
      </w:r>
      <w:r w:rsidRPr="00BE23F5">
        <w:rPr>
          <w:rFonts w:ascii="Times New Roman" w:hAnsi="Times New Roman" w:cs="Times New Roman"/>
          <w:sz w:val="28"/>
          <w:szCs w:val="28"/>
        </w:rPr>
        <w:t>и</w:t>
      </w:r>
      <w:r w:rsidRPr="00BE23F5">
        <w:rPr>
          <w:rFonts w:ascii="Times New Roman" w:hAnsi="Times New Roman" w:cs="Times New Roman"/>
          <w:sz w:val="28"/>
          <w:szCs w:val="28"/>
        </w:rPr>
        <w:t xml:space="preserve">чился на 0,15 млн. </w:t>
      </w:r>
      <w:r w:rsidR="00BE23F5" w:rsidRPr="00BE23F5">
        <w:rPr>
          <w:rFonts w:ascii="Times New Roman" w:hAnsi="Times New Roman" w:cs="Times New Roman"/>
          <w:sz w:val="28"/>
          <w:szCs w:val="28"/>
        </w:rPr>
        <w:t>куб.м</w:t>
      </w:r>
      <w:r w:rsidRPr="00BE23F5">
        <w:rPr>
          <w:rFonts w:ascii="Times New Roman" w:hAnsi="Times New Roman" w:cs="Times New Roman"/>
          <w:sz w:val="28"/>
          <w:szCs w:val="28"/>
        </w:rPr>
        <w:t xml:space="preserve"> .</w:t>
      </w:r>
    </w:p>
    <w:p w:rsidR="00726DB3" w:rsidRPr="00BE23F5" w:rsidRDefault="00726DB3" w:rsidP="00F843A4">
      <w:pPr>
        <w:pStyle w:val="maintext"/>
        <w:spacing w:before="0" w:beforeAutospacing="0" w:after="0" w:afterAutospacing="0"/>
        <w:ind w:firstLine="335"/>
        <w:jc w:val="both"/>
        <w:rPr>
          <w:sz w:val="28"/>
          <w:szCs w:val="28"/>
        </w:rPr>
      </w:pPr>
      <w:r w:rsidRPr="00BE23F5">
        <w:rPr>
          <w:sz w:val="28"/>
          <w:szCs w:val="28"/>
        </w:rPr>
        <w:t>Общие эксплуатационные ресурсы подземных вод Усть-Куломского ра</w:t>
      </w:r>
      <w:r w:rsidRPr="00BE23F5">
        <w:rPr>
          <w:sz w:val="28"/>
          <w:szCs w:val="28"/>
        </w:rPr>
        <w:t>й</w:t>
      </w:r>
      <w:r w:rsidRPr="00BE23F5">
        <w:rPr>
          <w:sz w:val="28"/>
          <w:szCs w:val="28"/>
        </w:rPr>
        <w:t>она оцениваются в объеме около 3300 тыс.м</w:t>
      </w:r>
      <w:r w:rsidRPr="00BE23F5">
        <w:rPr>
          <w:sz w:val="28"/>
          <w:szCs w:val="28"/>
          <w:vertAlign w:val="superscript"/>
        </w:rPr>
        <w:t>3</w:t>
      </w:r>
      <w:r w:rsidRPr="00BE23F5">
        <w:rPr>
          <w:sz w:val="28"/>
          <w:szCs w:val="28"/>
        </w:rPr>
        <w:t>/сут.</w:t>
      </w:r>
    </w:p>
    <w:p w:rsidR="00520788" w:rsidRPr="00BE23F5" w:rsidRDefault="00520788" w:rsidP="00F843A4">
      <w:pPr>
        <w:pStyle w:val="ConsPlusNormal"/>
        <w:ind w:firstLine="539"/>
        <w:jc w:val="both"/>
        <w:rPr>
          <w:rFonts w:ascii="Times New Roman" w:hAnsi="Times New Roman" w:cs="Times New Roman"/>
          <w:sz w:val="28"/>
          <w:szCs w:val="28"/>
        </w:rPr>
      </w:pPr>
      <w:r w:rsidRPr="00BE23F5">
        <w:rPr>
          <w:rFonts w:ascii="Times New Roman" w:hAnsi="Times New Roman" w:cs="Times New Roman"/>
          <w:sz w:val="28"/>
          <w:szCs w:val="28"/>
        </w:rPr>
        <w:t>Мощность очистительных сооружений перед сбросом в водные объекты в 2019 году составил 0,37 (аналогично 2018 году).</w:t>
      </w:r>
    </w:p>
    <w:p w:rsidR="008C205C" w:rsidRPr="00E063D7" w:rsidRDefault="008C205C" w:rsidP="00F843A4">
      <w:pPr>
        <w:spacing w:before="0"/>
        <w:rPr>
          <w:rFonts w:ascii="Times New Roman" w:hAnsi="Times New Roman"/>
          <w:sz w:val="28"/>
        </w:rPr>
      </w:pPr>
      <w:r>
        <w:rPr>
          <w:rFonts w:ascii="Times New Roman" w:hAnsi="Times New Roman"/>
          <w:sz w:val="28"/>
          <w:szCs w:val="28"/>
        </w:rPr>
        <w:t xml:space="preserve">- </w:t>
      </w:r>
      <w:r w:rsidRPr="009229C1">
        <w:rPr>
          <w:rFonts w:ascii="Times New Roman" w:hAnsi="Times New Roman"/>
          <w:i/>
          <w:sz w:val="28"/>
          <w:szCs w:val="28"/>
        </w:rPr>
        <w:t>Ресурсы дикоросов.</w:t>
      </w:r>
      <w:r>
        <w:rPr>
          <w:rFonts w:ascii="Times New Roman" w:hAnsi="Times New Roman"/>
          <w:sz w:val="28"/>
          <w:szCs w:val="28"/>
        </w:rPr>
        <w:t xml:space="preserve"> </w:t>
      </w:r>
      <w:r w:rsidRPr="00E063D7">
        <w:rPr>
          <w:rFonts w:ascii="Times New Roman" w:hAnsi="Times New Roman"/>
          <w:sz w:val="28"/>
        </w:rPr>
        <w:t>На территории района промысловое значение имеют ягодные растения – брусника, клюква, черника, голубика, морошка, рябина, а также грибы, лекарственные травы.</w:t>
      </w:r>
    </w:p>
    <w:p w:rsidR="008C205C" w:rsidRPr="005B77DB" w:rsidRDefault="008C205C" w:rsidP="00F843A4">
      <w:pPr>
        <w:spacing w:before="0"/>
        <w:rPr>
          <w:rFonts w:ascii="Times New Roman" w:hAnsi="Times New Roman"/>
          <w:sz w:val="28"/>
        </w:rPr>
      </w:pPr>
      <w:r w:rsidRPr="005B77DB">
        <w:rPr>
          <w:rFonts w:ascii="Times New Roman" w:hAnsi="Times New Roman"/>
          <w:sz w:val="28"/>
        </w:rPr>
        <w:t>М</w:t>
      </w:r>
      <w:r>
        <w:rPr>
          <w:rFonts w:ascii="Times New Roman" w:hAnsi="Times New Roman"/>
          <w:sz w:val="28"/>
        </w:rPr>
        <w:t>Р «Усть-К</w:t>
      </w:r>
      <w:r w:rsidRPr="005B77DB">
        <w:rPr>
          <w:rFonts w:ascii="Times New Roman" w:hAnsi="Times New Roman"/>
          <w:sz w:val="28"/>
        </w:rPr>
        <w:t>уломский», по итогам исследования, проведенного в 2012 году Институтом социально-экономических и энергетических проблем Сев</w:t>
      </w:r>
      <w:r w:rsidRPr="005B77DB">
        <w:rPr>
          <w:rFonts w:ascii="Times New Roman" w:hAnsi="Times New Roman"/>
          <w:sz w:val="28"/>
        </w:rPr>
        <w:t>е</w:t>
      </w:r>
      <w:r w:rsidRPr="005B77DB">
        <w:rPr>
          <w:rFonts w:ascii="Times New Roman" w:hAnsi="Times New Roman"/>
          <w:sz w:val="28"/>
        </w:rPr>
        <w:t>ра, отнесен к районам слабой периферийности (в отношении удаленности от центра региона) с полностью сельским населением, аккумулирующим осно</w:t>
      </w:r>
      <w:r w:rsidRPr="005B77DB">
        <w:rPr>
          <w:rFonts w:ascii="Times New Roman" w:hAnsi="Times New Roman"/>
          <w:sz w:val="28"/>
        </w:rPr>
        <w:t>в</w:t>
      </w:r>
      <w:r w:rsidRPr="005B77DB">
        <w:rPr>
          <w:rFonts w:ascii="Times New Roman" w:hAnsi="Times New Roman"/>
          <w:sz w:val="28"/>
        </w:rPr>
        <w:t>ные природные и производственные аграрные активы и образующим гла</w:t>
      </w:r>
      <w:r w:rsidRPr="005B77DB">
        <w:rPr>
          <w:rFonts w:ascii="Times New Roman" w:hAnsi="Times New Roman"/>
          <w:sz w:val="28"/>
        </w:rPr>
        <w:t>в</w:t>
      </w:r>
      <w:r w:rsidRPr="005B77DB">
        <w:rPr>
          <w:rFonts w:ascii="Times New Roman" w:hAnsi="Times New Roman"/>
          <w:sz w:val="28"/>
        </w:rPr>
        <w:t xml:space="preserve">ную сельскохозяйственную зону Республики Коми. </w:t>
      </w:r>
    </w:p>
    <w:p w:rsidR="00C915CD" w:rsidRPr="00245621" w:rsidRDefault="00C915CD" w:rsidP="00F843A4">
      <w:pPr>
        <w:pStyle w:val="ConsPlusNormal"/>
        <w:ind w:firstLine="539"/>
        <w:jc w:val="both"/>
        <w:rPr>
          <w:rFonts w:ascii="Times New Roman" w:hAnsi="Times New Roman" w:cs="Times New Roman"/>
          <w:sz w:val="28"/>
          <w:szCs w:val="28"/>
        </w:rPr>
      </w:pPr>
      <w:r w:rsidRPr="00245621">
        <w:rPr>
          <w:rFonts w:ascii="Times New Roman" w:hAnsi="Times New Roman" w:cs="Times New Roman"/>
          <w:sz w:val="28"/>
          <w:szCs w:val="28"/>
        </w:rPr>
        <w:t xml:space="preserve">В состав </w:t>
      </w:r>
      <w:r w:rsidR="008B3288" w:rsidRPr="00245621">
        <w:rPr>
          <w:rFonts w:ascii="Times New Roman" w:hAnsi="Times New Roman" w:cs="Times New Roman"/>
          <w:sz w:val="28"/>
          <w:szCs w:val="28"/>
        </w:rPr>
        <w:t>МО МР «Усть-Куломский» на 01 января 20</w:t>
      </w:r>
      <w:r w:rsidR="00923019" w:rsidRPr="00245621">
        <w:rPr>
          <w:rFonts w:ascii="Times New Roman" w:hAnsi="Times New Roman" w:cs="Times New Roman"/>
          <w:sz w:val="28"/>
          <w:szCs w:val="28"/>
        </w:rPr>
        <w:t>20</w:t>
      </w:r>
      <w:r w:rsidR="008B3288" w:rsidRPr="00245621">
        <w:rPr>
          <w:rFonts w:ascii="Times New Roman" w:hAnsi="Times New Roman" w:cs="Times New Roman"/>
          <w:sz w:val="28"/>
          <w:szCs w:val="28"/>
        </w:rPr>
        <w:t xml:space="preserve"> года </w:t>
      </w:r>
      <w:r w:rsidRPr="00245621">
        <w:rPr>
          <w:rFonts w:ascii="Times New Roman" w:hAnsi="Times New Roman" w:cs="Times New Roman"/>
          <w:sz w:val="28"/>
          <w:szCs w:val="28"/>
        </w:rPr>
        <w:t>входят  м</w:t>
      </w:r>
      <w:r w:rsidRPr="00245621">
        <w:rPr>
          <w:rFonts w:ascii="Times New Roman" w:hAnsi="Times New Roman" w:cs="Times New Roman"/>
          <w:sz w:val="28"/>
          <w:szCs w:val="28"/>
        </w:rPr>
        <w:t>у</w:t>
      </w:r>
      <w:r w:rsidRPr="00245621">
        <w:rPr>
          <w:rFonts w:ascii="Times New Roman" w:hAnsi="Times New Roman" w:cs="Times New Roman"/>
          <w:sz w:val="28"/>
          <w:szCs w:val="28"/>
        </w:rPr>
        <w:t>ниципальны</w:t>
      </w:r>
      <w:r w:rsidR="00742E8D" w:rsidRPr="00245621">
        <w:rPr>
          <w:rFonts w:ascii="Times New Roman" w:hAnsi="Times New Roman" w:cs="Times New Roman"/>
          <w:sz w:val="28"/>
          <w:szCs w:val="28"/>
        </w:rPr>
        <w:t>е</w:t>
      </w:r>
      <w:r w:rsidRPr="00245621">
        <w:rPr>
          <w:rFonts w:ascii="Times New Roman" w:hAnsi="Times New Roman" w:cs="Times New Roman"/>
          <w:sz w:val="28"/>
          <w:szCs w:val="28"/>
        </w:rPr>
        <w:t xml:space="preserve"> образовани</w:t>
      </w:r>
      <w:r w:rsidR="00742E8D" w:rsidRPr="00245621">
        <w:rPr>
          <w:rFonts w:ascii="Times New Roman" w:hAnsi="Times New Roman" w:cs="Times New Roman"/>
          <w:sz w:val="28"/>
          <w:szCs w:val="28"/>
        </w:rPr>
        <w:t>я</w:t>
      </w:r>
      <w:r w:rsidRPr="00245621">
        <w:rPr>
          <w:rFonts w:ascii="Times New Roman" w:hAnsi="Times New Roman" w:cs="Times New Roman"/>
          <w:sz w:val="28"/>
          <w:szCs w:val="28"/>
        </w:rPr>
        <w:t>:</w:t>
      </w:r>
    </w:p>
    <w:p w:rsidR="00C915CD" w:rsidRPr="00245621" w:rsidRDefault="00C915CD" w:rsidP="00F843A4">
      <w:pPr>
        <w:pStyle w:val="ConsPlusNormal"/>
        <w:ind w:firstLine="539"/>
        <w:jc w:val="both"/>
        <w:rPr>
          <w:rFonts w:ascii="Times New Roman" w:hAnsi="Times New Roman" w:cs="Times New Roman"/>
          <w:sz w:val="28"/>
          <w:szCs w:val="28"/>
        </w:rPr>
      </w:pPr>
      <w:r w:rsidRPr="00245621">
        <w:rPr>
          <w:rFonts w:ascii="Times New Roman" w:hAnsi="Times New Roman" w:cs="Times New Roman"/>
          <w:sz w:val="28"/>
          <w:szCs w:val="28"/>
        </w:rPr>
        <w:t xml:space="preserve">- муниципальное образование муниципального района </w:t>
      </w:r>
      <w:r w:rsidR="00467D2F">
        <w:rPr>
          <w:rFonts w:ascii="Times New Roman" w:hAnsi="Times New Roman" w:cs="Times New Roman"/>
          <w:sz w:val="28"/>
          <w:szCs w:val="28"/>
        </w:rPr>
        <w:t>«</w:t>
      </w:r>
      <w:r w:rsidR="008B3288" w:rsidRPr="00245621">
        <w:rPr>
          <w:rFonts w:ascii="Times New Roman" w:hAnsi="Times New Roman" w:cs="Times New Roman"/>
          <w:sz w:val="28"/>
          <w:szCs w:val="28"/>
        </w:rPr>
        <w:t>Усть-Куломский»</w:t>
      </w:r>
      <w:r w:rsidRPr="00245621">
        <w:rPr>
          <w:rFonts w:ascii="Times New Roman" w:hAnsi="Times New Roman" w:cs="Times New Roman"/>
          <w:sz w:val="28"/>
          <w:szCs w:val="28"/>
        </w:rPr>
        <w:t xml:space="preserve">, административный центр </w:t>
      </w:r>
      <w:r w:rsidR="008B3288" w:rsidRPr="00245621">
        <w:rPr>
          <w:rFonts w:ascii="Times New Roman" w:hAnsi="Times New Roman" w:cs="Times New Roman"/>
          <w:sz w:val="28"/>
          <w:szCs w:val="28"/>
        </w:rPr>
        <w:t>–</w:t>
      </w:r>
      <w:r w:rsidRPr="00245621">
        <w:rPr>
          <w:rFonts w:ascii="Times New Roman" w:hAnsi="Times New Roman" w:cs="Times New Roman"/>
          <w:sz w:val="28"/>
          <w:szCs w:val="28"/>
        </w:rPr>
        <w:t xml:space="preserve"> </w:t>
      </w:r>
      <w:r w:rsidR="008B3288" w:rsidRPr="00245621">
        <w:rPr>
          <w:rFonts w:ascii="Times New Roman" w:hAnsi="Times New Roman" w:cs="Times New Roman"/>
          <w:sz w:val="28"/>
          <w:szCs w:val="28"/>
        </w:rPr>
        <w:t>село Усть-Кулом;</w:t>
      </w:r>
    </w:p>
    <w:p w:rsidR="00A7203A" w:rsidRDefault="008B3288" w:rsidP="00F843A4">
      <w:pPr>
        <w:pStyle w:val="ConsPlusNormal"/>
        <w:ind w:firstLine="540"/>
        <w:jc w:val="both"/>
        <w:rPr>
          <w:rFonts w:ascii="Times New Roman" w:hAnsi="Times New Roman" w:cs="Times New Roman"/>
          <w:sz w:val="28"/>
          <w:szCs w:val="28"/>
        </w:rPr>
      </w:pPr>
      <w:r w:rsidRPr="00245621">
        <w:rPr>
          <w:rFonts w:ascii="Times New Roman" w:hAnsi="Times New Roman" w:cs="Times New Roman"/>
          <w:sz w:val="28"/>
          <w:szCs w:val="28"/>
        </w:rPr>
        <w:t xml:space="preserve">- </w:t>
      </w:r>
      <w:r w:rsidR="00923019" w:rsidRPr="00245621">
        <w:rPr>
          <w:rFonts w:ascii="Times New Roman" w:hAnsi="Times New Roman" w:cs="Times New Roman"/>
          <w:sz w:val="28"/>
          <w:szCs w:val="28"/>
        </w:rPr>
        <w:t>19</w:t>
      </w:r>
      <w:r w:rsidRPr="00245621">
        <w:rPr>
          <w:rFonts w:ascii="Times New Roman" w:hAnsi="Times New Roman" w:cs="Times New Roman"/>
          <w:sz w:val="28"/>
          <w:szCs w:val="28"/>
        </w:rPr>
        <w:t xml:space="preserve"> муниципальных образований сельских поселений</w:t>
      </w:r>
      <w:r w:rsidR="00856F55">
        <w:rPr>
          <w:rFonts w:ascii="Times New Roman" w:hAnsi="Times New Roman" w:cs="Times New Roman"/>
          <w:sz w:val="28"/>
          <w:szCs w:val="28"/>
        </w:rPr>
        <w:t xml:space="preserve">, куда входят </w:t>
      </w:r>
      <w:r w:rsidR="00A7203A" w:rsidRPr="0002699C">
        <w:rPr>
          <w:rFonts w:ascii="Times New Roman" w:hAnsi="Times New Roman" w:cs="Times New Roman"/>
          <w:sz w:val="28"/>
          <w:szCs w:val="28"/>
        </w:rPr>
        <w:t xml:space="preserve">63 </w:t>
      </w:r>
      <w:r w:rsidR="00A7203A">
        <w:rPr>
          <w:rFonts w:ascii="Times New Roman" w:hAnsi="Times New Roman" w:cs="Times New Roman"/>
          <w:sz w:val="28"/>
          <w:szCs w:val="28"/>
        </w:rPr>
        <w:t xml:space="preserve">сельских </w:t>
      </w:r>
      <w:r w:rsidR="00A7203A" w:rsidRPr="0002699C">
        <w:rPr>
          <w:rFonts w:ascii="Times New Roman" w:hAnsi="Times New Roman" w:cs="Times New Roman"/>
          <w:sz w:val="28"/>
          <w:szCs w:val="28"/>
        </w:rPr>
        <w:t>населенных пункта</w:t>
      </w:r>
      <w:r w:rsidR="00A7203A">
        <w:rPr>
          <w:rFonts w:ascii="Times New Roman" w:hAnsi="Times New Roman" w:cs="Times New Roman"/>
          <w:sz w:val="28"/>
          <w:szCs w:val="28"/>
        </w:rPr>
        <w:t xml:space="preserve"> (20 поселков сельского типа, 16 сел и 27 дер</w:t>
      </w:r>
      <w:r w:rsidR="00A7203A">
        <w:rPr>
          <w:rFonts w:ascii="Times New Roman" w:hAnsi="Times New Roman" w:cs="Times New Roman"/>
          <w:sz w:val="28"/>
          <w:szCs w:val="28"/>
        </w:rPr>
        <w:t>е</w:t>
      </w:r>
      <w:r w:rsidR="00A7203A">
        <w:rPr>
          <w:rFonts w:ascii="Times New Roman" w:hAnsi="Times New Roman" w:cs="Times New Roman"/>
          <w:sz w:val="28"/>
          <w:szCs w:val="28"/>
        </w:rPr>
        <w:t>вень)</w:t>
      </w:r>
      <w:r w:rsidR="00A7203A" w:rsidRPr="0002699C">
        <w:rPr>
          <w:rFonts w:ascii="Times New Roman" w:hAnsi="Times New Roman" w:cs="Times New Roman"/>
          <w:sz w:val="28"/>
          <w:szCs w:val="28"/>
        </w:rPr>
        <w:t>.</w:t>
      </w:r>
    </w:p>
    <w:p w:rsidR="002E7412" w:rsidRPr="002E7412" w:rsidRDefault="002E7412" w:rsidP="00F843A4">
      <w:pPr>
        <w:pStyle w:val="ConsPlusNormal"/>
        <w:ind w:firstLine="540"/>
        <w:jc w:val="right"/>
        <w:rPr>
          <w:rFonts w:ascii="Times New Roman" w:hAnsi="Times New Roman" w:cs="Times New Roman"/>
          <w:sz w:val="20"/>
        </w:rPr>
      </w:pPr>
      <w:r w:rsidRPr="002E7412">
        <w:rPr>
          <w:rFonts w:ascii="Times New Roman" w:hAnsi="Times New Roman" w:cs="Times New Roman"/>
          <w:sz w:val="20"/>
        </w:rPr>
        <w:t>Таблица 2</w:t>
      </w:r>
    </w:p>
    <w:tbl>
      <w:tblPr>
        <w:tblStyle w:val="a9"/>
        <w:tblW w:w="9464" w:type="dxa"/>
        <w:tblLook w:val="04A0"/>
      </w:tblPr>
      <w:tblGrid>
        <w:gridCol w:w="3794"/>
        <w:gridCol w:w="5670"/>
      </w:tblGrid>
      <w:tr w:rsidR="00245621" w:rsidRPr="00691478" w:rsidTr="00691478">
        <w:tc>
          <w:tcPr>
            <w:tcW w:w="3794" w:type="dxa"/>
            <w:vAlign w:val="center"/>
          </w:tcPr>
          <w:p w:rsidR="00D317DB" w:rsidRDefault="00245621" w:rsidP="00F843A4">
            <w:pPr>
              <w:pStyle w:val="ConsPlusNormal"/>
              <w:jc w:val="center"/>
              <w:rPr>
                <w:rFonts w:ascii="Times New Roman" w:hAnsi="Times New Roman" w:cs="Times New Roman"/>
                <w:b/>
                <w:sz w:val="28"/>
                <w:szCs w:val="28"/>
              </w:rPr>
            </w:pPr>
            <w:r w:rsidRPr="00691478">
              <w:rPr>
                <w:rFonts w:ascii="Times New Roman" w:hAnsi="Times New Roman" w:cs="Times New Roman"/>
                <w:b/>
                <w:sz w:val="28"/>
                <w:szCs w:val="28"/>
              </w:rPr>
              <w:t xml:space="preserve">Наименование </w:t>
            </w:r>
            <w:r w:rsidR="00D317DB">
              <w:rPr>
                <w:rFonts w:ascii="Times New Roman" w:hAnsi="Times New Roman" w:cs="Times New Roman"/>
                <w:b/>
                <w:sz w:val="28"/>
                <w:szCs w:val="28"/>
              </w:rPr>
              <w:t>муниц</w:t>
            </w:r>
            <w:r w:rsidR="00D317DB">
              <w:rPr>
                <w:rFonts w:ascii="Times New Roman" w:hAnsi="Times New Roman" w:cs="Times New Roman"/>
                <w:b/>
                <w:sz w:val="28"/>
                <w:szCs w:val="28"/>
              </w:rPr>
              <w:t>и</w:t>
            </w:r>
            <w:r w:rsidR="00D317DB">
              <w:rPr>
                <w:rFonts w:ascii="Times New Roman" w:hAnsi="Times New Roman" w:cs="Times New Roman"/>
                <w:b/>
                <w:sz w:val="28"/>
                <w:szCs w:val="28"/>
              </w:rPr>
              <w:t xml:space="preserve">пального образования </w:t>
            </w:r>
          </w:p>
          <w:p w:rsidR="00245621" w:rsidRDefault="00245621" w:rsidP="00F843A4">
            <w:pPr>
              <w:pStyle w:val="ConsPlusNormal"/>
              <w:jc w:val="center"/>
              <w:rPr>
                <w:rFonts w:ascii="Times New Roman" w:hAnsi="Times New Roman" w:cs="Times New Roman"/>
                <w:b/>
                <w:sz w:val="28"/>
                <w:szCs w:val="28"/>
              </w:rPr>
            </w:pPr>
            <w:r w:rsidRPr="00691478">
              <w:rPr>
                <w:rFonts w:ascii="Times New Roman" w:hAnsi="Times New Roman" w:cs="Times New Roman"/>
                <w:b/>
                <w:sz w:val="28"/>
                <w:szCs w:val="28"/>
              </w:rPr>
              <w:t xml:space="preserve">сельского поселения </w:t>
            </w:r>
          </w:p>
          <w:p w:rsidR="00D317DB" w:rsidRPr="00691478" w:rsidRDefault="00D317DB" w:rsidP="00F843A4">
            <w:pPr>
              <w:pStyle w:val="ConsPlusNormal"/>
              <w:jc w:val="center"/>
              <w:rPr>
                <w:rFonts w:ascii="Times New Roman" w:hAnsi="Times New Roman" w:cs="Times New Roman"/>
                <w:b/>
                <w:sz w:val="28"/>
                <w:szCs w:val="28"/>
              </w:rPr>
            </w:pPr>
            <w:r>
              <w:rPr>
                <w:rFonts w:ascii="Times New Roman" w:hAnsi="Times New Roman" w:cs="Times New Roman"/>
                <w:b/>
                <w:sz w:val="28"/>
                <w:szCs w:val="28"/>
              </w:rPr>
              <w:t>МО МР «Усть-Куломский»</w:t>
            </w:r>
          </w:p>
        </w:tc>
        <w:tc>
          <w:tcPr>
            <w:tcW w:w="5670" w:type="dxa"/>
            <w:vAlign w:val="center"/>
          </w:tcPr>
          <w:p w:rsidR="00467D2F" w:rsidRPr="00691478" w:rsidRDefault="00245621" w:rsidP="00F843A4">
            <w:pPr>
              <w:pStyle w:val="ConsPlusNormal"/>
              <w:jc w:val="center"/>
              <w:rPr>
                <w:rFonts w:ascii="Times New Roman" w:hAnsi="Times New Roman" w:cs="Times New Roman"/>
                <w:b/>
                <w:sz w:val="28"/>
                <w:szCs w:val="28"/>
              </w:rPr>
            </w:pPr>
            <w:r w:rsidRPr="00691478">
              <w:rPr>
                <w:rFonts w:ascii="Times New Roman" w:hAnsi="Times New Roman" w:cs="Times New Roman"/>
                <w:b/>
                <w:sz w:val="28"/>
                <w:szCs w:val="28"/>
              </w:rPr>
              <w:t xml:space="preserve">Населенные пункты, входящие </w:t>
            </w:r>
          </w:p>
          <w:p w:rsidR="00245621" w:rsidRPr="00691478" w:rsidRDefault="00245621" w:rsidP="00F843A4">
            <w:pPr>
              <w:pStyle w:val="ConsPlusNormal"/>
              <w:jc w:val="center"/>
              <w:rPr>
                <w:rFonts w:ascii="Times New Roman" w:hAnsi="Times New Roman" w:cs="Times New Roman"/>
                <w:b/>
                <w:sz w:val="28"/>
                <w:szCs w:val="28"/>
              </w:rPr>
            </w:pPr>
            <w:r w:rsidRPr="00691478">
              <w:rPr>
                <w:rFonts w:ascii="Times New Roman" w:hAnsi="Times New Roman" w:cs="Times New Roman"/>
                <w:b/>
                <w:sz w:val="28"/>
                <w:szCs w:val="28"/>
              </w:rPr>
              <w:t>в состав сельского поселения</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Вольдино</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 Вольдино</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6511AD">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Ягкедж</w:t>
            </w:r>
            <w:r w:rsidR="00691478" w:rsidRPr="00691478">
              <w:rPr>
                <w:rFonts w:ascii="Times New Roman" w:hAnsi="Times New Roman"/>
                <w:sz w:val="28"/>
                <w:szCs w:val="28"/>
              </w:rPr>
              <w:t xml:space="preserve">, </w:t>
            </w:r>
            <w:r w:rsidRPr="00691478">
              <w:rPr>
                <w:rFonts w:ascii="Times New Roman" w:hAnsi="Times New Roman"/>
                <w:sz w:val="28"/>
                <w:szCs w:val="28"/>
              </w:rPr>
              <w:t xml:space="preserve"> д</w:t>
            </w:r>
            <w:r w:rsidR="00625463" w:rsidRPr="00691478">
              <w:rPr>
                <w:rFonts w:ascii="Times New Roman" w:hAnsi="Times New Roman"/>
                <w:sz w:val="28"/>
                <w:szCs w:val="28"/>
              </w:rPr>
              <w:t>.</w:t>
            </w:r>
            <w:r w:rsidRPr="00691478">
              <w:rPr>
                <w:rFonts w:ascii="Times New Roman" w:hAnsi="Times New Roman"/>
                <w:sz w:val="28"/>
                <w:szCs w:val="28"/>
              </w:rPr>
              <w:t xml:space="preserve"> Пузла</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Нижний Воч</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Нижний Воч</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Верхний Воч</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Воль</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Дёма</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Диасеръя</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п</w:t>
            </w:r>
            <w:r w:rsidR="00834586">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Диасёръя</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Югыдтыдор</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Деревянск</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Деревянск</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lastRenderedPageBreak/>
              <w:t>Дон</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Дон</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3166DA">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Шэръяг</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Жежим</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Кебанъёль</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п</w:t>
            </w:r>
            <w:r w:rsidR="00CD2EB6">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Кебанъёль</w:t>
            </w:r>
          </w:p>
        </w:tc>
      </w:tr>
      <w:tr w:rsidR="00245621" w:rsidRPr="00691478" w:rsidTr="00691478">
        <w:tc>
          <w:tcPr>
            <w:tcW w:w="3794" w:type="dxa"/>
          </w:tcPr>
          <w:p w:rsidR="00245621" w:rsidRPr="00691478" w:rsidRDefault="00245621" w:rsidP="00F843A4">
            <w:pPr>
              <w:shd w:val="clear" w:color="auto" w:fill="FFFFFF"/>
              <w:spacing w:before="0"/>
              <w:ind w:firstLine="0"/>
              <w:jc w:val="left"/>
              <w:rPr>
                <w:rFonts w:ascii="Times New Roman" w:hAnsi="Times New Roman"/>
                <w:sz w:val="28"/>
                <w:szCs w:val="28"/>
              </w:rPr>
            </w:pPr>
            <w:r w:rsidRPr="00691478">
              <w:rPr>
                <w:rFonts w:ascii="Times New Roman" w:hAnsi="Times New Roman"/>
                <w:sz w:val="28"/>
                <w:szCs w:val="28"/>
              </w:rPr>
              <w:t>Керчомъя</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с</w:t>
            </w:r>
            <w:r w:rsidR="00625463" w:rsidRPr="00691478">
              <w:rPr>
                <w:rFonts w:ascii="Times New Roman" w:hAnsi="Times New Roman"/>
                <w:sz w:val="28"/>
                <w:szCs w:val="28"/>
              </w:rPr>
              <w:t>.</w:t>
            </w:r>
            <w:r w:rsidRPr="00691478">
              <w:rPr>
                <w:rFonts w:ascii="Times New Roman" w:hAnsi="Times New Roman"/>
                <w:sz w:val="28"/>
                <w:szCs w:val="28"/>
              </w:rPr>
              <w:t xml:space="preserve"> Керчомъя</w:t>
            </w:r>
          </w:p>
        </w:tc>
      </w:tr>
      <w:tr w:rsidR="00245621" w:rsidRPr="00691478" w:rsidTr="00691478">
        <w:tc>
          <w:tcPr>
            <w:tcW w:w="3794" w:type="dxa"/>
          </w:tcPr>
          <w:p w:rsidR="00245621" w:rsidRPr="00691478" w:rsidRDefault="00245621"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Кужба</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с</w:t>
            </w:r>
            <w:r w:rsidR="00625463" w:rsidRPr="00691478">
              <w:rPr>
                <w:rFonts w:ascii="Times New Roman" w:hAnsi="Times New Roman"/>
                <w:sz w:val="28"/>
                <w:szCs w:val="28"/>
              </w:rPr>
              <w:t>.</w:t>
            </w:r>
            <w:r w:rsidRPr="00691478">
              <w:rPr>
                <w:rFonts w:ascii="Times New Roman" w:hAnsi="Times New Roman"/>
                <w:sz w:val="28"/>
                <w:szCs w:val="28"/>
              </w:rPr>
              <w:t xml:space="preserve"> Кужба</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222E12">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Озъяг</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222E12">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Ульяново</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Малая Кужба</w:t>
            </w:r>
          </w:p>
        </w:tc>
      </w:tr>
      <w:tr w:rsidR="00245621" w:rsidRPr="00691478" w:rsidTr="00691478">
        <w:tc>
          <w:tcPr>
            <w:tcW w:w="3794" w:type="dxa"/>
          </w:tcPr>
          <w:p w:rsidR="00245621" w:rsidRPr="00691478" w:rsidRDefault="00245621" w:rsidP="00F843A4">
            <w:pPr>
              <w:shd w:val="clear" w:color="auto" w:fill="FFFFFF"/>
              <w:spacing w:before="0"/>
              <w:ind w:firstLine="0"/>
              <w:jc w:val="left"/>
              <w:rPr>
                <w:rFonts w:ascii="Times New Roman" w:hAnsi="Times New Roman"/>
                <w:sz w:val="28"/>
                <w:szCs w:val="28"/>
              </w:rPr>
            </w:pPr>
            <w:r w:rsidRPr="00691478">
              <w:rPr>
                <w:rFonts w:ascii="Times New Roman" w:hAnsi="Times New Roman"/>
                <w:sz w:val="28"/>
                <w:szCs w:val="28"/>
              </w:rPr>
              <w:t>Мыёлдино</w:t>
            </w:r>
          </w:p>
        </w:tc>
        <w:tc>
          <w:tcPr>
            <w:tcW w:w="5670" w:type="dxa"/>
          </w:tcPr>
          <w:p w:rsidR="00245621" w:rsidRPr="00691478" w:rsidRDefault="00245621"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Мыёлдино</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Крутоборка</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п</w:t>
            </w:r>
            <w:r w:rsidR="00CD2EB6">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Крутоборка</w:t>
            </w:r>
            <w:r w:rsidR="00691478" w:rsidRPr="00691478">
              <w:rPr>
                <w:rFonts w:ascii="Times New Roman" w:hAnsi="Times New Roman"/>
                <w:sz w:val="28"/>
                <w:szCs w:val="28"/>
              </w:rPr>
              <w:t xml:space="preserve">, </w:t>
            </w:r>
            <w:r w:rsidRPr="00691478">
              <w:rPr>
                <w:rFonts w:ascii="Times New Roman" w:hAnsi="Times New Roman"/>
                <w:sz w:val="28"/>
                <w:szCs w:val="28"/>
              </w:rPr>
              <w:t xml:space="preserve"> п</w:t>
            </w:r>
            <w:r w:rsidR="00CD2EB6">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Нюмыд</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Парч</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Парч</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Лебяжск</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Пожег</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Пожег</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A71047">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Нижний Ярашъю</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A71047">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Ярашъю</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Великополье</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Вомынбож</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Кекур</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Мале</w:t>
            </w:r>
            <w:r w:rsidR="00691478" w:rsidRPr="00691478">
              <w:rPr>
                <w:rFonts w:ascii="Times New Roman" w:hAnsi="Times New Roman"/>
                <w:sz w:val="28"/>
                <w:szCs w:val="28"/>
              </w:rPr>
              <w:t xml:space="preserve">, </w:t>
            </w:r>
            <w:r w:rsidRPr="00691478">
              <w:rPr>
                <w:rFonts w:ascii="Times New Roman" w:hAnsi="Times New Roman"/>
                <w:sz w:val="28"/>
                <w:szCs w:val="28"/>
              </w:rPr>
              <w:t xml:space="preserve"> д</w:t>
            </w:r>
            <w:r w:rsidR="00625463" w:rsidRPr="00691478">
              <w:rPr>
                <w:rFonts w:ascii="Times New Roman" w:hAnsi="Times New Roman"/>
                <w:sz w:val="28"/>
                <w:szCs w:val="28"/>
              </w:rPr>
              <w:t>.</w:t>
            </w:r>
            <w:r w:rsidRPr="00691478">
              <w:rPr>
                <w:rFonts w:ascii="Times New Roman" w:hAnsi="Times New Roman"/>
                <w:sz w:val="28"/>
                <w:szCs w:val="28"/>
              </w:rPr>
              <w:t xml:space="preserve"> Пожегдин</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Седтыдин</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Помоздино</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Помоздино</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Бадьёльск</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Выльгорт</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Кырныша</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Модлапов</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Скородум</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Сордйыв</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Зимстан</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п</w:t>
            </w:r>
            <w:r w:rsidR="00A86065">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Зимстан</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A86065">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Логинъяг</w:t>
            </w:r>
            <w:r w:rsidR="00691478" w:rsidRPr="00691478">
              <w:rPr>
                <w:rFonts w:ascii="Times New Roman" w:hAnsi="Times New Roman"/>
                <w:sz w:val="28"/>
                <w:szCs w:val="28"/>
              </w:rPr>
              <w:t xml:space="preserve">, </w:t>
            </w:r>
            <w:r w:rsidRPr="00691478">
              <w:rPr>
                <w:rFonts w:ascii="Times New Roman" w:hAnsi="Times New Roman"/>
                <w:sz w:val="28"/>
                <w:szCs w:val="28"/>
              </w:rPr>
              <w:t>с</w:t>
            </w:r>
            <w:r w:rsidR="00625463" w:rsidRPr="00691478">
              <w:rPr>
                <w:rFonts w:ascii="Times New Roman" w:hAnsi="Times New Roman"/>
                <w:sz w:val="28"/>
                <w:szCs w:val="28"/>
              </w:rPr>
              <w:t>.</w:t>
            </w:r>
            <w:r w:rsidRPr="00691478">
              <w:rPr>
                <w:rFonts w:ascii="Times New Roman" w:hAnsi="Times New Roman"/>
                <w:sz w:val="28"/>
                <w:szCs w:val="28"/>
              </w:rPr>
              <w:t xml:space="preserve"> Дзёль</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Г</w:t>
            </w:r>
            <w:r w:rsidRPr="00691478">
              <w:rPr>
                <w:rFonts w:ascii="Times New Roman" w:hAnsi="Times New Roman"/>
                <w:sz w:val="28"/>
                <w:szCs w:val="28"/>
              </w:rPr>
              <w:t>а</w:t>
            </w:r>
            <w:r w:rsidRPr="00691478">
              <w:rPr>
                <w:rFonts w:ascii="Times New Roman" w:hAnsi="Times New Roman"/>
                <w:sz w:val="28"/>
                <w:szCs w:val="28"/>
              </w:rPr>
              <w:t>бово</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Климовск</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Фроловск</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Руч</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Руч</w:t>
            </w:r>
            <w:r w:rsidR="00691478" w:rsidRPr="00691478">
              <w:rPr>
                <w:rFonts w:ascii="Times New Roman" w:hAnsi="Times New Roman"/>
                <w:sz w:val="28"/>
                <w:szCs w:val="28"/>
              </w:rPr>
              <w:t xml:space="preserve">, </w:t>
            </w:r>
            <w:r w:rsidRPr="00691478">
              <w:rPr>
                <w:rFonts w:ascii="Times New Roman" w:hAnsi="Times New Roman"/>
                <w:sz w:val="28"/>
                <w:szCs w:val="28"/>
              </w:rPr>
              <w:t>с</w:t>
            </w:r>
            <w:r w:rsidR="00625463" w:rsidRPr="00691478">
              <w:rPr>
                <w:rFonts w:ascii="Times New Roman" w:hAnsi="Times New Roman"/>
                <w:sz w:val="28"/>
                <w:szCs w:val="28"/>
              </w:rPr>
              <w:t>.</w:t>
            </w:r>
            <w:r w:rsidRPr="00691478">
              <w:rPr>
                <w:rFonts w:ascii="Times New Roman" w:hAnsi="Times New Roman"/>
                <w:sz w:val="28"/>
                <w:szCs w:val="28"/>
              </w:rPr>
              <w:t xml:space="preserve"> Аныб</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Лунпока</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Малый Аныб</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Тимшер</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Тимшер</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Лопъювад</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Усть-Кулом</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Усть-Кулом</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A71047">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Паспом</w:t>
            </w:r>
            <w:r w:rsidR="00691478" w:rsidRPr="00691478">
              <w:rPr>
                <w:rFonts w:ascii="Times New Roman" w:hAnsi="Times New Roman"/>
                <w:sz w:val="28"/>
                <w:szCs w:val="28"/>
              </w:rPr>
              <w:t xml:space="preserve">, </w:t>
            </w:r>
            <w:r w:rsidRPr="00691478">
              <w:rPr>
                <w:rFonts w:ascii="Times New Roman" w:hAnsi="Times New Roman"/>
                <w:sz w:val="28"/>
                <w:szCs w:val="28"/>
              </w:rPr>
              <w:t>с</w:t>
            </w:r>
            <w:r w:rsidR="00625463" w:rsidRPr="00691478">
              <w:rPr>
                <w:rFonts w:ascii="Times New Roman" w:hAnsi="Times New Roman"/>
                <w:sz w:val="28"/>
                <w:szCs w:val="28"/>
              </w:rPr>
              <w:t>.</w:t>
            </w:r>
            <w:r w:rsidRPr="00691478">
              <w:rPr>
                <w:rFonts w:ascii="Times New Roman" w:hAnsi="Times New Roman"/>
                <w:sz w:val="28"/>
                <w:szCs w:val="28"/>
              </w:rPr>
              <w:t xml:space="preserve"> Носим</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Парма</w:t>
            </w:r>
          </w:p>
        </w:tc>
      </w:tr>
      <w:tr w:rsidR="00245621" w:rsidRPr="00691478" w:rsidTr="00691478">
        <w:tc>
          <w:tcPr>
            <w:tcW w:w="3794" w:type="dxa"/>
          </w:tcPr>
          <w:p w:rsidR="00245621" w:rsidRPr="00691478" w:rsidRDefault="00DF2FB7" w:rsidP="00F843A4">
            <w:pPr>
              <w:shd w:val="clear" w:color="auto" w:fill="FFFFFF"/>
              <w:spacing w:before="0"/>
              <w:ind w:firstLine="0"/>
              <w:jc w:val="left"/>
              <w:rPr>
                <w:rFonts w:ascii="Times New Roman" w:hAnsi="Times New Roman"/>
                <w:sz w:val="28"/>
                <w:szCs w:val="28"/>
              </w:rPr>
            </w:pPr>
            <w:r w:rsidRPr="00691478">
              <w:rPr>
                <w:rFonts w:ascii="Times New Roman" w:hAnsi="Times New Roman"/>
                <w:sz w:val="28"/>
                <w:szCs w:val="28"/>
              </w:rPr>
              <w:t>Усть-Нем</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с</w:t>
            </w:r>
            <w:r w:rsidR="00625463" w:rsidRPr="00691478">
              <w:rPr>
                <w:rFonts w:ascii="Times New Roman" w:hAnsi="Times New Roman"/>
                <w:sz w:val="28"/>
                <w:szCs w:val="28"/>
              </w:rPr>
              <w:t>.</w:t>
            </w:r>
            <w:r w:rsidRPr="00691478">
              <w:rPr>
                <w:rFonts w:ascii="Times New Roman" w:hAnsi="Times New Roman"/>
                <w:sz w:val="28"/>
                <w:szCs w:val="28"/>
              </w:rPr>
              <w:t xml:space="preserve"> Усть-Нем</w:t>
            </w:r>
          </w:p>
        </w:tc>
      </w:tr>
      <w:tr w:rsidR="00245621" w:rsidRPr="00691478" w:rsidTr="00691478">
        <w:tc>
          <w:tcPr>
            <w:tcW w:w="3794" w:type="dxa"/>
          </w:tcPr>
          <w:p w:rsidR="00245621" w:rsidRPr="00691478" w:rsidRDefault="00DF2FB7" w:rsidP="00F843A4">
            <w:pPr>
              <w:pStyle w:val="ConsPlusNormal"/>
              <w:jc w:val="both"/>
              <w:rPr>
                <w:rFonts w:ascii="Times New Roman" w:hAnsi="Times New Roman" w:cs="Times New Roman"/>
                <w:sz w:val="28"/>
                <w:szCs w:val="28"/>
              </w:rPr>
            </w:pPr>
            <w:r w:rsidRPr="00691478">
              <w:rPr>
                <w:rFonts w:ascii="Times New Roman" w:hAnsi="Times New Roman" w:cs="Times New Roman"/>
                <w:sz w:val="28"/>
                <w:szCs w:val="28"/>
              </w:rPr>
              <w:t>Югыдъяг</w:t>
            </w:r>
          </w:p>
        </w:tc>
        <w:tc>
          <w:tcPr>
            <w:tcW w:w="5670" w:type="dxa"/>
          </w:tcPr>
          <w:p w:rsidR="00245621" w:rsidRPr="00691478" w:rsidRDefault="00DF2FB7" w:rsidP="00F843A4">
            <w:pPr>
              <w:shd w:val="clear" w:color="auto" w:fill="FFFFFF"/>
              <w:spacing w:before="0"/>
              <w:ind w:firstLine="0"/>
              <w:rPr>
                <w:rFonts w:ascii="Times New Roman" w:hAnsi="Times New Roman"/>
                <w:sz w:val="28"/>
                <w:szCs w:val="28"/>
              </w:rPr>
            </w:pPr>
            <w:r w:rsidRPr="00691478">
              <w:rPr>
                <w:rFonts w:ascii="Times New Roman" w:hAnsi="Times New Roman"/>
                <w:sz w:val="28"/>
                <w:szCs w:val="28"/>
              </w:rPr>
              <w:t xml:space="preserve"> 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Югыдъяг</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Белоборск</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Вад</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Важ Эжва</w:t>
            </w:r>
            <w:r w:rsidR="00691478" w:rsidRPr="00691478">
              <w:rPr>
                <w:rFonts w:ascii="Times New Roman" w:hAnsi="Times New Roman"/>
                <w:sz w:val="28"/>
                <w:szCs w:val="28"/>
              </w:rPr>
              <w:t xml:space="preserve">, </w:t>
            </w:r>
            <w:r w:rsidRPr="00691478">
              <w:rPr>
                <w:rFonts w:ascii="Times New Roman" w:hAnsi="Times New Roman"/>
                <w:sz w:val="28"/>
                <w:szCs w:val="28"/>
              </w:rPr>
              <w:t>п</w:t>
            </w:r>
            <w:r w:rsidR="00BC3593">
              <w:rPr>
                <w:rFonts w:ascii="Times New Roman" w:hAnsi="Times New Roman"/>
                <w:sz w:val="28"/>
                <w:szCs w:val="28"/>
              </w:rPr>
              <w:t>ст</w:t>
            </w:r>
            <w:r w:rsidR="00625463" w:rsidRPr="00691478">
              <w:rPr>
                <w:rFonts w:ascii="Times New Roman" w:hAnsi="Times New Roman"/>
                <w:sz w:val="28"/>
                <w:szCs w:val="28"/>
              </w:rPr>
              <w:t>.</w:t>
            </w:r>
            <w:r w:rsidRPr="00691478">
              <w:rPr>
                <w:rFonts w:ascii="Times New Roman" w:hAnsi="Times New Roman"/>
                <w:sz w:val="28"/>
                <w:szCs w:val="28"/>
              </w:rPr>
              <w:t xml:space="preserve"> Смолянка</w:t>
            </w:r>
            <w:r w:rsidR="00691478" w:rsidRPr="00691478">
              <w:rPr>
                <w:rFonts w:ascii="Times New Roman" w:hAnsi="Times New Roman"/>
                <w:sz w:val="28"/>
                <w:szCs w:val="28"/>
              </w:rPr>
              <w:t xml:space="preserve">, </w:t>
            </w:r>
            <w:r w:rsidRPr="00691478">
              <w:rPr>
                <w:rFonts w:ascii="Times New Roman" w:hAnsi="Times New Roman"/>
                <w:sz w:val="28"/>
                <w:szCs w:val="28"/>
              </w:rPr>
              <w:t>д</w:t>
            </w:r>
            <w:r w:rsidR="00625463" w:rsidRPr="00691478">
              <w:rPr>
                <w:rFonts w:ascii="Times New Roman" w:hAnsi="Times New Roman"/>
                <w:sz w:val="28"/>
                <w:szCs w:val="28"/>
              </w:rPr>
              <w:t>.</w:t>
            </w:r>
            <w:r w:rsidRPr="00691478">
              <w:rPr>
                <w:rFonts w:ascii="Times New Roman" w:hAnsi="Times New Roman"/>
                <w:sz w:val="28"/>
                <w:szCs w:val="28"/>
              </w:rPr>
              <w:t xml:space="preserve"> Канава</w:t>
            </w:r>
          </w:p>
        </w:tc>
      </w:tr>
    </w:tbl>
    <w:p w:rsidR="00A05367" w:rsidRPr="009A3E80" w:rsidRDefault="0002699C" w:rsidP="00F843A4">
      <w:pPr>
        <w:pStyle w:val="ConsPlusNormal"/>
        <w:ind w:firstLine="540"/>
        <w:jc w:val="both"/>
        <w:rPr>
          <w:rFonts w:ascii="Times New Roman" w:hAnsi="Times New Roman" w:cs="Times New Roman"/>
          <w:sz w:val="28"/>
          <w:szCs w:val="28"/>
        </w:rPr>
      </w:pPr>
      <w:r w:rsidRPr="00946FE7">
        <w:rPr>
          <w:rFonts w:ascii="Times New Roman" w:hAnsi="Times New Roman" w:cs="Times New Roman"/>
          <w:sz w:val="28"/>
          <w:szCs w:val="28"/>
        </w:rPr>
        <w:t>Ведущи</w:t>
      </w:r>
      <w:r w:rsidR="00A72E15" w:rsidRPr="00946FE7">
        <w:rPr>
          <w:rFonts w:ascii="Times New Roman" w:hAnsi="Times New Roman" w:cs="Times New Roman"/>
          <w:sz w:val="28"/>
          <w:szCs w:val="28"/>
        </w:rPr>
        <w:t>е</w:t>
      </w:r>
      <w:r w:rsidRPr="00946FE7">
        <w:rPr>
          <w:rFonts w:ascii="Times New Roman" w:hAnsi="Times New Roman" w:cs="Times New Roman"/>
          <w:sz w:val="28"/>
          <w:szCs w:val="28"/>
        </w:rPr>
        <w:t xml:space="preserve"> </w:t>
      </w:r>
      <w:r w:rsidR="00C915CD" w:rsidRPr="00946FE7">
        <w:rPr>
          <w:rFonts w:ascii="Times New Roman" w:hAnsi="Times New Roman" w:cs="Times New Roman"/>
          <w:sz w:val="28"/>
          <w:szCs w:val="28"/>
        </w:rPr>
        <w:t>вид</w:t>
      </w:r>
      <w:r w:rsidR="00A72E15" w:rsidRPr="00946FE7">
        <w:rPr>
          <w:rFonts w:ascii="Times New Roman" w:hAnsi="Times New Roman" w:cs="Times New Roman"/>
          <w:sz w:val="28"/>
          <w:szCs w:val="28"/>
        </w:rPr>
        <w:t>ы</w:t>
      </w:r>
      <w:r w:rsidR="00C915CD" w:rsidRPr="00946FE7">
        <w:rPr>
          <w:rFonts w:ascii="Times New Roman" w:hAnsi="Times New Roman" w:cs="Times New Roman"/>
          <w:sz w:val="28"/>
          <w:szCs w:val="28"/>
        </w:rPr>
        <w:t xml:space="preserve"> экономической</w:t>
      </w:r>
      <w:r w:rsidRPr="00946FE7">
        <w:rPr>
          <w:rFonts w:ascii="Times New Roman" w:hAnsi="Times New Roman" w:cs="Times New Roman"/>
          <w:sz w:val="28"/>
          <w:szCs w:val="28"/>
        </w:rPr>
        <w:t xml:space="preserve"> деятельности </w:t>
      </w:r>
      <w:r w:rsidR="00A04813" w:rsidRPr="00946FE7">
        <w:rPr>
          <w:rFonts w:ascii="Times New Roman" w:hAnsi="Times New Roman" w:cs="Times New Roman"/>
          <w:sz w:val="28"/>
          <w:szCs w:val="28"/>
        </w:rPr>
        <w:t xml:space="preserve">Усть-Куломского района </w:t>
      </w:r>
      <w:r w:rsidRPr="00946FE7">
        <w:rPr>
          <w:rFonts w:ascii="Times New Roman" w:hAnsi="Times New Roman" w:cs="Times New Roman"/>
          <w:sz w:val="28"/>
          <w:szCs w:val="28"/>
        </w:rPr>
        <w:t>– лесозаготовка</w:t>
      </w:r>
      <w:r w:rsidR="00A72E15" w:rsidRPr="00946FE7">
        <w:rPr>
          <w:rFonts w:ascii="Times New Roman" w:hAnsi="Times New Roman" w:cs="Times New Roman"/>
          <w:sz w:val="28"/>
          <w:szCs w:val="28"/>
        </w:rPr>
        <w:t xml:space="preserve"> и сельское хозяйство</w:t>
      </w:r>
      <w:r w:rsidRPr="00946FE7">
        <w:rPr>
          <w:rFonts w:ascii="Times New Roman" w:hAnsi="Times New Roman" w:cs="Times New Roman"/>
          <w:sz w:val="28"/>
          <w:szCs w:val="28"/>
        </w:rPr>
        <w:t>.</w:t>
      </w:r>
      <w:r w:rsidR="0006435A" w:rsidRPr="00946FE7">
        <w:rPr>
          <w:rFonts w:ascii="Times New Roman" w:hAnsi="Times New Roman" w:cs="Times New Roman"/>
          <w:sz w:val="28"/>
          <w:szCs w:val="28"/>
        </w:rPr>
        <w:t xml:space="preserve"> П</w:t>
      </w:r>
      <w:r w:rsidR="00A05367" w:rsidRPr="00946FE7">
        <w:rPr>
          <w:rFonts w:ascii="Times New Roman" w:hAnsi="Times New Roman" w:cs="Times New Roman"/>
          <w:sz w:val="28"/>
          <w:szCs w:val="28"/>
        </w:rPr>
        <w:t>риоритетными и более перспективн</w:t>
      </w:r>
      <w:r w:rsidR="00A05367" w:rsidRPr="00946FE7">
        <w:rPr>
          <w:rFonts w:ascii="Times New Roman" w:hAnsi="Times New Roman" w:cs="Times New Roman"/>
          <w:sz w:val="28"/>
          <w:szCs w:val="28"/>
        </w:rPr>
        <w:t>ы</w:t>
      </w:r>
      <w:r w:rsidR="00A05367" w:rsidRPr="00946FE7">
        <w:rPr>
          <w:rFonts w:ascii="Times New Roman" w:hAnsi="Times New Roman" w:cs="Times New Roman"/>
          <w:sz w:val="28"/>
          <w:szCs w:val="28"/>
        </w:rPr>
        <w:t xml:space="preserve">ми направлениями инвестиционной деятельности </w:t>
      </w:r>
      <w:r w:rsidR="0006435A" w:rsidRPr="00946FE7">
        <w:rPr>
          <w:rFonts w:ascii="Times New Roman" w:hAnsi="Times New Roman" w:cs="Times New Roman"/>
          <w:sz w:val="28"/>
          <w:szCs w:val="28"/>
        </w:rPr>
        <w:t xml:space="preserve">в районе </w:t>
      </w:r>
      <w:r w:rsidR="00A05367" w:rsidRPr="00946FE7">
        <w:rPr>
          <w:rFonts w:ascii="Times New Roman" w:hAnsi="Times New Roman" w:cs="Times New Roman"/>
          <w:sz w:val="28"/>
          <w:szCs w:val="28"/>
        </w:rPr>
        <w:t>являются проекты в сфере лесоперерабатывающей и сельскохозяйственной отраслей.</w:t>
      </w:r>
    </w:p>
    <w:p w:rsidR="004F12B6" w:rsidRPr="0006435A" w:rsidRDefault="004F12B6" w:rsidP="00F843A4">
      <w:pPr>
        <w:pStyle w:val="ConsPlusNormal"/>
        <w:ind w:firstLine="539"/>
        <w:jc w:val="both"/>
        <w:rPr>
          <w:rFonts w:ascii="Times New Roman" w:hAnsi="Times New Roman" w:cs="Times New Roman"/>
          <w:i/>
          <w:sz w:val="28"/>
          <w:szCs w:val="28"/>
        </w:rPr>
      </w:pPr>
      <w:r w:rsidRPr="0006435A">
        <w:rPr>
          <w:rFonts w:ascii="Times New Roman" w:hAnsi="Times New Roman" w:cs="Times New Roman"/>
          <w:i/>
          <w:sz w:val="28"/>
          <w:szCs w:val="28"/>
        </w:rPr>
        <w:t>Лесная отрасль</w:t>
      </w:r>
    </w:p>
    <w:p w:rsidR="00296DB9" w:rsidRPr="0006435A" w:rsidRDefault="00296DB9" w:rsidP="00F843A4">
      <w:pPr>
        <w:spacing w:before="0"/>
        <w:ind w:firstLine="539"/>
        <w:rPr>
          <w:rFonts w:ascii="Times New Roman" w:hAnsi="Times New Roman"/>
          <w:sz w:val="28"/>
          <w:szCs w:val="28"/>
        </w:rPr>
      </w:pPr>
      <w:r w:rsidRPr="0006435A">
        <w:rPr>
          <w:rFonts w:ascii="Times New Roman" w:hAnsi="Times New Roman"/>
          <w:sz w:val="28"/>
          <w:szCs w:val="28"/>
        </w:rPr>
        <w:t>Лесная отрасль для района является основой налогового и экономич</w:t>
      </w:r>
      <w:r w:rsidRPr="0006435A">
        <w:rPr>
          <w:rFonts w:ascii="Times New Roman" w:hAnsi="Times New Roman"/>
          <w:sz w:val="28"/>
          <w:szCs w:val="28"/>
        </w:rPr>
        <w:t>е</w:t>
      </w:r>
      <w:r w:rsidRPr="0006435A">
        <w:rPr>
          <w:rFonts w:ascii="Times New Roman" w:hAnsi="Times New Roman"/>
          <w:sz w:val="28"/>
          <w:szCs w:val="28"/>
        </w:rPr>
        <w:t>ского потенциала  района. Реализация инвестиционных проектов, направле</w:t>
      </w:r>
      <w:r w:rsidRPr="0006435A">
        <w:rPr>
          <w:rFonts w:ascii="Times New Roman" w:hAnsi="Times New Roman"/>
          <w:sz w:val="28"/>
          <w:szCs w:val="28"/>
        </w:rPr>
        <w:t>н</w:t>
      </w:r>
      <w:r w:rsidRPr="0006435A">
        <w:rPr>
          <w:rFonts w:ascii="Times New Roman" w:hAnsi="Times New Roman"/>
          <w:sz w:val="28"/>
          <w:szCs w:val="28"/>
        </w:rPr>
        <w:t>ных на максимальное использование заготовленной древесины дает району социальный и экономический эффект.</w:t>
      </w:r>
    </w:p>
    <w:p w:rsidR="0006435A" w:rsidRPr="0006435A" w:rsidRDefault="0006435A" w:rsidP="00F843A4">
      <w:pPr>
        <w:pStyle w:val="a5"/>
        <w:ind w:firstLine="539"/>
        <w:jc w:val="both"/>
        <w:rPr>
          <w:rFonts w:ascii="Times New Roman" w:hAnsi="Times New Roman" w:cs="Times New Roman"/>
          <w:sz w:val="28"/>
          <w:szCs w:val="28"/>
        </w:rPr>
      </w:pPr>
      <w:r w:rsidRPr="0006435A">
        <w:rPr>
          <w:rFonts w:ascii="Times New Roman" w:hAnsi="Times New Roman" w:cs="Times New Roman"/>
          <w:sz w:val="28"/>
          <w:szCs w:val="28"/>
        </w:rPr>
        <w:t xml:space="preserve">В 2019 году допустимый объем изъятия древесины (расчетная лесосека) составил 5115,4 тыс. куб.м. Фактически заготовлено древесины в 2019 году 2274,1 тыс. куб. м., в 2018 году -  2307,9 тыс. куб.м. (снижение в 2019 году на 34 тыс. куб.).  Процент освоения расчетной лесосеки за 2019 год по Усть-Куломскому району составил </w:t>
      </w:r>
      <w:r w:rsidR="00F2339F">
        <w:rPr>
          <w:rFonts w:ascii="Times New Roman" w:hAnsi="Times New Roman" w:cs="Times New Roman"/>
          <w:sz w:val="28"/>
          <w:szCs w:val="28"/>
        </w:rPr>
        <w:t xml:space="preserve">в среднем </w:t>
      </w:r>
      <w:r w:rsidRPr="0006435A">
        <w:rPr>
          <w:rFonts w:ascii="Times New Roman" w:hAnsi="Times New Roman" w:cs="Times New Roman"/>
          <w:sz w:val="28"/>
          <w:szCs w:val="28"/>
        </w:rPr>
        <w:t xml:space="preserve">44 %. </w:t>
      </w:r>
    </w:p>
    <w:p w:rsidR="0006435A" w:rsidRPr="0006435A" w:rsidRDefault="0006435A" w:rsidP="00F843A4">
      <w:pPr>
        <w:pStyle w:val="ConsPlusNormal"/>
        <w:ind w:firstLine="539"/>
        <w:jc w:val="both"/>
        <w:rPr>
          <w:rFonts w:ascii="Times New Roman" w:hAnsi="Times New Roman" w:cs="Times New Roman"/>
          <w:sz w:val="28"/>
          <w:szCs w:val="28"/>
        </w:rPr>
      </w:pPr>
      <w:r w:rsidRPr="0006435A">
        <w:rPr>
          <w:rFonts w:ascii="Times New Roman" w:hAnsi="Times New Roman" w:cs="Times New Roman"/>
          <w:sz w:val="28"/>
          <w:szCs w:val="28"/>
        </w:rPr>
        <w:t>В лесопромышленный комплекс района  входят около 30 организаций и свыше 50 индивидуальных предпринимателей.</w:t>
      </w:r>
    </w:p>
    <w:p w:rsidR="00A05367" w:rsidRPr="00CE345C" w:rsidRDefault="004F12B6" w:rsidP="00F843A4">
      <w:pPr>
        <w:pStyle w:val="ConsPlusNormal"/>
        <w:ind w:firstLine="539"/>
        <w:jc w:val="both"/>
        <w:rPr>
          <w:rFonts w:ascii="Times New Roman" w:hAnsi="Times New Roman" w:cs="Times New Roman"/>
          <w:i/>
          <w:sz w:val="28"/>
          <w:szCs w:val="28"/>
        </w:rPr>
      </w:pPr>
      <w:r w:rsidRPr="00CE345C">
        <w:rPr>
          <w:rFonts w:ascii="Times New Roman" w:hAnsi="Times New Roman" w:cs="Times New Roman"/>
          <w:i/>
          <w:sz w:val="28"/>
          <w:szCs w:val="28"/>
        </w:rPr>
        <w:t>Сельское хозяйство</w:t>
      </w:r>
    </w:p>
    <w:p w:rsidR="00A05367" w:rsidRPr="00480149" w:rsidRDefault="00EA3989"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По состоянию на 1 января 2020 года о</w:t>
      </w:r>
      <w:r w:rsidR="00C915CD" w:rsidRPr="00480149">
        <w:rPr>
          <w:rFonts w:ascii="Times New Roman" w:hAnsi="Times New Roman" w:cs="Times New Roman"/>
          <w:sz w:val="28"/>
          <w:szCs w:val="28"/>
        </w:rPr>
        <w:t>трасль "Сельское хозяйство" пре</w:t>
      </w:r>
      <w:r w:rsidR="00C915CD" w:rsidRPr="00480149">
        <w:rPr>
          <w:rFonts w:ascii="Times New Roman" w:hAnsi="Times New Roman" w:cs="Times New Roman"/>
          <w:sz w:val="28"/>
          <w:szCs w:val="28"/>
        </w:rPr>
        <w:t>д</w:t>
      </w:r>
      <w:r w:rsidR="00C915CD" w:rsidRPr="00480149">
        <w:rPr>
          <w:rFonts w:ascii="Times New Roman" w:hAnsi="Times New Roman" w:cs="Times New Roman"/>
          <w:sz w:val="28"/>
          <w:szCs w:val="28"/>
        </w:rPr>
        <w:t xml:space="preserve">ставлена </w:t>
      </w:r>
      <w:r w:rsidR="00A05367" w:rsidRPr="00480149">
        <w:rPr>
          <w:rFonts w:ascii="Times New Roman" w:hAnsi="Times New Roman" w:cs="Times New Roman"/>
          <w:sz w:val="28"/>
          <w:szCs w:val="28"/>
        </w:rPr>
        <w:t>2</w:t>
      </w:r>
      <w:r w:rsidR="00C915CD" w:rsidRPr="00480149">
        <w:rPr>
          <w:rFonts w:ascii="Times New Roman" w:hAnsi="Times New Roman" w:cs="Times New Roman"/>
          <w:sz w:val="28"/>
          <w:szCs w:val="28"/>
        </w:rPr>
        <w:t xml:space="preserve"> </w:t>
      </w:r>
      <w:r w:rsidR="00A05367" w:rsidRPr="00480149">
        <w:rPr>
          <w:rFonts w:ascii="Times New Roman" w:hAnsi="Times New Roman" w:cs="Times New Roman"/>
          <w:sz w:val="28"/>
          <w:szCs w:val="28"/>
        </w:rPr>
        <w:t>сельскохозяйственными производственными кооперативами (СПК «Помоздино», СПК «Пожег»), 4 сельскохозяйственны</w:t>
      </w:r>
      <w:r w:rsidR="00D6606E" w:rsidRPr="00480149">
        <w:rPr>
          <w:rFonts w:ascii="Times New Roman" w:hAnsi="Times New Roman" w:cs="Times New Roman"/>
          <w:sz w:val="28"/>
          <w:szCs w:val="28"/>
        </w:rPr>
        <w:t>ми</w:t>
      </w:r>
      <w:r w:rsidR="00A05367" w:rsidRPr="00480149">
        <w:rPr>
          <w:rFonts w:ascii="Times New Roman" w:hAnsi="Times New Roman" w:cs="Times New Roman"/>
          <w:sz w:val="28"/>
          <w:szCs w:val="28"/>
        </w:rPr>
        <w:t xml:space="preserve"> </w:t>
      </w:r>
      <w:r w:rsidR="00A05367" w:rsidRPr="00480149">
        <w:rPr>
          <w:rFonts w:ascii="Times New Roman" w:hAnsi="Times New Roman" w:cs="Times New Roman"/>
          <w:sz w:val="28"/>
          <w:szCs w:val="28"/>
        </w:rPr>
        <w:lastRenderedPageBreak/>
        <w:t>потребительски</w:t>
      </w:r>
      <w:r w:rsidR="00D6606E" w:rsidRPr="00480149">
        <w:rPr>
          <w:rFonts w:ascii="Times New Roman" w:hAnsi="Times New Roman" w:cs="Times New Roman"/>
          <w:sz w:val="28"/>
          <w:szCs w:val="28"/>
        </w:rPr>
        <w:t>ми</w:t>
      </w:r>
      <w:r w:rsidR="00A05367" w:rsidRPr="00480149">
        <w:rPr>
          <w:rFonts w:ascii="Times New Roman" w:hAnsi="Times New Roman" w:cs="Times New Roman"/>
          <w:sz w:val="28"/>
          <w:szCs w:val="28"/>
        </w:rPr>
        <w:t xml:space="preserve"> кооператива</w:t>
      </w:r>
      <w:r w:rsidR="00D6606E" w:rsidRPr="00480149">
        <w:rPr>
          <w:rFonts w:ascii="Times New Roman" w:hAnsi="Times New Roman" w:cs="Times New Roman"/>
          <w:sz w:val="28"/>
          <w:szCs w:val="28"/>
        </w:rPr>
        <w:t>ми</w:t>
      </w:r>
      <w:r w:rsidR="00A05367" w:rsidRPr="00480149">
        <w:rPr>
          <w:rFonts w:ascii="Times New Roman" w:hAnsi="Times New Roman" w:cs="Times New Roman"/>
          <w:sz w:val="28"/>
          <w:szCs w:val="28"/>
        </w:rPr>
        <w:t xml:space="preserve"> (СППСК «Усть-Куломский», СППССК «Комиагрорегион», НСППСК «Здоровая нация», СППССК «Усть-Куломская МТС»), </w:t>
      </w:r>
      <w:r w:rsidR="00940DC7">
        <w:rPr>
          <w:rFonts w:ascii="Times New Roman" w:hAnsi="Times New Roman" w:cs="Times New Roman"/>
          <w:sz w:val="28"/>
          <w:szCs w:val="28"/>
        </w:rPr>
        <w:t>31</w:t>
      </w:r>
      <w:r w:rsidR="00A05367" w:rsidRPr="00480149">
        <w:rPr>
          <w:rFonts w:ascii="Times New Roman" w:hAnsi="Times New Roman" w:cs="Times New Roman"/>
          <w:sz w:val="28"/>
          <w:szCs w:val="28"/>
        </w:rPr>
        <w:t xml:space="preserve"> крест</w:t>
      </w:r>
      <w:r w:rsidR="00A05367" w:rsidRPr="00480149">
        <w:rPr>
          <w:rFonts w:ascii="Times New Roman" w:hAnsi="Times New Roman" w:cs="Times New Roman"/>
          <w:sz w:val="28"/>
          <w:szCs w:val="28"/>
        </w:rPr>
        <w:t>ь</w:t>
      </w:r>
      <w:r w:rsidR="00A05367" w:rsidRPr="00480149">
        <w:rPr>
          <w:rFonts w:ascii="Times New Roman" w:hAnsi="Times New Roman" w:cs="Times New Roman"/>
          <w:sz w:val="28"/>
          <w:szCs w:val="28"/>
        </w:rPr>
        <w:t>янски</w:t>
      </w:r>
      <w:r w:rsidR="00D6606E" w:rsidRPr="00480149">
        <w:rPr>
          <w:rFonts w:ascii="Times New Roman" w:hAnsi="Times New Roman" w:cs="Times New Roman"/>
          <w:sz w:val="28"/>
          <w:szCs w:val="28"/>
        </w:rPr>
        <w:t>ми</w:t>
      </w:r>
      <w:r w:rsidR="00A05367" w:rsidRPr="00480149">
        <w:rPr>
          <w:rFonts w:ascii="Times New Roman" w:hAnsi="Times New Roman" w:cs="Times New Roman"/>
          <w:sz w:val="28"/>
          <w:szCs w:val="28"/>
        </w:rPr>
        <w:t xml:space="preserve"> (фермерски</w:t>
      </w:r>
      <w:r w:rsidR="00D6606E" w:rsidRPr="00480149">
        <w:rPr>
          <w:rFonts w:ascii="Times New Roman" w:hAnsi="Times New Roman" w:cs="Times New Roman"/>
          <w:sz w:val="28"/>
          <w:szCs w:val="28"/>
        </w:rPr>
        <w:t>ми</w:t>
      </w:r>
      <w:r w:rsidR="00A05367" w:rsidRPr="00480149">
        <w:rPr>
          <w:rFonts w:ascii="Times New Roman" w:hAnsi="Times New Roman" w:cs="Times New Roman"/>
          <w:sz w:val="28"/>
          <w:szCs w:val="28"/>
        </w:rPr>
        <w:t>) хозяйств</w:t>
      </w:r>
      <w:r w:rsidR="00D6606E" w:rsidRPr="00480149">
        <w:rPr>
          <w:rFonts w:ascii="Times New Roman" w:hAnsi="Times New Roman" w:cs="Times New Roman"/>
          <w:sz w:val="28"/>
          <w:szCs w:val="28"/>
        </w:rPr>
        <w:t>ами</w:t>
      </w:r>
      <w:r w:rsidR="00A05367" w:rsidRPr="00480149">
        <w:rPr>
          <w:rFonts w:ascii="Times New Roman" w:hAnsi="Times New Roman" w:cs="Times New Roman"/>
          <w:sz w:val="28"/>
          <w:szCs w:val="28"/>
        </w:rPr>
        <w:t>.</w:t>
      </w:r>
    </w:p>
    <w:p w:rsidR="00C915CD" w:rsidRDefault="00C915CD" w:rsidP="00F843A4">
      <w:pPr>
        <w:pStyle w:val="ConsPlusNormal"/>
        <w:ind w:firstLine="540"/>
        <w:jc w:val="both"/>
        <w:rPr>
          <w:rFonts w:ascii="Times New Roman" w:hAnsi="Times New Roman" w:cs="Times New Roman"/>
          <w:sz w:val="28"/>
          <w:szCs w:val="28"/>
        </w:rPr>
      </w:pPr>
      <w:r w:rsidRPr="00862BB9">
        <w:rPr>
          <w:rFonts w:ascii="Times New Roman" w:hAnsi="Times New Roman" w:cs="Times New Roman"/>
          <w:sz w:val="28"/>
          <w:szCs w:val="28"/>
        </w:rPr>
        <w:t>Отрасль животноводства представлена молочным</w:t>
      </w:r>
      <w:r w:rsidR="00B56653">
        <w:rPr>
          <w:rFonts w:ascii="Times New Roman" w:hAnsi="Times New Roman" w:cs="Times New Roman"/>
          <w:sz w:val="28"/>
          <w:szCs w:val="28"/>
        </w:rPr>
        <w:t xml:space="preserve"> и мясным</w:t>
      </w:r>
      <w:r w:rsidRPr="00862BB9">
        <w:rPr>
          <w:rFonts w:ascii="Times New Roman" w:hAnsi="Times New Roman" w:cs="Times New Roman"/>
          <w:sz w:val="28"/>
          <w:szCs w:val="28"/>
        </w:rPr>
        <w:t xml:space="preserve"> скотоводс</w:t>
      </w:r>
      <w:r w:rsidRPr="00862BB9">
        <w:rPr>
          <w:rFonts w:ascii="Times New Roman" w:hAnsi="Times New Roman" w:cs="Times New Roman"/>
          <w:sz w:val="28"/>
          <w:szCs w:val="28"/>
        </w:rPr>
        <w:t>т</w:t>
      </w:r>
      <w:r w:rsidR="00EA3989">
        <w:rPr>
          <w:rFonts w:ascii="Times New Roman" w:hAnsi="Times New Roman" w:cs="Times New Roman"/>
          <w:sz w:val="28"/>
          <w:szCs w:val="28"/>
        </w:rPr>
        <w:t>вом. В</w:t>
      </w:r>
      <w:r w:rsidRPr="00862BB9">
        <w:rPr>
          <w:rFonts w:ascii="Times New Roman" w:hAnsi="Times New Roman" w:cs="Times New Roman"/>
          <w:sz w:val="28"/>
          <w:szCs w:val="28"/>
        </w:rPr>
        <w:t xml:space="preserve"> незначительном объеме </w:t>
      </w:r>
      <w:r w:rsidR="000763F6" w:rsidRPr="00862BB9">
        <w:rPr>
          <w:rFonts w:ascii="Times New Roman" w:hAnsi="Times New Roman" w:cs="Times New Roman"/>
          <w:sz w:val="28"/>
          <w:szCs w:val="28"/>
        </w:rPr>
        <w:t xml:space="preserve">в К(Ф)Х </w:t>
      </w:r>
      <w:r w:rsidRPr="00862BB9">
        <w:rPr>
          <w:rFonts w:ascii="Times New Roman" w:hAnsi="Times New Roman" w:cs="Times New Roman"/>
          <w:sz w:val="28"/>
          <w:szCs w:val="28"/>
        </w:rPr>
        <w:t>присутствует свиноводство</w:t>
      </w:r>
      <w:r w:rsidR="000763F6" w:rsidRPr="00862BB9">
        <w:rPr>
          <w:rFonts w:ascii="Times New Roman" w:hAnsi="Times New Roman" w:cs="Times New Roman"/>
          <w:sz w:val="28"/>
          <w:szCs w:val="28"/>
        </w:rPr>
        <w:t>, овцево</w:t>
      </w:r>
      <w:r w:rsidR="000763F6" w:rsidRPr="00862BB9">
        <w:rPr>
          <w:rFonts w:ascii="Times New Roman" w:hAnsi="Times New Roman" w:cs="Times New Roman"/>
          <w:sz w:val="28"/>
          <w:szCs w:val="28"/>
        </w:rPr>
        <w:t>д</w:t>
      </w:r>
      <w:r w:rsidR="000763F6" w:rsidRPr="00862BB9">
        <w:rPr>
          <w:rFonts w:ascii="Times New Roman" w:hAnsi="Times New Roman" w:cs="Times New Roman"/>
          <w:sz w:val="28"/>
          <w:szCs w:val="28"/>
        </w:rPr>
        <w:t>ство, кролиководство и птицеводство</w:t>
      </w:r>
      <w:r w:rsidRPr="00862BB9">
        <w:rPr>
          <w:rFonts w:ascii="Times New Roman" w:hAnsi="Times New Roman" w:cs="Times New Roman"/>
          <w:sz w:val="28"/>
          <w:szCs w:val="28"/>
        </w:rPr>
        <w:t>. В растениеводстве возделывается ка</w:t>
      </w:r>
      <w:r w:rsidRPr="00862BB9">
        <w:rPr>
          <w:rFonts w:ascii="Times New Roman" w:hAnsi="Times New Roman" w:cs="Times New Roman"/>
          <w:sz w:val="28"/>
          <w:szCs w:val="28"/>
        </w:rPr>
        <w:t>р</w:t>
      </w:r>
      <w:r w:rsidRPr="00862BB9">
        <w:rPr>
          <w:rFonts w:ascii="Times New Roman" w:hAnsi="Times New Roman" w:cs="Times New Roman"/>
          <w:sz w:val="28"/>
          <w:szCs w:val="28"/>
        </w:rPr>
        <w:t>тофель (</w:t>
      </w:r>
      <w:r w:rsidR="00480149" w:rsidRPr="00862BB9">
        <w:rPr>
          <w:rFonts w:ascii="Times New Roman" w:hAnsi="Times New Roman" w:cs="Times New Roman"/>
          <w:sz w:val="28"/>
          <w:szCs w:val="28"/>
        </w:rPr>
        <w:t xml:space="preserve">сбор в хозяйствах всех категорий за 2019 год составил </w:t>
      </w:r>
      <w:r w:rsidRPr="00862BB9">
        <w:rPr>
          <w:rFonts w:ascii="Times New Roman" w:hAnsi="Times New Roman" w:cs="Times New Roman"/>
          <w:sz w:val="28"/>
          <w:szCs w:val="28"/>
        </w:rPr>
        <w:t>3,</w:t>
      </w:r>
      <w:r w:rsidR="00480149" w:rsidRPr="00862BB9">
        <w:rPr>
          <w:rFonts w:ascii="Times New Roman" w:hAnsi="Times New Roman" w:cs="Times New Roman"/>
          <w:sz w:val="28"/>
          <w:szCs w:val="28"/>
        </w:rPr>
        <w:t>3</w:t>
      </w:r>
      <w:r w:rsidRPr="00862BB9">
        <w:rPr>
          <w:rFonts w:ascii="Times New Roman" w:hAnsi="Times New Roman" w:cs="Times New Roman"/>
          <w:sz w:val="28"/>
          <w:szCs w:val="28"/>
        </w:rPr>
        <w:t xml:space="preserve"> тыс. тонн), </w:t>
      </w:r>
      <w:r w:rsidR="00480149" w:rsidRPr="00862BB9">
        <w:rPr>
          <w:rFonts w:ascii="Times New Roman" w:hAnsi="Times New Roman" w:cs="Times New Roman"/>
          <w:sz w:val="28"/>
          <w:szCs w:val="28"/>
        </w:rPr>
        <w:t xml:space="preserve"> овощи (сбор в хозяйствах всех категорий за 2019 г. составил 0,6 тыс. тонн)</w:t>
      </w:r>
      <w:r w:rsidRPr="00862BB9">
        <w:rPr>
          <w:rFonts w:ascii="Times New Roman" w:hAnsi="Times New Roman" w:cs="Times New Roman"/>
          <w:sz w:val="28"/>
          <w:szCs w:val="28"/>
        </w:rPr>
        <w:t>.</w:t>
      </w:r>
    </w:p>
    <w:p w:rsidR="00C82D99" w:rsidRPr="00862BB9" w:rsidRDefault="00C82D99" w:rsidP="00F843A4">
      <w:pPr>
        <w:pStyle w:val="ConsPlusNormal"/>
        <w:ind w:firstLine="540"/>
        <w:jc w:val="both"/>
        <w:rPr>
          <w:rFonts w:ascii="Times New Roman" w:hAnsi="Times New Roman" w:cs="Times New Roman"/>
          <w:sz w:val="28"/>
          <w:szCs w:val="28"/>
        </w:rPr>
      </w:pPr>
      <w:r w:rsidRPr="0073787D">
        <w:rPr>
          <w:rFonts w:ascii="Times New Roman" w:hAnsi="Times New Roman" w:cs="Times New Roman"/>
          <w:sz w:val="28"/>
          <w:szCs w:val="28"/>
        </w:rPr>
        <w:t>Поголовье и продуктивность скота</w:t>
      </w:r>
      <w:r w:rsidR="0073787D" w:rsidRPr="0073787D">
        <w:rPr>
          <w:rFonts w:ascii="Times New Roman" w:hAnsi="Times New Roman" w:cs="Times New Roman"/>
          <w:sz w:val="28"/>
          <w:szCs w:val="28"/>
        </w:rPr>
        <w:t xml:space="preserve">  организаций, осуществляющих сел</w:t>
      </w:r>
      <w:r w:rsidR="0073787D" w:rsidRPr="0073787D">
        <w:rPr>
          <w:rFonts w:ascii="Times New Roman" w:hAnsi="Times New Roman" w:cs="Times New Roman"/>
          <w:sz w:val="28"/>
          <w:szCs w:val="28"/>
        </w:rPr>
        <w:t>ь</w:t>
      </w:r>
      <w:r w:rsidR="0073787D" w:rsidRPr="0073787D">
        <w:rPr>
          <w:rFonts w:ascii="Times New Roman" w:hAnsi="Times New Roman" w:cs="Times New Roman"/>
          <w:sz w:val="28"/>
          <w:szCs w:val="28"/>
        </w:rPr>
        <w:t>скохозяйственную деятельность (кроме микропредприятий)</w:t>
      </w:r>
      <w:r>
        <w:rPr>
          <w:rFonts w:ascii="Times New Roman" w:hAnsi="Times New Roman" w:cs="Times New Roman"/>
          <w:sz w:val="28"/>
          <w:szCs w:val="28"/>
        </w:rPr>
        <w:t>: на 1 января 2020 года в Усть-Куломском районе количество крупного рогатого скота соста</w:t>
      </w:r>
      <w:r>
        <w:rPr>
          <w:rFonts w:ascii="Times New Roman" w:hAnsi="Times New Roman" w:cs="Times New Roman"/>
          <w:sz w:val="28"/>
          <w:szCs w:val="28"/>
        </w:rPr>
        <w:t>в</w:t>
      </w:r>
      <w:r>
        <w:rPr>
          <w:rFonts w:ascii="Times New Roman" w:hAnsi="Times New Roman" w:cs="Times New Roman"/>
          <w:sz w:val="28"/>
          <w:szCs w:val="28"/>
        </w:rPr>
        <w:t>ляло 602 голов (или 3,5 % от общего количества по Республике Коми), в том числе коров – 367 голов (или 4,6 % от общего количества по Республике К</w:t>
      </w:r>
      <w:r>
        <w:rPr>
          <w:rFonts w:ascii="Times New Roman" w:hAnsi="Times New Roman" w:cs="Times New Roman"/>
          <w:sz w:val="28"/>
          <w:szCs w:val="28"/>
        </w:rPr>
        <w:t>о</w:t>
      </w:r>
      <w:r>
        <w:rPr>
          <w:rFonts w:ascii="Times New Roman" w:hAnsi="Times New Roman" w:cs="Times New Roman"/>
          <w:sz w:val="28"/>
          <w:szCs w:val="28"/>
        </w:rPr>
        <w:t>ми). Надой молока на одну корову за 2019 год составил 2850 кг (при среднем республиканском значении 4778 кг). Произведено молока за 2019 г. – 10288 ц (или 2,7% от общего числа по Республике Коми).</w:t>
      </w:r>
    </w:p>
    <w:p w:rsidR="000A47AE" w:rsidRPr="00CE345C" w:rsidRDefault="000A47AE" w:rsidP="00F843A4">
      <w:pPr>
        <w:pStyle w:val="ConsPlusNormal"/>
        <w:ind w:firstLine="539"/>
        <w:jc w:val="both"/>
        <w:rPr>
          <w:rFonts w:ascii="Times New Roman" w:hAnsi="Times New Roman" w:cs="Times New Roman"/>
          <w:i/>
          <w:sz w:val="28"/>
          <w:szCs w:val="28"/>
        </w:rPr>
      </w:pPr>
      <w:r w:rsidRPr="00CE345C">
        <w:rPr>
          <w:rFonts w:ascii="Times New Roman" w:hAnsi="Times New Roman" w:cs="Times New Roman"/>
          <w:i/>
          <w:sz w:val="28"/>
          <w:szCs w:val="28"/>
        </w:rPr>
        <w:t>Хозяйствующие субъекты</w:t>
      </w:r>
    </w:p>
    <w:p w:rsidR="00852776" w:rsidRDefault="00C915CD" w:rsidP="00F843A4">
      <w:pPr>
        <w:pStyle w:val="ConsPlusNormal"/>
        <w:ind w:firstLine="539"/>
        <w:jc w:val="both"/>
        <w:rPr>
          <w:rFonts w:ascii="Times New Roman" w:hAnsi="Times New Roman" w:cs="Times New Roman"/>
          <w:sz w:val="28"/>
          <w:szCs w:val="28"/>
        </w:rPr>
      </w:pPr>
      <w:r w:rsidRPr="00852776">
        <w:rPr>
          <w:rFonts w:ascii="Times New Roman" w:hAnsi="Times New Roman" w:cs="Times New Roman"/>
          <w:sz w:val="28"/>
          <w:szCs w:val="28"/>
        </w:rPr>
        <w:t xml:space="preserve">На территории муниципального района </w:t>
      </w:r>
      <w:r w:rsidR="00852776" w:rsidRPr="00852776">
        <w:rPr>
          <w:rFonts w:ascii="Times New Roman" w:hAnsi="Times New Roman" w:cs="Times New Roman"/>
          <w:sz w:val="28"/>
          <w:szCs w:val="28"/>
        </w:rPr>
        <w:t xml:space="preserve">на 01 января 2020 года </w:t>
      </w:r>
      <w:r w:rsidRPr="00852776">
        <w:rPr>
          <w:rFonts w:ascii="Times New Roman" w:hAnsi="Times New Roman" w:cs="Times New Roman"/>
          <w:sz w:val="28"/>
          <w:szCs w:val="28"/>
        </w:rPr>
        <w:t>функци</w:t>
      </w:r>
      <w:r w:rsidRPr="00852776">
        <w:rPr>
          <w:rFonts w:ascii="Times New Roman" w:hAnsi="Times New Roman" w:cs="Times New Roman"/>
          <w:sz w:val="28"/>
          <w:szCs w:val="28"/>
        </w:rPr>
        <w:t>о</w:t>
      </w:r>
      <w:r w:rsidRPr="00852776">
        <w:rPr>
          <w:rFonts w:ascii="Times New Roman" w:hAnsi="Times New Roman" w:cs="Times New Roman"/>
          <w:sz w:val="28"/>
          <w:szCs w:val="28"/>
        </w:rPr>
        <w:t>нируют</w:t>
      </w:r>
      <w:r w:rsidR="00852776" w:rsidRPr="00852776">
        <w:rPr>
          <w:rFonts w:ascii="Times New Roman" w:hAnsi="Times New Roman" w:cs="Times New Roman"/>
          <w:sz w:val="28"/>
          <w:szCs w:val="28"/>
        </w:rPr>
        <w:t xml:space="preserve"> </w:t>
      </w:r>
      <w:r w:rsidR="00852776" w:rsidRPr="005154A9">
        <w:rPr>
          <w:rFonts w:ascii="Times New Roman" w:hAnsi="Times New Roman" w:cs="Times New Roman"/>
          <w:i/>
          <w:sz w:val="28"/>
          <w:szCs w:val="28"/>
        </w:rPr>
        <w:t>235 юридических лиц</w:t>
      </w:r>
      <w:r w:rsidR="00C9454A">
        <w:rPr>
          <w:rFonts w:ascii="Times New Roman" w:hAnsi="Times New Roman" w:cs="Times New Roman"/>
          <w:sz w:val="28"/>
          <w:szCs w:val="28"/>
        </w:rPr>
        <w:t xml:space="preserve"> (96,3 %; по отношению к 2019 г.)</w:t>
      </w:r>
      <w:r w:rsidR="00852776" w:rsidRPr="00852776">
        <w:rPr>
          <w:rFonts w:ascii="Times New Roman" w:hAnsi="Times New Roman" w:cs="Times New Roman"/>
          <w:sz w:val="28"/>
          <w:szCs w:val="28"/>
        </w:rPr>
        <w:t>, из которых (по формам собственности)</w:t>
      </w:r>
      <w:r w:rsidRPr="00852776">
        <w:rPr>
          <w:rFonts w:ascii="Times New Roman" w:hAnsi="Times New Roman" w:cs="Times New Roman"/>
          <w:sz w:val="28"/>
          <w:szCs w:val="28"/>
        </w:rPr>
        <w:t>:</w:t>
      </w:r>
      <w:r w:rsidR="00852776">
        <w:rPr>
          <w:rFonts w:ascii="Times New Roman" w:hAnsi="Times New Roman" w:cs="Times New Roman"/>
          <w:sz w:val="28"/>
          <w:szCs w:val="28"/>
        </w:rPr>
        <w:t xml:space="preserve"> </w:t>
      </w:r>
      <w:r w:rsidR="00852776" w:rsidRPr="00852776">
        <w:rPr>
          <w:rFonts w:ascii="Times New Roman" w:hAnsi="Times New Roman" w:cs="Times New Roman"/>
          <w:sz w:val="28"/>
          <w:szCs w:val="28"/>
        </w:rPr>
        <w:t>13 - государственных;</w:t>
      </w:r>
      <w:r w:rsidR="00852776">
        <w:rPr>
          <w:rFonts w:ascii="Times New Roman" w:hAnsi="Times New Roman" w:cs="Times New Roman"/>
          <w:sz w:val="28"/>
          <w:szCs w:val="28"/>
        </w:rPr>
        <w:t xml:space="preserve"> </w:t>
      </w:r>
      <w:r w:rsidR="00852776" w:rsidRPr="00852776">
        <w:rPr>
          <w:rFonts w:ascii="Times New Roman" w:hAnsi="Times New Roman" w:cs="Times New Roman"/>
          <w:sz w:val="28"/>
          <w:szCs w:val="28"/>
        </w:rPr>
        <w:t>99 – муниципальных;</w:t>
      </w:r>
      <w:r w:rsidR="00852776">
        <w:rPr>
          <w:rFonts w:ascii="Times New Roman" w:hAnsi="Times New Roman" w:cs="Times New Roman"/>
          <w:sz w:val="28"/>
          <w:szCs w:val="28"/>
        </w:rPr>
        <w:t xml:space="preserve"> </w:t>
      </w:r>
      <w:r w:rsidR="00852776" w:rsidRPr="00852776">
        <w:rPr>
          <w:rFonts w:ascii="Times New Roman" w:hAnsi="Times New Roman" w:cs="Times New Roman"/>
          <w:sz w:val="28"/>
          <w:szCs w:val="28"/>
        </w:rPr>
        <w:t>90- частных;</w:t>
      </w:r>
      <w:r w:rsidR="00852776">
        <w:rPr>
          <w:rFonts w:ascii="Times New Roman" w:hAnsi="Times New Roman" w:cs="Times New Roman"/>
          <w:sz w:val="28"/>
          <w:szCs w:val="28"/>
        </w:rPr>
        <w:t xml:space="preserve"> </w:t>
      </w:r>
      <w:r w:rsidR="00852776" w:rsidRPr="00852776">
        <w:rPr>
          <w:rFonts w:ascii="Times New Roman" w:hAnsi="Times New Roman" w:cs="Times New Roman"/>
          <w:sz w:val="28"/>
          <w:szCs w:val="28"/>
        </w:rPr>
        <w:t>27 - общественных и религиозных</w:t>
      </w:r>
      <w:r w:rsidR="00295B54">
        <w:rPr>
          <w:rFonts w:ascii="Times New Roman" w:hAnsi="Times New Roman" w:cs="Times New Roman"/>
          <w:sz w:val="28"/>
          <w:szCs w:val="28"/>
        </w:rPr>
        <w:t xml:space="preserve"> </w:t>
      </w:r>
      <w:r w:rsidR="00852776" w:rsidRPr="00852776">
        <w:rPr>
          <w:rFonts w:ascii="Times New Roman" w:hAnsi="Times New Roman" w:cs="Times New Roman"/>
          <w:sz w:val="28"/>
          <w:szCs w:val="28"/>
        </w:rPr>
        <w:t>организаций (объединений)</w:t>
      </w:r>
      <w:r w:rsidR="00852776">
        <w:rPr>
          <w:rFonts w:ascii="Times New Roman" w:hAnsi="Times New Roman" w:cs="Times New Roman"/>
          <w:sz w:val="28"/>
          <w:szCs w:val="28"/>
        </w:rPr>
        <w:t>.</w:t>
      </w:r>
    </w:p>
    <w:p w:rsidR="00C9454A" w:rsidRDefault="00C9454A"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Распределение </w:t>
      </w:r>
      <w:r w:rsidRPr="00C9454A">
        <w:rPr>
          <w:rFonts w:ascii="Times New Roman" w:hAnsi="Times New Roman" w:cs="Times New Roman"/>
          <w:i/>
          <w:sz w:val="28"/>
          <w:szCs w:val="28"/>
        </w:rPr>
        <w:t>юридических лиц по видам экономической деятельности</w:t>
      </w:r>
      <w:r>
        <w:rPr>
          <w:rFonts w:ascii="Times New Roman" w:hAnsi="Times New Roman" w:cs="Times New Roman"/>
          <w:sz w:val="28"/>
          <w:szCs w:val="28"/>
        </w:rPr>
        <w:t xml:space="preserve"> на 1 января 2020 года: образование (21 %); торговля оптовая и розничная; ремонт автотранспортных средств и мотоциклов (20 %); государственное управление и обеспечение военной безопасности; социальное обеспечение (19,6 %); предоставление прочих видов услуг (11,5 %); сельское, лесное х</w:t>
      </w:r>
      <w:r>
        <w:rPr>
          <w:rFonts w:ascii="Times New Roman" w:hAnsi="Times New Roman" w:cs="Times New Roman"/>
          <w:sz w:val="28"/>
          <w:szCs w:val="28"/>
        </w:rPr>
        <w:t>о</w:t>
      </w:r>
      <w:r>
        <w:rPr>
          <w:rFonts w:ascii="Times New Roman" w:hAnsi="Times New Roman" w:cs="Times New Roman"/>
          <w:sz w:val="28"/>
          <w:szCs w:val="28"/>
        </w:rPr>
        <w:t>зяйство, охота, рыболовство и рыбоводство (8 %) и др.</w:t>
      </w:r>
    </w:p>
    <w:p w:rsidR="00C9454A" w:rsidRPr="001C49B4" w:rsidRDefault="00C9454A" w:rsidP="00F843A4">
      <w:pPr>
        <w:pStyle w:val="ConsPlusNormal"/>
        <w:ind w:firstLine="539"/>
        <w:jc w:val="both"/>
        <w:rPr>
          <w:rFonts w:ascii="Times New Roman" w:hAnsi="Times New Roman" w:cs="Times New Roman"/>
          <w:sz w:val="28"/>
          <w:szCs w:val="28"/>
        </w:rPr>
      </w:pPr>
      <w:r w:rsidRPr="00862BB9">
        <w:rPr>
          <w:rFonts w:ascii="Times New Roman" w:hAnsi="Times New Roman" w:cs="Times New Roman"/>
          <w:sz w:val="28"/>
          <w:szCs w:val="28"/>
        </w:rPr>
        <w:t>По</w:t>
      </w:r>
      <w:r w:rsidRPr="00C8783E">
        <w:rPr>
          <w:rFonts w:ascii="Times New Roman" w:hAnsi="Times New Roman" w:cs="Times New Roman"/>
          <w:sz w:val="28"/>
          <w:szCs w:val="28"/>
        </w:rPr>
        <w:t xml:space="preserve"> состоянию на 01.01.2020 г. на территории муниципального района действуют </w:t>
      </w:r>
      <w:r w:rsidRPr="005154A9">
        <w:rPr>
          <w:rFonts w:ascii="Times New Roman" w:hAnsi="Times New Roman" w:cs="Times New Roman"/>
          <w:i/>
          <w:sz w:val="28"/>
          <w:szCs w:val="28"/>
        </w:rPr>
        <w:t>453 индивидуальных предпринимателя</w:t>
      </w:r>
      <w:r>
        <w:rPr>
          <w:rFonts w:ascii="Times New Roman" w:hAnsi="Times New Roman" w:cs="Times New Roman"/>
          <w:sz w:val="28"/>
          <w:szCs w:val="28"/>
        </w:rPr>
        <w:t xml:space="preserve"> (или 2,2 % всего количес</w:t>
      </w:r>
      <w:r>
        <w:rPr>
          <w:rFonts w:ascii="Times New Roman" w:hAnsi="Times New Roman" w:cs="Times New Roman"/>
          <w:sz w:val="28"/>
          <w:szCs w:val="28"/>
        </w:rPr>
        <w:t>т</w:t>
      </w:r>
      <w:r>
        <w:rPr>
          <w:rFonts w:ascii="Times New Roman" w:hAnsi="Times New Roman" w:cs="Times New Roman"/>
          <w:sz w:val="28"/>
          <w:szCs w:val="28"/>
        </w:rPr>
        <w:t>ва по Республике Коми; 96,8 % по отношению к 2019 г.)</w:t>
      </w:r>
      <w:r w:rsidRPr="00C8783E">
        <w:rPr>
          <w:rFonts w:ascii="Times New Roman" w:hAnsi="Times New Roman" w:cs="Times New Roman"/>
          <w:sz w:val="28"/>
          <w:szCs w:val="28"/>
        </w:rPr>
        <w:t xml:space="preserve">, из них </w:t>
      </w:r>
      <w:r w:rsidRPr="005154A9">
        <w:rPr>
          <w:rFonts w:ascii="Times New Roman" w:hAnsi="Times New Roman" w:cs="Times New Roman"/>
          <w:i/>
          <w:sz w:val="28"/>
          <w:szCs w:val="28"/>
        </w:rPr>
        <w:t>по видам экономической деятельности</w:t>
      </w:r>
      <w:r w:rsidRPr="00C8783E">
        <w:rPr>
          <w:rFonts w:ascii="Times New Roman" w:hAnsi="Times New Roman" w:cs="Times New Roman"/>
          <w:sz w:val="28"/>
          <w:szCs w:val="28"/>
        </w:rPr>
        <w:t>:</w:t>
      </w:r>
      <w:r w:rsidRPr="00EE79AE">
        <w:rPr>
          <w:rFonts w:ascii="Times New Roman" w:hAnsi="Times New Roman" w:cs="Times New Roman"/>
          <w:sz w:val="28"/>
          <w:szCs w:val="28"/>
        </w:rPr>
        <w:t xml:space="preserve"> оптов</w:t>
      </w:r>
      <w:r w:rsidR="005154A9">
        <w:rPr>
          <w:rFonts w:ascii="Times New Roman" w:hAnsi="Times New Roman" w:cs="Times New Roman"/>
          <w:sz w:val="28"/>
          <w:szCs w:val="28"/>
        </w:rPr>
        <w:t>ая</w:t>
      </w:r>
      <w:r w:rsidRPr="00EE79AE">
        <w:rPr>
          <w:rFonts w:ascii="Times New Roman" w:hAnsi="Times New Roman" w:cs="Times New Roman"/>
          <w:sz w:val="28"/>
          <w:szCs w:val="28"/>
        </w:rPr>
        <w:t xml:space="preserve"> и розничн</w:t>
      </w:r>
      <w:r w:rsidR="005154A9">
        <w:rPr>
          <w:rFonts w:ascii="Times New Roman" w:hAnsi="Times New Roman" w:cs="Times New Roman"/>
          <w:sz w:val="28"/>
          <w:szCs w:val="28"/>
        </w:rPr>
        <w:t>ая</w:t>
      </w:r>
      <w:r w:rsidRPr="00EE79AE">
        <w:rPr>
          <w:rFonts w:ascii="Times New Roman" w:hAnsi="Times New Roman" w:cs="Times New Roman"/>
          <w:sz w:val="28"/>
          <w:szCs w:val="28"/>
        </w:rPr>
        <w:t xml:space="preserve"> торговл</w:t>
      </w:r>
      <w:r w:rsidR="005154A9">
        <w:rPr>
          <w:rFonts w:ascii="Times New Roman" w:hAnsi="Times New Roman" w:cs="Times New Roman"/>
          <w:sz w:val="28"/>
          <w:szCs w:val="28"/>
        </w:rPr>
        <w:t>я</w:t>
      </w:r>
      <w:r w:rsidRPr="00EE79AE">
        <w:rPr>
          <w:rFonts w:ascii="Times New Roman" w:hAnsi="Times New Roman" w:cs="Times New Roman"/>
          <w:sz w:val="28"/>
          <w:szCs w:val="28"/>
        </w:rPr>
        <w:t>; ремонт авт</w:t>
      </w:r>
      <w:r w:rsidRPr="00EE79AE">
        <w:rPr>
          <w:rFonts w:ascii="Times New Roman" w:hAnsi="Times New Roman" w:cs="Times New Roman"/>
          <w:sz w:val="28"/>
          <w:szCs w:val="28"/>
        </w:rPr>
        <w:t>о</w:t>
      </w:r>
      <w:r w:rsidRPr="00EE79AE">
        <w:rPr>
          <w:rFonts w:ascii="Times New Roman" w:hAnsi="Times New Roman" w:cs="Times New Roman"/>
          <w:sz w:val="28"/>
          <w:szCs w:val="28"/>
        </w:rPr>
        <w:t>транспортных средств и мотоциклов</w:t>
      </w:r>
      <w:r w:rsidR="005154A9">
        <w:rPr>
          <w:rFonts w:ascii="Times New Roman" w:hAnsi="Times New Roman" w:cs="Times New Roman"/>
          <w:sz w:val="28"/>
          <w:szCs w:val="28"/>
        </w:rPr>
        <w:t xml:space="preserve"> (</w:t>
      </w:r>
      <w:r w:rsidR="005154A9" w:rsidRPr="00EE79AE">
        <w:rPr>
          <w:rFonts w:ascii="Times New Roman" w:hAnsi="Times New Roman" w:cs="Times New Roman"/>
          <w:sz w:val="28"/>
          <w:szCs w:val="28"/>
        </w:rPr>
        <w:t>34,2 %</w:t>
      </w:r>
      <w:r w:rsidR="005154A9">
        <w:rPr>
          <w:rFonts w:ascii="Times New Roman" w:hAnsi="Times New Roman" w:cs="Times New Roman"/>
          <w:sz w:val="28"/>
          <w:szCs w:val="28"/>
        </w:rPr>
        <w:t>)</w:t>
      </w:r>
      <w:r w:rsidRPr="00EE79AE">
        <w:rPr>
          <w:rFonts w:ascii="Times New Roman" w:hAnsi="Times New Roman" w:cs="Times New Roman"/>
          <w:sz w:val="28"/>
          <w:szCs w:val="28"/>
        </w:rPr>
        <w:t>;</w:t>
      </w:r>
      <w:r w:rsidR="005154A9">
        <w:rPr>
          <w:rFonts w:ascii="Times New Roman" w:hAnsi="Times New Roman" w:cs="Times New Roman"/>
          <w:sz w:val="28"/>
          <w:szCs w:val="28"/>
        </w:rPr>
        <w:t xml:space="preserve"> </w:t>
      </w:r>
      <w:r w:rsidRPr="00EE79AE">
        <w:rPr>
          <w:rFonts w:ascii="Times New Roman" w:hAnsi="Times New Roman" w:cs="Times New Roman"/>
          <w:sz w:val="28"/>
          <w:szCs w:val="28"/>
        </w:rPr>
        <w:t>сельское, лесное хозяйство, охота, рыболовство и рыбоводство</w:t>
      </w:r>
      <w:r w:rsidR="005154A9">
        <w:rPr>
          <w:rFonts w:ascii="Times New Roman" w:hAnsi="Times New Roman" w:cs="Times New Roman"/>
          <w:sz w:val="28"/>
          <w:szCs w:val="28"/>
        </w:rPr>
        <w:t xml:space="preserve"> (</w:t>
      </w:r>
      <w:r w:rsidR="005154A9" w:rsidRPr="00EE79AE">
        <w:rPr>
          <w:rFonts w:ascii="Times New Roman" w:hAnsi="Times New Roman" w:cs="Times New Roman"/>
          <w:sz w:val="28"/>
          <w:szCs w:val="28"/>
        </w:rPr>
        <w:t>18,3 %</w:t>
      </w:r>
      <w:r w:rsidR="005154A9">
        <w:rPr>
          <w:rFonts w:ascii="Times New Roman" w:hAnsi="Times New Roman" w:cs="Times New Roman"/>
          <w:sz w:val="28"/>
          <w:szCs w:val="28"/>
        </w:rPr>
        <w:t>)</w:t>
      </w:r>
      <w:r w:rsidRPr="00EE79AE">
        <w:rPr>
          <w:rFonts w:ascii="Times New Roman" w:hAnsi="Times New Roman" w:cs="Times New Roman"/>
          <w:sz w:val="28"/>
          <w:szCs w:val="28"/>
        </w:rPr>
        <w:t>;</w:t>
      </w:r>
      <w:r w:rsidR="005154A9">
        <w:rPr>
          <w:rFonts w:ascii="Times New Roman" w:hAnsi="Times New Roman" w:cs="Times New Roman"/>
          <w:sz w:val="28"/>
          <w:szCs w:val="28"/>
        </w:rPr>
        <w:t xml:space="preserve"> </w:t>
      </w:r>
      <w:r w:rsidRPr="00EE79AE">
        <w:rPr>
          <w:rFonts w:ascii="Times New Roman" w:hAnsi="Times New Roman" w:cs="Times New Roman"/>
          <w:sz w:val="28"/>
          <w:szCs w:val="28"/>
        </w:rPr>
        <w:t>транспортировка и хранение</w:t>
      </w:r>
      <w:r w:rsidR="005154A9">
        <w:rPr>
          <w:rFonts w:ascii="Times New Roman" w:hAnsi="Times New Roman" w:cs="Times New Roman"/>
          <w:sz w:val="28"/>
          <w:szCs w:val="28"/>
        </w:rPr>
        <w:t xml:space="preserve"> (</w:t>
      </w:r>
      <w:r w:rsidR="005154A9" w:rsidRPr="00EE79AE">
        <w:rPr>
          <w:rFonts w:ascii="Times New Roman" w:hAnsi="Times New Roman" w:cs="Times New Roman"/>
          <w:sz w:val="28"/>
          <w:szCs w:val="28"/>
        </w:rPr>
        <w:t>10,6 %</w:t>
      </w:r>
      <w:r w:rsidR="005154A9">
        <w:rPr>
          <w:rFonts w:ascii="Times New Roman" w:hAnsi="Times New Roman" w:cs="Times New Roman"/>
          <w:sz w:val="28"/>
          <w:szCs w:val="28"/>
        </w:rPr>
        <w:t>)</w:t>
      </w:r>
      <w:r w:rsidRPr="00EE79AE">
        <w:rPr>
          <w:rFonts w:ascii="Times New Roman" w:hAnsi="Times New Roman" w:cs="Times New Roman"/>
          <w:sz w:val="28"/>
          <w:szCs w:val="28"/>
        </w:rPr>
        <w:t>; обрабатывающие производства</w:t>
      </w:r>
      <w:r w:rsidR="005154A9">
        <w:rPr>
          <w:rFonts w:ascii="Times New Roman" w:hAnsi="Times New Roman" w:cs="Times New Roman"/>
          <w:sz w:val="28"/>
          <w:szCs w:val="28"/>
        </w:rPr>
        <w:t xml:space="preserve"> (8,6 %)</w:t>
      </w:r>
      <w:r w:rsidRPr="00EE79AE">
        <w:rPr>
          <w:rFonts w:ascii="Times New Roman" w:hAnsi="Times New Roman" w:cs="Times New Roman"/>
          <w:sz w:val="28"/>
          <w:szCs w:val="28"/>
        </w:rPr>
        <w:t>; строительство</w:t>
      </w:r>
      <w:r w:rsidR="005154A9">
        <w:rPr>
          <w:rFonts w:ascii="Times New Roman" w:hAnsi="Times New Roman" w:cs="Times New Roman"/>
          <w:sz w:val="28"/>
          <w:szCs w:val="28"/>
        </w:rPr>
        <w:t xml:space="preserve"> (8,2 %)</w:t>
      </w:r>
      <w:r w:rsidRPr="00EE79AE">
        <w:rPr>
          <w:rFonts w:ascii="Times New Roman" w:hAnsi="Times New Roman" w:cs="Times New Roman"/>
          <w:sz w:val="28"/>
          <w:szCs w:val="28"/>
        </w:rPr>
        <w:t>; пр</w:t>
      </w:r>
      <w:r w:rsidRPr="00EE79AE">
        <w:rPr>
          <w:rFonts w:ascii="Times New Roman" w:hAnsi="Times New Roman" w:cs="Times New Roman"/>
          <w:sz w:val="28"/>
          <w:szCs w:val="28"/>
        </w:rPr>
        <w:t>е</w:t>
      </w:r>
      <w:r w:rsidRPr="00EE79AE">
        <w:rPr>
          <w:rFonts w:ascii="Times New Roman" w:hAnsi="Times New Roman" w:cs="Times New Roman"/>
          <w:sz w:val="28"/>
          <w:szCs w:val="28"/>
        </w:rPr>
        <w:t>доставление прочих видов услуг</w:t>
      </w:r>
      <w:r w:rsidR="005154A9">
        <w:rPr>
          <w:rFonts w:ascii="Times New Roman" w:hAnsi="Times New Roman" w:cs="Times New Roman"/>
          <w:sz w:val="28"/>
          <w:szCs w:val="28"/>
        </w:rPr>
        <w:t xml:space="preserve"> (8 %) и др.</w:t>
      </w:r>
      <w:r w:rsidRPr="00EE79AE">
        <w:rPr>
          <w:rFonts w:ascii="Times New Roman" w:hAnsi="Times New Roman" w:cs="Times New Roman"/>
          <w:sz w:val="28"/>
          <w:szCs w:val="28"/>
        </w:rPr>
        <w:t>.</w:t>
      </w:r>
    </w:p>
    <w:p w:rsidR="006A2B7B" w:rsidRPr="00CE345C" w:rsidRDefault="006A2B7B" w:rsidP="00F843A4">
      <w:pPr>
        <w:pStyle w:val="ConsPlusNormal"/>
        <w:ind w:firstLine="540"/>
        <w:jc w:val="both"/>
        <w:rPr>
          <w:rFonts w:ascii="Times New Roman" w:hAnsi="Times New Roman" w:cs="Times New Roman"/>
          <w:i/>
          <w:sz w:val="28"/>
          <w:szCs w:val="28"/>
        </w:rPr>
      </w:pPr>
      <w:r w:rsidRPr="00CE345C">
        <w:rPr>
          <w:rFonts w:ascii="Times New Roman" w:hAnsi="Times New Roman" w:cs="Times New Roman"/>
          <w:i/>
          <w:sz w:val="28"/>
          <w:szCs w:val="28"/>
        </w:rPr>
        <w:t>Инвестиции</w:t>
      </w:r>
    </w:p>
    <w:p w:rsidR="006A2B7B" w:rsidRDefault="006A2B7B" w:rsidP="00F843A4">
      <w:pPr>
        <w:pStyle w:val="ConsPlusNormal"/>
        <w:ind w:firstLine="540"/>
        <w:jc w:val="both"/>
        <w:rPr>
          <w:rFonts w:ascii="Times New Roman" w:hAnsi="Times New Roman" w:cs="Times New Roman"/>
          <w:sz w:val="28"/>
          <w:szCs w:val="28"/>
        </w:rPr>
      </w:pPr>
      <w:r w:rsidRPr="00862BB9">
        <w:rPr>
          <w:rFonts w:ascii="Times New Roman" w:hAnsi="Times New Roman" w:cs="Times New Roman"/>
          <w:sz w:val="28"/>
          <w:szCs w:val="28"/>
        </w:rPr>
        <w:t>Объем инвестиций в основной капитал на территории муниципального района в 2019 году (без субъектов малого предпринимательства и объема и</w:t>
      </w:r>
      <w:r w:rsidRPr="00862BB9">
        <w:rPr>
          <w:rFonts w:ascii="Times New Roman" w:hAnsi="Times New Roman" w:cs="Times New Roman"/>
          <w:sz w:val="28"/>
          <w:szCs w:val="28"/>
        </w:rPr>
        <w:t>н</w:t>
      </w:r>
      <w:r w:rsidRPr="00862BB9">
        <w:rPr>
          <w:rFonts w:ascii="Times New Roman" w:hAnsi="Times New Roman" w:cs="Times New Roman"/>
          <w:sz w:val="28"/>
          <w:szCs w:val="28"/>
        </w:rPr>
        <w:t>вестиций, не наблюдаемых прямыми статистическими методами) составил 554,129 млн. рублей или 0,5 % от общереспубликанского уровня.</w:t>
      </w:r>
      <w:r>
        <w:rPr>
          <w:rFonts w:ascii="Times New Roman" w:hAnsi="Times New Roman" w:cs="Times New Roman"/>
          <w:sz w:val="28"/>
          <w:szCs w:val="28"/>
        </w:rPr>
        <w:t xml:space="preserve"> Распред</w:t>
      </w:r>
      <w:r>
        <w:rPr>
          <w:rFonts w:ascii="Times New Roman" w:hAnsi="Times New Roman" w:cs="Times New Roman"/>
          <w:sz w:val="28"/>
          <w:szCs w:val="28"/>
        </w:rPr>
        <w:t>е</w:t>
      </w:r>
      <w:r>
        <w:rPr>
          <w:rFonts w:ascii="Times New Roman" w:hAnsi="Times New Roman" w:cs="Times New Roman"/>
          <w:sz w:val="28"/>
          <w:szCs w:val="28"/>
        </w:rPr>
        <w:t>ление инвестиций в основной капитал по источникам финансирования: 206,416 млн. руб</w:t>
      </w:r>
      <w:r w:rsidR="00814A8A">
        <w:rPr>
          <w:rFonts w:ascii="Times New Roman" w:hAnsi="Times New Roman" w:cs="Times New Roman"/>
          <w:sz w:val="28"/>
          <w:szCs w:val="28"/>
        </w:rPr>
        <w:t>.</w:t>
      </w:r>
      <w:r>
        <w:rPr>
          <w:rFonts w:ascii="Times New Roman" w:hAnsi="Times New Roman" w:cs="Times New Roman"/>
          <w:sz w:val="28"/>
          <w:szCs w:val="28"/>
        </w:rPr>
        <w:t xml:space="preserve"> – собственные средства; 347,713 млн. руб</w:t>
      </w:r>
      <w:r w:rsidR="00814A8A">
        <w:rPr>
          <w:rFonts w:ascii="Times New Roman" w:hAnsi="Times New Roman" w:cs="Times New Roman"/>
          <w:sz w:val="28"/>
          <w:szCs w:val="28"/>
        </w:rPr>
        <w:t>.</w:t>
      </w:r>
      <w:r>
        <w:rPr>
          <w:rFonts w:ascii="Times New Roman" w:hAnsi="Times New Roman" w:cs="Times New Roman"/>
          <w:sz w:val="28"/>
          <w:szCs w:val="28"/>
        </w:rPr>
        <w:t xml:space="preserve"> – привлеченные средства, из которых 319,006 – привлеченные бюджетные </w:t>
      </w:r>
      <w:r>
        <w:rPr>
          <w:rFonts w:ascii="Times New Roman" w:hAnsi="Times New Roman" w:cs="Times New Roman"/>
          <w:sz w:val="28"/>
          <w:szCs w:val="28"/>
        </w:rPr>
        <w:lastRenderedPageBreak/>
        <w:t>средства: 170,091 млн. руб. – федеральный бюджет, 135,563 – млн. руб</w:t>
      </w:r>
      <w:r w:rsidR="00814A8A">
        <w:rPr>
          <w:rFonts w:ascii="Times New Roman" w:hAnsi="Times New Roman" w:cs="Times New Roman"/>
          <w:sz w:val="28"/>
          <w:szCs w:val="28"/>
        </w:rPr>
        <w:t>.</w:t>
      </w:r>
      <w:r>
        <w:rPr>
          <w:rFonts w:ascii="Times New Roman" w:hAnsi="Times New Roman" w:cs="Times New Roman"/>
          <w:sz w:val="28"/>
          <w:szCs w:val="28"/>
        </w:rPr>
        <w:t xml:space="preserve"> – республиканский бюджет, 13,352 млн. руб. – местный бюджет. Удельный вес бюджетных средств в общем объеме инвестиций – 57,6 %.</w:t>
      </w:r>
    </w:p>
    <w:p w:rsidR="006A2B7B" w:rsidRPr="00CE345C" w:rsidRDefault="006A2B7B" w:rsidP="00F843A4">
      <w:pPr>
        <w:pStyle w:val="ConsPlusNormal"/>
        <w:ind w:firstLine="539"/>
        <w:jc w:val="both"/>
        <w:rPr>
          <w:rFonts w:ascii="Times New Roman" w:eastAsia="Batang" w:hAnsi="Times New Roman" w:cs="Times New Roman"/>
          <w:i/>
          <w:sz w:val="28"/>
          <w:szCs w:val="28"/>
        </w:rPr>
      </w:pPr>
      <w:r w:rsidRPr="00CE345C">
        <w:rPr>
          <w:rFonts w:ascii="Times New Roman" w:eastAsia="Batang" w:hAnsi="Times New Roman" w:cs="Times New Roman"/>
          <w:i/>
          <w:sz w:val="28"/>
          <w:szCs w:val="28"/>
        </w:rPr>
        <w:t>Автомобильный транспорт</w:t>
      </w:r>
    </w:p>
    <w:p w:rsidR="006A2B7B" w:rsidRPr="00424F74" w:rsidRDefault="006A2B7B" w:rsidP="00F843A4">
      <w:pPr>
        <w:pStyle w:val="ConsPlusNormal"/>
        <w:ind w:firstLine="539"/>
        <w:jc w:val="both"/>
        <w:rPr>
          <w:rFonts w:ascii="Times New Roman" w:eastAsia="Batang" w:hAnsi="Times New Roman" w:cs="Times New Roman"/>
          <w:sz w:val="28"/>
          <w:szCs w:val="28"/>
        </w:rPr>
      </w:pPr>
      <w:r w:rsidRPr="00424F74">
        <w:rPr>
          <w:rFonts w:ascii="Times New Roman" w:eastAsia="Batang" w:hAnsi="Times New Roman" w:cs="Times New Roman"/>
          <w:sz w:val="28"/>
          <w:szCs w:val="28"/>
        </w:rPr>
        <w:t>Транспортная система муниципального района представлена автом</w:t>
      </w:r>
      <w:r w:rsidRPr="00424F74">
        <w:rPr>
          <w:rFonts w:ascii="Times New Roman" w:eastAsia="Batang" w:hAnsi="Times New Roman" w:cs="Times New Roman"/>
          <w:sz w:val="28"/>
          <w:szCs w:val="28"/>
        </w:rPr>
        <w:t>о</w:t>
      </w:r>
      <w:r w:rsidRPr="00424F74">
        <w:rPr>
          <w:rFonts w:ascii="Times New Roman" w:eastAsia="Batang" w:hAnsi="Times New Roman" w:cs="Times New Roman"/>
          <w:sz w:val="28"/>
          <w:szCs w:val="28"/>
        </w:rPr>
        <w:t>бильными дорогами регионального или межмуниципального значения и а</w:t>
      </w:r>
      <w:r w:rsidRPr="00424F74">
        <w:rPr>
          <w:rFonts w:ascii="Times New Roman" w:eastAsia="Batang" w:hAnsi="Times New Roman" w:cs="Times New Roman"/>
          <w:sz w:val="28"/>
          <w:szCs w:val="28"/>
        </w:rPr>
        <w:t>в</w:t>
      </w:r>
      <w:r w:rsidRPr="00424F74">
        <w:rPr>
          <w:rFonts w:ascii="Times New Roman" w:eastAsia="Batang" w:hAnsi="Times New Roman" w:cs="Times New Roman"/>
          <w:sz w:val="28"/>
          <w:szCs w:val="28"/>
        </w:rPr>
        <w:t>томобильными дорогами местного значения. На конец 2018 года общая пр</w:t>
      </w:r>
      <w:r w:rsidRPr="00424F74">
        <w:rPr>
          <w:rFonts w:ascii="Times New Roman" w:eastAsia="Batang" w:hAnsi="Times New Roman" w:cs="Times New Roman"/>
          <w:sz w:val="28"/>
          <w:szCs w:val="28"/>
        </w:rPr>
        <w:t>о</w:t>
      </w:r>
      <w:r w:rsidRPr="00424F74">
        <w:rPr>
          <w:rFonts w:ascii="Times New Roman" w:eastAsia="Batang" w:hAnsi="Times New Roman" w:cs="Times New Roman"/>
          <w:sz w:val="28"/>
          <w:szCs w:val="28"/>
        </w:rPr>
        <w:t>тяженность автомобильных дорог общего пользования составляет 899 км, в том числе с твердым покрытием – 812 км, из которых регионального или межмуниципального значения – 545 км. Общая протяженность автомобил</w:t>
      </w:r>
      <w:r w:rsidRPr="00424F74">
        <w:rPr>
          <w:rFonts w:ascii="Times New Roman" w:eastAsia="Batang" w:hAnsi="Times New Roman" w:cs="Times New Roman"/>
          <w:sz w:val="28"/>
          <w:szCs w:val="28"/>
        </w:rPr>
        <w:t>ь</w:t>
      </w:r>
      <w:r w:rsidRPr="00424F74">
        <w:rPr>
          <w:rFonts w:ascii="Times New Roman" w:eastAsia="Batang" w:hAnsi="Times New Roman" w:cs="Times New Roman"/>
          <w:sz w:val="28"/>
          <w:szCs w:val="28"/>
        </w:rPr>
        <w:t>ных дорог общего пользования местного значения составляет 281 км, в том числе с твердым покрытием – 267 км, из них с усовершенствованным покр</w:t>
      </w:r>
      <w:r w:rsidRPr="00424F74">
        <w:rPr>
          <w:rFonts w:ascii="Times New Roman" w:eastAsia="Batang" w:hAnsi="Times New Roman" w:cs="Times New Roman"/>
          <w:sz w:val="28"/>
          <w:szCs w:val="28"/>
        </w:rPr>
        <w:t>ы</w:t>
      </w:r>
      <w:r w:rsidRPr="00424F74">
        <w:rPr>
          <w:rFonts w:ascii="Times New Roman" w:eastAsia="Batang" w:hAnsi="Times New Roman" w:cs="Times New Roman"/>
          <w:sz w:val="28"/>
          <w:szCs w:val="28"/>
        </w:rPr>
        <w:t>тием – 34 км.</w:t>
      </w:r>
    </w:p>
    <w:p w:rsidR="006A2B7B" w:rsidRDefault="006A2B7B" w:rsidP="00F843A4">
      <w:pPr>
        <w:pStyle w:val="ConsPlusNormal"/>
        <w:ind w:firstLine="539"/>
        <w:jc w:val="both"/>
        <w:rPr>
          <w:rFonts w:ascii="Times New Roman" w:eastAsia="Batang" w:hAnsi="Times New Roman" w:cs="Times New Roman"/>
          <w:sz w:val="28"/>
          <w:szCs w:val="28"/>
        </w:rPr>
      </w:pPr>
      <w:r w:rsidRPr="00424F74">
        <w:rPr>
          <w:rFonts w:ascii="Times New Roman" w:eastAsia="Batang" w:hAnsi="Times New Roman" w:cs="Times New Roman"/>
          <w:sz w:val="28"/>
          <w:szCs w:val="28"/>
        </w:rPr>
        <w:t>Плотность дорог с твердым покрытием</w:t>
      </w:r>
      <w:r>
        <w:rPr>
          <w:rFonts w:ascii="Times New Roman" w:eastAsia="Batang" w:hAnsi="Times New Roman" w:cs="Times New Roman"/>
          <w:sz w:val="28"/>
          <w:szCs w:val="28"/>
        </w:rPr>
        <w:t xml:space="preserve"> (</w:t>
      </w:r>
      <w:r w:rsidRPr="00424F74">
        <w:rPr>
          <w:rFonts w:ascii="Times New Roman" w:eastAsia="Batang" w:hAnsi="Times New Roman" w:cs="Times New Roman"/>
          <w:sz w:val="28"/>
          <w:szCs w:val="28"/>
        </w:rPr>
        <w:t>км дорог на 1000 кв. км терр</w:t>
      </w:r>
      <w:r w:rsidRPr="00424F74">
        <w:rPr>
          <w:rFonts w:ascii="Times New Roman" w:eastAsia="Batang" w:hAnsi="Times New Roman" w:cs="Times New Roman"/>
          <w:sz w:val="28"/>
          <w:szCs w:val="28"/>
        </w:rPr>
        <w:t>и</w:t>
      </w:r>
      <w:r w:rsidRPr="00424F74">
        <w:rPr>
          <w:rFonts w:ascii="Times New Roman" w:eastAsia="Batang" w:hAnsi="Times New Roman" w:cs="Times New Roman"/>
          <w:sz w:val="28"/>
          <w:szCs w:val="28"/>
        </w:rPr>
        <w:t>тории</w:t>
      </w:r>
      <w:r>
        <w:rPr>
          <w:rFonts w:ascii="Times New Roman" w:eastAsia="Batang" w:hAnsi="Times New Roman" w:cs="Times New Roman"/>
          <w:sz w:val="28"/>
          <w:szCs w:val="28"/>
        </w:rPr>
        <w:t>)</w:t>
      </w:r>
      <w:r w:rsidRPr="00424F74">
        <w:rPr>
          <w:rFonts w:ascii="Times New Roman" w:eastAsia="Batang" w:hAnsi="Times New Roman" w:cs="Times New Roman"/>
          <w:sz w:val="28"/>
          <w:szCs w:val="28"/>
        </w:rPr>
        <w:t xml:space="preserve"> по МО МР «Усть-Куломский» составляет 30,8 (при среднем </w:t>
      </w:r>
      <w:r>
        <w:rPr>
          <w:rFonts w:ascii="Times New Roman" w:eastAsia="Batang" w:hAnsi="Times New Roman" w:cs="Times New Roman"/>
          <w:sz w:val="28"/>
          <w:szCs w:val="28"/>
        </w:rPr>
        <w:t xml:space="preserve">значении </w:t>
      </w:r>
      <w:r w:rsidRPr="00424F74">
        <w:rPr>
          <w:rFonts w:ascii="Times New Roman" w:eastAsia="Batang" w:hAnsi="Times New Roman" w:cs="Times New Roman"/>
          <w:sz w:val="28"/>
          <w:szCs w:val="28"/>
        </w:rPr>
        <w:t>по Республике Коми 15,8) (данные представлены по состоянию на конец 2018 года).</w:t>
      </w:r>
    </w:p>
    <w:tbl>
      <w:tblPr>
        <w:tblW w:w="9476" w:type="dxa"/>
        <w:tblInd w:w="8" w:type="dxa"/>
        <w:tblLayout w:type="fixed"/>
        <w:tblCellMar>
          <w:left w:w="0" w:type="dxa"/>
          <w:right w:w="0" w:type="dxa"/>
        </w:tblCellMar>
        <w:tblLook w:val="0000"/>
      </w:tblPr>
      <w:tblGrid>
        <w:gridCol w:w="3649"/>
        <w:gridCol w:w="1165"/>
        <w:gridCol w:w="1165"/>
        <w:gridCol w:w="1165"/>
        <w:gridCol w:w="1165"/>
        <w:gridCol w:w="1167"/>
      </w:tblGrid>
      <w:tr w:rsidR="006A2B7B" w:rsidRPr="00C72AC6" w:rsidTr="005C5905">
        <w:trPr>
          <w:trHeight w:val="738"/>
          <w:tblHeader/>
        </w:trPr>
        <w:tc>
          <w:tcPr>
            <w:tcW w:w="9476" w:type="dxa"/>
            <w:gridSpan w:val="6"/>
            <w:tcBorders>
              <w:bottom w:val="single" w:sz="4" w:space="0" w:color="auto"/>
            </w:tcBorders>
          </w:tcPr>
          <w:p w:rsidR="00E26302" w:rsidRPr="00E26302" w:rsidRDefault="00E26302" w:rsidP="00F843A4">
            <w:pPr>
              <w:pStyle w:val="41"/>
              <w:jc w:val="right"/>
              <w:rPr>
                <w:b w:val="0"/>
                <w:sz w:val="24"/>
                <w:szCs w:val="24"/>
              </w:rPr>
            </w:pPr>
            <w:r w:rsidRPr="00E26302">
              <w:rPr>
                <w:b w:val="0"/>
                <w:sz w:val="20"/>
                <w:szCs w:val="20"/>
              </w:rPr>
              <w:t>Таблица 3</w:t>
            </w:r>
          </w:p>
          <w:p w:rsidR="00E26302" w:rsidRPr="00E26302" w:rsidRDefault="006A2B7B" w:rsidP="00F843A4">
            <w:pPr>
              <w:pStyle w:val="41"/>
              <w:rPr>
                <w:sz w:val="20"/>
                <w:szCs w:val="20"/>
              </w:rPr>
            </w:pPr>
            <w:r w:rsidRPr="00CE345C">
              <w:rPr>
                <w:sz w:val="24"/>
                <w:szCs w:val="24"/>
              </w:rPr>
              <w:t xml:space="preserve">Перевозки пассажиров и пассажирооборот </w:t>
            </w:r>
            <w:r w:rsidRPr="00CE345C">
              <w:rPr>
                <w:sz w:val="24"/>
                <w:szCs w:val="24"/>
              </w:rPr>
              <w:br/>
              <w:t>автобусов общего пользования</w:t>
            </w:r>
          </w:p>
        </w:tc>
      </w:tr>
      <w:tr w:rsidR="006A2B7B" w:rsidRPr="00C72AC6" w:rsidTr="005C5905">
        <w:trPr>
          <w:cantSplit/>
          <w:trHeight w:val="69"/>
          <w:tblHeader/>
        </w:trPr>
        <w:tc>
          <w:tcPr>
            <w:tcW w:w="3649" w:type="dxa"/>
            <w:tcBorders>
              <w:top w:val="single" w:sz="4" w:space="0" w:color="auto"/>
              <w:bottom w:val="single" w:sz="4" w:space="0" w:color="auto"/>
            </w:tcBorders>
            <w:vAlign w:val="center"/>
          </w:tcPr>
          <w:p w:rsidR="006A2B7B" w:rsidRPr="00C72AC6" w:rsidRDefault="006A2B7B" w:rsidP="00F843A4">
            <w:pPr>
              <w:pStyle w:val="5-"/>
              <w:rPr>
                <w:sz w:val="24"/>
                <w:szCs w:val="24"/>
              </w:rPr>
            </w:pPr>
          </w:p>
        </w:tc>
        <w:tc>
          <w:tcPr>
            <w:tcW w:w="1165" w:type="dxa"/>
            <w:tcBorders>
              <w:top w:val="single" w:sz="4" w:space="0" w:color="auto"/>
              <w:bottom w:val="single" w:sz="4" w:space="0" w:color="auto"/>
            </w:tcBorders>
            <w:vAlign w:val="center"/>
          </w:tcPr>
          <w:p w:rsidR="006A2B7B" w:rsidRPr="00C72AC6" w:rsidRDefault="006A2B7B" w:rsidP="00F843A4">
            <w:pPr>
              <w:pStyle w:val="5-"/>
              <w:rPr>
                <w:sz w:val="24"/>
                <w:szCs w:val="24"/>
              </w:rPr>
            </w:pPr>
            <w:r w:rsidRPr="00C72AC6">
              <w:rPr>
                <w:sz w:val="24"/>
                <w:szCs w:val="24"/>
              </w:rPr>
              <w:t>2014</w:t>
            </w:r>
          </w:p>
        </w:tc>
        <w:tc>
          <w:tcPr>
            <w:tcW w:w="1165" w:type="dxa"/>
            <w:tcBorders>
              <w:top w:val="single" w:sz="4" w:space="0" w:color="auto"/>
              <w:left w:val="nil"/>
              <w:bottom w:val="single" w:sz="4" w:space="0" w:color="auto"/>
            </w:tcBorders>
            <w:vAlign w:val="center"/>
          </w:tcPr>
          <w:p w:rsidR="006A2B7B" w:rsidRPr="00C72AC6" w:rsidRDefault="006A2B7B" w:rsidP="00F843A4">
            <w:pPr>
              <w:pStyle w:val="5-"/>
              <w:rPr>
                <w:sz w:val="24"/>
                <w:szCs w:val="24"/>
              </w:rPr>
            </w:pPr>
            <w:r w:rsidRPr="00C72AC6">
              <w:rPr>
                <w:sz w:val="24"/>
                <w:szCs w:val="24"/>
              </w:rPr>
              <w:t>2015</w:t>
            </w:r>
          </w:p>
        </w:tc>
        <w:tc>
          <w:tcPr>
            <w:tcW w:w="1165" w:type="dxa"/>
            <w:tcBorders>
              <w:top w:val="single" w:sz="4" w:space="0" w:color="auto"/>
              <w:left w:val="nil"/>
              <w:bottom w:val="single" w:sz="4" w:space="0" w:color="auto"/>
            </w:tcBorders>
            <w:vAlign w:val="center"/>
          </w:tcPr>
          <w:p w:rsidR="006A2B7B" w:rsidRPr="00C72AC6" w:rsidRDefault="006A2B7B" w:rsidP="00F843A4">
            <w:pPr>
              <w:pStyle w:val="5-"/>
              <w:rPr>
                <w:sz w:val="24"/>
                <w:szCs w:val="24"/>
              </w:rPr>
            </w:pPr>
            <w:r w:rsidRPr="00C72AC6">
              <w:rPr>
                <w:sz w:val="24"/>
                <w:szCs w:val="24"/>
              </w:rPr>
              <w:t>2016</w:t>
            </w:r>
          </w:p>
        </w:tc>
        <w:tc>
          <w:tcPr>
            <w:tcW w:w="1165" w:type="dxa"/>
            <w:tcBorders>
              <w:top w:val="single" w:sz="4" w:space="0" w:color="auto"/>
              <w:left w:val="nil"/>
              <w:bottom w:val="single" w:sz="4" w:space="0" w:color="auto"/>
            </w:tcBorders>
            <w:vAlign w:val="center"/>
          </w:tcPr>
          <w:p w:rsidR="006A2B7B" w:rsidRPr="00C72AC6" w:rsidRDefault="006A2B7B" w:rsidP="00F843A4">
            <w:pPr>
              <w:pStyle w:val="5-"/>
              <w:rPr>
                <w:sz w:val="24"/>
                <w:szCs w:val="24"/>
              </w:rPr>
            </w:pPr>
            <w:r w:rsidRPr="00C72AC6">
              <w:rPr>
                <w:sz w:val="24"/>
                <w:szCs w:val="24"/>
              </w:rPr>
              <w:t>2017</w:t>
            </w:r>
          </w:p>
        </w:tc>
        <w:tc>
          <w:tcPr>
            <w:tcW w:w="1167" w:type="dxa"/>
            <w:tcBorders>
              <w:top w:val="single" w:sz="4" w:space="0" w:color="auto"/>
              <w:left w:val="nil"/>
              <w:bottom w:val="single" w:sz="4" w:space="0" w:color="auto"/>
            </w:tcBorders>
            <w:vAlign w:val="center"/>
          </w:tcPr>
          <w:p w:rsidR="006A2B7B" w:rsidRPr="00C72AC6" w:rsidRDefault="006A2B7B" w:rsidP="00F843A4">
            <w:pPr>
              <w:pStyle w:val="5-"/>
              <w:rPr>
                <w:sz w:val="24"/>
                <w:szCs w:val="24"/>
              </w:rPr>
            </w:pPr>
            <w:r w:rsidRPr="00C72AC6">
              <w:rPr>
                <w:sz w:val="24"/>
                <w:szCs w:val="24"/>
              </w:rPr>
              <w:t>2018</w:t>
            </w:r>
          </w:p>
        </w:tc>
      </w:tr>
      <w:tr w:rsidR="006A2B7B" w:rsidRPr="00C72AC6" w:rsidTr="005C5905">
        <w:trPr>
          <w:cantSplit/>
          <w:trHeight w:val="417"/>
        </w:trPr>
        <w:tc>
          <w:tcPr>
            <w:tcW w:w="3649" w:type="dxa"/>
            <w:tcBorders>
              <w:top w:val="single" w:sz="4" w:space="0" w:color="auto"/>
            </w:tcBorders>
            <w:vAlign w:val="bottom"/>
          </w:tcPr>
          <w:p w:rsidR="006A2B7B" w:rsidRPr="00C72AC6" w:rsidRDefault="006A2B7B" w:rsidP="00F843A4">
            <w:pPr>
              <w:pStyle w:val="6-1"/>
              <w:spacing w:before="0"/>
              <w:rPr>
                <w:sz w:val="24"/>
                <w:szCs w:val="24"/>
              </w:rPr>
            </w:pPr>
            <w:r w:rsidRPr="00C72AC6">
              <w:rPr>
                <w:sz w:val="24"/>
                <w:szCs w:val="24"/>
              </w:rPr>
              <w:t>Перевозки пассажиров, тыс</w:t>
            </w:r>
            <w:r w:rsidR="00CC48E5">
              <w:rPr>
                <w:sz w:val="24"/>
                <w:szCs w:val="24"/>
              </w:rPr>
              <w:t>.</w:t>
            </w:r>
            <w:r w:rsidRPr="00C72AC6">
              <w:rPr>
                <w:sz w:val="24"/>
                <w:szCs w:val="24"/>
              </w:rPr>
              <w:t xml:space="preserve"> чел</w:t>
            </w:r>
          </w:p>
        </w:tc>
        <w:tc>
          <w:tcPr>
            <w:tcW w:w="1165" w:type="dxa"/>
            <w:tcBorders>
              <w:top w:val="single" w:sz="4" w:space="0" w:color="auto"/>
            </w:tcBorders>
            <w:vAlign w:val="bottom"/>
          </w:tcPr>
          <w:p w:rsidR="006A2B7B" w:rsidRPr="00C72AC6" w:rsidRDefault="006A2B7B" w:rsidP="00F843A4">
            <w:pPr>
              <w:pStyle w:val="7-"/>
              <w:ind w:right="0"/>
              <w:rPr>
                <w:sz w:val="24"/>
                <w:szCs w:val="24"/>
              </w:rPr>
            </w:pPr>
            <w:r w:rsidRPr="00C72AC6">
              <w:rPr>
                <w:sz w:val="24"/>
                <w:szCs w:val="24"/>
              </w:rPr>
              <w:t>109,1</w:t>
            </w:r>
          </w:p>
        </w:tc>
        <w:tc>
          <w:tcPr>
            <w:tcW w:w="1165" w:type="dxa"/>
            <w:tcBorders>
              <w:top w:val="single" w:sz="4" w:space="0" w:color="auto"/>
            </w:tcBorders>
            <w:vAlign w:val="bottom"/>
          </w:tcPr>
          <w:p w:rsidR="006A2B7B" w:rsidRPr="00C72AC6" w:rsidRDefault="006A2B7B" w:rsidP="00F843A4">
            <w:pPr>
              <w:pStyle w:val="7-"/>
              <w:ind w:right="0"/>
              <w:rPr>
                <w:sz w:val="24"/>
                <w:szCs w:val="24"/>
              </w:rPr>
            </w:pPr>
            <w:r w:rsidRPr="00C72AC6">
              <w:rPr>
                <w:sz w:val="24"/>
                <w:szCs w:val="24"/>
              </w:rPr>
              <w:t>160,3</w:t>
            </w:r>
          </w:p>
        </w:tc>
        <w:tc>
          <w:tcPr>
            <w:tcW w:w="1165" w:type="dxa"/>
            <w:tcBorders>
              <w:top w:val="single" w:sz="4" w:space="0" w:color="auto"/>
            </w:tcBorders>
            <w:vAlign w:val="bottom"/>
          </w:tcPr>
          <w:p w:rsidR="006A2B7B" w:rsidRPr="00C72AC6" w:rsidRDefault="006A2B7B" w:rsidP="00F843A4">
            <w:pPr>
              <w:pStyle w:val="7-"/>
              <w:ind w:right="0"/>
              <w:rPr>
                <w:sz w:val="24"/>
                <w:szCs w:val="24"/>
              </w:rPr>
            </w:pPr>
            <w:r w:rsidRPr="00C72AC6">
              <w:rPr>
                <w:sz w:val="24"/>
                <w:szCs w:val="24"/>
              </w:rPr>
              <w:t>118,7</w:t>
            </w:r>
          </w:p>
        </w:tc>
        <w:tc>
          <w:tcPr>
            <w:tcW w:w="1165" w:type="dxa"/>
            <w:tcBorders>
              <w:top w:val="single" w:sz="4" w:space="0" w:color="auto"/>
            </w:tcBorders>
            <w:vAlign w:val="bottom"/>
          </w:tcPr>
          <w:p w:rsidR="006A2B7B" w:rsidRPr="00C72AC6" w:rsidRDefault="006A2B7B" w:rsidP="00F843A4">
            <w:pPr>
              <w:pStyle w:val="7-"/>
              <w:ind w:right="0"/>
              <w:rPr>
                <w:sz w:val="24"/>
                <w:szCs w:val="24"/>
              </w:rPr>
            </w:pPr>
            <w:r w:rsidRPr="00C72AC6">
              <w:rPr>
                <w:sz w:val="24"/>
                <w:szCs w:val="24"/>
              </w:rPr>
              <w:t>122,3</w:t>
            </w:r>
          </w:p>
        </w:tc>
        <w:tc>
          <w:tcPr>
            <w:tcW w:w="1167" w:type="dxa"/>
            <w:tcBorders>
              <w:top w:val="single" w:sz="4" w:space="0" w:color="auto"/>
            </w:tcBorders>
            <w:vAlign w:val="bottom"/>
          </w:tcPr>
          <w:p w:rsidR="006A2B7B" w:rsidRPr="00C72AC6" w:rsidRDefault="006A2B7B" w:rsidP="00F843A4">
            <w:pPr>
              <w:pStyle w:val="7-"/>
              <w:ind w:right="0"/>
              <w:rPr>
                <w:sz w:val="24"/>
                <w:szCs w:val="24"/>
              </w:rPr>
            </w:pPr>
            <w:r w:rsidRPr="00C72AC6">
              <w:rPr>
                <w:sz w:val="24"/>
                <w:szCs w:val="24"/>
              </w:rPr>
              <w:t>116,1</w:t>
            </w:r>
          </w:p>
        </w:tc>
      </w:tr>
      <w:tr w:rsidR="006A2B7B" w:rsidRPr="00C72AC6" w:rsidTr="005C5905">
        <w:trPr>
          <w:cantSplit/>
          <w:trHeight w:val="292"/>
        </w:trPr>
        <w:tc>
          <w:tcPr>
            <w:tcW w:w="3649" w:type="dxa"/>
            <w:vAlign w:val="bottom"/>
          </w:tcPr>
          <w:p w:rsidR="006A2B7B" w:rsidRPr="00C72AC6" w:rsidRDefault="006A2B7B" w:rsidP="00F843A4">
            <w:pPr>
              <w:pStyle w:val="6-2"/>
              <w:rPr>
                <w:sz w:val="24"/>
                <w:szCs w:val="24"/>
              </w:rPr>
            </w:pPr>
            <w:r w:rsidRPr="00C72AC6">
              <w:rPr>
                <w:sz w:val="24"/>
                <w:szCs w:val="24"/>
              </w:rPr>
              <w:t>удельный вес в республике, %</w:t>
            </w:r>
          </w:p>
        </w:tc>
        <w:tc>
          <w:tcPr>
            <w:tcW w:w="1165" w:type="dxa"/>
            <w:vAlign w:val="bottom"/>
          </w:tcPr>
          <w:p w:rsidR="006A2B7B" w:rsidRPr="00C72AC6" w:rsidRDefault="006A2B7B" w:rsidP="00F843A4">
            <w:pPr>
              <w:pStyle w:val="7-"/>
              <w:ind w:right="0"/>
              <w:rPr>
                <w:sz w:val="24"/>
                <w:szCs w:val="24"/>
              </w:rPr>
            </w:pPr>
            <w:r w:rsidRPr="00C72AC6">
              <w:rPr>
                <w:sz w:val="24"/>
                <w:szCs w:val="24"/>
              </w:rPr>
              <w:t>0,1</w:t>
            </w:r>
          </w:p>
        </w:tc>
        <w:tc>
          <w:tcPr>
            <w:tcW w:w="1165" w:type="dxa"/>
            <w:vAlign w:val="bottom"/>
          </w:tcPr>
          <w:p w:rsidR="006A2B7B" w:rsidRPr="00C72AC6" w:rsidRDefault="006A2B7B" w:rsidP="00F843A4">
            <w:pPr>
              <w:pStyle w:val="7-"/>
              <w:ind w:right="0"/>
              <w:rPr>
                <w:sz w:val="24"/>
                <w:szCs w:val="24"/>
              </w:rPr>
            </w:pPr>
            <w:r w:rsidRPr="00C72AC6">
              <w:rPr>
                <w:sz w:val="24"/>
                <w:szCs w:val="24"/>
              </w:rPr>
              <w:t>0,2</w:t>
            </w:r>
          </w:p>
        </w:tc>
        <w:tc>
          <w:tcPr>
            <w:tcW w:w="1165" w:type="dxa"/>
            <w:vAlign w:val="bottom"/>
          </w:tcPr>
          <w:p w:rsidR="006A2B7B" w:rsidRPr="00C72AC6" w:rsidRDefault="006A2B7B" w:rsidP="00F843A4">
            <w:pPr>
              <w:pStyle w:val="7-"/>
              <w:ind w:right="0"/>
              <w:rPr>
                <w:sz w:val="24"/>
                <w:szCs w:val="24"/>
              </w:rPr>
            </w:pPr>
            <w:r w:rsidRPr="00C72AC6">
              <w:rPr>
                <w:sz w:val="24"/>
                <w:szCs w:val="24"/>
              </w:rPr>
              <w:t>0,2</w:t>
            </w:r>
          </w:p>
        </w:tc>
        <w:tc>
          <w:tcPr>
            <w:tcW w:w="1165" w:type="dxa"/>
            <w:vAlign w:val="bottom"/>
          </w:tcPr>
          <w:p w:rsidR="006A2B7B" w:rsidRPr="00C72AC6" w:rsidRDefault="006A2B7B" w:rsidP="00F843A4">
            <w:pPr>
              <w:pStyle w:val="7-"/>
              <w:ind w:right="0"/>
              <w:rPr>
                <w:sz w:val="24"/>
                <w:szCs w:val="24"/>
              </w:rPr>
            </w:pPr>
            <w:r w:rsidRPr="00C72AC6">
              <w:rPr>
                <w:sz w:val="24"/>
                <w:szCs w:val="24"/>
              </w:rPr>
              <w:t>0,2</w:t>
            </w:r>
          </w:p>
        </w:tc>
        <w:tc>
          <w:tcPr>
            <w:tcW w:w="1167" w:type="dxa"/>
            <w:vAlign w:val="bottom"/>
          </w:tcPr>
          <w:p w:rsidR="006A2B7B" w:rsidRPr="00C72AC6" w:rsidRDefault="006A2B7B" w:rsidP="00F843A4">
            <w:pPr>
              <w:pStyle w:val="7-"/>
              <w:ind w:right="0"/>
              <w:rPr>
                <w:sz w:val="24"/>
                <w:szCs w:val="24"/>
              </w:rPr>
            </w:pPr>
            <w:r w:rsidRPr="00C72AC6">
              <w:rPr>
                <w:sz w:val="24"/>
                <w:szCs w:val="24"/>
              </w:rPr>
              <w:t>0,2</w:t>
            </w:r>
          </w:p>
        </w:tc>
      </w:tr>
      <w:tr w:rsidR="006A2B7B" w:rsidRPr="00C72AC6" w:rsidTr="005C5905">
        <w:trPr>
          <w:cantSplit/>
          <w:trHeight w:val="268"/>
        </w:trPr>
        <w:tc>
          <w:tcPr>
            <w:tcW w:w="3649" w:type="dxa"/>
            <w:vAlign w:val="bottom"/>
          </w:tcPr>
          <w:p w:rsidR="006A2B7B" w:rsidRPr="00C72AC6" w:rsidRDefault="006A2B7B" w:rsidP="00F843A4">
            <w:pPr>
              <w:pStyle w:val="6-1"/>
              <w:spacing w:before="0"/>
              <w:rPr>
                <w:sz w:val="24"/>
                <w:szCs w:val="24"/>
              </w:rPr>
            </w:pPr>
            <w:r w:rsidRPr="00C72AC6">
              <w:rPr>
                <w:sz w:val="24"/>
                <w:szCs w:val="24"/>
              </w:rPr>
              <w:t>Пассажирооборот, млн</w:t>
            </w:r>
            <w:r w:rsidR="00CC48E5">
              <w:rPr>
                <w:sz w:val="24"/>
                <w:szCs w:val="24"/>
              </w:rPr>
              <w:t>.</w:t>
            </w:r>
            <w:r w:rsidRPr="00C72AC6">
              <w:rPr>
                <w:sz w:val="24"/>
                <w:szCs w:val="24"/>
              </w:rPr>
              <w:t xml:space="preserve"> пасс.км</w:t>
            </w:r>
          </w:p>
        </w:tc>
        <w:tc>
          <w:tcPr>
            <w:tcW w:w="1165" w:type="dxa"/>
            <w:vAlign w:val="bottom"/>
          </w:tcPr>
          <w:p w:rsidR="006A2B7B" w:rsidRPr="00C72AC6" w:rsidRDefault="006A2B7B" w:rsidP="00F843A4">
            <w:pPr>
              <w:pStyle w:val="7-"/>
              <w:ind w:right="0"/>
              <w:rPr>
                <w:sz w:val="24"/>
                <w:szCs w:val="24"/>
              </w:rPr>
            </w:pPr>
            <w:r w:rsidRPr="00C72AC6">
              <w:rPr>
                <w:sz w:val="24"/>
                <w:szCs w:val="24"/>
              </w:rPr>
              <w:t>6,2</w:t>
            </w:r>
          </w:p>
        </w:tc>
        <w:tc>
          <w:tcPr>
            <w:tcW w:w="1165" w:type="dxa"/>
            <w:vAlign w:val="bottom"/>
          </w:tcPr>
          <w:p w:rsidR="006A2B7B" w:rsidRPr="00C72AC6" w:rsidRDefault="006A2B7B" w:rsidP="00F843A4">
            <w:pPr>
              <w:pStyle w:val="7-"/>
              <w:ind w:right="0"/>
              <w:rPr>
                <w:sz w:val="24"/>
                <w:szCs w:val="24"/>
              </w:rPr>
            </w:pPr>
            <w:r w:rsidRPr="00C72AC6">
              <w:rPr>
                <w:sz w:val="24"/>
                <w:szCs w:val="24"/>
              </w:rPr>
              <w:t>6,9</w:t>
            </w:r>
          </w:p>
        </w:tc>
        <w:tc>
          <w:tcPr>
            <w:tcW w:w="1165" w:type="dxa"/>
            <w:vAlign w:val="bottom"/>
          </w:tcPr>
          <w:p w:rsidR="006A2B7B" w:rsidRPr="00C72AC6" w:rsidRDefault="006A2B7B" w:rsidP="00F843A4">
            <w:pPr>
              <w:pStyle w:val="7-"/>
              <w:ind w:right="0"/>
              <w:rPr>
                <w:sz w:val="24"/>
                <w:szCs w:val="24"/>
              </w:rPr>
            </w:pPr>
            <w:r w:rsidRPr="00C72AC6">
              <w:rPr>
                <w:sz w:val="24"/>
                <w:szCs w:val="24"/>
              </w:rPr>
              <w:t>6,8</w:t>
            </w:r>
          </w:p>
        </w:tc>
        <w:tc>
          <w:tcPr>
            <w:tcW w:w="1165" w:type="dxa"/>
            <w:vAlign w:val="bottom"/>
          </w:tcPr>
          <w:p w:rsidR="006A2B7B" w:rsidRPr="00C72AC6" w:rsidRDefault="006A2B7B" w:rsidP="00F843A4">
            <w:pPr>
              <w:pStyle w:val="7-"/>
              <w:ind w:right="0"/>
              <w:rPr>
                <w:sz w:val="24"/>
                <w:szCs w:val="24"/>
              </w:rPr>
            </w:pPr>
            <w:r w:rsidRPr="00C72AC6">
              <w:rPr>
                <w:sz w:val="24"/>
                <w:szCs w:val="24"/>
              </w:rPr>
              <w:t>6,0</w:t>
            </w:r>
          </w:p>
        </w:tc>
        <w:tc>
          <w:tcPr>
            <w:tcW w:w="1167" w:type="dxa"/>
            <w:vAlign w:val="bottom"/>
          </w:tcPr>
          <w:p w:rsidR="006A2B7B" w:rsidRPr="00C72AC6" w:rsidRDefault="006A2B7B" w:rsidP="00F843A4">
            <w:pPr>
              <w:pStyle w:val="7-"/>
              <w:ind w:right="0"/>
              <w:rPr>
                <w:sz w:val="24"/>
                <w:szCs w:val="24"/>
              </w:rPr>
            </w:pPr>
            <w:r w:rsidRPr="00C72AC6">
              <w:rPr>
                <w:sz w:val="24"/>
                <w:szCs w:val="24"/>
              </w:rPr>
              <w:t>6,9</w:t>
            </w:r>
          </w:p>
        </w:tc>
      </w:tr>
      <w:tr w:rsidR="006A2B7B" w:rsidRPr="00C72AC6" w:rsidTr="005C5905">
        <w:trPr>
          <w:cantSplit/>
          <w:trHeight w:val="80"/>
        </w:trPr>
        <w:tc>
          <w:tcPr>
            <w:tcW w:w="3649" w:type="dxa"/>
            <w:tcBorders>
              <w:bottom w:val="single" w:sz="4" w:space="0" w:color="auto"/>
            </w:tcBorders>
            <w:vAlign w:val="bottom"/>
          </w:tcPr>
          <w:p w:rsidR="006A2B7B" w:rsidRPr="00C72AC6" w:rsidRDefault="006A2B7B" w:rsidP="00F843A4">
            <w:pPr>
              <w:pStyle w:val="6-2"/>
              <w:rPr>
                <w:sz w:val="24"/>
                <w:szCs w:val="24"/>
              </w:rPr>
            </w:pPr>
            <w:r w:rsidRPr="00C72AC6">
              <w:rPr>
                <w:sz w:val="24"/>
                <w:szCs w:val="24"/>
              </w:rPr>
              <w:t>удельный вес в республике, %</w:t>
            </w:r>
          </w:p>
        </w:tc>
        <w:tc>
          <w:tcPr>
            <w:tcW w:w="1165" w:type="dxa"/>
            <w:tcBorders>
              <w:bottom w:val="single" w:sz="4" w:space="0" w:color="auto"/>
            </w:tcBorders>
            <w:vAlign w:val="bottom"/>
          </w:tcPr>
          <w:p w:rsidR="006A2B7B" w:rsidRPr="00C72AC6" w:rsidRDefault="006A2B7B" w:rsidP="00F843A4">
            <w:pPr>
              <w:pStyle w:val="7-"/>
              <w:ind w:right="0"/>
              <w:rPr>
                <w:sz w:val="24"/>
                <w:szCs w:val="24"/>
              </w:rPr>
            </w:pPr>
            <w:r w:rsidRPr="00C72AC6">
              <w:rPr>
                <w:sz w:val="24"/>
                <w:szCs w:val="24"/>
              </w:rPr>
              <w:t>0,7</w:t>
            </w:r>
          </w:p>
        </w:tc>
        <w:tc>
          <w:tcPr>
            <w:tcW w:w="1165" w:type="dxa"/>
            <w:tcBorders>
              <w:bottom w:val="single" w:sz="4" w:space="0" w:color="auto"/>
            </w:tcBorders>
            <w:vAlign w:val="bottom"/>
          </w:tcPr>
          <w:p w:rsidR="006A2B7B" w:rsidRPr="00C72AC6" w:rsidRDefault="006A2B7B" w:rsidP="00F843A4">
            <w:pPr>
              <w:pStyle w:val="7-"/>
              <w:ind w:right="0"/>
              <w:rPr>
                <w:sz w:val="24"/>
                <w:szCs w:val="24"/>
              </w:rPr>
            </w:pPr>
            <w:r w:rsidRPr="00C72AC6">
              <w:rPr>
                <w:sz w:val="24"/>
                <w:szCs w:val="24"/>
              </w:rPr>
              <w:t>0,6</w:t>
            </w:r>
          </w:p>
        </w:tc>
        <w:tc>
          <w:tcPr>
            <w:tcW w:w="1165" w:type="dxa"/>
            <w:tcBorders>
              <w:bottom w:val="single" w:sz="4" w:space="0" w:color="auto"/>
            </w:tcBorders>
            <w:vAlign w:val="bottom"/>
          </w:tcPr>
          <w:p w:rsidR="006A2B7B" w:rsidRPr="00C72AC6" w:rsidRDefault="006A2B7B" w:rsidP="00F843A4">
            <w:pPr>
              <w:pStyle w:val="7-"/>
              <w:ind w:right="0"/>
              <w:rPr>
                <w:sz w:val="24"/>
                <w:szCs w:val="24"/>
              </w:rPr>
            </w:pPr>
            <w:r w:rsidRPr="00C72AC6">
              <w:rPr>
                <w:sz w:val="24"/>
                <w:szCs w:val="24"/>
              </w:rPr>
              <w:t>0,8</w:t>
            </w:r>
          </w:p>
        </w:tc>
        <w:tc>
          <w:tcPr>
            <w:tcW w:w="1165" w:type="dxa"/>
            <w:tcBorders>
              <w:bottom w:val="single" w:sz="4" w:space="0" w:color="auto"/>
            </w:tcBorders>
            <w:vAlign w:val="bottom"/>
          </w:tcPr>
          <w:p w:rsidR="006A2B7B" w:rsidRPr="00C72AC6" w:rsidRDefault="006A2B7B" w:rsidP="00F843A4">
            <w:pPr>
              <w:pStyle w:val="7-"/>
              <w:ind w:right="0"/>
              <w:rPr>
                <w:sz w:val="24"/>
                <w:szCs w:val="24"/>
              </w:rPr>
            </w:pPr>
            <w:r w:rsidRPr="00C72AC6">
              <w:rPr>
                <w:sz w:val="24"/>
                <w:szCs w:val="24"/>
              </w:rPr>
              <w:t>1,0</w:t>
            </w:r>
          </w:p>
        </w:tc>
        <w:tc>
          <w:tcPr>
            <w:tcW w:w="1167" w:type="dxa"/>
            <w:tcBorders>
              <w:bottom w:val="single" w:sz="4" w:space="0" w:color="auto"/>
            </w:tcBorders>
            <w:vAlign w:val="bottom"/>
          </w:tcPr>
          <w:p w:rsidR="006A2B7B" w:rsidRPr="00C72AC6" w:rsidRDefault="006A2B7B" w:rsidP="00F843A4">
            <w:pPr>
              <w:pStyle w:val="7-"/>
              <w:ind w:right="0"/>
              <w:rPr>
                <w:sz w:val="24"/>
                <w:szCs w:val="24"/>
              </w:rPr>
            </w:pPr>
            <w:r w:rsidRPr="00C72AC6">
              <w:rPr>
                <w:sz w:val="24"/>
                <w:szCs w:val="24"/>
              </w:rPr>
              <w:t>1,2</w:t>
            </w:r>
          </w:p>
        </w:tc>
      </w:tr>
    </w:tbl>
    <w:p w:rsidR="006A2B7B" w:rsidRPr="00424F74" w:rsidRDefault="006A2B7B" w:rsidP="00F843A4">
      <w:pPr>
        <w:pStyle w:val="ConsPlusNormal"/>
        <w:ind w:firstLine="539"/>
        <w:jc w:val="both"/>
        <w:rPr>
          <w:rFonts w:ascii="Times New Roman" w:eastAsia="Batang" w:hAnsi="Times New Roman" w:cs="Times New Roman"/>
          <w:sz w:val="28"/>
          <w:szCs w:val="28"/>
        </w:rPr>
      </w:pPr>
      <w:r>
        <w:rPr>
          <w:rFonts w:ascii="Times New Roman" w:eastAsia="Batang" w:hAnsi="Times New Roman" w:cs="Times New Roman"/>
          <w:sz w:val="28"/>
          <w:szCs w:val="28"/>
        </w:rPr>
        <w:t>По состоянию на 1 января 2020 года транспортное обслуживание отсу</w:t>
      </w:r>
      <w:r>
        <w:rPr>
          <w:rFonts w:ascii="Times New Roman" w:eastAsia="Batang" w:hAnsi="Times New Roman" w:cs="Times New Roman"/>
          <w:sz w:val="28"/>
          <w:szCs w:val="28"/>
        </w:rPr>
        <w:t>т</w:t>
      </w:r>
      <w:r>
        <w:rPr>
          <w:rFonts w:ascii="Times New Roman" w:eastAsia="Batang" w:hAnsi="Times New Roman" w:cs="Times New Roman"/>
          <w:sz w:val="28"/>
          <w:szCs w:val="28"/>
        </w:rPr>
        <w:t>ствует со следующими населенными пунктами района: д. Малый Аныб, д. Канава, д. Парма, д. Югыдтыдор, п. Вад, д. Климовск, д. Фроловск, д. Сордйыв.</w:t>
      </w:r>
    </w:p>
    <w:p w:rsidR="00710230" w:rsidRPr="00710230" w:rsidRDefault="00710230" w:rsidP="00F843A4">
      <w:pPr>
        <w:pStyle w:val="ConsPlusNormal"/>
        <w:ind w:firstLine="539"/>
        <w:jc w:val="right"/>
        <w:rPr>
          <w:rFonts w:ascii="Times New Roman" w:hAnsi="Times New Roman" w:cs="Times New Roman"/>
          <w:i/>
          <w:sz w:val="28"/>
          <w:szCs w:val="28"/>
        </w:rPr>
      </w:pPr>
      <w:r w:rsidRPr="00710230">
        <w:rPr>
          <w:rFonts w:ascii="Times New Roman" w:hAnsi="Times New Roman" w:cs="Times New Roman"/>
          <w:sz w:val="20"/>
        </w:rPr>
        <w:t>Таблица 4</w:t>
      </w:r>
    </w:p>
    <w:p w:rsidR="006A2B7B" w:rsidRPr="00CE345C" w:rsidRDefault="006A2B7B" w:rsidP="00F843A4">
      <w:pPr>
        <w:pStyle w:val="ConsPlusNormal"/>
        <w:ind w:firstLine="539"/>
        <w:jc w:val="both"/>
        <w:rPr>
          <w:rFonts w:ascii="Times New Roman" w:hAnsi="Times New Roman" w:cs="Times New Roman"/>
          <w:i/>
          <w:sz w:val="28"/>
          <w:szCs w:val="28"/>
        </w:rPr>
      </w:pPr>
      <w:r w:rsidRPr="00CE345C">
        <w:rPr>
          <w:rFonts w:ascii="Times New Roman" w:hAnsi="Times New Roman" w:cs="Times New Roman"/>
          <w:i/>
          <w:sz w:val="28"/>
          <w:szCs w:val="28"/>
        </w:rPr>
        <w:t>Строительство</w:t>
      </w:r>
    </w:p>
    <w:tbl>
      <w:tblPr>
        <w:tblW w:w="9393" w:type="dxa"/>
        <w:tblInd w:w="8" w:type="dxa"/>
        <w:tblLayout w:type="fixed"/>
        <w:tblCellMar>
          <w:left w:w="0" w:type="dxa"/>
          <w:right w:w="0" w:type="dxa"/>
        </w:tblCellMar>
        <w:tblLook w:val="0000"/>
      </w:tblPr>
      <w:tblGrid>
        <w:gridCol w:w="3021"/>
        <w:gridCol w:w="1060"/>
        <w:gridCol w:w="1061"/>
        <w:gridCol w:w="1061"/>
        <w:gridCol w:w="1061"/>
        <w:gridCol w:w="1065"/>
        <w:gridCol w:w="1064"/>
      </w:tblGrid>
      <w:tr w:rsidR="00E26302" w:rsidRPr="003501C0" w:rsidTr="00714A79">
        <w:trPr>
          <w:trHeight w:val="951"/>
          <w:tblHeader/>
        </w:trPr>
        <w:tc>
          <w:tcPr>
            <w:tcW w:w="9393" w:type="dxa"/>
            <w:gridSpan w:val="7"/>
            <w:tcBorders>
              <w:bottom w:val="single" w:sz="4" w:space="0" w:color="auto"/>
            </w:tcBorders>
          </w:tcPr>
          <w:p w:rsidR="00E26302" w:rsidRPr="00EB29B8" w:rsidRDefault="00E26302" w:rsidP="00F843A4">
            <w:pPr>
              <w:pStyle w:val="41"/>
              <w:jc w:val="right"/>
              <w:rPr>
                <w:sz w:val="24"/>
                <w:szCs w:val="24"/>
                <w:vertAlign w:val="superscript"/>
              </w:rPr>
            </w:pPr>
            <w:r w:rsidRPr="00EB29B8">
              <w:rPr>
                <w:sz w:val="24"/>
                <w:szCs w:val="24"/>
              </w:rPr>
              <w:br w:type="page"/>
            </w:r>
            <w:r w:rsidRPr="00EB29B8">
              <w:rPr>
                <w:sz w:val="24"/>
                <w:szCs w:val="24"/>
              </w:rPr>
              <w:br w:type="page"/>
              <w:t xml:space="preserve">Объем работ, выполненных по виду экономической деятельности «Строительство» </w:t>
            </w:r>
            <w:r w:rsidRPr="00EB29B8">
              <w:rPr>
                <w:sz w:val="24"/>
                <w:szCs w:val="24"/>
                <w:vertAlign w:val="superscript"/>
              </w:rPr>
              <w:t>1)</w:t>
            </w:r>
          </w:p>
          <w:p w:rsidR="00E26302" w:rsidRPr="00E26302" w:rsidRDefault="00E26302" w:rsidP="00F843A4">
            <w:pPr>
              <w:pStyle w:val="4"/>
              <w:rPr>
                <w:b/>
                <w:sz w:val="20"/>
                <w:szCs w:val="20"/>
              </w:rPr>
            </w:pPr>
            <w:r w:rsidRPr="00EB29B8">
              <w:rPr>
                <w:spacing w:val="-2"/>
                <w:sz w:val="24"/>
                <w:szCs w:val="24"/>
              </w:rPr>
              <w:t>Без учета микропредприятий,</w:t>
            </w:r>
            <w:r w:rsidRPr="00EB29B8">
              <w:rPr>
                <w:sz w:val="24"/>
                <w:szCs w:val="24"/>
              </w:rPr>
              <w:t xml:space="preserve"> индивидуальных предпринимателей и объема работ, не наблюдаемых прямыми статистическими методами</w:t>
            </w:r>
          </w:p>
        </w:tc>
      </w:tr>
      <w:tr w:rsidR="006A2B7B" w:rsidRPr="00FB7FA2" w:rsidTr="00E26302">
        <w:trPr>
          <w:cantSplit/>
          <w:trHeight w:val="54"/>
          <w:tblHeader/>
        </w:trPr>
        <w:tc>
          <w:tcPr>
            <w:tcW w:w="3021" w:type="dxa"/>
            <w:tcBorders>
              <w:top w:val="single" w:sz="4" w:space="0" w:color="auto"/>
              <w:bottom w:val="single" w:sz="4" w:space="0" w:color="auto"/>
            </w:tcBorders>
            <w:vAlign w:val="center"/>
          </w:tcPr>
          <w:p w:rsidR="006A2B7B" w:rsidRPr="00EB29B8" w:rsidRDefault="006A2B7B" w:rsidP="00F843A4">
            <w:pPr>
              <w:pStyle w:val="5-"/>
              <w:rPr>
                <w:sz w:val="24"/>
                <w:szCs w:val="24"/>
              </w:rPr>
            </w:pPr>
          </w:p>
        </w:tc>
        <w:tc>
          <w:tcPr>
            <w:tcW w:w="1060" w:type="dxa"/>
            <w:tcBorders>
              <w:top w:val="single" w:sz="4" w:space="0" w:color="auto"/>
              <w:bottom w:val="single" w:sz="4" w:space="0" w:color="auto"/>
            </w:tcBorders>
            <w:vAlign w:val="center"/>
          </w:tcPr>
          <w:p w:rsidR="006A2B7B" w:rsidRPr="00EB29B8" w:rsidRDefault="006A2B7B" w:rsidP="00F843A4">
            <w:pPr>
              <w:pStyle w:val="6-1"/>
              <w:spacing w:before="0"/>
              <w:ind w:left="0" w:firstLine="0"/>
              <w:jc w:val="center"/>
              <w:rPr>
                <w:sz w:val="24"/>
                <w:szCs w:val="24"/>
              </w:rPr>
            </w:pPr>
            <w:r w:rsidRPr="00EB29B8">
              <w:rPr>
                <w:sz w:val="24"/>
                <w:szCs w:val="24"/>
              </w:rPr>
              <w:t>2014</w:t>
            </w:r>
          </w:p>
        </w:tc>
        <w:tc>
          <w:tcPr>
            <w:tcW w:w="1061" w:type="dxa"/>
            <w:tcBorders>
              <w:top w:val="single" w:sz="4" w:space="0" w:color="auto"/>
              <w:bottom w:val="single" w:sz="4" w:space="0" w:color="auto"/>
            </w:tcBorders>
            <w:vAlign w:val="center"/>
          </w:tcPr>
          <w:p w:rsidR="006A2B7B" w:rsidRPr="00EB29B8" w:rsidRDefault="006A2B7B" w:rsidP="00F843A4">
            <w:pPr>
              <w:pStyle w:val="6-1"/>
              <w:spacing w:before="0"/>
              <w:ind w:left="0" w:firstLine="0"/>
              <w:jc w:val="center"/>
              <w:rPr>
                <w:sz w:val="24"/>
                <w:szCs w:val="24"/>
              </w:rPr>
            </w:pPr>
            <w:r w:rsidRPr="00EB29B8">
              <w:rPr>
                <w:sz w:val="24"/>
                <w:szCs w:val="24"/>
              </w:rPr>
              <w:t>2015</w:t>
            </w:r>
          </w:p>
        </w:tc>
        <w:tc>
          <w:tcPr>
            <w:tcW w:w="1061" w:type="dxa"/>
            <w:tcBorders>
              <w:top w:val="single" w:sz="4" w:space="0" w:color="auto"/>
              <w:bottom w:val="single" w:sz="4" w:space="0" w:color="auto"/>
            </w:tcBorders>
            <w:vAlign w:val="center"/>
          </w:tcPr>
          <w:p w:rsidR="006A2B7B" w:rsidRPr="00EB29B8" w:rsidRDefault="006A2B7B" w:rsidP="00F843A4">
            <w:pPr>
              <w:pStyle w:val="6-1"/>
              <w:spacing w:before="0"/>
              <w:ind w:left="0" w:firstLine="0"/>
              <w:jc w:val="center"/>
              <w:rPr>
                <w:sz w:val="24"/>
                <w:szCs w:val="24"/>
              </w:rPr>
            </w:pPr>
            <w:r w:rsidRPr="00EB29B8">
              <w:rPr>
                <w:sz w:val="24"/>
                <w:szCs w:val="24"/>
              </w:rPr>
              <w:t xml:space="preserve">2016 </w:t>
            </w:r>
          </w:p>
        </w:tc>
        <w:tc>
          <w:tcPr>
            <w:tcW w:w="1061" w:type="dxa"/>
            <w:tcBorders>
              <w:top w:val="single" w:sz="4" w:space="0" w:color="auto"/>
              <w:bottom w:val="single" w:sz="4" w:space="0" w:color="auto"/>
            </w:tcBorders>
            <w:vAlign w:val="center"/>
          </w:tcPr>
          <w:p w:rsidR="006A2B7B" w:rsidRPr="00EB29B8" w:rsidRDefault="006A2B7B" w:rsidP="00F843A4">
            <w:pPr>
              <w:pStyle w:val="6-1"/>
              <w:spacing w:before="0"/>
              <w:ind w:left="0" w:firstLine="0"/>
              <w:jc w:val="center"/>
              <w:rPr>
                <w:sz w:val="24"/>
                <w:szCs w:val="24"/>
              </w:rPr>
            </w:pPr>
            <w:r w:rsidRPr="00EB29B8">
              <w:rPr>
                <w:sz w:val="24"/>
                <w:szCs w:val="24"/>
              </w:rPr>
              <w:t>2017</w:t>
            </w:r>
          </w:p>
        </w:tc>
        <w:tc>
          <w:tcPr>
            <w:tcW w:w="1065" w:type="dxa"/>
            <w:tcBorders>
              <w:top w:val="single" w:sz="4" w:space="0" w:color="auto"/>
              <w:bottom w:val="single" w:sz="4" w:space="0" w:color="auto"/>
            </w:tcBorders>
            <w:vAlign w:val="center"/>
          </w:tcPr>
          <w:p w:rsidR="006A2B7B" w:rsidRPr="00EB29B8" w:rsidRDefault="006A2B7B" w:rsidP="00F843A4">
            <w:pPr>
              <w:pStyle w:val="6-1"/>
              <w:spacing w:before="0"/>
              <w:ind w:left="0" w:firstLine="0"/>
              <w:jc w:val="center"/>
              <w:rPr>
                <w:sz w:val="24"/>
                <w:szCs w:val="24"/>
                <w:lang w:val="en-US"/>
              </w:rPr>
            </w:pPr>
            <w:r w:rsidRPr="00EB29B8">
              <w:rPr>
                <w:sz w:val="24"/>
                <w:szCs w:val="24"/>
                <w:lang w:val="en-US"/>
              </w:rPr>
              <w:t>2018</w:t>
            </w:r>
          </w:p>
        </w:tc>
        <w:tc>
          <w:tcPr>
            <w:tcW w:w="1064" w:type="dxa"/>
            <w:tcBorders>
              <w:top w:val="single" w:sz="4" w:space="0" w:color="auto"/>
              <w:bottom w:val="single" w:sz="4" w:space="0" w:color="auto"/>
            </w:tcBorders>
          </w:tcPr>
          <w:p w:rsidR="006A2B7B" w:rsidRPr="00EB29B8" w:rsidRDefault="006A2B7B" w:rsidP="00F843A4">
            <w:pPr>
              <w:pStyle w:val="6-1"/>
              <w:spacing w:before="0"/>
              <w:ind w:left="0" w:firstLine="0"/>
              <w:jc w:val="center"/>
              <w:rPr>
                <w:sz w:val="24"/>
                <w:szCs w:val="24"/>
              </w:rPr>
            </w:pPr>
            <w:r>
              <w:rPr>
                <w:sz w:val="24"/>
                <w:szCs w:val="24"/>
              </w:rPr>
              <w:t>2019</w:t>
            </w:r>
          </w:p>
        </w:tc>
      </w:tr>
      <w:tr w:rsidR="006A2B7B" w:rsidTr="00E26302">
        <w:trPr>
          <w:cantSplit/>
          <w:trHeight w:val="44"/>
        </w:trPr>
        <w:tc>
          <w:tcPr>
            <w:tcW w:w="3021" w:type="dxa"/>
            <w:tcBorders>
              <w:top w:val="single" w:sz="4" w:space="0" w:color="auto"/>
            </w:tcBorders>
            <w:vAlign w:val="bottom"/>
          </w:tcPr>
          <w:p w:rsidR="006A2B7B" w:rsidRPr="00EB29B8" w:rsidRDefault="006A2B7B" w:rsidP="00F843A4">
            <w:pPr>
              <w:pStyle w:val="6-1"/>
              <w:spacing w:before="0"/>
              <w:rPr>
                <w:bCs/>
                <w:spacing w:val="-4"/>
                <w:sz w:val="24"/>
                <w:szCs w:val="24"/>
              </w:rPr>
            </w:pPr>
            <w:r w:rsidRPr="00EB29B8">
              <w:rPr>
                <w:bCs/>
                <w:sz w:val="24"/>
                <w:szCs w:val="24"/>
              </w:rPr>
              <w:t>Объем работ, млн</w:t>
            </w:r>
            <w:r w:rsidR="00CC48E5">
              <w:rPr>
                <w:bCs/>
                <w:sz w:val="24"/>
                <w:szCs w:val="24"/>
              </w:rPr>
              <w:t>.</w:t>
            </w:r>
            <w:r w:rsidRPr="00EB29B8">
              <w:rPr>
                <w:bCs/>
                <w:sz w:val="24"/>
                <w:szCs w:val="24"/>
              </w:rPr>
              <w:t xml:space="preserve"> руб</w:t>
            </w:r>
            <w:r w:rsidR="00CC48E5">
              <w:rPr>
                <w:bCs/>
                <w:sz w:val="24"/>
                <w:szCs w:val="24"/>
              </w:rPr>
              <w:t>.</w:t>
            </w:r>
          </w:p>
        </w:tc>
        <w:tc>
          <w:tcPr>
            <w:tcW w:w="1060" w:type="dxa"/>
            <w:tcBorders>
              <w:top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142,4</w:t>
            </w:r>
          </w:p>
        </w:tc>
        <w:tc>
          <w:tcPr>
            <w:tcW w:w="1061" w:type="dxa"/>
            <w:tcBorders>
              <w:top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86,6</w:t>
            </w:r>
          </w:p>
        </w:tc>
        <w:tc>
          <w:tcPr>
            <w:tcW w:w="1061" w:type="dxa"/>
            <w:tcBorders>
              <w:top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9,1</w:t>
            </w:r>
          </w:p>
        </w:tc>
        <w:tc>
          <w:tcPr>
            <w:tcW w:w="1061" w:type="dxa"/>
            <w:tcBorders>
              <w:top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0,2</w:t>
            </w:r>
          </w:p>
        </w:tc>
        <w:tc>
          <w:tcPr>
            <w:tcW w:w="1065" w:type="dxa"/>
            <w:tcBorders>
              <w:top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27,7</w:t>
            </w:r>
          </w:p>
        </w:tc>
        <w:tc>
          <w:tcPr>
            <w:tcW w:w="1064" w:type="dxa"/>
            <w:tcBorders>
              <w:top w:val="single" w:sz="4" w:space="0" w:color="auto"/>
            </w:tcBorders>
          </w:tcPr>
          <w:p w:rsidR="006A2B7B" w:rsidRPr="00EB29B8" w:rsidRDefault="006A2B7B" w:rsidP="00F843A4">
            <w:pPr>
              <w:pStyle w:val="6-"/>
              <w:ind w:right="0"/>
              <w:rPr>
                <w:rFonts w:eastAsia="Arial Unicode MS"/>
                <w:sz w:val="24"/>
                <w:szCs w:val="24"/>
              </w:rPr>
            </w:pPr>
            <w:r>
              <w:rPr>
                <w:rFonts w:eastAsia="Arial Unicode MS"/>
                <w:sz w:val="24"/>
                <w:szCs w:val="24"/>
              </w:rPr>
              <w:t>17,98</w:t>
            </w:r>
          </w:p>
        </w:tc>
      </w:tr>
      <w:tr w:rsidR="006A2B7B" w:rsidTr="00E26302">
        <w:trPr>
          <w:cantSplit/>
          <w:trHeight w:val="99"/>
        </w:trPr>
        <w:tc>
          <w:tcPr>
            <w:tcW w:w="3021" w:type="dxa"/>
            <w:tcBorders>
              <w:bottom w:val="single" w:sz="4" w:space="0" w:color="auto"/>
            </w:tcBorders>
            <w:vAlign w:val="bottom"/>
          </w:tcPr>
          <w:p w:rsidR="006A2B7B" w:rsidRPr="00EB29B8" w:rsidRDefault="006A2B7B" w:rsidP="00F843A4">
            <w:pPr>
              <w:pStyle w:val="6-1"/>
              <w:spacing w:before="0"/>
              <w:ind w:left="57" w:firstLine="113"/>
              <w:rPr>
                <w:bCs/>
                <w:sz w:val="24"/>
                <w:szCs w:val="24"/>
              </w:rPr>
            </w:pPr>
            <w:r w:rsidRPr="00EB29B8">
              <w:rPr>
                <w:bCs/>
                <w:sz w:val="24"/>
                <w:szCs w:val="24"/>
              </w:rPr>
              <w:t>В % к объему по республ</w:t>
            </w:r>
            <w:r w:rsidRPr="00EB29B8">
              <w:rPr>
                <w:bCs/>
                <w:sz w:val="24"/>
                <w:szCs w:val="24"/>
              </w:rPr>
              <w:t>и</w:t>
            </w:r>
            <w:r w:rsidRPr="00EB29B8">
              <w:rPr>
                <w:bCs/>
                <w:sz w:val="24"/>
                <w:szCs w:val="24"/>
              </w:rPr>
              <w:t>ке</w:t>
            </w:r>
          </w:p>
        </w:tc>
        <w:tc>
          <w:tcPr>
            <w:tcW w:w="1060" w:type="dxa"/>
            <w:tcBorders>
              <w:bottom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0,2</w:t>
            </w:r>
          </w:p>
        </w:tc>
        <w:tc>
          <w:tcPr>
            <w:tcW w:w="1061" w:type="dxa"/>
            <w:tcBorders>
              <w:bottom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0,1</w:t>
            </w:r>
          </w:p>
        </w:tc>
        <w:tc>
          <w:tcPr>
            <w:tcW w:w="1061" w:type="dxa"/>
            <w:tcBorders>
              <w:bottom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0,0</w:t>
            </w:r>
          </w:p>
        </w:tc>
        <w:tc>
          <w:tcPr>
            <w:tcW w:w="1061" w:type="dxa"/>
            <w:tcBorders>
              <w:bottom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0,0</w:t>
            </w:r>
          </w:p>
        </w:tc>
        <w:tc>
          <w:tcPr>
            <w:tcW w:w="1065" w:type="dxa"/>
            <w:tcBorders>
              <w:bottom w:val="single" w:sz="4" w:space="0" w:color="auto"/>
            </w:tcBorders>
          </w:tcPr>
          <w:p w:rsidR="006A2B7B" w:rsidRPr="00EB29B8" w:rsidRDefault="006A2B7B" w:rsidP="00F843A4">
            <w:pPr>
              <w:pStyle w:val="6-"/>
              <w:ind w:right="0"/>
              <w:rPr>
                <w:rFonts w:eastAsia="Arial Unicode MS"/>
                <w:sz w:val="24"/>
                <w:szCs w:val="24"/>
              </w:rPr>
            </w:pPr>
            <w:r w:rsidRPr="00EB29B8">
              <w:rPr>
                <w:rFonts w:eastAsia="Arial Unicode MS"/>
                <w:sz w:val="24"/>
                <w:szCs w:val="24"/>
              </w:rPr>
              <w:t>0,1</w:t>
            </w:r>
          </w:p>
        </w:tc>
        <w:tc>
          <w:tcPr>
            <w:tcW w:w="1064" w:type="dxa"/>
            <w:tcBorders>
              <w:bottom w:val="single" w:sz="4" w:space="0" w:color="auto"/>
            </w:tcBorders>
          </w:tcPr>
          <w:p w:rsidR="006A2B7B" w:rsidRPr="00EB29B8" w:rsidRDefault="006A2B7B" w:rsidP="00F843A4">
            <w:pPr>
              <w:pStyle w:val="6-"/>
              <w:ind w:right="0"/>
              <w:rPr>
                <w:rFonts w:eastAsia="Arial Unicode MS"/>
                <w:sz w:val="24"/>
                <w:szCs w:val="24"/>
              </w:rPr>
            </w:pPr>
            <w:r>
              <w:rPr>
                <w:rFonts w:eastAsia="Arial Unicode MS"/>
                <w:sz w:val="24"/>
                <w:szCs w:val="24"/>
              </w:rPr>
              <w:t>0,1</w:t>
            </w:r>
          </w:p>
        </w:tc>
      </w:tr>
      <w:tr w:rsidR="006A2B7B" w:rsidTr="005C5905">
        <w:trPr>
          <w:cantSplit/>
          <w:trHeight w:val="99"/>
        </w:trPr>
        <w:tc>
          <w:tcPr>
            <w:tcW w:w="9393" w:type="dxa"/>
            <w:gridSpan w:val="7"/>
            <w:tcBorders>
              <w:top w:val="single" w:sz="6" w:space="0" w:color="auto"/>
            </w:tcBorders>
            <w:vAlign w:val="bottom"/>
          </w:tcPr>
          <w:p w:rsidR="006A2B7B" w:rsidRPr="00EB29B8" w:rsidRDefault="006A2B7B" w:rsidP="00F843A4">
            <w:pPr>
              <w:pStyle w:val="8"/>
              <w:spacing w:before="0"/>
              <w:rPr>
                <w:sz w:val="24"/>
                <w:szCs w:val="24"/>
                <w:vertAlign w:val="superscript"/>
              </w:rPr>
            </w:pPr>
            <w:r w:rsidRPr="00EB29B8">
              <w:rPr>
                <w:sz w:val="24"/>
                <w:szCs w:val="24"/>
                <w:vertAlign w:val="superscript"/>
              </w:rPr>
              <w:t>1)</w:t>
            </w:r>
            <w:r w:rsidRPr="00EB29B8">
              <w:rPr>
                <w:sz w:val="24"/>
                <w:szCs w:val="24"/>
              </w:rPr>
              <w:t xml:space="preserve"> </w:t>
            </w:r>
            <w:r w:rsidRPr="00EB29B8">
              <w:rPr>
                <w:spacing w:val="-2"/>
                <w:sz w:val="24"/>
                <w:szCs w:val="24"/>
              </w:rPr>
              <w:t xml:space="preserve">По организациям всех видов экономической деятельности, занимающимся строительной деятельностью. С </w:t>
            </w:r>
            <w:r w:rsidRPr="00EB29B8">
              <w:rPr>
                <w:sz w:val="24"/>
                <w:szCs w:val="24"/>
              </w:rPr>
              <w:t>2017 г. - без субъектов малого предпринимательства.</w:t>
            </w:r>
          </w:p>
        </w:tc>
      </w:tr>
    </w:tbl>
    <w:p w:rsidR="006A2B7B" w:rsidRDefault="006A2B7B"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Ввод в действие жилых домов (кв.м. общей площади жилых помещений) за счет всех источников финансирования за 2019 год составил 3,9 % к итогу по республике.</w:t>
      </w:r>
    </w:p>
    <w:tbl>
      <w:tblPr>
        <w:tblW w:w="9376" w:type="dxa"/>
        <w:tblInd w:w="5" w:type="dxa"/>
        <w:tblLayout w:type="fixed"/>
        <w:tblCellMar>
          <w:left w:w="0" w:type="dxa"/>
          <w:right w:w="0" w:type="dxa"/>
        </w:tblCellMar>
        <w:tblLook w:val="0000"/>
      </w:tblPr>
      <w:tblGrid>
        <w:gridCol w:w="781"/>
        <w:gridCol w:w="3898"/>
        <w:gridCol w:w="781"/>
        <w:gridCol w:w="781"/>
        <w:gridCol w:w="781"/>
        <w:gridCol w:w="781"/>
        <w:gridCol w:w="781"/>
        <w:gridCol w:w="781"/>
        <w:gridCol w:w="11"/>
      </w:tblGrid>
      <w:tr w:rsidR="006A2B7B" w:rsidRPr="004D4108" w:rsidTr="005C5905">
        <w:trPr>
          <w:cantSplit/>
          <w:trHeight w:val="325"/>
          <w:tblHeader/>
        </w:trPr>
        <w:tc>
          <w:tcPr>
            <w:tcW w:w="781" w:type="dxa"/>
            <w:shd w:val="clear" w:color="auto" w:fill="FFFFFF"/>
          </w:tcPr>
          <w:p w:rsidR="006A2B7B" w:rsidRPr="004D4108" w:rsidRDefault="006A2B7B" w:rsidP="00F843A4">
            <w:pPr>
              <w:pStyle w:val="41"/>
              <w:rPr>
                <w:sz w:val="24"/>
                <w:szCs w:val="24"/>
              </w:rPr>
            </w:pPr>
          </w:p>
        </w:tc>
        <w:tc>
          <w:tcPr>
            <w:tcW w:w="8595" w:type="dxa"/>
            <w:gridSpan w:val="8"/>
            <w:shd w:val="clear" w:color="auto" w:fill="FFFFFF"/>
          </w:tcPr>
          <w:p w:rsidR="00E26302" w:rsidRPr="00E26302" w:rsidRDefault="00E26302" w:rsidP="00F843A4">
            <w:pPr>
              <w:pStyle w:val="41"/>
              <w:jc w:val="right"/>
              <w:rPr>
                <w:b w:val="0"/>
                <w:sz w:val="24"/>
                <w:szCs w:val="24"/>
              </w:rPr>
            </w:pPr>
            <w:r w:rsidRPr="00E26302">
              <w:rPr>
                <w:b w:val="0"/>
                <w:sz w:val="20"/>
                <w:szCs w:val="20"/>
              </w:rPr>
              <w:t>Таблица 5</w:t>
            </w:r>
          </w:p>
          <w:p w:rsidR="00E26302" w:rsidRPr="00E26302" w:rsidRDefault="006A2B7B" w:rsidP="00F843A4">
            <w:pPr>
              <w:pStyle w:val="41"/>
            </w:pPr>
            <w:r w:rsidRPr="004D4108">
              <w:rPr>
                <w:sz w:val="24"/>
                <w:szCs w:val="24"/>
              </w:rPr>
              <w:t>Ввод в действие жилых домов</w:t>
            </w:r>
          </w:p>
          <w:p w:rsidR="006A2B7B" w:rsidRPr="004D4108" w:rsidRDefault="006A2B7B" w:rsidP="00F843A4">
            <w:pPr>
              <w:pStyle w:val="4"/>
              <w:rPr>
                <w:sz w:val="24"/>
                <w:szCs w:val="24"/>
              </w:rPr>
            </w:pPr>
          </w:p>
        </w:tc>
      </w:tr>
      <w:tr w:rsidR="006A2B7B" w:rsidRPr="004D4108" w:rsidTr="005C5905">
        <w:trPr>
          <w:gridAfter w:val="1"/>
          <w:wAfter w:w="11" w:type="dxa"/>
          <w:cantSplit/>
          <w:trHeight w:val="232"/>
          <w:tblHeader/>
        </w:trPr>
        <w:tc>
          <w:tcPr>
            <w:tcW w:w="4679" w:type="dxa"/>
            <w:gridSpan w:val="2"/>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rPr>
            </w:pPr>
          </w:p>
        </w:tc>
        <w:tc>
          <w:tcPr>
            <w:tcW w:w="781" w:type="dxa"/>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rPr>
            </w:pPr>
            <w:r w:rsidRPr="004D4108">
              <w:rPr>
                <w:sz w:val="24"/>
                <w:szCs w:val="24"/>
              </w:rPr>
              <w:t>2014</w:t>
            </w:r>
          </w:p>
        </w:tc>
        <w:tc>
          <w:tcPr>
            <w:tcW w:w="781" w:type="dxa"/>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rPr>
            </w:pPr>
            <w:r w:rsidRPr="004D4108">
              <w:rPr>
                <w:sz w:val="24"/>
                <w:szCs w:val="24"/>
              </w:rPr>
              <w:t>2015</w:t>
            </w:r>
          </w:p>
        </w:tc>
        <w:tc>
          <w:tcPr>
            <w:tcW w:w="781" w:type="dxa"/>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rPr>
            </w:pPr>
            <w:r w:rsidRPr="004D4108">
              <w:rPr>
                <w:sz w:val="24"/>
                <w:szCs w:val="24"/>
              </w:rPr>
              <w:t>2016</w:t>
            </w:r>
          </w:p>
        </w:tc>
        <w:tc>
          <w:tcPr>
            <w:tcW w:w="781" w:type="dxa"/>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rPr>
            </w:pPr>
            <w:r w:rsidRPr="004D4108">
              <w:rPr>
                <w:sz w:val="24"/>
                <w:szCs w:val="24"/>
              </w:rPr>
              <w:t>2017</w:t>
            </w:r>
          </w:p>
        </w:tc>
        <w:tc>
          <w:tcPr>
            <w:tcW w:w="781" w:type="dxa"/>
            <w:tcBorders>
              <w:top w:val="single" w:sz="4" w:space="0" w:color="auto"/>
              <w:bottom w:val="single" w:sz="4" w:space="0" w:color="auto"/>
            </w:tcBorders>
            <w:shd w:val="clear" w:color="auto" w:fill="FFFFFF"/>
            <w:vAlign w:val="center"/>
          </w:tcPr>
          <w:p w:rsidR="006A2B7B" w:rsidRPr="004D4108" w:rsidRDefault="006A2B7B" w:rsidP="00F843A4">
            <w:pPr>
              <w:pStyle w:val="5-"/>
              <w:rPr>
                <w:sz w:val="24"/>
                <w:szCs w:val="24"/>
                <w:lang w:val="en-US"/>
              </w:rPr>
            </w:pPr>
            <w:r w:rsidRPr="004D4108">
              <w:rPr>
                <w:sz w:val="24"/>
                <w:szCs w:val="24"/>
                <w:lang w:val="en-US"/>
              </w:rPr>
              <w:t>2018</w:t>
            </w:r>
          </w:p>
        </w:tc>
        <w:tc>
          <w:tcPr>
            <w:tcW w:w="781" w:type="dxa"/>
            <w:tcBorders>
              <w:top w:val="single" w:sz="4" w:space="0" w:color="auto"/>
              <w:bottom w:val="single" w:sz="4" w:space="0" w:color="auto"/>
            </w:tcBorders>
            <w:shd w:val="clear" w:color="auto" w:fill="FFFFFF"/>
          </w:tcPr>
          <w:p w:rsidR="006A2B7B" w:rsidRPr="004D4108" w:rsidRDefault="006A2B7B" w:rsidP="00F843A4">
            <w:pPr>
              <w:pStyle w:val="5-"/>
              <w:rPr>
                <w:sz w:val="24"/>
                <w:szCs w:val="24"/>
              </w:rPr>
            </w:pPr>
            <w:r w:rsidRPr="004D4108">
              <w:rPr>
                <w:sz w:val="24"/>
                <w:szCs w:val="24"/>
              </w:rPr>
              <w:t>2019</w:t>
            </w:r>
          </w:p>
        </w:tc>
      </w:tr>
      <w:tr w:rsidR="006A2B7B" w:rsidRPr="004D4108" w:rsidTr="005C5905">
        <w:trPr>
          <w:gridAfter w:val="1"/>
          <w:wAfter w:w="11" w:type="dxa"/>
          <w:cantSplit/>
          <w:trHeight w:val="371"/>
        </w:trPr>
        <w:tc>
          <w:tcPr>
            <w:tcW w:w="4679" w:type="dxa"/>
            <w:gridSpan w:val="2"/>
            <w:tcBorders>
              <w:top w:val="single" w:sz="4" w:space="0" w:color="auto"/>
            </w:tcBorders>
            <w:shd w:val="clear" w:color="auto" w:fill="FFFFFF"/>
            <w:vAlign w:val="bottom"/>
          </w:tcPr>
          <w:p w:rsidR="006A2B7B" w:rsidRPr="004D4108" w:rsidRDefault="006A2B7B" w:rsidP="00F843A4">
            <w:pPr>
              <w:pStyle w:val="6-1"/>
              <w:spacing w:before="0"/>
              <w:rPr>
                <w:sz w:val="24"/>
                <w:szCs w:val="24"/>
              </w:rPr>
            </w:pPr>
            <w:r w:rsidRPr="004D4108">
              <w:rPr>
                <w:sz w:val="24"/>
                <w:szCs w:val="24"/>
              </w:rPr>
              <w:lastRenderedPageBreak/>
              <w:t>Ввод жилых домов - всего, м</w:t>
            </w:r>
            <w:r w:rsidRPr="004D4108">
              <w:rPr>
                <w:sz w:val="24"/>
                <w:szCs w:val="24"/>
                <w:vertAlign w:val="superscript"/>
              </w:rPr>
              <w:t>2</w:t>
            </w:r>
            <w:r w:rsidRPr="004D4108">
              <w:rPr>
                <w:sz w:val="24"/>
                <w:szCs w:val="24"/>
              </w:rPr>
              <w:t xml:space="preserve"> общ. </w:t>
            </w:r>
            <w:r w:rsidR="00CC48E5">
              <w:rPr>
                <w:sz w:val="24"/>
                <w:szCs w:val="24"/>
              </w:rPr>
              <w:t>п</w:t>
            </w:r>
            <w:r w:rsidRPr="004D4108">
              <w:rPr>
                <w:sz w:val="24"/>
                <w:szCs w:val="24"/>
              </w:rPr>
              <w:t>л</w:t>
            </w:r>
            <w:r w:rsidR="00CC48E5">
              <w:rPr>
                <w:sz w:val="24"/>
                <w:szCs w:val="24"/>
              </w:rPr>
              <w:t>.</w:t>
            </w:r>
            <w:r w:rsidRPr="004D4108">
              <w:rPr>
                <w:sz w:val="24"/>
                <w:szCs w:val="24"/>
              </w:rPr>
              <w:t xml:space="preserve"> ж</w:t>
            </w:r>
            <w:r w:rsidRPr="004D4108">
              <w:rPr>
                <w:sz w:val="24"/>
                <w:szCs w:val="24"/>
              </w:rPr>
              <w:t>и</w:t>
            </w:r>
            <w:r w:rsidRPr="004D4108">
              <w:rPr>
                <w:sz w:val="24"/>
                <w:szCs w:val="24"/>
              </w:rPr>
              <w:t>лых помещений</w:t>
            </w:r>
          </w:p>
        </w:tc>
        <w:tc>
          <w:tcPr>
            <w:tcW w:w="781" w:type="dxa"/>
            <w:tcBorders>
              <w:top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3551</w:t>
            </w:r>
          </w:p>
        </w:tc>
        <w:tc>
          <w:tcPr>
            <w:tcW w:w="781" w:type="dxa"/>
            <w:tcBorders>
              <w:top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4156</w:t>
            </w:r>
          </w:p>
        </w:tc>
        <w:tc>
          <w:tcPr>
            <w:tcW w:w="781" w:type="dxa"/>
            <w:tcBorders>
              <w:top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4601</w:t>
            </w:r>
          </w:p>
        </w:tc>
        <w:tc>
          <w:tcPr>
            <w:tcW w:w="781" w:type="dxa"/>
            <w:tcBorders>
              <w:top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4527</w:t>
            </w:r>
          </w:p>
        </w:tc>
        <w:tc>
          <w:tcPr>
            <w:tcW w:w="781" w:type="dxa"/>
            <w:tcBorders>
              <w:top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4856</w:t>
            </w:r>
          </w:p>
        </w:tc>
        <w:tc>
          <w:tcPr>
            <w:tcW w:w="781" w:type="dxa"/>
            <w:tcBorders>
              <w:top w:val="single" w:sz="4" w:space="0" w:color="auto"/>
            </w:tcBorders>
            <w:shd w:val="clear" w:color="auto" w:fill="FFFFFF"/>
            <w:vAlign w:val="center"/>
          </w:tcPr>
          <w:p w:rsidR="006A2B7B" w:rsidRPr="004D4108" w:rsidRDefault="00864D85" w:rsidP="00F843A4">
            <w:pPr>
              <w:pStyle w:val="6-"/>
              <w:ind w:right="0"/>
              <w:rPr>
                <w:sz w:val="24"/>
                <w:szCs w:val="24"/>
              </w:rPr>
            </w:pPr>
            <w:r>
              <w:rPr>
                <w:sz w:val="24"/>
                <w:szCs w:val="24"/>
              </w:rPr>
              <w:t>9471</w:t>
            </w:r>
          </w:p>
        </w:tc>
      </w:tr>
      <w:tr w:rsidR="006A2B7B" w:rsidRPr="004D4108" w:rsidTr="005C5905">
        <w:trPr>
          <w:gridAfter w:val="1"/>
          <w:wAfter w:w="11" w:type="dxa"/>
          <w:cantSplit/>
          <w:trHeight w:val="371"/>
        </w:trPr>
        <w:tc>
          <w:tcPr>
            <w:tcW w:w="4679" w:type="dxa"/>
            <w:gridSpan w:val="2"/>
            <w:shd w:val="clear" w:color="auto" w:fill="FFFFFF"/>
            <w:vAlign w:val="bottom"/>
          </w:tcPr>
          <w:p w:rsidR="006A2B7B" w:rsidRPr="004D4108" w:rsidRDefault="006A2B7B" w:rsidP="00F843A4">
            <w:pPr>
              <w:pStyle w:val="6-2"/>
              <w:rPr>
                <w:sz w:val="24"/>
                <w:szCs w:val="24"/>
              </w:rPr>
            </w:pPr>
            <w:r w:rsidRPr="004D4108">
              <w:rPr>
                <w:sz w:val="24"/>
                <w:szCs w:val="24"/>
              </w:rPr>
              <w:t>в том числе домов, построенных населен</w:t>
            </w:r>
            <w:r w:rsidRPr="004D4108">
              <w:rPr>
                <w:sz w:val="24"/>
                <w:szCs w:val="24"/>
              </w:rPr>
              <w:t>и</w:t>
            </w:r>
            <w:r w:rsidRPr="004D4108">
              <w:rPr>
                <w:sz w:val="24"/>
                <w:szCs w:val="24"/>
              </w:rPr>
              <w:t xml:space="preserve">ем </w:t>
            </w:r>
            <w:r w:rsidRPr="004D4108">
              <w:rPr>
                <w:sz w:val="24"/>
                <w:szCs w:val="24"/>
              </w:rPr>
              <w:br/>
              <w:t>за счет собственных и заемных средств</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2751</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4156</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4118</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3795</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4415</w:t>
            </w:r>
          </w:p>
        </w:tc>
        <w:tc>
          <w:tcPr>
            <w:tcW w:w="781" w:type="dxa"/>
            <w:shd w:val="clear" w:color="auto" w:fill="FFFFFF"/>
            <w:vAlign w:val="center"/>
          </w:tcPr>
          <w:p w:rsidR="006A2B7B" w:rsidRPr="004D4108" w:rsidRDefault="00864D85" w:rsidP="00F843A4">
            <w:pPr>
              <w:pStyle w:val="6-"/>
              <w:ind w:right="0"/>
              <w:rPr>
                <w:sz w:val="24"/>
                <w:szCs w:val="24"/>
              </w:rPr>
            </w:pPr>
            <w:r>
              <w:rPr>
                <w:sz w:val="24"/>
                <w:szCs w:val="24"/>
              </w:rPr>
              <w:t>9226</w:t>
            </w:r>
          </w:p>
        </w:tc>
      </w:tr>
      <w:tr w:rsidR="006A2B7B" w:rsidRPr="004D4108" w:rsidTr="005C5905">
        <w:trPr>
          <w:gridAfter w:val="1"/>
          <w:wAfter w:w="11" w:type="dxa"/>
          <w:cantSplit/>
          <w:trHeight w:val="387"/>
        </w:trPr>
        <w:tc>
          <w:tcPr>
            <w:tcW w:w="4679" w:type="dxa"/>
            <w:gridSpan w:val="2"/>
            <w:shd w:val="clear" w:color="auto" w:fill="FFFFFF"/>
            <w:vAlign w:val="bottom"/>
          </w:tcPr>
          <w:p w:rsidR="006A2B7B" w:rsidRPr="004D4108" w:rsidRDefault="006A2B7B" w:rsidP="00F843A4">
            <w:pPr>
              <w:pStyle w:val="6-1"/>
              <w:spacing w:before="0"/>
              <w:rPr>
                <w:sz w:val="24"/>
                <w:szCs w:val="24"/>
              </w:rPr>
            </w:pPr>
            <w:r w:rsidRPr="004D4108">
              <w:rPr>
                <w:sz w:val="24"/>
                <w:szCs w:val="24"/>
              </w:rPr>
              <w:t>Удельный вес построенного жилья в общем</w:t>
            </w:r>
            <w:r w:rsidRPr="004D4108">
              <w:rPr>
                <w:sz w:val="24"/>
                <w:szCs w:val="24"/>
              </w:rPr>
              <w:br/>
              <w:t>вводе жилых домов по республике, %</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2,3</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2,0</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1,9</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2,0</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1,7</w:t>
            </w:r>
          </w:p>
        </w:tc>
        <w:tc>
          <w:tcPr>
            <w:tcW w:w="781" w:type="dxa"/>
            <w:shd w:val="clear" w:color="auto" w:fill="FFFFFF"/>
            <w:vAlign w:val="center"/>
          </w:tcPr>
          <w:p w:rsidR="006A2B7B" w:rsidRPr="004D4108" w:rsidRDefault="00864D85" w:rsidP="00F843A4">
            <w:pPr>
              <w:pStyle w:val="6-"/>
              <w:ind w:right="0"/>
              <w:rPr>
                <w:sz w:val="24"/>
                <w:szCs w:val="24"/>
              </w:rPr>
            </w:pPr>
            <w:r>
              <w:rPr>
                <w:sz w:val="24"/>
                <w:szCs w:val="24"/>
              </w:rPr>
              <w:t>4,0</w:t>
            </w:r>
          </w:p>
        </w:tc>
      </w:tr>
      <w:tr w:rsidR="006A2B7B" w:rsidRPr="004D4108" w:rsidTr="005C5905">
        <w:trPr>
          <w:gridAfter w:val="1"/>
          <w:wAfter w:w="11" w:type="dxa"/>
          <w:cantSplit/>
          <w:trHeight w:val="186"/>
        </w:trPr>
        <w:tc>
          <w:tcPr>
            <w:tcW w:w="4679" w:type="dxa"/>
            <w:gridSpan w:val="2"/>
            <w:shd w:val="clear" w:color="auto" w:fill="FFFFFF"/>
            <w:vAlign w:val="bottom"/>
          </w:tcPr>
          <w:p w:rsidR="006A2B7B" w:rsidRPr="004D4108" w:rsidRDefault="006A2B7B" w:rsidP="00F843A4">
            <w:pPr>
              <w:pStyle w:val="6-1"/>
              <w:spacing w:before="0"/>
              <w:rPr>
                <w:sz w:val="24"/>
                <w:szCs w:val="24"/>
              </w:rPr>
            </w:pPr>
            <w:r w:rsidRPr="004D4108">
              <w:rPr>
                <w:sz w:val="24"/>
                <w:szCs w:val="24"/>
              </w:rPr>
              <w:t>Число построенных квартир, ед</w:t>
            </w:r>
            <w:r w:rsidR="00CC48E5">
              <w:rPr>
                <w:sz w:val="24"/>
                <w:szCs w:val="24"/>
              </w:rPr>
              <w:t>.</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57</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57</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73</w:t>
            </w:r>
          </w:p>
        </w:tc>
        <w:tc>
          <w:tcPr>
            <w:tcW w:w="781" w:type="dxa"/>
            <w:shd w:val="clear" w:color="auto" w:fill="FFFFFF"/>
            <w:vAlign w:val="center"/>
          </w:tcPr>
          <w:p w:rsidR="006A2B7B" w:rsidRPr="004D4108" w:rsidRDefault="006A2B7B" w:rsidP="00F843A4">
            <w:pPr>
              <w:pStyle w:val="6-"/>
              <w:ind w:right="0"/>
              <w:rPr>
                <w:sz w:val="24"/>
                <w:szCs w:val="24"/>
                <w:lang w:val="en-US"/>
              </w:rPr>
            </w:pPr>
            <w:r w:rsidRPr="004D4108">
              <w:rPr>
                <w:sz w:val="24"/>
                <w:szCs w:val="24"/>
                <w:lang w:val="en-US"/>
              </w:rPr>
              <w:t>76</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68</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w:t>
            </w:r>
            <w:r w:rsidR="00864D85">
              <w:rPr>
                <w:sz w:val="24"/>
                <w:szCs w:val="24"/>
              </w:rPr>
              <w:t>44</w:t>
            </w:r>
          </w:p>
        </w:tc>
      </w:tr>
      <w:tr w:rsidR="006A2B7B" w:rsidRPr="004D4108" w:rsidTr="005C5905">
        <w:trPr>
          <w:gridAfter w:val="1"/>
          <w:wAfter w:w="11" w:type="dxa"/>
          <w:cantSplit/>
          <w:trHeight w:val="371"/>
        </w:trPr>
        <w:tc>
          <w:tcPr>
            <w:tcW w:w="4679" w:type="dxa"/>
            <w:gridSpan w:val="2"/>
            <w:shd w:val="clear" w:color="auto" w:fill="FFFFFF"/>
            <w:vAlign w:val="bottom"/>
          </w:tcPr>
          <w:p w:rsidR="006A2B7B" w:rsidRPr="004D4108" w:rsidRDefault="006A2B7B" w:rsidP="00F843A4">
            <w:pPr>
              <w:pStyle w:val="6-1"/>
              <w:spacing w:before="0"/>
              <w:rPr>
                <w:sz w:val="24"/>
                <w:szCs w:val="24"/>
              </w:rPr>
            </w:pPr>
            <w:r w:rsidRPr="004D4108">
              <w:rPr>
                <w:sz w:val="24"/>
                <w:szCs w:val="24"/>
              </w:rPr>
              <w:t>Ввод в действие жилых домов на 1 000 человек населения, м</w:t>
            </w:r>
            <w:r w:rsidRPr="004D4108">
              <w:rPr>
                <w:sz w:val="24"/>
                <w:szCs w:val="24"/>
                <w:vertAlign w:val="superscript"/>
              </w:rPr>
              <w:t>2</w:t>
            </w:r>
            <w:r w:rsidRPr="004D4108">
              <w:rPr>
                <w:sz w:val="24"/>
                <w:szCs w:val="24"/>
              </w:rPr>
              <w:t xml:space="preserve"> общ. пл</w:t>
            </w:r>
            <w:r w:rsidR="00CC48E5">
              <w:rPr>
                <w:sz w:val="24"/>
                <w:szCs w:val="24"/>
              </w:rPr>
              <w:t>.</w:t>
            </w:r>
            <w:r w:rsidRPr="004D4108">
              <w:rPr>
                <w:sz w:val="24"/>
                <w:szCs w:val="24"/>
              </w:rPr>
              <w:t xml:space="preserve"> жилых пом</w:t>
            </w:r>
            <w:r w:rsidRPr="004D4108">
              <w:rPr>
                <w:sz w:val="24"/>
                <w:szCs w:val="24"/>
              </w:rPr>
              <w:t>е</w:t>
            </w:r>
            <w:r w:rsidRPr="004D4108">
              <w:rPr>
                <w:sz w:val="24"/>
                <w:szCs w:val="24"/>
              </w:rPr>
              <w:t>щений</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140</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166</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187</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186</w:t>
            </w:r>
          </w:p>
        </w:tc>
        <w:tc>
          <w:tcPr>
            <w:tcW w:w="781" w:type="dxa"/>
            <w:shd w:val="clear" w:color="auto" w:fill="FFFFFF"/>
            <w:vAlign w:val="center"/>
          </w:tcPr>
          <w:p w:rsidR="006A2B7B" w:rsidRPr="004D4108" w:rsidRDefault="006A2B7B" w:rsidP="00F843A4">
            <w:pPr>
              <w:pStyle w:val="6-"/>
              <w:ind w:right="0"/>
              <w:rPr>
                <w:sz w:val="24"/>
                <w:szCs w:val="24"/>
              </w:rPr>
            </w:pPr>
            <w:r w:rsidRPr="004D4108">
              <w:rPr>
                <w:sz w:val="24"/>
                <w:szCs w:val="24"/>
              </w:rPr>
              <w:t>202</w:t>
            </w:r>
          </w:p>
        </w:tc>
        <w:tc>
          <w:tcPr>
            <w:tcW w:w="781" w:type="dxa"/>
            <w:shd w:val="clear" w:color="auto" w:fill="FFFFFF"/>
            <w:vAlign w:val="center"/>
          </w:tcPr>
          <w:p w:rsidR="006A2B7B" w:rsidRPr="004D4108" w:rsidRDefault="009467B4" w:rsidP="00F843A4">
            <w:pPr>
              <w:pStyle w:val="6-"/>
              <w:ind w:right="0"/>
              <w:rPr>
                <w:sz w:val="24"/>
                <w:szCs w:val="24"/>
              </w:rPr>
            </w:pPr>
            <w:r>
              <w:rPr>
                <w:sz w:val="24"/>
                <w:szCs w:val="24"/>
              </w:rPr>
              <w:t>401</w:t>
            </w:r>
          </w:p>
        </w:tc>
      </w:tr>
      <w:tr w:rsidR="006A2B7B" w:rsidRPr="004D4108" w:rsidTr="005C5905">
        <w:trPr>
          <w:gridAfter w:val="1"/>
          <w:wAfter w:w="11" w:type="dxa"/>
          <w:cantSplit/>
          <w:trHeight w:val="201"/>
        </w:trPr>
        <w:tc>
          <w:tcPr>
            <w:tcW w:w="4679" w:type="dxa"/>
            <w:gridSpan w:val="2"/>
            <w:tcBorders>
              <w:bottom w:val="single" w:sz="4" w:space="0" w:color="auto"/>
            </w:tcBorders>
            <w:shd w:val="clear" w:color="auto" w:fill="FFFFFF"/>
            <w:vAlign w:val="bottom"/>
          </w:tcPr>
          <w:p w:rsidR="006A2B7B" w:rsidRPr="004D4108" w:rsidRDefault="006A2B7B" w:rsidP="00F843A4">
            <w:pPr>
              <w:pStyle w:val="6-2"/>
              <w:rPr>
                <w:sz w:val="24"/>
                <w:szCs w:val="24"/>
              </w:rPr>
            </w:pPr>
            <w:r w:rsidRPr="004D4108">
              <w:rPr>
                <w:sz w:val="24"/>
                <w:szCs w:val="24"/>
              </w:rPr>
              <w:t>Справочно Республика Коми</w:t>
            </w:r>
          </w:p>
        </w:tc>
        <w:tc>
          <w:tcPr>
            <w:tcW w:w="781" w:type="dxa"/>
            <w:tcBorders>
              <w:bottom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179</w:t>
            </w:r>
          </w:p>
        </w:tc>
        <w:tc>
          <w:tcPr>
            <w:tcW w:w="781" w:type="dxa"/>
            <w:tcBorders>
              <w:bottom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244</w:t>
            </w:r>
          </w:p>
        </w:tc>
        <w:tc>
          <w:tcPr>
            <w:tcW w:w="781" w:type="dxa"/>
            <w:tcBorders>
              <w:bottom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281</w:t>
            </w:r>
          </w:p>
        </w:tc>
        <w:tc>
          <w:tcPr>
            <w:tcW w:w="781" w:type="dxa"/>
            <w:tcBorders>
              <w:bottom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263</w:t>
            </w:r>
          </w:p>
        </w:tc>
        <w:tc>
          <w:tcPr>
            <w:tcW w:w="781" w:type="dxa"/>
            <w:tcBorders>
              <w:bottom w:val="single" w:sz="4" w:space="0" w:color="auto"/>
            </w:tcBorders>
            <w:shd w:val="clear" w:color="auto" w:fill="FFFFFF"/>
            <w:vAlign w:val="center"/>
          </w:tcPr>
          <w:p w:rsidR="006A2B7B" w:rsidRPr="004D4108" w:rsidRDefault="006A2B7B" w:rsidP="00F843A4">
            <w:pPr>
              <w:pStyle w:val="6-"/>
              <w:ind w:right="0"/>
              <w:rPr>
                <w:sz w:val="24"/>
                <w:szCs w:val="24"/>
              </w:rPr>
            </w:pPr>
            <w:r w:rsidRPr="004D4108">
              <w:rPr>
                <w:sz w:val="24"/>
                <w:szCs w:val="24"/>
              </w:rPr>
              <w:t>347</w:t>
            </w:r>
          </w:p>
        </w:tc>
        <w:tc>
          <w:tcPr>
            <w:tcW w:w="781" w:type="dxa"/>
            <w:tcBorders>
              <w:bottom w:val="single" w:sz="4" w:space="0" w:color="auto"/>
            </w:tcBorders>
            <w:shd w:val="clear" w:color="auto" w:fill="FFFFFF"/>
            <w:vAlign w:val="center"/>
          </w:tcPr>
          <w:p w:rsidR="006A2B7B" w:rsidRPr="004D4108" w:rsidRDefault="009467B4" w:rsidP="00F843A4">
            <w:pPr>
              <w:pStyle w:val="6-"/>
              <w:ind w:right="0"/>
              <w:rPr>
                <w:sz w:val="24"/>
                <w:szCs w:val="24"/>
              </w:rPr>
            </w:pPr>
            <w:r>
              <w:rPr>
                <w:sz w:val="24"/>
                <w:szCs w:val="24"/>
              </w:rPr>
              <w:t>287</w:t>
            </w:r>
          </w:p>
        </w:tc>
      </w:tr>
    </w:tbl>
    <w:p w:rsidR="006A2B7B" w:rsidRDefault="006A2B7B" w:rsidP="00F843A4">
      <w:pPr>
        <w:pStyle w:val="1"/>
        <w:spacing w:before="0"/>
        <w:rPr>
          <w:sz w:val="16"/>
          <w:szCs w:val="16"/>
        </w:rPr>
      </w:pPr>
    </w:p>
    <w:p w:rsidR="00E26302" w:rsidRPr="00CE345C" w:rsidRDefault="00E26302" w:rsidP="00F843A4">
      <w:pPr>
        <w:pStyle w:val="ConsPlusNormal"/>
        <w:ind w:firstLine="539"/>
        <w:jc w:val="right"/>
        <w:rPr>
          <w:rFonts w:ascii="Times New Roman" w:hAnsi="Times New Roman" w:cs="Times New Roman"/>
          <w:i/>
          <w:sz w:val="28"/>
          <w:szCs w:val="28"/>
        </w:rPr>
      </w:pPr>
      <w:r w:rsidRPr="00E26302">
        <w:rPr>
          <w:rFonts w:ascii="Times New Roman" w:hAnsi="Times New Roman" w:cs="Times New Roman"/>
          <w:sz w:val="20"/>
        </w:rPr>
        <w:t>Таблица 6</w:t>
      </w:r>
    </w:p>
    <w:p w:rsidR="006A2B7B" w:rsidRDefault="006A2B7B" w:rsidP="00F843A4">
      <w:pPr>
        <w:pStyle w:val="ConsPlusNormal"/>
        <w:ind w:firstLine="539"/>
        <w:jc w:val="both"/>
        <w:rPr>
          <w:rFonts w:ascii="Times New Roman" w:hAnsi="Times New Roman" w:cs="Times New Roman"/>
          <w:i/>
          <w:sz w:val="28"/>
          <w:szCs w:val="28"/>
        </w:rPr>
      </w:pPr>
      <w:r w:rsidRPr="00CE345C">
        <w:rPr>
          <w:rFonts w:ascii="Times New Roman" w:hAnsi="Times New Roman" w:cs="Times New Roman"/>
          <w:i/>
          <w:sz w:val="28"/>
          <w:szCs w:val="28"/>
        </w:rPr>
        <w:t>Жилищные условия населения</w:t>
      </w:r>
    </w:p>
    <w:tbl>
      <w:tblPr>
        <w:tblW w:w="9295" w:type="dxa"/>
        <w:tblInd w:w="8" w:type="dxa"/>
        <w:tblLayout w:type="fixed"/>
        <w:tblCellMar>
          <w:left w:w="0" w:type="dxa"/>
          <w:right w:w="0" w:type="dxa"/>
        </w:tblCellMar>
        <w:tblLook w:val="0000"/>
      </w:tblPr>
      <w:tblGrid>
        <w:gridCol w:w="4213"/>
        <w:gridCol w:w="1013"/>
        <w:gridCol w:w="1013"/>
        <w:gridCol w:w="1015"/>
        <w:gridCol w:w="1013"/>
        <w:gridCol w:w="1015"/>
        <w:gridCol w:w="13"/>
      </w:tblGrid>
      <w:tr w:rsidR="006A2B7B" w:rsidTr="005C5905">
        <w:trPr>
          <w:trHeight w:val="564"/>
          <w:tblHeader/>
        </w:trPr>
        <w:tc>
          <w:tcPr>
            <w:tcW w:w="9295" w:type="dxa"/>
            <w:gridSpan w:val="7"/>
          </w:tcPr>
          <w:p w:rsidR="006A2B7B" w:rsidRPr="00DB5870" w:rsidRDefault="006A2B7B" w:rsidP="00F843A4">
            <w:pPr>
              <w:pStyle w:val="41"/>
              <w:rPr>
                <w:sz w:val="24"/>
                <w:szCs w:val="24"/>
              </w:rPr>
            </w:pPr>
            <w:r w:rsidRPr="00DB5870">
              <w:rPr>
                <w:sz w:val="24"/>
                <w:szCs w:val="24"/>
              </w:rPr>
              <w:br w:type="page"/>
              <w:t>Основные показатели жилищных условий населения</w:t>
            </w:r>
          </w:p>
          <w:p w:rsidR="00E26302" w:rsidRPr="00E26302" w:rsidRDefault="006A2B7B" w:rsidP="00F843A4">
            <w:pPr>
              <w:pStyle w:val="4"/>
              <w:rPr>
                <w:sz w:val="20"/>
                <w:szCs w:val="20"/>
              </w:rPr>
            </w:pPr>
            <w:r w:rsidRPr="00DB5870">
              <w:rPr>
                <w:sz w:val="20"/>
                <w:szCs w:val="20"/>
              </w:rPr>
              <w:t>На конец года</w:t>
            </w:r>
          </w:p>
        </w:tc>
      </w:tr>
      <w:tr w:rsidR="006A2B7B" w:rsidTr="005C5905">
        <w:trPr>
          <w:gridAfter w:val="1"/>
          <w:wAfter w:w="13" w:type="dxa"/>
          <w:cantSplit/>
          <w:trHeight w:val="219"/>
          <w:tblHeader/>
        </w:trPr>
        <w:tc>
          <w:tcPr>
            <w:tcW w:w="4213" w:type="dxa"/>
            <w:tcBorders>
              <w:top w:val="single" w:sz="4" w:space="0" w:color="auto"/>
              <w:bottom w:val="single" w:sz="4" w:space="0" w:color="auto"/>
            </w:tcBorders>
            <w:vAlign w:val="center"/>
          </w:tcPr>
          <w:p w:rsidR="006A2B7B" w:rsidRPr="00DB5870" w:rsidRDefault="006A2B7B" w:rsidP="00F843A4">
            <w:pPr>
              <w:pStyle w:val="5-"/>
              <w:rPr>
                <w:sz w:val="24"/>
                <w:szCs w:val="24"/>
              </w:rPr>
            </w:pPr>
          </w:p>
        </w:tc>
        <w:tc>
          <w:tcPr>
            <w:tcW w:w="1013" w:type="dxa"/>
            <w:tcBorders>
              <w:top w:val="single" w:sz="4" w:space="0" w:color="auto"/>
              <w:bottom w:val="single" w:sz="4" w:space="0" w:color="auto"/>
            </w:tcBorders>
            <w:vAlign w:val="center"/>
          </w:tcPr>
          <w:p w:rsidR="006A2B7B" w:rsidRPr="00DB5870" w:rsidRDefault="006A2B7B" w:rsidP="00F843A4">
            <w:pPr>
              <w:pStyle w:val="5-"/>
              <w:rPr>
                <w:sz w:val="24"/>
                <w:szCs w:val="24"/>
              </w:rPr>
            </w:pPr>
            <w:r w:rsidRPr="00DB5870">
              <w:rPr>
                <w:sz w:val="24"/>
                <w:szCs w:val="24"/>
              </w:rPr>
              <w:t>2014</w:t>
            </w:r>
          </w:p>
        </w:tc>
        <w:tc>
          <w:tcPr>
            <w:tcW w:w="1013" w:type="dxa"/>
            <w:tcBorders>
              <w:top w:val="single" w:sz="4" w:space="0" w:color="auto"/>
              <w:bottom w:val="single" w:sz="4" w:space="0" w:color="auto"/>
            </w:tcBorders>
            <w:vAlign w:val="center"/>
          </w:tcPr>
          <w:p w:rsidR="006A2B7B" w:rsidRPr="00DB5870" w:rsidRDefault="006A2B7B" w:rsidP="00F843A4">
            <w:pPr>
              <w:pStyle w:val="5-"/>
              <w:rPr>
                <w:sz w:val="24"/>
                <w:szCs w:val="24"/>
              </w:rPr>
            </w:pPr>
            <w:r w:rsidRPr="00DB5870">
              <w:rPr>
                <w:sz w:val="24"/>
                <w:szCs w:val="24"/>
              </w:rPr>
              <w:t>2015</w:t>
            </w:r>
          </w:p>
        </w:tc>
        <w:tc>
          <w:tcPr>
            <w:tcW w:w="1015" w:type="dxa"/>
            <w:tcBorders>
              <w:top w:val="single" w:sz="4" w:space="0" w:color="auto"/>
              <w:bottom w:val="single" w:sz="4" w:space="0" w:color="auto"/>
            </w:tcBorders>
            <w:vAlign w:val="center"/>
          </w:tcPr>
          <w:p w:rsidR="006A2B7B" w:rsidRPr="00DB5870" w:rsidRDefault="006A2B7B" w:rsidP="00F843A4">
            <w:pPr>
              <w:pStyle w:val="5-"/>
              <w:rPr>
                <w:sz w:val="24"/>
                <w:szCs w:val="24"/>
              </w:rPr>
            </w:pPr>
            <w:r w:rsidRPr="00DB5870">
              <w:rPr>
                <w:sz w:val="24"/>
                <w:szCs w:val="24"/>
              </w:rPr>
              <w:t>2016</w:t>
            </w:r>
          </w:p>
        </w:tc>
        <w:tc>
          <w:tcPr>
            <w:tcW w:w="1013" w:type="dxa"/>
            <w:tcBorders>
              <w:top w:val="single" w:sz="4" w:space="0" w:color="auto"/>
              <w:bottom w:val="single" w:sz="4" w:space="0" w:color="auto"/>
            </w:tcBorders>
            <w:vAlign w:val="center"/>
          </w:tcPr>
          <w:p w:rsidR="006A2B7B" w:rsidRPr="00DB5870" w:rsidRDefault="006A2B7B" w:rsidP="00F843A4">
            <w:pPr>
              <w:pStyle w:val="5-"/>
              <w:rPr>
                <w:sz w:val="24"/>
                <w:szCs w:val="24"/>
              </w:rPr>
            </w:pPr>
            <w:r w:rsidRPr="00DB5870">
              <w:rPr>
                <w:sz w:val="24"/>
                <w:szCs w:val="24"/>
              </w:rPr>
              <w:t>2017</w:t>
            </w:r>
          </w:p>
        </w:tc>
        <w:tc>
          <w:tcPr>
            <w:tcW w:w="1015" w:type="dxa"/>
            <w:tcBorders>
              <w:top w:val="single" w:sz="4" w:space="0" w:color="auto"/>
              <w:bottom w:val="single" w:sz="4" w:space="0" w:color="auto"/>
            </w:tcBorders>
            <w:vAlign w:val="center"/>
          </w:tcPr>
          <w:p w:rsidR="006A2B7B" w:rsidRPr="00DB5870" w:rsidRDefault="006A2B7B" w:rsidP="00F843A4">
            <w:pPr>
              <w:pStyle w:val="5-"/>
              <w:rPr>
                <w:sz w:val="24"/>
                <w:szCs w:val="24"/>
              </w:rPr>
            </w:pPr>
            <w:r w:rsidRPr="00DB5870">
              <w:rPr>
                <w:sz w:val="24"/>
                <w:szCs w:val="24"/>
              </w:rPr>
              <w:t>2018</w:t>
            </w:r>
          </w:p>
        </w:tc>
      </w:tr>
      <w:tr w:rsidR="006A2B7B" w:rsidTr="005C5905">
        <w:trPr>
          <w:gridAfter w:val="1"/>
          <w:wAfter w:w="13" w:type="dxa"/>
          <w:cantSplit/>
          <w:trHeight w:val="423"/>
        </w:trPr>
        <w:tc>
          <w:tcPr>
            <w:tcW w:w="4213" w:type="dxa"/>
            <w:tcBorders>
              <w:top w:val="single" w:sz="4" w:space="0" w:color="auto"/>
            </w:tcBorders>
            <w:vAlign w:val="bottom"/>
          </w:tcPr>
          <w:p w:rsidR="006A2B7B" w:rsidRPr="00DB5870" w:rsidRDefault="006A2B7B" w:rsidP="00F843A4">
            <w:pPr>
              <w:pStyle w:val="6-1"/>
              <w:spacing w:before="0"/>
              <w:rPr>
                <w:sz w:val="24"/>
                <w:szCs w:val="24"/>
              </w:rPr>
            </w:pPr>
            <w:r w:rsidRPr="00DB5870">
              <w:rPr>
                <w:sz w:val="24"/>
                <w:szCs w:val="24"/>
              </w:rPr>
              <w:t>Жилищный фонд, тыс</w:t>
            </w:r>
            <w:r w:rsidR="00CC48E5">
              <w:rPr>
                <w:sz w:val="24"/>
                <w:szCs w:val="24"/>
              </w:rPr>
              <w:t>.</w:t>
            </w:r>
            <w:r w:rsidRPr="00DB5870">
              <w:rPr>
                <w:sz w:val="24"/>
                <w:szCs w:val="24"/>
              </w:rPr>
              <w:t xml:space="preserve"> м</w:t>
            </w:r>
            <w:r w:rsidRPr="00DB5870">
              <w:rPr>
                <w:sz w:val="24"/>
                <w:szCs w:val="24"/>
                <w:vertAlign w:val="superscript"/>
              </w:rPr>
              <w:t xml:space="preserve">2 </w:t>
            </w:r>
            <w:r w:rsidRPr="00DB5870">
              <w:rPr>
                <w:sz w:val="24"/>
                <w:szCs w:val="24"/>
              </w:rPr>
              <w:t>общ. пл</w:t>
            </w:r>
            <w:r w:rsidR="00CC48E5">
              <w:rPr>
                <w:sz w:val="24"/>
                <w:szCs w:val="24"/>
              </w:rPr>
              <w:t>.</w:t>
            </w:r>
            <w:r w:rsidRPr="00DB5870">
              <w:rPr>
                <w:sz w:val="24"/>
                <w:szCs w:val="24"/>
              </w:rPr>
              <w:t xml:space="preserve"> </w:t>
            </w:r>
            <w:r w:rsidRPr="00DB5870">
              <w:rPr>
                <w:sz w:val="24"/>
                <w:szCs w:val="24"/>
              </w:rPr>
              <w:br/>
              <w:t>жилых помещений</w:t>
            </w:r>
          </w:p>
        </w:tc>
        <w:tc>
          <w:tcPr>
            <w:tcW w:w="1013" w:type="dxa"/>
            <w:tcBorders>
              <w:top w:val="single" w:sz="4" w:space="0" w:color="auto"/>
            </w:tcBorders>
            <w:vAlign w:val="bottom"/>
          </w:tcPr>
          <w:p w:rsidR="006A2B7B" w:rsidRPr="00DB5870" w:rsidRDefault="006A2B7B" w:rsidP="00F843A4">
            <w:pPr>
              <w:pStyle w:val="6-"/>
              <w:ind w:right="0"/>
              <w:rPr>
                <w:sz w:val="24"/>
                <w:szCs w:val="24"/>
              </w:rPr>
            </w:pPr>
            <w:r w:rsidRPr="00DB5870">
              <w:rPr>
                <w:sz w:val="24"/>
                <w:szCs w:val="24"/>
              </w:rPr>
              <w:t>682,4</w:t>
            </w:r>
          </w:p>
        </w:tc>
        <w:tc>
          <w:tcPr>
            <w:tcW w:w="1013" w:type="dxa"/>
            <w:tcBorders>
              <w:top w:val="single" w:sz="4" w:space="0" w:color="auto"/>
              <w:left w:val="nil"/>
            </w:tcBorders>
            <w:vAlign w:val="bottom"/>
          </w:tcPr>
          <w:p w:rsidR="006A2B7B" w:rsidRPr="00DB5870" w:rsidRDefault="006A2B7B" w:rsidP="00F843A4">
            <w:pPr>
              <w:pStyle w:val="6-"/>
              <w:ind w:right="0"/>
              <w:rPr>
                <w:sz w:val="24"/>
                <w:szCs w:val="24"/>
              </w:rPr>
            </w:pPr>
            <w:r w:rsidRPr="00DB5870">
              <w:rPr>
                <w:sz w:val="24"/>
                <w:szCs w:val="24"/>
              </w:rPr>
              <w:t>694,9</w:t>
            </w:r>
          </w:p>
        </w:tc>
        <w:tc>
          <w:tcPr>
            <w:tcW w:w="1015" w:type="dxa"/>
            <w:tcBorders>
              <w:top w:val="single" w:sz="4" w:space="0" w:color="auto"/>
              <w:left w:val="nil"/>
            </w:tcBorders>
            <w:vAlign w:val="bottom"/>
          </w:tcPr>
          <w:p w:rsidR="006A2B7B" w:rsidRPr="00DB5870" w:rsidRDefault="006A2B7B" w:rsidP="00F843A4">
            <w:pPr>
              <w:pStyle w:val="6-"/>
              <w:ind w:right="0"/>
              <w:rPr>
                <w:sz w:val="24"/>
                <w:szCs w:val="24"/>
              </w:rPr>
            </w:pPr>
            <w:r w:rsidRPr="00DB5870">
              <w:rPr>
                <w:sz w:val="24"/>
                <w:szCs w:val="24"/>
              </w:rPr>
              <w:t>696,0</w:t>
            </w:r>
          </w:p>
        </w:tc>
        <w:tc>
          <w:tcPr>
            <w:tcW w:w="1013" w:type="dxa"/>
            <w:tcBorders>
              <w:top w:val="single" w:sz="4" w:space="0" w:color="auto"/>
              <w:left w:val="nil"/>
              <w:right w:val="nil"/>
            </w:tcBorders>
            <w:vAlign w:val="bottom"/>
          </w:tcPr>
          <w:p w:rsidR="006A2B7B" w:rsidRPr="00DB5870" w:rsidRDefault="006A2B7B" w:rsidP="00F843A4">
            <w:pPr>
              <w:pStyle w:val="6-"/>
              <w:ind w:right="0"/>
              <w:rPr>
                <w:sz w:val="24"/>
                <w:szCs w:val="24"/>
              </w:rPr>
            </w:pPr>
            <w:r w:rsidRPr="00DB5870">
              <w:rPr>
                <w:sz w:val="24"/>
                <w:szCs w:val="24"/>
              </w:rPr>
              <w:t>699,4</w:t>
            </w:r>
          </w:p>
        </w:tc>
        <w:tc>
          <w:tcPr>
            <w:tcW w:w="1015" w:type="dxa"/>
            <w:tcBorders>
              <w:top w:val="single" w:sz="4" w:space="0" w:color="auto"/>
              <w:left w:val="nil"/>
            </w:tcBorders>
            <w:vAlign w:val="bottom"/>
          </w:tcPr>
          <w:p w:rsidR="006A2B7B" w:rsidRPr="00DB5870" w:rsidRDefault="006A2B7B" w:rsidP="00F843A4">
            <w:pPr>
              <w:pStyle w:val="6-"/>
              <w:ind w:right="0"/>
              <w:rPr>
                <w:sz w:val="24"/>
                <w:szCs w:val="24"/>
              </w:rPr>
            </w:pPr>
            <w:r w:rsidRPr="00DB5870">
              <w:rPr>
                <w:sz w:val="24"/>
                <w:szCs w:val="24"/>
              </w:rPr>
              <w:t>706,4</w:t>
            </w:r>
          </w:p>
        </w:tc>
      </w:tr>
      <w:tr w:rsidR="006A2B7B" w:rsidTr="005C5905">
        <w:trPr>
          <w:gridAfter w:val="1"/>
          <w:wAfter w:w="13" w:type="dxa"/>
          <w:cantSplit/>
          <w:trHeight w:val="627"/>
        </w:trPr>
        <w:tc>
          <w:tcPr>
            <w:tcW w:w="4213" w:type="dxa"/>
            <w:vAlign w:val="bottom"/>
          </w:tcPr>
          <w:p w:rsidR="006A2B7B" w:rsidRPr="00DB5870" w:rsidRDefault="006A2B7B" w:rsidP="00F843A4">
            <w:pPr>
              <w:pStyle w:val="6-1"/>
              <w:spacing w:before="0"/>
              <w:rPr>
                <w:sz w:val="24"/>
                <w:szCs w:val="24"/>
              </w:rPr>
            </w:pPr>
            <w:r w:rsidRPr="00DB5870">
              <w:rPr>
                <w:sz w:val="24"/>
                <w:szCs w:val="24"/>
              </w:rPr>
              <w:t>Общая площадь жилых помещений,</w:t>
            </w:r>
            <w:r w:rsidRPr="00DB5870">
              <w:rPr>
                <w:sz w:val="24"/>
                <w:szCs w:val="24"/>
              </w:rPr>
              <w:br/>
              <w:t xml:space="preserve">приходящаяся в среднем на одного </w:t>
            </w:r>
            <w:r w:rsidRPr="00DB5870">
              <w:rPr>
                <w:sz w:val="24"/>
                <w:szCs w:val="24"/>
              </w:rPr>
              <w:br/>
              <w:t>жителя, м</w:t>
            </w:r>
            <w:r w:rsidRPr="00DB5870">
              <w:rPr>
                <w:sz w:val="24"/>
                <w:szCs w:val="24"/>
                <w:vertAlign w:val="superscript"/>
              </w:rPr>
              <w:t xml:space="preserve">2 </w:t>
            </w:r>
          </w:p>
        </w:tc>
        <w:tc>
          <w:tcPr>
            <w:tcW w:w="1013" w:type="dxa"/>
            <w:vAlign w:val="bottom"/>
          </w:tcPr>
          <w:p w:rsidR="006A2B7B" w:rsidRPr="00DB5870" w:rsidRDefault="006A2B7B" w:rsidP="00F843A4">
            <w:pPr>
              <w:pStyle w:val="6-"/>
              <w:ind w:right="0"/>
              <w:rPr>
                <w:sz w:val="24"/>
                <w:szCs w:val="24"/>
              </w:rPr>
            </w:pPr>
            <w:r w:rsidRPr="00DB5870">
              <w:rPr>
                <w:sz w:val="24"/>
                <w:szCs w:val="24"/>
              </w:rPr>
              <w:t>27,1</w:t>
            </w:r>
          </w:p>
        </w:tc>
        <w:tc>
          <w:tcPr>
            <w:tcW w:w="1013" w:type="dxa"/>
            <w:tcBorders>
              <w:left w:val="nil"/>
            </w:tcBorders>
            <w:vAlign w:val="bottom"/>
          </w:tcPr>
          <w:p w:rsidR="006A2B7B" w:rsidRPr="00DB5870" w:rsidRDefault="006A2B7B" w:rsidP="00F843A4">
            <w:pPr>
              <w:pStyle w:val="6-"/>
              <w:ind w:right="0"/>
              <w:rPr>
                <w:sz w:val="24"/>
                <w:szCs w:val="24"/>
              </w:rPr>
            </w:pPr>
            <w:r w:rsidRPr="00DB5870">
              <w:rPr>
                <w:sz w:val="24"/>
                <w:szCs w:val="24"/>
              </w:rPr>
              <w:t>28,0</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28,4</w:t>
            </w:r>
          </w:p>
        </w:tc>
        <w:tc>
          <w:tcPr>
            <w:tcW w:w="1013" w:type="dxa"/>
            <w:tcBorders>
              <w:left w:val="nil"/>
              <w:right w:val="nil"/>
            </w:tcBorders>
            <w:vAlign w:val="bottom"/>
          </w:tcPr>
          <w:p w:rsidR="006A2B7B" w:rsidRPr="00DB5870" w:rsidRDefault="006A2B7B" w:rsidP="00F843A4">
            <w:pPr>
              <w:pStyle w:val="6-"/>
              <w:ind w:right="0"/>
              <w:rPr>
                <w:sz w:val="24"/>
                <w:szCs w:val="24"/>
              </w:rPr>
            </w:pPr>
            <w:r w:rsidRPr="00DB5870">
              <w:rPr>
                <w:sz w:val="24"/>
                <w:szCs w:val="24"/>
              </w:rPr>
              <w:t>28,9</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29,7</w:t>
            </w:r>
          </w:p>
        </w:tc>
      </w:tr>
      <w:tr w:rsidR="006A2B7B" w:rsidTr="005C5905">
        <w:trPr>
          <w:gridAfter w:val="1"/>
          <w:wAfter w:w="13" w:type="dxa"/>
          <w:cantSplit/>
          <w:trHeight w:val="235"/>
        </w:trPr>
        <w:tc>
          <w:tcPr>
            <w:tcW w:w="4213" w:type="dxa"/>
            <w:vAlign w:val="bottom"/>
          </w:tcPr>
          <w:p w:rsidR="006A2B7B" w:rsidRPr="00DB5870" w:rsidRDefault="006A2B7B" w:rsidP="00F843A4">
            <w:pPr>
              <w:pStyle w:val="6-2"/>
              <w:rPr>
                <w:sz w:val="24"/>
                <w:szCs w:val="24"/>
              </w:rPr>
            </w:pPr>
            <w:r w:rsidRPr="00DB5870">
              <w:rPr>
                <w:sz w:val="24"/>
                <w:szCs w:val="24"/>
              </w:rPr>
              <w:t>Справочно Республика Коми</w:t>
            </w:r>
          </w:p>
        </w:tc>
        <w:tc>
          <w:tcPr>
            <w:tcW w:w="1013" w:type="dxa"/>
            <w:vAlign w:val="bottom"/>
          </w:tcPr>
          <w:p w:rsidR="006A2B7B" w:rsidRPr="00DB5870" w:rsidRDefault="006A2B7B" w:rsidP="00F843A4">
            <w:pPr>
              <w:pStyle w:val="6-"/>
              <w:ind w:right="0"/>
              <w:rPr>
                <w:sz w:val="24"/>
                <w:szCs w:val="24"/>
              </w:rPr>
            </w:pPr>
            <w:r w:rsidRPr="00DB5870">
              <w:rPr>
                <w:sz w:val="24"/>
                <w:szCs w:val="24"/>
              </w:rPr>
              <w:t>25,9</w:t>
            </w:r>
          </w:p>
        </w:tc>
        <w:tc>
          <w:tcPr>
            <w:tcW w:w="1013" w:type="dxa"/>
            <w:tcBorders>
              <w:left w:val="nil"/>
            </w:tcBorders>
            <w:vAlign w:val="bottom"/>
          </w:tcPr>
          <w:p w:rsidR="006A2B7B" w:rsidRPr="00DB5870" w:rsidRDefault="006A2B7B" w:rsidP="00F843A4">
            <w:pPr>
              <w:pStyle w:val="6-"/>
              <w:ind w:right="0"/>
              <w:rPr>
                <w:sz w:val="24"/>
                <w:szCs w:val="24"/>
              </w:rPr>
            </w:pPr>
            <w:r w:rsidRPr="00DB5870">
              <w:rPr>
                <w:sz w:val="24"/>
                <w:szCs w:val="24"/>
              </w:rPr>
              <w:t>26,7</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27,1</w:t>
            </w:r>
          </w:p>
        </w:tc>
        <w:tc>
          <w:tcPr>
            <w:tcW w:w="1013" w:type="dxa"/>
            <w:tcBorders>
              <w:left w:val="nil"/>
              <w:right w:val="nil"/>
            </w:tcBorders>
            <w:vAlign w:val="bottom"/>
          </w:tcPr>
          <w:p w:rsidR="006A2B7B" w:rsidRPr="00DB5870" w:rsidRDefault="006A2B7B" w:rsidP="00F843A4">
            <w:pPr>
              <w:pStyle w:val="6-"/>
              <w:ind w:right="0"/>
              <w:rPr>
                <w:sz w:val="24"/>
                <w:szCs w:val="24"/>
              </w:rPr>
            </w:pPr>
            <w:r w:rsidRPr="00DB5870">
              <w:rPr>
                <w:sz w:val="24"/>
                <w:szCs w:val="24"/>
              </w:rPr>
              <w:t>27,9</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28,6</w:t>
            </w:r>
          </w:p>
        </w:tc>
      </w:tr>
      <w:tr w:rsidR="006A2B7B" w:rsidTr="005C5905">
        <w:trPr>
          <w:gridAfter w:val="1"/>
          <w:wAfter w:w="13" w:type="dxa"/>
          <w:cantSplit/>
          <w:trHeight w:val="235"/>
        </w:trPr>
        <w:tc>
          <w:tcPr>
            <w:tcW w:w="4213" w:type="dxa"/>
            <w:vAlign w:val="bottom"/>
          </w:tcPr>
          <w:p w:rsidR="006A2B7B" w:rsidRPr="00DB5870" w:rsidRDefault="006A2B7B" w:rsidP="00F843A4">
            <w:pPr>
              <w:pStyle w:val="6-1"/>
              <w:spacing w:before="0"/>
              <w:rPr>
                <w:sz w:val="24"/>
                <w:szCs w:val="24"/>
              </w:rPr>
            </w:pPr>
            <w:r w:rsidRPr="00DB5870">
              <w:rPr>
                <w:sz w:val="24"/>
                <w:szCs w:val="24"/>
              </w:rPr>
              <w:t>Число жилых домов - всего, ед</w:t>
            </w:r>
            <w:r w:rsidR="00CC48E5">
              <w:rPr>
                <w:sz w:val="24"/>
                <w:szCs w:val="24"/>
              </w:rPr>
              <w:t>.</w:t>
            </w:r>
          </w:p>
        </w:tc>
        <w:tc>
          <w:tcPr>
            <w:tcW w:w="1013" w:type="dxa"/>
            <w:vAlign w:val="bottom"/>
          </w:tcPr>
          <w:p w:rsidR="006A2B7B" w:rsidRPr="00DB5870" w:rsidRDefault="006A2B7B" w:rsidP="00F843A4">
            <w:pPr>
              <w:pStyle w:val="6-"/>
              <w:ind w:right="0"/>
              <w:rPr>
                <w:sz w:val="24"/>
                <w:szCs w:val="24"/>
              </w:rPr>
            </w:pPr>
            <w:r w:rsidRPr="00DB5870">
              <w:rPr>
                <w:sz w:val="24"/>
                <w:szCs w:val="24"/>
              </w:rPr>
              <w:t>8787</w:t>
            </w:r>
          </w:p>
        </w:tc>
        <w:tc>
          <w:tcPr>
            <w:tcW w:w="1013" w:type="dxa"/>
            <w:tcBorders>
              <w:left w:val="nil"/>
            </w:tcBorders>
            <w:vAlign w:val="bottom"/>
          </w:tcPr>
          <w:p w:rsidR="006A2B7B" w:rsidRPr="00DB5870" w:rsidRDefault="006A2B7B" w:rsidP="00F843A4">
            <w:pPr>
              <w:pStyle w:val="6-"/>
              <w:ind w:right="0"/>
              <w:rPr>
                <w:sz w:val="24"/>
                <w:szCs w:val="24"/>
              </w:rPr>
            </w:pPr>
            <w:r w:rsidRPr="00DB5870">
              <w:rPr>
                <w:sz w:val="24"/>
                <w:szCs w:val="24"/>
              </w:rPr>
              <w:t>8927</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8957</w:t>
            </w:r>
          </w:p>
        </w:tc>
        <w:tc>
          <w:tcPr>
            <w:tcW w:w="1013" w:type="dxa"/>
            <w:tcBorders>
              <w:left w:val="nil"/>
              <w:right w:val="nil"/>
            </w:tcBorders>
            <w:vAlign w:val="bottom"/>
          </w:tcPr>
          <w:p w:rsidR="006A2B7B" w:rsidRPr="00DB5870" w:rsidRDefault="006A2B7B" w:rsidP="00F843A4">
            <w:pPr>
              <w:pStyle w:val="6-"/>
              <w:ind w:right="0"/>
              <w:rPr>
                <w:sz w:val="24"/>
                <w:szCs w:val="24"/>
              </w:rPr>
            </w:pPr>
            <w:r w:rsidRPr="00DB5870">
              <w:rPr>
                <w:sz w:val="24"/>
                <w:szCs w:val="24"/>
              </w:rPr>
              <w:t>8985</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9002</w:t>
            </w:r>
          </w:p>
        </w:tc>
      </w:tr>
      <w:tr w:rsidR="006A2B7B" w:rsidTr="005C5905">
        <w:trPr>
          <w:gridAfter w:val="1"/>
          <w:wAfter w:w="13" w:type="dxa"/>
          <w:cantSplit/>
          <w:trHeight w:val="235"/>
        </w:trPr>
        <w:tc>
          <w:tcPr>
            <w:tcW w:w="4213" w:type="dxa"/>
            <w:vAlign w:val="bottom"/>
          </w:tcPr>
          <w:p w:rsidR="006A2B7B" w:rsidRPr="00DB5870" w:rsidRDefault="006A2B7B" w:rsidP="00F843A4">
            <w:pPr>
              <w:pStyle w:val="6-30"/>
              <w:spacing w:after="0"/>
              <w:rPr>
                <w:sz w:val="24"/>
                <w:szCs w:val="24"/>
              </w:rPr>
            </w:pPr>
            <w:r w:rsidRPr="00DB5870">
              <w:rPr>
                <w:sz w:val="24"/>
                <w:szCs w:val="24"/>
              </w:rPr>
              <w:t>в том числе:</w:t>
            </w:r>
          </w:p>
        </w:tc>
        <w:tc>
          <w:tcPr>
            <w:tcW w:w="1013" w:type="dxa"/>
            <w:vAlign w:val="bottom"/>
          </w:tcPr>
          <w:p w:rsidR="006A2B7B" w:rsidRPr="00DB5870" w:rsidRDefault="006A2B7B" w:rsidP="00F843A4">
            <w:pPr>
              <w:pStyle w:val="6-"/>
              <w:ind w:right="0"/>
              <w:rPr>
                <w:sz w:val="24"/>
                <w:szCs w:val="24"/>
              </w:rPr>
            </w:pPr>
          </w:p>
        </w:tc>
        <w:tc>
          <w:tcPr>
            <w:tcW w:w="1013" w:type="dxa"/>
            <w:tcBorders>
              <w:left w:val="nil"/>
            </w:tcBorders>
            <w:vAlign w:val="bottom"/>
          </w:tcPr>
          <w:p w:rsidR="006A2B7B" w:rsidRPr="00DB5870" w:rsidRDefault="006A2B7B" w:rsidP="00F843A4">
            <w:pPr>
              <w:pStyle w:val="6-"/>
              <w:ind w:right="0"/>
              <w:rPr>
                <w:sz w:val="24"/>
                <w:szCs w:val="24"/>
              </w:rPr>
            </w:pPr>
          </w:p>
        </w:tc>
        <w:tc>
          <w:tcPr>
            <w:tcW w:w="1015" w:type="dxa"/>
            <w:tcBorders>
              <w:left w:val="nil"/>
            </w:tcBorders>
            <w:vAlign w:val="bottom"/>
          </w:tcPr>
          <w:p w:rsidR="006A2B7B" w:rsidRPr="00DB5870" w:rsidRDefault="006A2B7B" w:rsidP="00F843A4">
            <w:pPr>
              <w:pStyle w:val="6-"/>
              <w:ind w:right="0"/>
              <w:rPr>
                <w:sz w:val="24"/>
                <w:szCs w:val="24"/>
              </w:rPr>
            </w:pPr>
          </w:p>
        </w:tc>
        <w:tc>
          <w:tcPr>
            <w:tcW w:w="1013" w:type="dxa"/>
            <w:tcBorders>
              <w:left w:val="nil"/>
              <w:right w:val="nil"/>
            </w:tcBorders>
            <w:vAlign w:val="bottom"/>
          </w:tcPr>
          <w:p w:rsidR="006A2B7B" w:rsidRPr="00DB5870" w:rsidRDefault="006A2B7B" w:rsidP="00F843A4">
            <w:pPr>
              <w:pStyle w:val="6-"/>
              <w:ind w:right="0"/>
              <w:rPr>
                <w:sz w:val="24"/>
                <w:szCs w:val="24"/>
              </w:rPr>
            </w:pPr>
          </w:p>
        </w:tc>
        <w:tc>
          <w:tcPr>
            <w:tcW w:w="1015" w:type="dxa"/>
            <w:tcBorders>
              <w:left w:val="nil"/>
            </w:tcBorders>
            <w:vAlign w:val="bottom"/>
          </w:tcPr>
          <w:p w:rsidR="006A2B7B" w:rsidRPr="00DB5870" w:rsidRDefault="006A2B7B" w:rsidP="00F843A4">
            <w:pPr>
              <w:pStyle w:val="6-"/>
              <w:ind w:right="0"/>
              <w:rPr>
                <w:sz w:val="24"/>
                <w:szCs w:val="24"/>
              </w:rPr>
            </w:pPr>
          </w:p>
        </w:tc>
      </w:tr>
      <w:tr w:rsidR="006A2B7B" w:rsidTr="005C5905">
        <w:trPr>
          <w:gridAfter w:val="1"/>
          <w:wAfter w:w="13" w:type="dxa"/>
          <w:cantSplit/>
          <w:trHeight w:val="423"/>
        </w:trPr>
        <w:tc>
          <w:tcPr>
            <w:tcW w:w="4213" w:type="dxa"/>
            <w:vAlign w:val="bottom"/>
          </w:tcPr>
          <w:p w:rsidR="006A2B7B" w:rsidRPr="00DB5870" w:rsidRDefault="006A2B7B" w:rsidP="00F843A4">
            <w:pPr>
              <w:pStyle w:val="6-2"/>
              <w:rPr>
                <w:sz w:val="24"/>
                <w:szCs w:val="24"/>
              </w:rPr>
            </w:pPr>
            <w:r w:rsidRPr="00DB5870">
              <w:rPr>
                <w:sz w:val="24"/>
                <w:szCs w:val="24"/>
              </w:rPr>
              <w:t>жилые дома (индивидуально-определенные здания)</w:t>
            </w:r>
          </w:p>
        </w:tc>
        <w:tc>
          <w:tcPr>
            <w:tcW w:w="1013" w:type="dxa"/>
            <w:vAlign w:val="bottom"/>
          </w:tcPr>
          <w:p w:rsidR="006A2B7B" w:rsidRPr="00DB5870" w:rsidRDefault="006A2B7B" w:rsidP="00F843A4">
            <w:pPr>
              <w:pStyle w:val="6-"/>
              <w:ind w:right="0"/>
              <w:rPr>
                <w:sz w:val="24"/>
                <w:szCs w:val="24"/>
              </w:rPr>
            </w:pPr>
            <w:r w:rsidRPr="00DB5870">
              <w:rPr>
                <w:sz w:val="24"/>
                <w:szCs w:val="24"/>
              </w:rPr>
              <w:t>6879</w:t>
            </w:r>
          </w:p>
        </w:tc>
        <w:tc>
          <w:tcPr>
            <w:tcW w:w="1013" w:type="dxa"/>
            <w:tcBorders>
              <w:left w:val="nil"/>
            </w:tcBorders>
            <w:vAlign w:val="bottom"/>
          </w:tcPr>
          <w:p w:rsidR="006A2B7B" w:rsidRPr="00DB5870" w:rsidRDefault="006A2B7B" w:rsidP="00F843A4">
            <w:pPr>
              <w:pStyle w:val="6-"/>
              <w:ind w:right="0"/>
              <w:rPr>
                <w:sz w:val="24"/>
                <w:szCs w:val="24"/>
              </w:rPr>
            </w:pPr>
            <w:r w:rsidRPr="00DB5870">
              <w:rPr>
                <w:sz w:val="24"/>
                <w:szCs w:val="24"/>
              </w:rPr>
              <w:t>6934</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6966</w:t>
            </w:r>
          </w:p>
        </w:tc>
        <w:tc>
          <w:tcPr>
            <w:tcW w:w="1013" w:type="dxa"/>
            <w:tcBorders>
              <w:left w:val="nil"/>
              <w:right w:val="nil"/>
            </w:tcBorders>
            <w:vAlign w:val="bottom"/>
          </w:tcPr>
          <w:p w:rsidR="006A2B7B" w:rsidRPr="00DB5870" w:rsidRDefault="006A2B7B" w:rsidP="00F843A4">
            <w:pPr>
              <w:pStyle w:val="6-"/>
              <w:ind w:right="0"/>
              <w:rPr>
                <w:sz w:val="24"/>
                <w:szCs w:val="24"/>
              </w:rPr>
            </w:pPr>
            <w:r w:rsidRPr="00DB5870">
              <w:rPr>
                <w:sz w:val="24"/>
                <w:szCs w:val="24"/>
              </w:rPr>
              <w:t>7100</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7106</w:t>
            </w:r>
          </w:p>
        </w:tc>
      </w:tr>
      <w:tr w:rsidR="006A2B7B" w:rsidTr="005C5905">
        <w:trPr>
          <w:gridAfter w:val="1"/>
          <w:wAfter w:w="13" w:type="dxa"/>
          <w:cantSplit/>
          <w:trHeight w:val="235"/>
        </w:trPr>
        <w:tc>
          <w:tcPr>
            <w:tcW w:w="4213" w:type="dxa"/>
            <w:vAlign w:val="bottom"/>
          </w:tcPr>
          <w:p w:rsidR="006A2B7B" w:rsidRPr="00DB5870" w:rsidRDefault="006A2B7B" w:rsidP="00F843A4">
            <w:pPr>
              <w:pStyle w:val="6-2"/>
              <w:rPr>
                <w:sz w:val="24"/>
                <w:szCs w:val="24"/>
              </w:rPr>
            </w:pPr>
            <w:r w:rsidRPr="00DB5870">
              <w:rPr>
                <w:sz w:val="24"/>
                <w:szCs w:val="24"/>
              </w:rPr>
              <w:t>многоквартирные дома</w:t>
            </w:r>
          </w:p>
        </w:tc>
        <w:tc>
          <w:tcPr>
            <w:tcW w:w="1013" w:type="dxa"/>
            <w:vAlign w:val="bottom"/>
          </w:tcPr>
          <w:p w:rsidR="006A2B7B" w:rsidRPr="00DB5870" w:rsidRDefault="006A2B7B" w:rsidP="00F843A4">
            <w:pPr>
              <w:pStyle w:val="6-"/>
              <w:ind w:right="0"/>
              <w:rPr>
                <w:sz w:val="24"/>
                <w:szCs w:val="24"/>
              </w:rPr>
            </w:pPr>
            <w:r w:rsidRPr="00DB5870">
              <w:rPr>
                <w:sz w:val="24"/>
                <w:szCs w:val="24"/>
              </w:rPr>
              <w:t>1908</w:t>
            </w:r>
          </w:p>
        </w:tc>
        <w:tc>
          <w:tcPr>
            <w:tcW w:w="1013" w:type="dxa"/>
            <w:tcBorders>
              <w:left w:val="nil"/>
            </w:tcBorders>
            <w:vAlign w:val="bottom"/>
          </w:tcPr>
          <w:p w:rsidR="006A2B7B" w:rsidRPr="00DB5870" w:rsidRDefault="006A2B7B" w:rsidP="00F843A4">
            <w:pPr>
              <w:pStyle w:val="6-"/>
              <w:ind w:right="0"/>
              <w:rPr>
                <w:sz w:val="24"/>
                <w:szCs w:val="24"/>
              </w:rPr>
            </w:pPr>
            <w:r w:rsidRPr="00DB5870">
              <w:rPr>
                <w:sz w:val="24"/>
                <w:szCs w:val="24"/>
              </w:rPr>
              <w:t>1993</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1991</w:t>
            </w:r>
          </w:p>
        </w:tc>
        <w:tc>
          <w:tcPr>
            <w:tcW w:w="1013" w:type="dxa"/>
            <w:tcBorders>
              <w:left w:val="nil"/>
              <w:right w:val="nil"/>
            </w:tcBorders>
            <w:vAlign w:val="bottom"/>
          </w:tcPr>
          <w:p w:rsidR="006A2B7B" w:rsidRPr="00DB5870" w:rsidRDefault="006A2B7B" w:rsidP="00F843A4">
            <w:pPr>
              <w:pStyle w:val="6-"/>
              <w:ind w:right="0"/>
              <w:rPr>
                <w:sz w:val="24"/>
                <w:szCs w:val="24"/>
              </w:rPr>
            </w:pPr>
            <w:r w:rsidRPr="00DB5870">
              <w:rPr>
                <w:sz w:val="24"/>
                <w:szCs w:val="24"/>
              </w:rPr>
              <w:t>1885</w:t>
            </w:r>
          </w:p>
        </w:tc>
        <w:tc>
          <w:tcPr>
            <w:tcW w:w="1015" w:type="dxa"/>
            <w:tcBorders>
              <w:left w:val="nil"/>
            </w:tcBorders>
            <w:vAlign w:val="bottom"/>
          </w:tcPr>
          <w:p w:rsidR="006A2B7B" w:rsidRPr="00DB5870" w:rsidRDefault="006A2B7B" w:rsidP="00F843A4">
            <w:pPr>
              <w:pStyle w:val="6-"/>
              <w:ind w:right="0"/>
              <w:rPr>
                <w:sz w:val="24"/>
                <w:szCs w:val="24"/>
              </w:rPr>
            </w:pPr>
            <w:r w:rsidRPr="00DB5870">
              <w:rPr>
                <w:sz w:val="24"/>
                <w:szCs w:val="24"/>
              </w:rPr>
              <w:t>1896</w:t>
            </w:r>
          </w:p>
        </w:tc>
      </w:tr>
      <w:tr w:rsidR="006A2B7B" w:rsidTr="005C5905">
        <w:trPr>
          <w:cantSplit/>
          <w:trHeight w:val="116"/>
        </w:trPr>
        <w:tc>
          <w:tcPr>
            <w:tcW w:w="9295" w:type="dxa"/>
            <w:gridSpan w:val="7"/>
            <w:tcBorders>
              <w:top w:val="single" w:sz="4" w:space="0" w:color="auto"/>
            </w:tcBorders>
            <w:vAlign w:val="bottom"/>
          </w:tcPr>
          <w:p w:rsidR="006A2B7B" w:rsidRDefault="006A2B7B" w:rsidP="00F843A4">
            <w:pPr>
              <w:pStyle w:val="8"/>
              <w:spacing w:before="0"/>
            </w:pPr>
          </w:p>
        </w:tc>
      </w:tr>
    </w:tbl>
    <w:p w:rsidR="006A2B7B" w:rsidRDefault="006A2B7B"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Всего в районе приватизировано с начала процесса приватизации (на 1 января 2019 г.) 3560 единиц жилых помещений (или 63 % к общему числу помещений, подлежащих приватизации).</w:t>
      </w:r>
    </w:p>
    <w:p w:rsidR="00E26302" w:rsidRPr="00E26302" w:rsidRDefault="00E26302" w:rsidP="00F843A4">
      <w:pPr>
        <w:pStyle w:val="ConsPlusNormal"/>
        <w:ind w:firstLine="539"/>
        <w:jc w:val="right"/>
        <w:rPr>
          <w:rFonts w:ascii="Times New Roman" w:hAnsi="Times New Roman" w:cs="Times New Roman"/>
          <w:sz w:val="20"/>
        </w:rPr>
      </w:pPr>
      <w:r w:rsidRPr="00E26302">
        <w:rPr>
          <w:rFonts w:ascii="Times New Roman" w:hAnsi="Times New Roman" w:cs="Times New Roman"/>
          <w:sz w:val="20"/>
        </w:rPr>
        <w:t>Таблица 7</w:t>
      </w:r>
    </w:p>
    <w:p w:rsidR="006A2B7B" w:rsidRDefault="006A2B7B" w:rsidP="00F843A4">
      <w:pPr>
        <w:pStyle w:val="ConsPlusNormal"/>
        <w:ind w:firstLine="539"/>
        <w:jc w:val="both"/>
        <w:rPr>
          <w:rFonts w:ascii="Times New Roman" w:hAnsi="Times New Roman" w:cs="Times New Roman"/>
          <w:i/>
          <w:sz w:val="28"/>
          <w:szCs w:val="28"/>
        </w:rPr>
      </w:pPr>
      <w:r w:rsidRPr="00CA272F">
        <w:rPr>
          <w:rFonts w:ascii="Times New Roman" w:hAnsi="Times New Roman" w:cs="Times New Roman"/>
          <w:i/>
          <w:sz w:val="28"/>
          <w:szCs w:val="28"/>
        </w:rPr>
        <w:t>Коммунальное хозяйство</w:t>
      </w:r>
    </w:p>
    <w:tbl>
      <w:tblPr>
        <w:tblW w:w="9107" w:type="dxa"/>
        <w:tblLayout w:type="fixed"/>
        <w:tblCellMar>
          <w:left w:w="0" w:type="dxa"/>
          <w:right w:w="0" w:type="dxa"/>
        </w:tblCellMar>
        <w:tblLook w:val="0000"/>
      </w:tblPr>
      <w:tblGrid>
        <w:gridCol w:w="4967"/>
        <w:gridCol w:w="828"/>
        <w:gridCol w:w="828"/>
        <w:gridCol w:w="828"/>
        <w:gridCol w:w="828"/>
        <w:gridCol w:w="828"/>
      </w:tblGrid>
      <w:tr w:rsidR="006A2B7B" w:rsidRPr="00CA272F" w:rsidTr="005C5905">
        <w:trPr>
          <w:trHeight w:val="649"/>
          <w:tblHeader/>
        </w:trPr>
        <w:tc>
          <w:tcPr>
            <w:tcW w:w="9107" w:type="dxa"/>
            <w:gridSpan w:val="6"/>
            <w:tcBorders>
              <w:top w:val="single" w:sz="4" w:space="0" w:color="auto"/>
              <w:bottom w:val="single" w:sz="4" w:space="0" w:color="auto"/>
            </w:tcBorders>
            <w:vAlign w:val="bottom"/>
          </w:tcPr>
          <w:p w:rsidR="006A2B7B" w:rsidRPr="00CA272F" w:rsidRDefault="006A2B7B" w:rsidP="00F843A4">
            <w:pPr>
              <w:pStyle w:val="41"/>
              <w:rPr>
                <w:sz w:val="24"/>
                <w:szCs w:val="24"/>
              </w:rPr>
            </w:pPr>
            <w:bookmarkStart w:id="1" w:name="_Toc473798171"/>
            <w:bookmarkStart w:id="2" w:name="_Toc474061424"/>
            <w:bookmarkStart w:id="3" w:name="_Toc474150530"/>
            <w:bookmarkStart w:id="4" w:name="_Toc474205854"/>
            <w:bookmarkStart w:id="5" w:name="_Toc474818591"/>
            <w:bookmarkStart w:id="6" w:name="_Toc481479092"/>
            <w:bookmarkStart w:id="7" w:name="_Toc481479289"/>
            <w:bookmarkStart w:id="8" w:name="_Toc494188871"/>
            <w:bookmarkStart w:id="9" w:name="_Toc494270954"/>
            <w:bookmarkStart w:id="10" w:name="_Toc494273114"/>
            <w:bookmarkStart w:id="11" w:name="_Toc494702948"/>
            <w:bookmarkStart w:id="12" w:name="_Toc494705279"/>
            <w:bookmarkStart w:id="13" w:name="_Toc81727845"/>
            <w:bookmarkStart w:id="14" w:name="_Toc83188792"/>
            <w:r w:rsidRPr="00CA272F">
              <w:rPr>
                <w:sz w:val="24"/>
                <w:szCs w:val="24"/>
              </w:rPr>
              <w:t>Водопроводно-канализационное хозяйство</w:t>
            </w:r>
            <w:bookmarkEnd w:id="1"/>
            <w:bookmarkEnd w:id="2"/>
            <w:bookmarkEnd w:id="3"/>
            <w:bookmarkEnd w:id="4"/>
            <w:bookmarkEnd w:id="5"/>
            <w:bookmarkEnd w:id="6"/>
            <w:bookmarkEnd w:id="7"/>
            <w:bookmarkEnd w:id="8"/>
            <w:bookmarkEnd w:id="9"/>
            <w:bookmarkEnd w:id="10"/>
            <w:bookmarkEnd w:id="11"/>
            <w:bookmarkEnd w:id="12"/>
            <w:bookmarkEnd w:id="13"/>
            <w:bookmarkEnd w:id="14"/>
          </w:p>
          <w:p w:rsidR="006A2B7B" w:rsidRPr="00CA272F" w:rsidRDefault="006A2B7B" w:rsidP="00F843A4">
            <w:pPr>
              <w:pStyle w:val="4"/>
              <w:rPr>
                <w:sz w:val="24"/>
                <w:szCs w:val="24"/>
              </w:rPr>
            </w:pPr>
            <w:r w:rsidRPr="00CA272F">
              <w:rPr>
                <w:iCs/>
                <w:sz w:val="24"/>
                <w:szCs w:val="24"/>
              </w:rPr>
              <w:t>На конец года</w:t>
            </w:r>
          </w:p>
        </w:tc>
      </w:tr>
      <w:tr w:rsidR="006A2B7B" w:rsidRPr="00CA272F" w:rsidTr="005C5905">
        <w:trPr>
          <w:trHeight w:val="41"/>
          <w:tblHeader/>
        </w:trPr>
        <w:tc>
          <w:tcPr>
            <w:tcW w:w="4967" w:type="dxa"/>
            <w:tcBorders>
              <w:top w:val="single" w:sz="4" w:space="0" w:color="auto"/>
              <w:bottom w:val="single" w:sz="4" w:space="0" w:color="auto"/>
            </w:tcBorders>
            <w:vAlign w:val="bottom"/>
          </w:tcPr>
          <w:p w:rsidR="006A2B7B" w:rsidRPr="00CA272F" w:rsidRDefault="006A2B7B" w:rsidP="00F843A4">
            <w:pPr>
              <w:pStyle w:val="5-"/>
              <w:rPr>
                <w:sz w:val="24"/>
                <w:szCs w:val="24"/>
              </w:rPr>
            </w:pPr>
          </w:p>
        </w:tc>
        <w:tc>
          <w:tcPr>
            <w:tcW w:w="828" w:type="dxa"/>
            <w:tcBorders>
              <w:top w:val="single" w:sz="4" w:space="0" w:color="auto"/>
              <w:bottom w:val="single" w:sz="4" w:space="0" w:color="auto"/>
            </w:tcBorders>
            <w:vAlign w:val="bottom"/>
          </w:tcPr>
          <w:p w:rsidR="006A2B7B" w:rsidRPr="00CA272F" w:rsidRDefault="006A2B7B" w:rsidP="00F843A4">
            <w:pPr>
              <w:pStyle w:val="5-"/>
              <w:rPr>
                <w:sz w:val="24"/>
                <w:szCs w:val="24"/>
              </w:rPr>
            </w:pPr>
            <w:r w:rsidRPr="00CA272F">
              <w:rPr>
                <w:sz w:val="24"/>
                <w:szCs w:val="24"/>
              </w:rPr>
              <w:t>2014</w:t>
            </w:r>
          </w:p>
        </w:tc>
        <w:tc>
          <w:tcPr>
            <w:tcW w:w="828"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2015</w:t>
            </w:r>
          </w:p>
        </w:tc>
        <w:tc>
          <w:tcPr>
            <w:tcW w:w="828"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2016</w:t>
            </w:r>
          </w:p>
        </w:tc>
        <w:tc>
          <w:tcPr>
            <w:tcW w:w="828"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2017</w:t>
            </w:r>
          </w:p>
        </w:tc>
        <w:tc>
          <w:tcPr>
            <w:tcW w:w="828"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2018</w:t>
            </w:r>
          </w:p>
        </w:tc>
      </w:tr>
      <w:tr w:rsidR="006A2B7B" w:rsidRPr="00CA272F" w:rsidTr="005C5905">
        <w:trPr>
          <w:trHeight w:val="401"/>
        </w:trPr>
        <w:tc>
          <w:tcPr>
            <w:tcW w:w="4967" w:type="dxa"/>
            <w:tcBorders>
              <w:top w:val="single" w:sz="4" w:space="0" w:color="auto"/>
            </w:tcBorders>
            <w:vAlign w:val="bottom"/>
          </w:tcPr>
          <w:p w:rsidR="006A2B7B" w:rsidRPr="00CA272F" w:rsidRDefault="006A2B7B" w:rsidP="00F843A4">
            <w:pPr>
              <w:pStyle w:val="6-1"/>
              <w:spacing w:before="0"/>
              <w:rPr>
                <w:sz w:val="24"/>
                <w:szCs w:val="24"/>
              </w:rPr>
            </w:pPr>
            <w:r w:rsidRPr="00CA272F">
              <w:rPr>
                <w:b/>
                <w:sz w:val="24"/>
                <w:szCs w:val="24"/>
              </w:rPr>
              <w:t>Число водопроводов</w:t>
            </w:r>
            <w:r w:rsidRPr="00CA272F">
              <w:rPr>
                <w:sz w:val="24"/>
                <w:szCs w:val="24"/>
              </w:rPr>
              <w:t>, ед</w:t>
            </w:r>
            <w:r w:rsidR="00CC48E5">
              <w:rPr>
                <w:sz w:val="24"/>
                <w:szCs w:val="24"/>
              </w:rPr>
              <w:t>.</w:t>
            </w:r>
          </w:p>
        </w:tc>
        <w:tc>
          <w:tcPr>
            <w:tcW w:w="828" w:type="dxa"/>
            <w:tcBorders>
              <w:top w:val="single" w:sz="4" w:space="0" w:color="auto"/>
            </w:tcBorders>
            <w:vAlign w:val="bottom"/>
          </w:tcPr>
          <w:p w:rsidR="006A2B7B" w:rsidRPr="00CA272F" w:rsidRDefault="006A2B7B" w:rsidP="00F843A4">
            <w:pPr>
              <w:pStyle w:val="6-"/>
              <w:ind w:right="0"/>
              <w:rPr>
                <w:sz w:val="24"/>
                <w:szCs w:val="24"/>
                <w:lang w:val="en-US"/>
              </w:rPr>
            </w:pPr>
            <w:r w:rsidRPr="00CA272F">
              <w:rPr>
                <w:sz w:val="24"/>
                <w:szCs w:val="24"/>
                <w:lang w:val="en-US"/>
              </w:rPr>
              <w:t>38</w:t>
            </w:r>
          </w:p>
        </w:tc>
        <w:tc>
          <w:tcPr>
            <w:tcW w:w="828" w:type="dxa"/>
            <w:tcBorders>
              <w:top w:val="single" w:sz="4" w:space="0" w:color="auto"/>
            </w:tcBorders>
            <w:vAlign w:val="bottom"/>
          </w:tcPr>
          <w:p w:rsidR="006A2B7B" w:rsidRPr="00CA272F" w:rsidRDefault="006A2B7B" w:rsidP="00F843A4">
            <w:pPr>
              <w:pStyle w:val="6-"/>
              <w:ind w:right="0"/>
              <w:rPr>
                <w:sz w:val="24"/>
                <w:szCs w:val="24"/>
                <w:lang w:val="en-US"/>
              </w:rPr>
            </w:pPr>
            <w:r w:rsidRPr="00CA272F">
              <w:rPr>
                <w:sz w:val="24"/>
                <w:szCs w:val="24"/>
                <w:lang w:val="en-US"/>
              </w:rPr>
              <w:t>38</w:t>
            </w:r>
          </w:p>
        </w:tc>
        <w:tc>
          <w:tcPr>
            <w:tcW w:w="828" w:type="dxa"/>
            <w:tcBorders>
              <w:top w:val="single" w:sz="4" w:space="0" w:color="auto"/>
            </w:tcBorders>
            <w:vAlign w:val="bottom"/>
          </w:tcPr>
          <w:p w:rsidR="006A2B7B" w:rsidRPr="00CA272F" w:rsidRDefault="006A2B7B" w:rsidP="00F843A4">
            <w:pPr>
              <w:pStyle w:val="6-"/>
              <w:ind w:right="0"/>
              <w:rPr>
                <w:sz w:val="24"/>
                <w:szCs w:val="24"/>
                <w:lang w:val="en-US"/>
              </w:rPr>
            </w:pPr>
            <w:r w:rsidRPr="00CA272F">
              <w:rPr>
                <w:sz w:val="24"/>
                <w:szCs w:val="24"/>
                <w:lang w:val="en-US"/>
              </w:rPr>
              <w:t>35</w:t>
            </w:r>
          </w:p>
        </w:tc>
        <w:tc>
          <w:tcPr>
            <w:tcW w:w="828"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36</w:t>
            </w:r>
          </w:p>
        </w:tc>
        <w:tc>
          <w:tcPr>
            <w:tcW w:w="828"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40</w:t>
            </w:r>
          </w:p>
        </w:tc>
      </w:tr>
      <w:tr w:rsidR="006A2B7B" w:rsidRPr="00CA272F" w:rsidTr="005C5905">
        <w:trPr>
          <w:trHeight w:val="697"/>
        </w:trPr>
        <w:tc>
          <w:tcPr>
            <w:tcW w:w="4967" w:type="dxa"/>
            <w:vAlign w:val="bottom"/>
          </w:tcPr>
          <w:p w:rsidR="006A2B7B" w:rsidRPr="00CA272F" w:rsidRDefault="006A2B7B" w:rsidP="00F843A4">
            <w:pPr>
              <w:pStyle w:val="6-1"/>
              <w:spacing w:before="0"/>
              <w:rPr>
                <w:sz w:val="24"/>
                <w:szCs w:val="24"/>
              </w:rPr>
            </w:pPr>
            <w:r w:rsidRPr="00CA272F">
              <w:rPr>
                <w:sz w:val="24"/>
                <w:szCs w:val="24"/>
              </w:rPr>
              <w:t>Установленная производственная мощность</w:t>
            </w:r>
            <w:r w:rsidRPr="00CA272F">
              <w:rPr>
                <w:sz w:val="24"/>
                <w:szCs w:val="24"/>
              </w:rPr>
              <w:br/>
              <w:t>водопроводов, тыс</w:t>
            </w:r>
            <w:r w:rsidR="00CC48E5">
              <w:rPr>
                <w:sz w:val="24"/>
                <w:szCs w:val="24"/>
              </w:rPr>
              <w:t>.</w:t>
            </w:r>
            <w:r w:rsidRPr="00CA272F">
              <w:rPr>
                <w:sz w:val="24"/>
                <w:szCs w:val="24"/>
              </w:rPr>
              <w:t xml:space="preserve"> м</w:t>
            </w:r>
            <w:r w:rsidRPr="00CA272F">
              <w:rPr>
                <w:sz w:val="24"/>
                <w:szCs w:val="24"/>
                <w:vertAlign w:val="superscript"/>
              </w:rPr>
              <w:t xml:space="preserve">3 </w:t>
            </w:r>
            <w:r w:rsidRPr="00CA272F">
              <w:rPr>
                <w:sz w:val="24"/>
                <w:szCs w:val="24"/>
              </w:rPr>
              <w:t>в сутки</w:t>
            </w:r>
          </w:p>
        </w:tc>
        <w:tc>
          <w:tcPr>
            <w:tcW w:w="828" w:type="dxa"/>
            <w:vAlign w:val="bottom"/>
          </w:tcPr>
          <w:p w:rsidR="006A2B7B" w:rsidRPr="00CA272F" w:rsidRDefault="006A2B7B" w:rsidP="00F843A4">
            <w:pPr>
              <w:pStyle w:val="6-"/>
              <w:ind w:right="0"/>
              <w:rPr>
                <w:sz w:val="24"/>
                <w:szCs w:val="24"/>
              </w:rPr>
            </w:pPr>
            <w:r w:rsidRPr="00CA272F">
              <w:rPr>
                <w:sz w:val="24"/>
                <w:szCs w:val="24"/>
              </w:rPr>
              <w:t>18,7</w:t>
            </w:r>
          </w:p>
        </w:tc>
        <w:tc>
          <w:tcPr>
            <w:tcW w:w="828" w:type="dxa"/>
            <w:vAlign w:val="bottom"/>
          </w:tcPr>
          <w:p w:rsidR="006A2B7B" w:rsidRPr="00CA272F" w:rsidRDefault="006A2B7B" w:rsidP="00F843A4">
            <w:pPr>
              <w:pStyle w:val="6-"/>
              <w:ind w:right="0"/>
              <w:rPr>
                <w:sz w:val="24"/>
                <w:szCs w:val="24"/>
              </w:rPr>
            </w:pPr>
            <w:r w:rsidRPr="00CA272F">
              <w:rPr>
                <w:sz w:val="24"/>
                <w:szCs w:val="24"/>
              </w:rPr>
              <w:t>18,6</w:t>
            </w:r>
          </w:p>
        </w:tc>
        <w:tc>
          <w:tcPr>
            <w:tcW w:w="828" w:type="dxa"/>
            <w:vAlign w:val="bottom"/>
          </w:tcPr>
          <w:p w:rsidR="006A2B7B" w:rsidRPr="00CA272F" w:rsidRDefault="006A2B7B" w:rsidP="00F843A4">
            <w:pPr>
              <w:pStyle w:val="6-"/>
              <w:ind w:right="0"/>
              <w:rPr>
                <w:sz w:val="24"/>
                <w:szCs w:val="24"/>
              </w:rPr>
            </w:pPr>
            <w:r w:rsidRPr="00CA272F">
              <w:rPr>
                <w:sz w:val="24"/>
                <w:szCs w:val="24"/>
              </w:rPr>
              <w:t>18,7</w:t>
            </w:r>
          </w:p>
        </w:tc>
        <w:tc>
          <w:tcPr>
            <w:tcW w:w="828" w:type="dxa"/>
            <w:vAlign w:val="bottom"/>
          </w:tcPr>
          <w:p w:rsidR="006A2B7B" w:rsidRPr="00CA272F" w:rsidRDefault="006A2B7B" w:rsidP="00F843A4">
            <w:pPr>
              <w:pStyle w:val="6-"/>
              <w:ind w:right="0"/>
              <w:rPr>
                <w:sz w:val="24"/>
                <w:szCs w:val="24"/>
              </w:rPr>
            </w:pPr>
            <w:r w:rsidRPr="00CA272F">
              <w:rPr>
                <w:sz w:val="24"/>
                <w:szCs w:val="24"/>
              </w:rPr>
              <w:t>18,7</w:t>
            </w:r>
          </w:p>
        </w:tc>
        <w:tc>
          <w:tcPr>
            <w:tcW w:w="828" w:type="dxa"/>
            <w:vAlign w:val="bottom"/>
          </w:tcPr>
          <w:p w:rsidR="006A2B7B" w:rsidRPr="00CA272F" w:rsidRDefault="006A2B7B" w:rsidP="00F843A4">
            <w:pPr>
              <w:pStyle w:val="6-"/>
              <w:ind w:right="0"/>
              <w:rPr>
                <w:sz w:val="24"/>
                <w:szCs w:val="24"/>
              </w:rPr>
            </w:pPr>
            <w:r w:rsidRPr="00CA272F">
              <w:rPr>
                <w:sz w:val="24"/>
                <w:szCs w:val="24"/>
              </w:rPr>
              <w:t>18,8</w:t>
            </w:r>
          </w:p>
        </w:tc>
      </w:tr>
      <w:tr w:rsidR="006A2B7B" w:rsidRPr="00CA272F" w:rsidTr="005C5905">
        <w:trPr>
          <w:trHeight w:val="565"/>
        </w:trPr>
        <w:tc>
          <w:tcPr>
            <w:tcW w:w="4967" w:type="dxa"/>
            <w:vAlign w:val="bottom"/>
          </w:tcPr>
          <w:p w:rsidR="006A2B7B" w:rsidRPr="00CA272F" w:rsidRDefault="006A2B7B" w:rsidP="00F843A4">
            <w:pPr>
              <w:pStyle w:val="6-1"/>
              <w:spacing w:before="0"/>
              <w:rPr>
                <w:sz w:val="24"/>
                <w:szCs w:val="24"/>
              </w:rPr>
            </w:pPr>
            <w:r w:rsidRPr="00CA272F">
              <w:rPr>
                <w:sz w:val="24"/>
                <w:szCs w:val="24"/>
              </w:rPr>
              <w:t xml:space="preserve">Одиночное протяжение уличной </w:t>
            </w:r>
            <w:r w:rsidRPr="00CA272F">
              <w:rPr>
                <w:sz w:val="24"/>
                <w:szCs w:val="24"/>
              </w:rPr>
              <w:br/>
              <w:t>водопроводной сети, км</w:t>
            </w:r>
          </w:p>
        </w:tc>
        <w:tc>
          <w:tcPr>
            <w:tcW w:w="828" w:type="dxa"/>
            <w:vAlign w:val="bottom"/>
          </w:tcPr>
          <w:p w:rsidR="006A2B7B" w:rsidRPr="00CA272F" w:rsidRDefault="006A2B7B" w:rsidP="00F843A4">
            <w:pPr>
              <w:pStyle w:val="6-"/>
              <w:ind w:right="0"/>
              <w:rPr>
                <w:sz w:val="24"/>
                <w:szCs w:val="24"/>
              </w:rPr>
            </w:pPr>
            <w:r w:rsidRPr="00CA272F">
              <w:rPr>
                <w:sz w:val="24"/>
                <w:szCs w:val="24"/>
              </w:rPr>
              <w:t>57,6</w:t>
            </w:r>
          </w:p>
        </w:tc>
        <w:tc>
          <w:tcPr>
            <w:tcW w:w="828" w:type="dxa"/>
            <w:vAlign w:val="bottom"/>
          </w:tcPr>
          <w:p w:rsidR="006A2B7B" w:rsidRPr="00CA272F" w:rsidRDefault="006A2B7B" w:rsidP="00F843A4">
            <w:pPr>
              <w:pStyle w:val="6-"/>
              <w:ind w:right="0"/>
              <w:rPr>
                <w:sz w:val="24"/>
                <w:szCs w:val="24"/>
              </w:rPr>
            </w:pPr>
            <w:r w:rsidRPr="00CA272F">
              <w:rPr>
                <w:sz w:val="24"/>
                <w:szCs w:val="24"/>
              </w:rPr>
              <w:t>60,4</w:t>
            </w:r>
          </w:p>
        </w:tc>
        <w:tc>
          <w:tcPr>
            <w:tcW w:w="828" w:type="dxa"/>
            <w:vAlign w:val="bottom"/>
          </w:tcPr>
          <w:p w:rsidR="006A2B7B" w:rsidRPr="00CA272F" w:rsidRDefault="006A2B7B" w:rsidP="00F843A4">
            <w:pPr>
              <w:pStyle w:val="6-"/>
              <w:ind w:right="0"/>
              <w:rPr>
                <w:sz w:val="24"/>
                <w:szCs w:val="24"/>
              </w:rPr>
            </w:pPr>
            <w:r w:rsidRPr="00CA272F">
              <w:rPr>
                <w:sz w:val="24"/>
                <w:szCs w:val="24"/>
              </w:rPr>
              <w:t>70,2</w:t>
            </w:r>
          </w:p>
        </w:tc>
        <w:tc>
          <w:tcPr>
            <w:tcW w:w="828" w:type="dxa"/>
            <w:vAlign w:val="bottom"/>
          </w:tcPr>
          <w:p w:rsidR="006A2B7B" w:rsidRPr="00CA272F" w:rsidRDefault="006A2B7B" w:rsidP="00F843A4">
            <w:pPr>
              <w:pStyle w:val="6-"/>
              <w:ind w:right="0"/>
              <w:rPr>
                <w:sz w:val="24"/>
                <w:szCs w:val="24"/>
              </w:rPr>
            </w:pPr>
            <w:r w:rsidRPr="00CA272F">
              <w:rPr>
                <w:sz w:val="24"/>
                <w:szCs w:val="24"/>
              </w:rPr>
              <w:t>70,2</w:t>
            </w:r>
          </w:p>
        </w:tc>
        <w:tc>
          <w:tcPr>
            <w:tcW w:w="828" w:type="dxa"/>
            <w:vAlign w:val="bottom"/>
          </w:tcPr>
          <w:p w:rsidR="006A2B7B" w:rsidRPr="00CA272F" w:rsidRDefault="006A2B7B" w:rsidP="00F843A4">
            <w:pPr>
              <w:pStyle w:val="6-"/>
              <w:ind w:right="0"/>
              <w:rPr>
                <w:sz w:val="24"/>
                <w:szCs w:val="24"/>
              </w:rPr>
            </w:pPr>
            <w:r w:rsidRPr="00CA272F">
              <w:rPr>
                <w:sz w:val="24"/>
                <w:szCs w:val="24"/>
              </w:rPr>
              <w:t>70,2</w:t>
            </w:r>
          </w:p>
        </w:tc>
      </w:tr>
      <w:tr w:rsidR="006A2B7B" w:rsidRPr="00CA272F" w:rsidTr="005C5905">
        <w:trPr>
          <w:trHeight w:val="275"/>
        </w:trPr>
        <w:tc>
          <w:tcPr>
            <w:tcW w:w="4967" w:type="dxa"/>
            <w:vAlign w:val="bottom"/>
          </w:tcPr>
          <w:p w:rsidR="006A2B7B" w:rsidRPr="00CA272F" w:rsidRDefault="006A2B7B" w:rsidP="00F843A4">
            <w:pPr>
              <w:pStyle w:val="6-2"/>
              <w:rPr>
                <w:sz w:val="24"/>
                <w:szCs w:val="24"/>
              </w:rPr>
            </w:pPr>
            <w:r w:rsidRPr="00CA272F">
              <w:rPr>
                <w:sz w:val="24"/>
                <w:szCs w:val="24"/>
              </w:rPr>
              <w:t xml:space="preserve">в том числе нуждающейся в замене </w:t>
            </w:r>
          </w:p>
        </w:tc>
        <w:tc>
          <w:tcPr>
            <w:tcW w:w="828" w:type="dxa"/>
            <w:vAlign w:val="bottom"/>
          </w:tcPr>
          <w:p w:rsidR="006A2B7B" w:rsidRPr="00CA272F" w:rsidRDefault="006A2B7B" w:rsidP="00F843A4">
            <w:pPr>
              <w:pStyle w:val="6-"/>
              <w:ind w:right="0"/>
              <w:rPr>
                <w:sz w:val="24"/>
                <w:szCs w:val="24"/>
              </w:rPr>
            </w:pPr>
            <w:r w:rsidRPr="00CA272F">
              <w:rPr>
                <w:sz w:val="24"/>
                <w:szCs w:val="24"/>
              </w:rPr>
              <w:t>1,0</w:t>
            </w:r>
          </w:p>
        </w:tc>
        <w:tc>
          <w:tcPr>
            <w:tcW w:w="828" w:type="dxa"/>
            <w:vAlign w:val="bottom"/>
          </w:tcPr>
          <w:p w:rsidR="006A2B7B" w:rsidRPr="00CA272F" w:rsidRDefault="006A2B7B" w:rsidP="00F843A4">
            <w:pPr>
              <w:pStyle w:val="6-"/>
              <w:ind w:right="0"/>
              <w:rPr>
                <w:sz w:val="24"/>
                <w:szCs w:val="24"/>
              </w:rPr>
            </w:pPr>
            <w:r w:rsidRPr="00CA272F">
              <w:rPr>
                <w:sz w:val="24"/>
                <w:szCs w:val="24"/>
              </w:rPr>
              <w:t>-</w:t>
            </w:r>
          </w:p>
        </w:tc>
        <w:tc>
          <w:tcPr>
            <w:tcW w:w="828" w:type="dxa"/>
            <w:vAlign w:val="bottom"/>
          </w:tcPr>
          <w:p w:rsidR="006A2B7B" w:rsidRPr="00CA272F" w:rsidRDefault="006A2B7B" w:rsidP="00F843A4">
            <w:pPr>
              <w:pStyle w:val="6-"/>
              <w:ind w:right="0"/>
              <w:rPr>
                <w:sz w:val="24"/>
                <w:szCs w:val="24"/>
              </w:rPr>
            </w:pPr>
            <w:r w:rsidRPr="00CA272F">
              <w:rPr>
                <w:sz w:val="24"/>
                <w:szCs w:val="24"/>
              </w:rPr>
              <w:t>-</w:t>
            </w:r>
          </w:p>
        </w:tc>
        <w:tc>
          <w:tcPr>
            <w:tcW w:w="828" w:type="dxa"/>
            <w:vAlign w:val="bottom"/>
          </w:tcPr>
          <w:p w:rsidR="006A2B7B" w:rsidRPr="00CA272F" w:rsidRDefault="006A2B7B" w:rsidP="00F843A4">
            <w:pPr>
              <w:pStyle w:val="6-"/>
              <w:ind w:right="0"/>
              <w:rPr>
                <w:sz w:val="24"/>
                <w:szCs w:val="24"/>
              </w:rPr>
            </w:pPr>
            <w:r w:rsidRPr="00CA272F">
              <w:rPr>
                <w:sz w:val="24"/>
                <w:szCs w:val="24"/>
              </w:rPr>
              <w:t>-</w:t>
            </w:r>
          </w:p>
        </w:tc>
        <w:tc>
          <w:tcPr>
            <w:tcW w:w="828" w:type="dxa"/>
            <w:vAlign w:val="bottom"/>
          </w:tcPr>
          <w:p w:rsidR="006A2B7B" w:rsidRPr="00CA272F" w:rsidRDefault="006A2B7B" w:rsidP="00F843A4">
            <w:pPr>
              <w:pStyle w:val="6-"/>
              <w:ind w:right="0"/>
              <w:rPr>
                <w:sz w:val="24"/>
                <w:szCs w:val="24"/>
              </w:rPr>
            </w:pPr>
            <w:r w:rsidRPr="00CA272F">
              <w:rPr>
                <w:sz w:val="24"/>
                <w:szCs w:val="24"/>
              </w:rPr>
              <w:t>-</w:t>
            </w:r>
          </w:p>
        </w:tc>
      </w:tr>
      <w:tr w:rsidR="006A2B7B" w:rsidRPr="00CA272F" w:rsidTr="005C5905">
        <w:trPr>
          <w:trHeight w:val="418"/>
        </w:trPr>
        <w:tc>
          <w:tcPr>
            <w:tcW w:w="4967" w:type="dxa"/>
            <w:vAlign w:val="bottom"/>
          </w:tcPr>
          <w:p w:rsidR="006A2B7B" w:rsidRPr="00CA272F" w:rsidRDefault="006A2B7B" w:rsidP="00F843A4">
            <w:pPr>
              <w:pStyle w:val="6-1"/>
              <w:spacing w:before="0"/>
              <w:rPr>
                <w:sz w:val="24"/>
                <w:szCs w:val="24"/>
              </w:rPr>
            </w:pPr>
            <w:r w:rsidRPr="00CA272F">
              <w:rPr>
                <w:b/>
                <w:sz w:val="24"/>
                <w:szCs w:val="24"/>
              </w:rPr>
              <w:t>Число канализаций</w:t>
            </w:r>
            <w:r w:rsidRPr="00CA272F">
              <w:rPr>
                <w:sz w:val="24"/>
                <w:szCs w:val="24"/>
              </w:rPr>
              <w:t>, ед</w:t>
            </w:r>
            <w:r w:rsidR="00CC48E5">
              <w:rPr>
                <w:sz w:val="24"/>
                <w:szCs w:val="24"/>
              </w:rPr>
              <w:t>.</w:t>
            </w:r>
          </w:p>
        </w:tc>
        <w:tc>
          <w:tcPr>
            <w:tcW w:w="828" w:type="dxa"/>
            <w:vAlign w:val="bottom"/>
          </w:tcPr>
          <w:p w:rsidR="006A2B7B" w:rsidRPr="00CA272F" w:rsidRDefault="006A2B7B" w:rsidP="00F843A4">
            <w:pPr>
              <w:pStyle w:val="6-"/>
              <w:ind w:right="0"/>
              <w:rPr>
                <w:sz w:val="24"/>
                <w:szCs w:val="24"/>
                <w:lang w:val="en-US"/>
              </w:rPr>
            </w:pPr>
            <w:r w:rsidRPr="00CA272F">
              <w:rPr>
                <w:sz w:val="24"/>
                <w:szCs w:val="24"/>
                <w:lang w:val="en-US"/>
              </w:rPr>
              <w:t>3</w:t>
            </w:r>
          </w:p>
        </w:tc>
        <w:tc>
          <w:tcPr>
            <w:tcW w:w="828" w:type="dxa"/>
            <w:vAlign w:val="bottom"/>
          </w:tcPr>
          <w:p w:rsidR="006A2B7B" w:rsidRPr="00CA272F" w:rsidRDefault="006A2B7B" w:rsidP="00F843A4">
            <w:pPr>
              <w:pStyle w:val="6-"/>
              <w:ind w:right="0"/>
              <w:rPr>
                <w:sz w:val="24"/>
                <w:szCs w:val="24"/>
                <w:lang w:val="en-US"/>
              </w:rPr>
            </w:pPr>
            <w:r w:rsidRPr="00CA272F">
              <w:rPr>
                <w:sz w:val="24"/>
                <w:szCs w:val="24"/>
                <w:lang w:val="en-US"/>
              </w:rPr>
              <w:t>3</w:t>
            </w:r>
          </w:p>
        </w:tc>
        <w:tc>
          <w:tcPr>
            <w:tcW w:w="828" w:type="dxa"/>
            <w:vAlign w:val="bottom"/>
          </w:tcPr>
          <w:p w:rsidR="006A2B7B" w:rsidRPr="00CA272F" w:rsidRDefault="006A2B7B" w:rsidP="00F843A4">
            <w:pPr>
              <w:pStyle w:val="6-"/>
              <w:ind w:right="0"/>
              <w:rPr>
                <w:sz w:val="24"/>
                <w:szCs w:val="24"/>
              </w:rPr>
            </w:pPr>
            <w:r w:rsidRPr="00CA272F">
              <w:rPr>
                <w:sz w:val="24"/>
                <w:szCs w:val="24"/>
              </w:rPr>
              <w:t>3</w:t>
            </w:r>
          </w:p>
        </w:tc>
        <w:tc>
          <w:tcPr>
            <w:tcW w:w="828" w:type="dxa"/>
            <w:vAlign w:val="bottom"/>
          </w:tcPr>
          <w:p w:rsidR="006A2B7B" w:rsidRPr="00CA272F" w:rsidRDefault="006A2B7B" w:rsidP="00F843A4">
            <w:pPr>
              <w:pStyle w:val="6-"/>
              <w:ind w:right="0"/>
              <w:rPr>
                <w:sz w:val="24"/>
                <w:szCs w:val="24"/>
              </w:rPr>
            </w:pPr>
            <w:r w:rsidRPr="00CA272F">
              <w:rPr>
                <w:sz w:val="24"/>
                <w:szCs w:val="24"/>
              </w:rPr>
              <w:t>3</w:t>
            </w:r>
          </w:p>
        </w:tc>
        <w:tc>
          <w:tcPr>
            <w:tcW w:w="828" w:type="dxa"/>
            <w:vAlign w:val="bottom"/>
          </w:tcPr>
          <w:p w:rsidR="006A2B7B" w:rsidRPr="00CA272F" w:rsidRDefault="006A2B7B" w:rsidP="00F843A4">
            <w:pPr>
              <w:pStyle w:val="6-"/>
              <w:ind w:right="0"/>
              <w:rPr>
                <w:sz w:val="24"/>
                <w:szCs w:val="24"/>
              </w:rPr>
            </w:pPr>
            <w:r w:rsidRPr="00CA272F">
              <w:rPr>
                <w:sz w:val="24"/>
                <w:szCs w:val="24"/>
              </w:rPr>
              <w:t>3</w:t>
            </w:r>
          </w:p>
        </w:tc>
      </w:tr>
      <w:tr w:rsidR="006A2B7B" w:rsidRPr="00CA272F" w:rsidTr="005C5905">
        <w:trPr>
          <w:trHeight w:val="1008"/>
        </w:trPr>
        <w:tc>
          <w:tcPr>
            <w:tcW w:w="4967" w:type="dxa"/>
            <w:vAlign w:val="bottom"/>
          </w:tcPr>
          <w:p w:rsidR="006A2B7B" w:rsidRPr="00CA272F" w:rsidRDefault="006A2B7B" w:rsidP="00F843A4">
            <w:pPr>
              <w:pStyle w:val="6-1"/>
              <w:spacing w:before="0"/>
              <w:rPr>
                <w:sz w:val="24"/>
                <w:szCs w:val="24"/>
              </w:rPr>
            </w:pPr>
            <w:r w:rsidRPr="00CA272F">
              <w:rPr>
                <w:sz w:val="24"/>
                <w:szCs w:val="24"/>
              </w:rPr>
              <w:lastRenderedPageBreak/>
              <w:t xml:space="preserve">Установленная пропускная способность </w:t>
            </w:r>
            <w:r w:rsidRPr="00CA272F">
              <w:rPr>
                <w:sz w:val="24"/>
                <w:szCs w:val="24"/>
              </w:rPr>
              <w:br/>
              <w:t xml:space="preserve">очистных сооружений канализаций, </w:t>
            </w:r>
            <w:r w:rsidRPr="00CA272F">
              <w:rPr>
                <w:sz w:val="24"/>
                <w:szCs w:val="24"/>
              </w:rPr>
              <w:br/>
              <w:t>тыс</w:t>
            </w:r>
            <w:r w:rsidR="00CC48E5">
              <w:rPr>
                <w:sz w:val="24"/>
                <w:szCs w:val="24"/>
              </w:rPr>
              <w:t>.</w:t>
            </w:r>
            <w:r w:rsidRPr="00CA272F">
              <w:rPr>
                <w:sz w:val="24"/>
                <w:szCs w:val="24"/>
              </w:rPr>
              <w:t xml:space="preserve"> м</w:t>
            </w:r>
            <w:r w:rsidRPr="00CA272F">
              <w:rPr>
                <w:sz w:val="24"/>
                <w:szCs w:val="24"/>
                <w:vertAlign w:val="superscript"/>
              </w:rPr>
              <w:t xml:space="preserve">3 </w:t>
            </w:r>
            <w:r w:rsidRPr="00CA272F">
              <w:rPr>
                <w:sz w:val="24"/>
                <w:szCs w:val="24"/>
              </w:rPr>
              <w:t>в сутки</w:t>
            </w:r>
          </w:p>
        </w:tc>
        <w:tc>
          <w:tcPr>
            <w:tcW w:w="828" w:type="dxa"/>
            <w:vAlign w:val="bottom"/>
          </w:tcPr>
          <w:p w:rsidR="006A2B7B" w:rsidRPr="00CA272F" w:rsidRDefault="006A2B7B" w:rsidP="00F843A4">
            <w:pPr>
              <w:pStyle w:val="6-"/>
              <w:ind w:right="0"/>
              <w:rPr>
                <w:sz w:val="24"/>
                <w:szCs w:val="24"/>
              </w:rPr>
            </w:pPr>
            <w:r w:rsidRPr="00CA272F">
              <w:rPr>
                <w:sz w:val="24"/>
                <w:szCs w:val="24"/>
              </w:rPr>
              <w:t>0,8</w:t>
            </w:r>
          </w:p>
        </w:tc>
        <w:tc>
          <w:tcPr>
            <w:tcW w:w="828" w:type="dxa"/>
            <w:vAlign w:val="bottom"/>
          </w:tcPr>
          <w:p w:rsidR="006A2B7B" w:rsidRPr="00CA272F" w:rsidRDefault="006A2B7B" w:rsidP="00F843A4">
            <w:pPr>
              <w:pStyle w:val="6-"/>
              <w:ind w:right="0"/>
              <w:rPr>
                <w:sz w:val="24"/>
                <w:szCs w:val="24"/>
              </w:rPr>
            </w:pPr>
            <w:r w:rsidRPr="00CA272F">
              <w:rPr>
                <w:sz w:val="24"/>
                <w:szCs w:val="24"/>
              </w:rPr>
              <w:t>0,8</w:t>
            </w:r>
          </w:p>
        </w:tc>
        <w:tc>
          <w:tcPr>
            <w:tcW w:w="828" w:type="dxa"/>
            <w:vAlign w:val="bottom"/>
          </w:tcPr>
          <w:p w:rsidR="006A2B7B" w:rsidRPr="00CA272F" w:rsidRDefault="006A2B7B" w:rsidP="00F843A4">
            <w:pPr>
              <w:pStyle w:val="6-"/>
              <w:ind w:right="0"/>
              <w:rPr>
                <w:sz w:val="24"/>
                <w:szCs w:val="24"/>
              </w:rPr>
            </w:pPr>
            <w:r w:rsidRPr="00CA272F">
              <w:rPr>
                <w:sz w:val="24"/>
                <w:szCs w:val="24"/>
              </w:rPr>
              <w:t>0,8</w:t>
            </w:r>
          </w:p>
        </w:tc>
        <w:tc>
          <w:tcPr>
            <w:tcW w:w="828" w:type="dxa"/>
            <w:vAlign w:val="bottom"/>
          </w:tcPr>
          <w:p w:rsidR="006A2B7B" w:rsidRPr="00CA272F" w:rsidRDefault="006A2B7B" w:rsidP="00F843A4">
            <w:pPr>
              <w:pStyle w:val="6-"/>
              <w:ind w:right="0"/>
              <w:rPr>
                <w:sz w:val="24"/>
                <w:szCs w:val="24"/>
              </w:rPr>
            </w:pPr>
            <w:r w:rsidRPr="00CA272F">
              <w:rPr>
                <w:sz w:val="24"/>
                <w:szCs w:val="24"/>
              </w:rPr>
              <w:t>0,8</w:t>
            </w:r>
          </w:p>
        </w:tc>
        <w:tc>
          <w:tcPr>
            <w:tcW w:w="828" w:type="dxa"/>
            <w:vAlign w:val="bottom"/>
          </w:tcPr>
          <w:p w:rsidR="006A2B7B" w:rsidRPr="00CA272F" w:rsidRDefault="006A2B7B" w:rsidP="00F843A4">
            <w:pPr>
              <w:pStyle w:val="6-"/>
              <w:ind w:right="0"/>
              <w:rPr>
                <w:sz w:val="24"/>
                <w:szCs w:val="24"/>
              </w:rPr>
            </w:pPr>
            <w:r w:rsidRPr="00CA272F">
              <w:rPr>
                <w:sz w:val="24"/>
                <w:szCs w:val="24"/>
              </w:rPr>
              <w:t>0,8</w:t>
            </w:r>
          </w:p>
        </w:tc>
      </w:tr>
      <w:tr w:rsidR="006A2B7B" w:rsidRPr="00CA272F" w:rsidTr="005C5905">
        <w:trPr>
          <w:trHeight w:val="427"/>
        </w:trPr>
        <w:tc>
          <w:tcPr>
            <w:tcW w:w="4967" w:type="dxa"/>
            <w:vAlign w:val="bottom"/>
          </w:tcPr>
          <w:p w:rsidR="006A2B7B" w:rsidRPr="00CA272F" w:rsidRDefault="006A2B7B" w:rsidP="00F843A4">
            <w:pPr>
              <w:pStyle w:val="6-1"/>
              <w:spacing w:before="0"/>
              <w:rPr>
                <w:sz w:val="24"/>
                <w:szCs w:val="24"/>
              </w:rPr>
            </w:pPr>
            <w:r w:rsidRPr="00CA272F">
              <w:rPr>
                <w:sz w:val="24"/>
                <w:szCs w:val="24"/>
              </w:rPr>
              <w:t xml:space="preserve">Одиночное протяжение уличной </w:t>
            </w:r>
            <w:r w:rsidRPr="00CA272F">
              <w:rPr>
                <w:sz w:val="24"/>
                <w:szCs w:val="24"/>
              </w:rPr>
              <w:br/>
              <w:t>канализационной сети, км</w:t>
            </w:r>
          </w:p>
        </w:tc>
        <w:tc>
          <w:tcPr>
            <w:tcW w:w="828" w:type="dxa"/>
            <w:vAlign w:val="bottom"/>
          </w:tcPr>
          <w:p w:rsidR="006A2B7B" w:rsidRPr="00CA272F" w:rsidRDefault="006A2B7B" w:rsidP="00F843A4">
            <w:pPr>
              <w:pStyle w:val="6-"/>
              <w:ind w:right="0"/>
              <w:rPr>
                <w:sz w:val="24"/>
                <w:szCs w:val="24"/>
              </w:rPr>
            </w:pPr>
            <w:r w:rsidRPr="00CA272F">
              <w:rPr>
                <w:sz w:val="24"/>
                <w:szCs w:val="24"/>
              </w:rPr>
              <w:t>17,2</w:t>
            </w:r>
          </w:p>
        </w:tc>
        <w:tc>
          <w:tcPr>
            <w:tcW w:w="828" w:type="dxa"/>
            <w:vAlign w:val="bottom"/>
          </w:tcPr>
          <w:p w:rsidR="006A2B7B" w:rsidRPr="00CA272F" w:rsidRDefault="006A2B7B" w:rsidP="00F843A4">
            <w:pPr>
              <w:pStyle w:val="6-"/>
              <w:ind w:right="0"/>
              <w:rPr>
                <w:sz w:val="24"/>
                <w:szCs w:val="24"/>
              </w:rPr>
            </w:pPr>
            <w:r w:rsidRPr="00CA272F">
              <w:rPr>
                <w:sz w:val="24"/>
                <w:szCs w:val="24"/>
              </w:rPr>
              <w:t>17,2</w:t>
            </w:r>
          </w:p>
        </w:tc>
        <w:tc>
          <w:tcPr>
            <w:tcW w:w="828" w:type="dxa"/>
            <w:vAlign w:val="bottom"/>
          </w:tcPr>
          <w:p w:rsidR="006A2B7B" w:rsidRPr="00CA272F" w:rsidRDefault="006A2B7B" w:rsidP="00F843A4">
            <w:pPr>
              <w:pStyle w:val="6-"/>
              <w:ind w:right="0"/>
              <w:rPr>
                <w:sz w:val="24"/>
                <w:szCs w:val="24"/>
              </w:rPr>
            </w:pPr>
            <w:r w:rsidRPr="00CA272F">
              <w:rPr>
                <w:sz w:val="24"/>
                <w:szCs w:val="24"/>
              </w:rPr>
              <w:t>17,2</w:t>
            </w:r>
          </w:p>
        </w:tc>
        <w:tc>
          <w:tcPr>
            <w:tcW w:w="828" w:type="dxa"/>
            <w:vAlign w:val="bottom"/>
          </w:tcPr>
          <w:p w:rsidR="006A2B7B" w:rsidRPr="00CA272F" w:rsidRDefault="006A2B7B" w:rsidP="00F843A4">
            <w:pPr>
              <w:pStyle w:val="6-"/>
              <w:ind w:right="0"/>
              <w:rPr>
                <w:sz w:val="24"/>
                <w:szCs w:val="24"/>
              </w:rPr>
            </w:pPr>
            <w:r w:rsidRPr="00CA272F">
              <w:rPr>
                <w:sz w:val="24"/>
                <w:szCs w:val="24"/>
              </w:rPr>
              <w:t>17,2</w:t>
            </w:r>
          </w:p>
        </w:tc>
        <w:tc>
          <w:tcPr>
            <w:tcW w:w="828" w:type="dxa"/>
            <w:vAlign w:val="bottom"/>
          </w:tcPr>
          <w:p w:rsidR="006A2B7B" w:rsidRPr="00CA272F" w:rsidRDefault="006A2B7B" w:rsidP="00F843A4">
            <w:pPr>
              <w:pStyle w:val="6-"/>
              <w:ind w:right="0"/>
              <w:rPr>
                <w:sz w:val="24"/>
                <w:szCs w:val="24"/>
              </w:rPr>
            </w:pPr>
            <w:r w:rsidRPr="00CA272F">
              <w:rPr>
                <w:sz w:val="24"/>
                <w:szCs w:val="24"/>
              </w:rPr>
              <w:t>17,0</w:t>
            </w:r>
          </w:p>
        </w:tc>
      </w:tr>
      <w:tr w:rsidR="006A2B7B" w:rsidRPr="00CA272F" w:rsidTr="005C5905">
        <w:trPr>
          <w:trHeight w:val="152"/>
        </w:trPr>
        <w:tc>
          <w:tcPr>
            <w:tcW w:w="4967" w:type="dxa"/>
            <w:tcBorders>
              <w:bottom w:val="single" w:sz="4" w:space="0" w:color="auto"/>
            </w:tcBorders>
            <w:vAlign w:val="bottom"/>
          </w:tcPr>
          <w:p w:rsidR="006A2B7B" w:rsidRPr="00CA272F" w:rsidRDefault="006A2B7B" w:rsidP="00F843A4">
            <w:pPr>
              <w:pStyle w:val="6-2"/>
              <w:rPr>
                <w:sz w:val="24"/>
                <w:szCs w:val="24"/>
              </w:rPr>
            </w:pPr>
            <w:r w:rsidRPr="00CA272F">
              <w:rPr>
                <w:sz w:val="24"/>
                <w:szCs w:val="24"/>
              </w:rPr>
              <w:t>в том числе нуждающейся в замене</w:t>
            </w:r>
          </w:p>
        </w:tc>
        <w:tc>
          <w:tcPr>
            <w:tcW w:w="828"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1,5</w:t>
            </w:r>
          </w:p>
        </w:tc>
        <w:tc>
          <w:tcPr>
            <w:tcW w:w="828"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1,5</w:t>
            </w:r>
          </w:p>
        </w:tc>
        <w:tc>
          <w:tcPr>
            <w:tcW w:w="828"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1,5</w:t>
            </w:r>
          </w:p>
        </w:tc>
        <w:tc>
          <w:tcPr>
            <w:tcW w:w="828"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1,5</w:t>
            </w:r>
          </w:p>
        </w:tc>
        <w:tc>
          <w:tcPr>
            <w:tcW w:w="828"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w:t>
            </w:r>
          </w:p>
        </w:tc>
      </w:tr>
    </w:tbl>
    <w:p w:rsidR="006A2B7B" w:rsidRDefault="006A2B7B" w:rsidP="00F843A4">
      <w:pPr>
        <w:pStyle w:val="ConsPlusNormal"/>
        <w:ind w:firstLine="539"/>
        <w:jc w:val="both"/>
        <w:rPr>
          <w:rFonts w:ascii="Times New Roman" w:hAnsi="Times New Roman" w:cs="Times New Roman"/>
          <w:sz w:val="28"/>
          <w:szCs w:val="28"/>
        </w:rPr>
      </w:pPr>
    </w:p>
    <w:tbl>
      <w:tblPr>
        <w:tblW w:w="9227" w:type="dxa"/>
        <w:tblLayout w:type="fixed"/>
        <w:tblCellMar>
          <w:left w:w="0" w:type="dxa"/>
          <w:right w:w="0" w:type="dxa"/>
        </w:tblCellMar>
        <w:tblLook w:val="0000"/>
      </w:tblPr>
      <w:tblGrid>
        <w:gridCol w:w="4824"/>
        <w:gridCol w:w="880"/>
        <w:gridCol w:w="880"/>
        <w:gridCol w:w="880"/>
        <w:gridCol w:w="880"/>
        <w:gridCol w:w="883"/>
      </w:tblGrid>
      <w:tr w:rsidR="006A2B7B" w:rsidRPr="00CA272F" w:rsidTr="005C5905">
        <w:trPr>
          <w:trHeight w:val="541"/>
          <w:tblHeader/>
        </w:trPr>
        <w:tc>
          <w:tcPr>
            <w:tcW w:w="9227" w:type="dxa"/>
            <w:gridSpan w:val="6"/>
            <w:tcBorders>
              <w:bottom w:val="single" w:sz="4" w:space="0" w:color="auto"/>
            </w:tcBorders>
            <w:vAlign w:val="bottom"/>
          </w:tcPr>
          <w:p w:rsidR="00E26302" w:rsidRPr="00E26302" w:rsidRDefault="00E26302" w:rsidP="00F843A4">
            <w:pPr>
              <w:pStyle w:val="41"/>
              <w:jc w:val="right"/>
              <w:rPr>
                <w:b w:val="0"/>
                <w:sz w:val="24"/>
                <w:szCs w:val="24"/>
              </w:rPr>
            </w:pPr>
            <w:r w:rsidRPr="00E26302">
              <w:rPr>
                <w:b w:val="0"/>
                <w:sz w:val="20"/>
                <w:szCs w:val="20"/>
              </w:rPr>
              <w:t>Таблица 8</w:t>
            </w:r>
          </w:p>
          <w:p w:rsidR="006A2B7B" w:rsidRPr="00CA272F" w:rsidRDefault="006A2B7B" w:rsidP="00F843A4">
            <w:pPr>
              <w:pStyle w:val="41"/>
              <w:rPr>
                <w:sz w:val="24"/>
                <w:szCs w:val="24"/>
              </w:rPr>
            </w:pPr>
            <w:r w:rsidRPr="00CA272F">
              <w:rPr>
                <w:sz w:val="24"/>
                <w:szCs w:val="24"/>
              </w:rPr>
              <w:t>Основные показатели теплоснабжения</w:t>
            </w:r>
          </w:p>
          <w:p w:rsidR="00E26302" w:rsidRPr="00E26302" w:rsidRDefault="006A2B7B" w:rsidP="00F843A4">
            <w:pPr>
              <w:pStyle w:val="4"/>
              <w:rPr>
                <w:sz w:val="20"/>
                <w:szCs w:val="20"/>
              </w:rPr>
            </w:pPr>
            <w:r w:rsidRPr="00CA272F">
              <w:rPr>
                <w:sz w:val="24"/>
                <w:szCs w:val="24"/>
              </w:rPr>
              <w:t>На конец года</w:t>
            </w:r>
          </w:p>
        </w:tc>
      </w:tr>
      <w:tr w:rsidR="006A2B7B" w:rsidRPr="00CA272F" w:rsidTr="005C5905">
        <w:trPr>
          <w:trHeight w:val="325"/>
          <w:tblHeader/>
        </w:trPr>
        <w:tc>
          <w:tcPr>
            <w:tcW w:w="4824" w:type="dxa"/>
            <w:tcBorders>
              <w:top w:val="single" w:sz="4" w:space="0" w:color="auto"/>
              <w:bottom w:val="single" w:sz="4" w:space="0" w:color="auto"/>
            </w:tcBorders>
            <w:vAlign w:val="bottom"/>
          </w:tcPr>
          <w:p w:rsidR="006A2B7B" w:rsidRPr="00CA272F" w:rsidRDefault="006A2B7B" w:rsidP="00F843A4">
            <w:pPr>
              <w:pStyle w:val="5-"/>
              <w:rPr>
                <w:sz w:val="24"/>
                <w:szCs w:val="24"/>
              </w:rPr>
            </w:pPr>
          </w:p>
        </w:tc>
        <w:tc>
          <w:tcPr>
            <w:tcW w:w="880" w:type="dxa"/>
            <w:tcBorders>
              <w:top w:val="single" w:sz="4" w:space="0" w:color="auto"/>
              <w:bottom w:val="single" w:sz="4" w:space="0" w:color="auto"/>
            </w:tcBorders>
            <w:vAlign w:val="bottom"/>
          </w:tcPr>
          <w:p w:rsidR="006A2B7B" w:rsidRPr="00CA272F" w:rsidRDefault="006A2B7B" w:rsidP="00F843A4">
            <w:pPr>
              <w:pStyle w:val="5-"/>
              <w:rPr>
                <w:sz w:val="24"/>
                <w:szCs w:val="24"/>
              </w:rPr>
            </w:pPr>
            <w:r w:rsidRPr="00CA272F">
              <w:rPr>
                <w:sz w:val="24"/>
                <w:szCs w:val="24"/>
              </w:rPr>
              <w:t>2014</w:t>
            </w:r>
          </w:p>
        </w:tc>
        <w:tc>
          <w:tcPr>
            <w:tcW w:w="880"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2015</w:t>
            </w:r>
          </w:p>
        </w:tc>
        <w:tc>
          <w:tcPr>
            <w:tcW w:w="880"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2016</w:t>
            </w:r>
          </w:p>
        </w:tc>
        <w:tc>
          <w:tcPr>
            <w:tcW w:w="880"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2017</w:t>
            </w:r>
          </w:p>
        </w:tc>
        <w:tc>
          <w:tcPr>
            <w:tcW w:w="882" w:type="dxa"/>
            <w:tcBorders>
              <w:top w:val="single" w:sz="4" w:space="0" w:color="auto"/>
              <w:left w:val="nil"/>
              <w:bottom w:val="single" w:sz="4" w:space="0" w:color="auto"/>
            </w:tcBorders>
            <w:vAlign w:val="bottom"/>
          </w:tcPr>
          <w:p w:rsidR="006A2B7B" w:rsidRPr="00CA272F" w:rsidRDefault="006A2B7B" w:rsidP="00F843A4">
            <w:pPr>
              <w:pStyle w:val="5-"/>
              <w:rPr>
                <w:sz w:val="24"/>
                <w:szCs w:val="24"/>
              </w:rPr>
            </w:pPr>
            <w:r w:rsidRPr="00CA272F">
              <w:rPr>
                <w:sz w:val="24"/>
                <w:szCs w:val="24"/>
              </w:rPr>
              <w:t>2018</w:t>
            </w:r>
          </w:p>
        </w:tc>
      </w:tr>
      <w:tr w:rsidR="006A2B7B" w:rsidRPr="00CA272F" w:rsidTr="005C5905">
        <w:trPr>
          <w:trHeight w:val="286"/>
        </w:trPr>
        <w:tc>
          <w:tcPr>
            <w:tcW w:w="4824" w:type="dxa"/>
            <w:tcBorders>
              <w:top w:val="single" w:sz="4" w:space="0" w:color="auto"/>
            </w:tcBorders>
            <w:vAlign w:val="bottom"/>
          </w:tcPr>
          <w:p w:rsidR="006A2B7B" w:rsidRPr="00CA272F" w:rsidRDefault="006A2B7B" w:rsidP="00F843A4">
            <w:pPr>
              <w:pStyle w:val="6-1"/>
              <w:spacing w:before="0"/>
              <w:rPr>
                <w:sz w:val="24"/>
                <w:szCs w:val="24"/>
              </w:rPr>
            </w:pPr>
            <w:r w:rsidRPr="00CA272F">
              <w:rPr>
                <w:b/>
                <w:sz w:val="24"/>
                <w:szCs w:val="24"/>
              </w:rPr>
              <w:t>Число источников теплоснабжения</w:t>
            </w:r>
            <w:r w:rsidRPr="00CA272F">
              <w:rPr>
                <w:sz w:val="24"/>
                <w:szCs w:val="24"/>
              </w:rPr>
              <w:t>, ед</w:t>
            </w:r>
            <w:r w:rsidR="00CC48E5">
              <w:rPr>
                <w:sz w:val="24"/>
                <w:szCs w:val="24"/>
              </w:rPr>
              <w:t>.</w:t>
            </w:r>
          </w:p>
        </w:tc>
        <w:tc>
          <w:tcPr>
            <w:tcW w:w="880"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20</w:t>
            </w:r>
          </w:p>
        </w:tc>
        <w:tc>
          <w:tcPr>
            <w:tcW w:w="880"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20</w:t>
            </w:r>
          </w:p>
        </w:tc>
        <w:tc>
          <w:tcPr>
            <w:tcW w:w="880"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20</w:t>
            </w:r>
          </w:p>
        </w:tc>
        <w:tc>
          <w:tcPr>
            <w:tcW w:w="880"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20</w:t>
            </w:r>
          </w:p>
        </w:tc>
        <w:tc>
          <w:tcPr>
            <w:tcW w:w="882" w:type="dxa"/>
            <w:tcBorders>
              <w:top w:val="single" w:sz="4" w:space="0" w:color="auto"/>
            </w:tcBorders>
            <w:vAlign w:val="bottom"/>
          </w:tcPr>
          <w:p w:rsidR="006A2B7B" w:rsidRPr="00CA272F" w:rsidRDefault="006A2B7B" w:rsidP="00F843A4">
            <w:pPr>
              <w:pStyle w:val="6-"/>
              <w:ind w:right="0"/>
              <w:rPr>
                <w:sz w:val="24"/>
                <w:szCs w:val="24"/>
              </w:rPr>
            </w:pPr>
            <w:r w:rsidRPr="00CA272F">
              <w:rPr>
                <w:sz w:val="24"/>
                <w:szCs w:val="24"/>
              </w:rPr>
              <w:t>20</w:t>
            </w:r>
          </w:p>
        </w:tc>
      </w:tr>
      <w:tr w:rsidR="006A2B7B" w:rsidRPr="00CA272F" w:rsidTr="005C5905">
        <w:trPr>
          <w:trHeight w:val="272"/>
        </w:trPr>
        <w:tc>
          <w:tcPr>
            <w:tcW w:w="4824" w:type="dxa"/>
            <w:vAlign w:val="bottom"/>
          </w:tcPr>
          <w:p w:rsidR="006A2B7B" w:rsidRPr="00CA272F" w:rsidRDefault="006A2B7B" w:rsidP="00F843A4">
            <w:pPr>
              <w:pStyle w:val="6-1"/>
              <w:spacing w:before="0"/>
              <w:rPr>
                <w:sz w:val="24"/>
                <w:szCs w:val="24"/>
              </w:rPr>
            </w:pPr>
            <w:r w:rsidRPr="00CA272F">
              <w:rPr>
                <w:sz w:val="24"/>
                <w:szCs w:val="24"/>
              </w:rPr>
              <w:t>Их суммарная мощность, Гкал/час</w:t>
            </w:r>
          </w:p>
        </w:tc>
        <w:tc>
          <w:tcPr>
            <w:tcW w:w="880" w:type="dxa"/>
            <w:vAlign w:val="bottom"/>
          </w:tcPr>
          <w:p w:rsidR="006A2B7B" w:rsidRPr="00CA272F" w:rsidRDefault="006A2B7B" w:rsidP="00F843A4">
            <w:pPr>
              <w:pStyle w:val="6-"/>
              <w:ind w:right="0"/>
              <w:rPr>
                <w:sz w:val="24"/>
                <w:szCs w:val="24"/>
              </w:rPr>
            </w:pPr>
            <w:r w:rsidRPr="00CA272F">
              <w:rPr>
                <w:sz w:val="24"/>
                <w:szCs w:val="24"/>
              </w:rPr>
              <w:t>36,3</w:t>
            </w:r>
          </w:p>
        </w:tc>
        <w:tc>
          <w:tcPr>
            <w:tcW w:w="880" w:type="dxa"/>
            <w:vAlign w:val="bottom"/>
          </w:tcPr>
          <w:p w:rsidR="006A2B7B" w:rsidRPr="00CA272F" w:rsidRDefault="006A2B7B" w:rsidP="00F843A4">
            <w:pPr>
              <w:pStyle w:val="6-"/>
              <w:ind w:right="0"/>
              <w:rPr>
                <w:sz w:val="24"/>
                <w:szCs w:val="24"/>
              </w:rPr>
            </w:pPr>
            <w:r w:rsidRPr="00CA272F">
              <w:rPr>
                <w:sz w:val="24"/>
                <w:szCs w:val="24"/>
              </w:rPr>
              <w:t>36,3</w:t>
            </w:r>
          </w:p>
        </w:tc>
        <w:tc>
          <w:tcPr>
            <w:tcW w:w="880" w:type="dxa"/>
            <w:vAlign w:val="bottom"/>
          </w:tcPr>
          <w:p w:rsidR="006A2B7B" w:rsidRPr="00CA272F" w:rsidRDefault="006A2B7B" w:rsidP="00F843A4">
            <w:pPr>
              <w:pStyle w:val="6-"/>
              <w:ind w:right="0"/>
              <w:rPr>
                <w:sz w:val="24"/>
                <w:szCs w:val="24"/>
              </w:rPr>
            </w:pPr>
            <w:r w:rsidRPr="00CA272F">
              <w:rPr>
                <w:sz w:val="24"/>
                <w:szCs w:val="24"/>
              </w:rPr>
              <w:t>34,3</w:t>
            </w:r>
          </w:p>
        </w:tc>
        <w:tc>
          <w:tcPr>
            <w:tcW w:w="880" w:type="dxa"/>
            <w:vAlign w:val="bottom"/>
          </w:tcPr>
          <w:p w:rsidR="006A2B7B" w:rsidRPr="00CA272F" w:rsidRDefault="006A2B7B" w:rsidP="00F843A4">
            <w:pPr>
              <w:pStyle w:val="6-"/>
              <w:ind w:right="0"/>
              <w:rPr>
                <w:sz w:val="24"/>
                <w:szCs w:val="24"/>
              </w:rPr>
            </w:pPr>
            <w:r w:rsidRPr="00CA272F">
              <w:rPr>
                <w:sz w:val="24"/>
                <w:szCs w:val="24"/>
              </w:rPr>
              <w:t>34,8</w:t>
            </w:r>
          </w:p>
        </w:tc>
        <w:tc>
          <w:tcPr>
            <w:tcW w:w="882" w:type="dxa"/>
            <w:vAlign w:val="bottom"/>
          </w:tcPr>
          <w:p w:rsidR="006A2B7B" w:rsidRPr="00CA272F" w:rsidRDefault="006A2B7B" w:rsidP="00F843A4">
            <w:pPr>
              <w:pStyle w:val="6-"/>
              <w:ind w:right="0"/>
              <w:rPr>
                <w:sz w:val="24"/>
                <w:szCs w:val="24"/>
              </w:rPr>
            </w:pPr>
            <w:r w:rsidRPr="00CA272F">
              <w:rPr>
                <w:sz w:val="24"/>
                <w:szCs w:val="24"/>
              </w:rPr>
              <w:t>34,8</w:t>
            </w:r>
          </w:p>
        </w:tc>
      </w:tr>
      <w:tr w:rsidR="006A2B7B" w:rsidRPr="00CA272F" w:rsidTr="005C5905">
        <w:trPr>
          <w:trHeight w:val="573"/>
        </w:trPr>
        <w:tc>
          <w:tcPr>
            <w:tcW w:w="4824" w:type="dxa"/>
            <w:vAlign w:val="bottom"/>
          </w:tcPr>
          <w:p w:rsidR="006A2B7B" w:rsidRPr="00CA272F" w:rsidRDefault="006A2B7B" w:rsidP="00F843A4">
            <w:pPr>
              <w:pStyle w:val="6-1"/>
              <w:spacing w:before="0"/>
              <w:rPr>
                <w:sz w:val="24"/>
                <w:szCs w:val="24"/>
              </w:rPr>
            </w:pPr>
            <w:r w:rsidRPr="00CA272F">
              <w:rPr>
                <w:sz w:val="24"/>
                <w:szCs w:val="24"/>
              </w:rPr>
              <w:t xml:space="preserve">Протяженность тепловых и паровых сетей </w:t>
            </w:r>
            <w:r w:rsidRPr="00CA272F">
              <w:rPr>
                <w:sz w:val="24"/>
                <w:szCs w:val="24"/>
              </w:rPr>
              <w:br/>
              <w:t>в двухтрубном исчислении, км</w:t>
            </w:r>
          </w:p>
        </w:tc>
        <w:tc>
          <w:tcPr>
            <w:tcW w:w="880" w:type="dxa"/>
            <w:vAlign w:val="bottom"/>
          </w:tcPr>
          <w:p w:rsidR="006A2B7B" w:rsidRPr="00CA272F" w:rsidRDefault="006A2B7B" w:rsidP="00F843A4">
            <w:pPr>
              <w:pStyle w:val="6-"/>
              <w:ind w:right="0"/>
              <w:rPr>
                <w:sz w:val="24"/>
                <w:szCs w:val="24"/>
              </w:rPr>
            </w:pPr>
            <w:r w:rsidRPr="00CA272F">
              <w:rPr>
                <w:sz w:val="24"/>
                <w:szCs w:val="24"/>
              </w:rPr>
              <w:t>31,6</w:t>
            </w:r>
          </w:p>
        </w:tc>
        <w:tc>
          <w:tcPr>
            <w:tcW w:w="880" w:type="dxa"/>
            <w:vAlign w:val="bottom"/>
          </w:tcPr>
          <w:p w:rsidR="006A2B7B" w:rsidRPr="00CA272F" w:rsidRDefault="006A2B7B" w:rsidP="00F843A4">
            <w:pPr>
              <w:pStyle w:val="6-"/>
              <w:ind w:right="0"/>
              <w:rPr>
                <w:sz w:val="24"/>
                <w:szCs w:val="24"/>
              </w:rPr>
            </w:pPr>
            <w:r w:rsidRPr="00CA272F">
              <w:rPr>
                <w:sz w:val="24"/>
                <w:szCs w:val="24"/>
              </w:rPr>
              <w:t>31,6</w:t>
            </w:r>
          </w:p>
        </w:tc>
        <w:tc>
          <w:tcPr>
            <w:tcW w:w="880" w:type="dxa"/>
            <w:vAlign w:val="bottom"/>
          </w:tcPr>
          <w:p w:rsidR="006A2B7B" w:rsidRPr="00CA272F" w:rsidRDefault="006A2B7B" w:rsidP="00F843A4">
            <w:pPr>
              <w:pStyle w:val="6-"/>
              <w:ind w:right="0"/>
              <w:rPr>
                <w:sz w:val="24"/>
                <w:szCs w:val="24"/>
              </w:rPr>
            </w:pPr>
            <w:r w:rsidRPr="00CA272F">
              <w:rPr>
                <w:sz w:val="24"/>
                <w:szCs w:val="24"/>
              </w:rPr>
              <w:t>31,6</w:t>
            </w:r>
          </w:p>
        </w:tc>
        <w:tc>
          <w:tcPr>
            <w:tcW w:w="880" w:type="dxa"/>
            <w:vAlign w:val="bottom"/>
          </w:tcPr>
          <w:p w:rsidR="006A2B7B" w:rsidRPr="00CA272F" w:rsidRDefault="006A2B7B" w:rsidP="00F843A4">
            <w:pPr>
              <w:pStyle w:val="6-"/>
              <w:ind w:right="0"/>
              <w:rPr>
                <w:sz w:val="24"/>
                <w:szCs w:val="24"/>
              </w:rPr>
            </w:pPr>
            <w:r w:rsidRPr="00CA272F">
              <w:rPr>
                <w:sz w:val="24"/>
                <w:szCs w:val="24"/>
              </w:rPr>
              <w:t>31,7</w:t>
            </w:r>
          </w:p>
        </w:tc>
        <w:tc>
          <w:tcPr>
            <w:tcW w:w="882" w:type="dxa"/>
            <w:vAlign w:val="bottom"/>
          </w:tcPr>
          <w:p w:rsidR="006A2B7B" w:rsidRPr="00CA272F" w:rsidRDefault="006A2B7B" w:rsidP="00F843A4">
            <w:pPr>
              <w:pStyle w:val="6-"/>
              <w:ind w:right="0"/>
              <w:rPr>
                <w:sz w:val="24"/>
                <w:szCs w:val="24"/>
              </w:rPr>
            </w:pPr>
            <w:r w:rsidRPr="00CA272F">
              <w:rPr>
                <w:sz w:val="24"/>
                <w:szCs w:val="24"/>
              </w:rPr>
              <w:t>31,9</w:t>
            </w:r>
          </w:p>
        </w:tc>
      </w:tr>
      <w:tr w:rsidR="006A2B7B" w:rsidRPr="00CA272F" w:rsidTr="005C5905">
        <w:trPr>
          <w:trHeight w:val="141"/>
        </w:trPr>
        <w:tc>
          <w:tcPr>
            <w:tcW w:w="4824" w:type="dxa"/>
            <w:tcBorders>
              <w:bottom w:val="single" w:sz="4" w:space="0" w:color="auto"/>
            </w:tcBorders>
            <w:vAlign w:val="bottom"/>
          </w:tcPr>
          <w:p w:rsidR="006A2B7B" w:rsidRPr="00CA272F" w:rsidRDefault="006A2B7B" w:rsidP="00F843A4">
            <w:pPr>
              <w:pStyle w:val="6-2"/>
              <w:rPr>
                <w:sz w:val="24"/>
                <w:szCs w:val="24"/>
              </w:rPr>
            </w:pPr>
            <w:r w:rsidRPr="00CA272F">
              <w:rPr>
                <w:sz w:val="24"/>
                <w:szCs w:val="24"/>
              </w:rPr>
              <w:t>в том числе нуждающихся в замене</w:t>
            </w:r>
          </w:p>
        </w:tc>
        <w:tc>
          <w:tcPr>
            <w:tcW w:w="880"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18,3</w:t>
            </w:r>
          </w:p>
        </w:tc>
        <w:tc>
          <w:tcPr>
            <w:tcW w:w="880"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5,3</w:t>
            </w:r>
          </w:p>
        </w:tc>
        <w:tc>
          <w:tcPr>
            <w:tcW w:w="880"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5,0</w:t>
            </w:r>
          </w:p>
        </w:tc>
        <w:tc>
          <w:tcPr>
            <w:tcW w:w="880"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4,9</w:t>
            </w:r>
          </w:p>
        </w:tc>
        <w:tc>
          <w:tcPr>
            <w:tcW w:w="882" w:type="dxa"/>
            <w:tcBorders>
              <w:bottom w:val="single" w:sz="4" w:space="0" w:color="auto"/>
            </w:tcBorders>
            <w:vAlign w:val="bottom"/>
          </w:tcPr>
          <w:p w:rsidR="006A2B7B" w:rsidRPr="00CA272F" w:rsidRDefault="006A2B7B" w:rsidP="00F843A4">
            <w:pPr>
              <w:pStyle w:val="6-"/>
              <w:ind w:right="0"/>
              <w:rPr>
                <w:sz w:val="24"/>
                <w:szCs w:val="24"/>
              </w:rPr>
            </w:pPr>
            <w:r w:rsidRPr="00CA272F">
              <w:rPr>
                <w:sz w:val="24"/>
                <w:szCs w:val="24"/>
              </w:rPr>
              <w:t>4,4</w:t>
            </w:r>
          </w:p>
        </w:tc>
      </w:tr>
    </w:tbl>
    <w:p w:rsidR="00295B54" w:rsidRPr="00295B54" w:rsidRDefault="00295B54" w:rsidP="00F843A4">
      <w:pPr>
        <w:spacing w:before="0"/>
        <w:rPr>
          <w:rFonts w:ascii="Times New Roman" w:hAnsi="Times New Roman"/>
          <w:i/>
          <w:sz w:val="28"/>
          <w:szCs w:val="28"/>
        </w:rPr>
      </w:pPr>
      <w:r w:rsidRPr="00295B54">
        <w:rPr>
          <w:rFonts w:ascii="Times New Roman" w:hAnsi="Times New Roman"/>
          <w:i/>
          <w:sz w:val="28"/>
          <w:szCs w:val="28"/>
        </w:rPr>
        <w:t>Образование</w:t>
      </w:r>
    </w:p>
    <w:p w:rsidR="0082625C" w:rsidRDefault="0090365E" w:rsidP="00F843A4">
      <w:pPr>
        <w:spacing w:before="0"/>
        <w:rPr>
          <w:rFonts w:ascii="Times New Roman" w:eastAsia="Calibri" w:hAnsi="Times New Roman"/>
          <w:sz w:val="28"/>
          <w:szCs w:val="28"/>
          <w:lang w:eastAsia="en-US"/>
        </w:rPr>
      </w:pPr>
      <w:r>
        <w:rPr>
          <w:rFonts w:ascii="Times New Roman" w:hAnsi="Times New Roman"/>
          <w:sz w:val="28"/>
          <w:szCs w:val="28"/>
        </w:rPr>
        <w:t>Количество образовательных организаций, осуществляющих образов</w:t>
      </w:r>
      <w:r>
        <w:rPr>
          <w:rFonts w:ascii="Times New Roman" w:hAnsi="Times New Roman"/>
          <w:sz w:val="28"/>
          <w:szCs w:val="28"/>
        </w:rPr>
        <w:t>а</w:t>
      </w:r>
      <w:r>
        <w:rPr>
          <w:rFonts w:ascii="Times New Roman" w:hAnsi="Times New Roman"/>
          <w:sz w:val="28"/>
          <w:szCs w:val="28"/>
        </w:rPr>
        <w:t xml:space="preserve">тельную деятельность по образовательным программам </w:t>
      </w:r>
      <w:r w:rsidRPr="0082625C">
        <w:rPr>
          <w:rFonts w:ascii="Times New Roman" w:hAnsi="Times New Roman"/>
          <w:i/>
          <w:sz w:val="28"/>
          <w:szCs w:val="28"/>
        </w:rPr>
        <w:t>дошкольного образ</w:t>
      </w:r>
      <w:r w:rsidRPr="0082625C">
        <w:rPr>
          <w:rFonts w:ascii="Times New Roman" w:hAnsi="Times New Roman"/>
          <w:i/>
          <w:sz w:val="28"/>
          <w:szCs w:val="28"/>
        </w:rPr>
        <w:t>о</w:t>
      </w:r>
      <w:r w:rsidRPr="0082625C">
        <w:rPr>
          <w:rFonts w:ascii="Times New Roman" w:hAnsi="Times New Roman"/>
          <w:i/>
          <w:sz w:val="28"/>
          <w:szCs w:val="28"/>
        </w:rPr>
        <w:t>вания,</w:t>
      </w:r>
      <w:r w:rsidRPr="0082625C">
        <w:rPr>
          <w:rFonts w:ascii="Times New Roman" w:hAnsi="Times New Roman"/>
          <w:sz w:val="28"/>
          <w:szCs w:val="28"/>
        </w:rPr>
        <w:t xml:space="preserve"> </w:t>
      </w:r>
      <w:r w:rsidRPr="00942835">
        <w:rPr>
          <w:rFonts w:ascii="Times New Roman" w:hAnsi="Times New Roman"/>
          <w:i/>
          <w:sz w:val="28"/>
          <w:szCs w:val="28"/>
        </w:rPr>
        <w:t>присмотра и ухода за ними</w:t>
      </w:r>
      <w:r w:rsidRPr="0082625C">
        <w:rPr>
          <w:rFonts w:ascii="Times New Roman" w:hAnsi="Times New Roman"/>
          <w:sz w:val="28"/>
          <w:szCs w:val="28"/>
        </w:rPr>
        <w:t xml:space="preserve"> на конец 2018 года составило </w:t>
      </w:r>
      <w:r w:rsidR="003C70CF" w:rsidRPr="0082625C">
        <w:rPr>
          <w:rFonts w:ascii="Times New Roman" w:hAnsi="Times New Roman"/>
          <w:sz w:val="28"/>
          <w:szCs w:val="28"/>
        </w:rPr>
        <w:t>25</w:t>
      </w:r>
      <w:r w:rsidRPr="0082625C">
        <w:rPr>
          <w:rFonts w:ascii="Times New Roman" w:hAnsi="Times New Roman"/>
          <w:sz w:val="28"/>
          <w:szCs w:val="28"/>
        </w:rPr>
        <w:t xml:space="preserve"> единиц (95 % по отношению к 201</w:t>
      </w:r>
      <w:r w:rsidR="00D773DC" w:rsidRPr="0082625C">
        <w:rPr>
          <w:rFonts w:ascii="Times New Roman" w:hAnsi="Times New Roman"/>
          <w:sz w:val="28"/>
          <w:szCs w:val="28"/>
        </w:rPr>
        <w:t>7</w:t>
      </w:r>
      <w:r w:rsidRPr="0082625C">
        <w:rPr>
          <w:rFonts w:ascii="Times New Roman" w:hAnsi="Times New Roman"/>
          <w:sz w:val="28"/>
          <w:szCs w:val="28"/>
        </w:rPr>
        <w:t xml:space="preserve"> году), в них число мест – 2214 (</w:t>
      </w:r>
      <w:r w:rsidR="00D773DC" w:rsidRPr="0082625C">
        <w:rPr>
          <w:rFonts w:ascii="Times New Roman" w:hAnsi="Times New Roman"/>
          <w:sz w:val="28"/>
          <w:szCs w:val="28"/>
        </w:rPr>
        <w:t>100,5 % по отн</w:t>
      </w:r>
      <w:r w:rsidR="00D773DC" w:rsidRPr="0082625C">
        <w:rPr>
          <w:rFonts w:ascii="Times New Roman" w:hAnsi="Times New Roman"/>
          <w:sz w:val="28"/>
          <w:szCs w:val="28"/>
        </w:rPr>
        <w:t>о</w:t>
      </w:r>
      <w:r w:rsidR="00D773DC" w:rsidRPr="0082625C">
        <w:rPr>
          <w:rFonts w:ascii="Times New Roman" w:hAnsi="Times New Roman"/>
          <w:sz w:val="28"/>
          <w:szCs w:val="28"/>
        </w:rPr>
        <w:t>шению к 2017 г</w:t>
      </w:r>
      <w:r w:rsidR="003C70CF" w:rsidRPr="0082625C">
        <w:rPr>
          <w:rFonts w:ascii="Times New Roman" w:hAnsi="Times New Roman"/>
          <w:sz w:val="28"/>
          <w:szCs w:val="28"/>
        </w:rPr>
        <w:t>оду</w:t>
      </w:r>
      <w:r w:rsidR="00D773DC" w:rsidRPr="0082625C">
        <w:rPr>
          <w:rFonts w:ascii="Times New Roman" w:hAnsi="Times New Roman"/>
          <w:sz w:val="28"/>
          <w:szCs w:val="28"/>
        </w:rPr>
        <w:t>)</w:t>
      </w:r>
      <w:r w:rsidR="00F44DF5" w:rsidRPr="0082625C">
        <w:rPr>
          <w:rFonts w:ascii="Times New Roman" w:hAnsi="Times New Roman"/>
          <w:sz w:val="28"/>
          <w:szCs w:val="28"/>
        </w:rPr>
        <w:t>.</w:t>
      </w:r>
      <w:r w:rsidR="003C70CF" w:rsidRPr="0082625C">
        <w:rPr>
          <w:rFonts w:ascii="Times New Roman" w:hAnsi="Times New Roman"/>
          <w:sz w:val="28"/>
          <w:szCs w:val="28"/>
        </w:rPr>
        <w:t xml:space="preserve"> </w:t>
      </w:r>
      <w:r w:rsidR="003A6DDE" w:rsidRPr="0082625C">
        <w:rPr>
          <w:rFonts w:ascii="Times New Roman" w:hAnsi="Times New Roman"/>
          <w:sz w:val="28"/>
          <w:szCs w:val="28"/>
        </w:rPr>
        <w:t>Численность воспитанников – 1807 человек (101,2 % по отношению к 2017 г</w:t>
      </w:r>
      <w:r w:rsidR="003C70CF" w:rsidRPr="0082625C">
        <w:rPr>
          <w:rFonts w:ascii="Times New Roman" w:hAnsi="Times New Roman"/>
          <w:sz w:val="28"/>
          <w:szCs w:val="28"/>
        </w:rPr>
        <w:t>оду</w:t>
      </w:r>
      <w:r w:rsidR="003A6DDE" w:rsidRPr="0082625C">
        <w:rPr>
          <w:rFonts w:ascii="Times New Roman" w:hAnsi="Times New Roman"/>
          <w:sz w:val="28"/>
          <w:szCs w:val="28"/>
        </w:rPr>
        <w:t>). Коэффициент охвата детей дошкольным образов</w:t>
      </w:r>
      <w:r w:rsidR="003A6DDE" w:rsidRPr="0082625C">
        <w:rPr>
          <w:rFonts w:ascii="Times New Roman" w:hAnsi="Times New Roman"/>
          <w:sz w:val="28"/>
          <w:szCs w:val="28"/>
        </w:rPr>
        <w:t>а</w:t>
      </w:r>
      <w:r w:rsidR="003A6DDE" w:rsidRPr="0082625C">
        <w:rPr>
          <w:rFonts w:ascii="Times New Roman" w:hAnsi="Times New Roman"/>
          <w:sz w:val="28"/>
          <w:szCs w:val="28"/>
        </w:rPr>
        <w:t>нием составил 65 % (для сравнения, за 2017 г. – 62 %).</w:t>
      </w:r>
      <w:r w:rsidR="0082625C" w:rsidRPr="0082625C">
        <w:rPr>
          <w:rFonts w:ascii="Times New Roman" w:eastAsia="Calibri" w:hAnsi="Times New Roman"/>
          <w:sz w:val="28"/>
          <w:szCs w:val="28"/>
          <w:lang w:eastAsia="en-US"/>
        </w:rPr>
        <w:t xml:space="preserve"> </w:t>
      </w:r>
    </w:p>
    <w:p w:rsidR="003522DA" w:rsidRPr="0082625C" w:rsidRDefault="003522DA" w:rsidP="00F843A4">
      <w:pPr>
        <w:spacing w:before="0"/>
        <w:ind w:firstLine="708"/>
        <w:rPr>
          <w:rFonts w:ascii="Times New Roman" w:eastAsia="Calibri" w:hAnsi="Times New Roman"/>
          <w:sz w:val="28"/>
          <w:szCs w:val="28"/>
          <w:lang w:eastAsia="en-US"/>
        </w:rPr>
      </w:pPr>
      <w:r>
        <w:rPr>
          <w:rFonts w:ascii="Times New Roman" w:eastAsia="Calibri" w:hAnsi="Times New Roman"/>
          <w:sz w:val="28"/>
          <w:szCs w:val="28"/>
          <w:lang w:eastAsia="en-US"/>
        </w:rPr>
        <w:t>Количество организаций, осуществляющих образовательную деятел</w:t>
      </w:r>
      <w:r>
        <w:rPr>
          <w:rFonts w:ascii="Times New Roman" w:eastAsia="Calibri" w:hAnsi="Times New Roman"/>
          <w:sz w:val="28"/>
          <w:szCs w:val="28"/>
          <w:lang w:eastAsia="en-US"/>
        </w:rPr>
        <w:t>ь</w:t>
      </w:r>
      <w:r>
        <w:rPr>
          <w:rFonts w:ascii="Times New Roman" w:eastAsia="Calibri" w:hAnsi="Times New Roman"/>
          <w:sz w:val="28"/>
          <w:szCs w:val="28"/>
          <w:lang w:eastAsia="en-US"/>
        </w:rPr>
        <w:t xml:space="preserve">ность по образовательным программам </w:t>
      </w:r>
      <w:r w:rsidRPr="00942835">
        <w:rPr>
          <w:rFonts w:ascii="Times New Roman" w:eastAsia="Calibri" w:hAnsi="Times New Roman"/>
          <w:i/>
          <w:sz w:val="28"/>
          <w:szCs w:val="28"/>
          <w:lang w:eastAsia="en-US"/>
        </w:rPr>
        <w:t>начального, основного и среднего о</w:t>
      </w:r>
      <w:r w:rsidRPr="00942835">
        <w:rPr>
          <w:rFonts w:ascii="Times New Roman" w:eastAsia="Calibri" w:hAnsi="Times New Roman"/>
          <w:i/>
          <w:sz w:val="28"/>
          <w:szCs w:val="28"/>
          <w:lang w:eastAsia="en-US"/>
        </w:rPr>
        <w:t>б</w:t>
      </w:r>
      <w:r w:rsidRPr="00942835">
        <w:rPr>
          <w:rFonts w:ascii="Times New Roman" w:eastAsia="Calibri" w:hAnsi="Times New Roman"/>
          <w:i/>
          <w:sz w:val="28"/>
          <w:szCs w:val="28"/>
          <w:lang w:eastAsia="en-US"/>
        </w:rPr>
        <w:t xml:space="preserve">щего образования </w:t>
      </w:r>
      <w:r>
        <w:rPr>
          <w:rFonts w:ascii="Times New Roman" w:eastAsia="Calibri" w:hAnsi="Times New Roman"/>
          <w:sz w:val="28"/>
          <w:szCs w:val="28"/>
          <w:lang w:eastAsia="en-US"/>
        </w:rPr>
        <w:t>за 2018-2019 учебный год, составило 26 единиц (аналоги</w:t>
      </w:r>
      <w:r>
        <w:rPr>
          <w:rFonts w:ascii="Times New Roman" w:eastAsia="Calibri" w:hAnsi="Times New Roman"/>
          <w:sz w:val="28"/>
          <w:szCs w:val="28"/>
          <w:lang w:eastAsia="en-US"/>
        </w:rPr>
        <w:t>ч</w:t>
      </w:r>
      <w:r>
        <w:rPr>
          <w:rFonts w:ascii="Times New Roman" w:eastAsia="Calibri" w:hAnsi="Times New Roman"/>
          <w:sz w:val="28"/>
          <w:szCs w:val="28"/>
          <w:lang w:eastAsia="en-US"/>
        </w:rPr>
        <w:t>но предыдущему учебному году). Численность обучающихся – 3228 человек (аналогично предыдущему учебному году).</w:t>
      </w:r>
    </w:p>
    <w:p w:rsidR="0082625C" w:rsidRPr="0082625C" w:rsidRDefault="0082625C" w:rsidP="00F843A4">
      <w:pPr>
        <w:spacing w:before="0"/>
        <w:ind w:firstLine="708"/>
        <w:rPr>
          <w:rFonts w:ascii="Times New Roman" w:eastAsia="Calibri" w:hAnsi="Times New Roman"/>
          <w:sz w:val="28"/>
          <w:szCs w:val="28"/>
          <w:lang w:eastAsia="en-US"/>
        </w:rPr>
      </w:pPr>
      <w:r w:rsidRPr="0082625C">
        <w:rPr>
          <w:rFonts w:ascii="Times New Roman" w:eastAsia="Calibri" w:hAnsi="Times New Roman"/>
          <w:sz w:val="28"/>
          <w:szCs w:val="28"/>
          <w:lang w:eastAsia="en-US"/>
        </w:rPr>
        <w:t>Количество образовательных организаций, осуществляющих образов</w:t>
      </w:r>
      <w:r w:rsidRPr="0082625C">
        <w:rPr>
          <w:rFonts w:ascii="Times New Roman" w:eastAsia="Calibri" w:hAnsi="Times New Roman"/>
          <w:sz w:val="28"/>
          <w:szCs w:val="28"/>
          <w:lang w:eastAsia="en-US"/>
        </w:rPr>
        <w:t>а</w:t>
      </w:r>
      <w:r w:rsidRPr="0082625C">
        <w:rPr>
          <w:rFonts w:ascii="Times New Roman" w:eastAsia="Calibri" w:hAnsi="Times New Roman"/>
          <w:sz w:val="28"/>
          <w:szCs w:val="28"/>
          <w:lang w:eastAsia="en-US"/>
        </w:rPr>
        <w:t xml:space="preserve">тельную деятельность по образовательным программам </w:t>
      </w:r>
      <w:r w:rsidRPr="00942835">
        <w:rPr>
          <w:rFonts w:ascii="Times New Roman" w:eastAsia="Calibri" w:hAnsi="Times New Roman"/>
          <w:i/>
          <w:sz w:val="28"/>
          <w:szCs w:val="28"/>
          <w:lang w:eastAsia="en-US"/>
        </w:rPr>
        <w:t>дошкольного образ</w:t>
      </w:r>
      <w:r w:rsidRPr="00942835">
        <w:rPr>
          <w:rFonts w:ascii="Times New Roman" w:eastAsia="Calibri" w:hAnsi="Times New Roman"/>
          <w:i/>
          <w:sz w:val="28"/>
          <w:szCs w:val="28"/>
          <w:lang w:eastAsia="en-US"/>
        </w:rPr>
        <w:t>о</w:t>
      </w:r>
      <w:r w:rsidRPr="00942835">
        <w:rPr>
          <w:rFonts w:ascii="Times New Roman" w:eastAsia="Calibri" w:hAnsi="Times New Roman"/>
          <w:i/>
          <w:sz w:val="28"/>
          <w:szCs w:val="28"/>
          <w:lang w:eastAsia="en-US"/>
        </w:rPr>
        <w:t>вания, присмотра и ухода за ними</w:t>
      </w:r>
      <w:r w:rsidRPr="0082625C">
        <w:rPr>
          <w:rFonts w:ascii="Times New Roman" w:eastAsia="Calibri" w:hAnsi="Times New Roman"/>
          <w:sz w:val="28"/>
          <w:szCs w:val="28"/>
          <w:lang w:eastAsia="en-US"/>
        </w:rPr>
        <w:t xml:space="preserve"> на конец 2019 года составило  21 единица (84 % по отношению к 2018 году), в них число мест – 2214 (100,5 % по отн</w:t>
      </w:r>
      <w:r w:rsidRPr="0082625C">
        <w:rPr>
          <w:rFonts w:ascii="Times New Roman" w:eastAsia="Calibri" w:hAnsi="Times New Roman"/>
          <w:sz w:val="28"/>
          <w:szCs w:val="28"/>
          <w:lang w:eastAsia="en-US"/>
        </w:rPr>
        <w:t>о</w:t>
      </w:r>
      <w:r w:rsidRPr="0082625C">
        <w:rPr>
          <w:rFonts w:ascii="Times New Roman" w:eastAsia="Calibri" w:hAnsi="Times New Roman"/>
          <w:sz w:val="28"/>
          <w:szCs w:val="28"/>
          <w:lang w:eastAsia="en-US"/>
        </w:rPr>
        <w:t>шению к 2018 году). Численность воспитанников – 1671 человек (92,48 % по отношению к 2018 году). Коэффициент охвата детей дошкольным образов</w:t>
      </w:r>
      <w:r w:rsidRPr="0082625C">
        <w:rPr>
          <w:rFonts w:ascii="Times New Roman" w:eastAsia="Calibri" w:hAnsi="Times New Roman"/>
          <w:sz w:val="28"/>
          <w:szCs w:val="28"/>
          <w:lang w:eastAsia="en-US"/>
        </w:rPr>
        <w:t>а</w:t>
      </w:r>
      <w:r w:rsidRPr="0082625C">
        <w:rPr>
          <w:rFonts w:ascii="Times New Roman" w:eastAsia="Calibri" w:hAnsi="Times New Roman"/>
          <w:sz w:val="28"/>
          <w:szCs w:val="28"/>
          <w:lang w:eastAsia="en-US"/>
        </w:rPr>
        <w:t>нием составил 53,4 % (для сравнения, за 2018 год – 65 %).</w:t>
      </w:r>
    </w:p>
    <w:p w:rsidR="00AF1398" w:rsidRDefault="00A26020" w:rsidP="00F843A4">
      <w:pPr>
        <w:spacing w:before="0"/>
        <w:rPr>
          <w:rFonts w:ascii="Times New Roman" w:hAnsi="Times New Roman"/>
          <w:sz w:val="28"/>
          <w:szCs w:val="28"/>
        </w:rPr>
      </w:pPr>
      <w:r w:rsidRPr="0082625C">
        <w:rPr>
          <w:rFonts w:ascii="Times New Roman" w:hAnsi="Times New Roman"/>
          <w:sz w:val="28"/>
          <w:szCs w:val="28"/>
        </w:rPr>
        <w:t>Количество организаций, осуществляющих образовательную деятел</w:t>
      </w:r>
      <w:r w:rsidRPr="0082625C">
        <w:rPr>
          <w:rFonts w:ascii="Times New Roman" w:hAnsi="Times New Roman"/>
          <w:sz w:val="28"/>
          <w:szCs w:val="28"/>
        </w:rPr>
        <w:t>ь</w:t>
      </w:r>
      <w:r w:rsidRPr="0082625C">
        <w:rPr>
          <w:rFonts w:ascii="Times New Roman" w:hAnsi="Times New Roman"/>
          <w:sz w:val="28"/>
          <w:szCs w:val="28"/>
        </w:rPr>
        <w:t xml:space="preserve">ность по образовательным программам </w:t>
      </w:r>
      <w:r w:rsidRPr="00942835">
        <w:rPr>
          <w:rFonts w:ascii="Times New Roman" w:hAnsi="Times New Roman"/>
          <w:i/>
          <w:sz w:val="28"/>
          <w:szCs w:val="28"/>
        </w:rPr>
        <w:t>начального, основного и среднего о</w:t>
      </w:r>
      <w:r w:rsidRPr="00942835">
        <w:rPr>
          <w:rFonts w:ascii="Times New Roman" w:hAnsi="Times New Roman"/>
          <w:i/>
          <w:sz w:val="28"/>
          <w:szCs w:val="28"/>
        </w:rPr>
        <w:t>б</w:t>
      </w:r>
      <w:r w:rsidRPr="00942835">
        <w:rPr>
          <w:rFonts w:ascii="Times New Roman" w:hAnsi="Times New Roman"/>
          <w:i/>
          <w:sz w:val="28"/>
          <w:szCs w:val="28"/>
        </w:rPr>
        <w:t>щего образования</w:t>
      </w:r>
      <w:r w:rsidRPr="0082625C">
        <w:rPr>
          <w:rFonts w:ascii="Times New Roman" w:hAnsi="Times New Roman"/>
          <w:sz w:val="28"/>
          <w:szCs w:val="28"/>
        </w:rPr>
        <w:t xml:space="preserve"> за 201</w:t>
      </w:r>
      <w:r w:rsidR="003522DA">
        <w:rPr>
          <w:rFonts w:ascii="Times New Roman" w:hAnsi="Times New Roman"/>
          <w:sz w:val="28"/>
          <w:szCs w:val="28"/>
        </w:rPr>
        <w:t>9</w:t>
      </w:r>
      <w:r w:rsidRPr="0082625C">
        <w:rPr>
          <w:rFonts w:ascii="Times New Roman" w:hAnsi="Times New Roman"/>
          <w:sz w:val="28"/>
          <w:szCs w:val="28"/>
        </w:rPr>
        <w:t>-20</w:t>
      </w:r>
      <w:r w:rsidR="003522DA">
        <w:rPr>
          <w:rFonts w:ascii="Times New Roman" w:hAnsi="Times New Roman"/>
          <w:sz w:val="28"/>
          <w:szCs w:val="28"/>
        </w:rPr>
        <w:t>20</w:t>
      </w:r>
      <w:r w:rsidRPr="0082625C">
        <w:rPr>
          <w:rFonts w:ascii="Times New Roman" w:hAnsi="Times New Roman"/>
          <w:sz w:val="28"/>
          <w:szCs w:val="28"/>
        </w:rPr>
        <w:t xml:space="preserve"> учебный год</w:t>
      </w:r>
      <w:r w:rsidR="003522DA">
        <w:rPr>
          <w:rFonts w:ascii="Times New Roman" w:hAnsi="Times New Roman"/>
          <w:sz w:val="28"/>
          <w:szCs w:val="28"/>
        </w:rPr>
        <w:t>,</w:t>
      </w:r>
      <w:r w:rsidRPr="0082625C">
        <w:rPr>
          <w:rFonts w:ascii="Times New Roman" w:hAnsi="Times New Roman"/>
          <w:sz w:val="28"/>
          <w:szCs w:val="28"/>
        </w:rPr>
        <w:t xml:space="preserve"> составило 2</w:t>
      </w:r>
      <w:r w:rsidR="003522DA">
        <w:rPr>
          <w:rFonts w:ascii="Times New Roman" w:hAnsi="Times New Roman"/>
          <w:sz w:val="28"/>
          <w:szCs w:val="28"/>
        </w:rPr>
        <w:t>3</w:t>
      </w:r>
      <w:r w:rsidRPr="0082625C">
        <w:rPr>
          <w:rFonts w:ascii="Times New Roman" w:hAnsi="Times New Roman"/>
          <w:sz w:val="28"/>
          <w:szCs w:val="28"/>
        </w:rPr>
        <w:t xml:space="preserve"> единиц</w:t>
      </w:r>
      <w:r w:rsidR="003522DA">
        <w:rPr>
          <w:rFonts w:ascii="Times New Roman" w:hAnsi="Times New Roman"/>
          <w:sz w:val="28"/>
          <w:szCs w:val="28"/>
        </w:rPr>
        <w:t>ы</w:t>
      </w:r>
      <w:r w:rsidRPr="0082625C">
        <w:rPr>
          <w:rFonts w:ascii="Times New Roman" w:hAnsi="Times New Roman"/>
          <w:sz w:val="28"/>
          <w:szCs w:val="28"/>
        </w:rPr>
        <w:t xml:space="preserve"> (</w:t>
      </w:r>
      <w:r w:rsidR="003522DA">
        <w:rPr>
          <w:rFonts w:ascii="Times New Roman" w:hAnsi="Times New Roman"/>
          <w:sz w:val="28"/>
          <w:szCs w:val="28"/>
        </w:rPr>
        <w:t>умен</w:t>
      </w:r>
      <w:r w:rsidR="003522DA">
        <w:rPr>
          <w:rFonts w:ascii="Times New Roman" w:hAnsi="Times New Roman"/>
          <w:sz w:val="28"/>
          <w:szCs w:val="28"/>
        </w:rPr>
        <w:t>ь</w:t>
      </w:r>
      <w:r w:rsidR="003522DA">
        <w:rPr>
          <w:rFonts w:ascii="Times New Roman" w:hAnsi="Times New Roman"/>
          <w:sz w:val="28"/>
          <w:szCs w:val="28"/>
        </w:rPr>
        <w:t xml:space="preserve">шение в связи с реорганизацией на 3 единицы в сравнении с </w:t>
      </w:r>
      <w:r w:rsidR="003522DA">
        <w:rPr>
          <w:rFonts w:ascii="Times New Roman" w:hAnsi="Times New Roman"/>
          <w:sz w:val="28"/>
          <w:szCs w:val="28"/>
        </w:rPr>
        <w:lastRenderedPageBreak/>
        <w:t>прошлым п</w:t>
      </w:r>
      <w:r w:rsidR="003522DA">
        <w:rPr>
          <w:rFonts w:ascii="Times New Roman" w:hAnsi="Times New Roman"/>
          <w:sz w:val="28"/>
          <w:szCs w:val="28"/>
        </w:rPr>
        <w:t>е</w:t>
      </w:r>
      <w:r w:rsidR="003522DA">
        <w:rPr>
          <w:rFonts w:ascii="Times New Roman" w:hAnsi="Times New Roman"/>
          <w:sz w:val="28"/>
          <w:szCs w:val="28"/>
        </w:rPr>
        <w:t>риодом)</w:t>
      </w:r>
      <w:r>
        <w:rPr>
          <w:rFonts w:ascii="Times New Roman" w:hAnsi="Times New Roman"/>
          <w:sz w:val="28"/>
          <w:szCs w:val="28"/>
        </w:rPr>
        <w:t>. Численность обучающихся – 32</w:t>
      </w:r>
      <w:r w:rsidR="003522DA">
        <w:rPr>
          <w:rFonts w:ascii="Times New Roman" w:hAnsi="Times New Roman"/>
          <w:sz w:val="28"/>
          <w:szCs w:val="28"/>
        </w:rPr>
        <w:t>0</w:t>
      </w:r>
      <w:r>
        <w:rPr>
          <w:rFonts w:ascii="Times New Roman" w:hAnsi="Times New Roman"/>
          <w:sz w:val="28"/>
          <w:szCs w:val="28"/>
        </w:rPr>
        <w:t>8 человек (</w:t>
      </w:r>
      <w:r w:rsidR="003522DA">
        <w:rPr>
          <w:rFonts w:ascii="Times New Roman" w:hAnsi="Times New Roman"/>
          <w:sz w:val="28"/>
          <w:szCs w:val="28"/>
        </w:rPr>
        <w:t>отмечается незнач</w:t>
      </w:r>
      <w:r w:rsidR="003522DA">
        <w:rPr>
          <w:rFonts w:ascii="Times New Roman" w:hAnsi="Times New Roman"/>
          <w:sz w:val="28"/>
          <w:szCs w:val="28"/>
        </w:rPr>
        <w:t>и</w:t>
      </w:r>
      <w:r w:rsidR="003522DA">
        <w:rPr>
          <w:rFonts w:ascii="Times New Roman" w:hAnsi="Times New Roman"/>
          <w:sz w:val="28"/>
          <w:szCs w:val="28"/>
        </w:rPr>
        <w:t xml:space="preserve">тельное уменьшение по сравнению с </w:t>
      </w:r>
      <w:r>
        <w:rPr>
          <w:rFonts w:ascii="Times New Roman" w:hAnsi="Times New Roman"/>
          <w:sz w:val="28"/>
          <w:szCs w:val="28"/>
        </w:rPr>
        <w:t>предыдущ</w:t>
      </w:r>
      <w:r w:rsidR="003522DA">
        <w:rPr>
          <w:rFonts w:ascii="Times New Roman" w:hAnsi="Times New Roman"/>
          <w:sz w:val="28"/>
          <w:szCs w:val="28"/>
        </w:rPr>
        <w:t>им</w:t>
      </w:r>
      <w:r>
        <w:rPr>
          <w:rFonts w:ascii="Times New Roman" w:hAnsi="Times New Roman"/>
          <w:sz w:val="28"/>
          <w:szCs w:val="28"/>
        </w:rPr>
        <w:t xml:space="preserve"> учебн</w:t>
      </w:r>
      <w:r w:rsidR="003522DA">
        <w:rPr>
          <w:rFonts w:ascii="Times New Roman" w:hAnsi="Times New Roman"/>
          <w:sz w:val="28"/>
          <w:szCs w:val="28"/>
        </w:rPr>
        <w:t>ым</w:t>
      </w:r>
      <w:r>
        <w:rPr>
          <w:rFonts w:ascii="Times New Roman" w:hAnsi="Times New Roman"/>
          <w:sz w:val="28"/>
          <w:szCs w:val="28"/>
        </w:rPr>
        <w:t xml:space="preserve"> год</w:t>
      </w:r>
      <w:r w:rsidR="003522DA">
        <w:rPr>
          <w:rFonts w:ascii="Times New Roman" w:hAnsi="Times New Roman"/>
          <w:sz w:val="28"/>
          <w:szCs w:val="28"/>
        </w:rPr>
        <w:t>ом</w:t>
      </w:r>
      <w:r>
        <w:rPr>
          <w:rFonts w:ascii="Times New Roman" w:hAnsi="Times New Roman"/>
          <w:sz w:val="28"/>
          <w:szCs w:val="28"/>
        </w:rPr>
        <w:t>).</w:t>
      </w:r>
    </w:p>
    <w:p w:rsidR="00D13C96" w:rsidRPr="00D13C96" w:rsidRDefault="00D13C96" w:rsidP="00F843A4">
      <w:pPr>
        <w:pStyle w:val="ConsPlusNormal"/>
        <w:ind w:firstLine="539"/>
        <w:jc w:val="both"/>
        <w:rPr>
          <w:rFonts w:ascii="Times New Roman" w:hAnsi="Times New Roman" w:cs="Times New Roman"/>
          <w:i/>
          <w:sz w:val="28"/>
          <w:szCs w:val="28"/>
        </w:rPr>
      </w:pPr>
      <w:r w:rsidRPr="00D13C96">
        <w:rPr>
          <w:rFonts w:ascii="Times New Roman" w:hAnsi="Times New Roman" w:cs="Times New Roman"/>
          <w:i/>
          <w:sz w:val="28"/>
          <w:szCs w:val="28"/>
        </w:rPr>
        <w:t>Здравоохранение</w:t>
      </w:r>
    </w:p>
    <w:p w:rsidR="00B71431" w:rsidRDefault="00B45BD9"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На территории района 1 медицинская организация, все остальные, вх</w:t>
      </w:r>
      <w:r>
        <w:rPr>
          <w:rFonts w:ascii="Times New Roman" w:hAnsi="Times New Roman" w:cs="Times New Roman"/>
          <w:sz w:val="28"/>
          <w:szCs w:val="28"/>
        </w:rPr>
        <w:t>о</w:t>
      </w:r>
      <w:r>
        <w:rPr>
          <w:rFonts w:ascii="Times New Roman" w:hAnsi="Times New Roman" w:cs="Times New Roman"/>
          <w:sz w:val="28"/>
          <w:szCs w:val="28"/>
        </w:rPr>
        <w:t xml:space="preserve">дящие в ее состав, - подразделения: </w:t>
      </w:r>
      <w:r w:rsidR="00B71431">
        <w:rPr>
          <w:rFonts w:ascii="Times New Roman" w:hAnsi="Times New Roman" w:cs="Times New Roman"/>
          <w:sz w:val="28"/>
          <w:szCs w:val="28"/>
        </w:rPr>
        <w:t xml:space="preserve">число амбулаторно-поликлинических (стационарно-поликлинических) организаций – 9; число фельдшерско-акушерских пунктов – 33. </w:t>
      </w:r>
      <w:r>
        <w:rPr>
          <w:rFonts w:ascii="Times New Roman" w:hAnsi="Times New Roman" w:cs="Times New Roman"/>
          <w:sz w:val="28"/>
          <w:szCs w:val="28"/>
        </w:rPr>
        <w:t>За 2019 год м</w:t>
      </w:r>
      <w:r w:rsidR="00B71431">
        <w:rPr>
          <w:rFonts w:ascii="Times New Roman" w:hAnsi="Times New Roman" w:cs="Times New Roman"/>
          <w:sz w:val="28"/>
          <w:szCs w:val="28"/>
        </w:rPr>
        <w:t>ощность амбулаторно-поликлинических организаций составила 663 посещений в смену</w:t>
      </w:r>
      <w:r>
        <w:rPr>
          <w:rFonts w:ascii="Times New Roman" w:hAnsi="Times New Roman" w:cs="Times New Roman"/>
          <w:sz w:val="28"/>
          <w:szCs w:val="28"/>
        </w:rPr>
        <w:t xml:space="preserve"> (аналоги</w:t>
      </w:r>
      <w:r>
        <w:rPr>
          <w:rFonts w:ascii="Times New Roman" w:hAnsi="Times New Roman" w:cs="Times New Roman"/>
          <w:sz w:val="28"/>
          <w:szCs w:val="28"/>
        </w:rPr>
        <w:t>ч</w:t>
      </w:r>
      <w:r>
        <w:rPr>
          <w:rFonts w:ascii="Times New Roman" w:hAnsi="Times New Roman" w:cs="Times New Roman"/>
          <w:sz w:val="28"/>
          <w:szCs w:val="28"/>
        </w:rPr>
        <w:t>но предыдущему году)</w:t>
      </w:r>
      <w:r w:rsidR="00B71431">
        <w:rPr>
          <w:rFonts w:ascii="Times New Roman" w:hAnsi="Times New Roman" w:cs="Times New Roman"/>
          <w:sz w:val="28"/>
          <w:szCs w:val="28"/>
        </w:rPr>
        <w:t xml:space="preserve">. </w:t>
      </w:r>
      <w:r>
        <w:rPr>
          <w:rFonts w:ascii="Times New Roman" w:hAnsi="Times New Roman" w:cs="Times New Roman"/>
          <w:sz w:val="28"/>
          <w:szCs w:val="28"/>
        </w:rPr>
        <w:t>Количество круглосуточных коек в 2019 году – 85 единиц. Показатель обеспеченности больничными койками в расчете на 10 тысяч человек населения  - 35,8 (2017 г. – 43,7). Обеспеченность врачами 22,3 на 10 тысяч человек населения (2017 г. – 26,5), средним медицинским перс</w:t>
      </w:r>
      <w:r>
        <w:rPr>
          <w:rFonts w:ascii="Times New Roman" w:hAnsi="Times New Roman" w:cs="Times New Roman"/>
          <w:sz w:val="28"/>
          <w:szCs w:val="28"/>
        </w:rPr>
        <w:t>о</w:t>
      </w:r>
      <w:r>
        <w:rPr>
          <w:rFonts w:ascii="Times New Roman" w:hAnsi="Times New Roman" w:cs="Times New Roman"/>
          <w:sz w:val="28"/>
          <w:szCs w:val="28"/>
        </w:rPr>
        <w:t>налом 106,9 (2017 г. – 114,3).</w:t>
      </w:r>
    </w:p>
    <w:p w:rsidR="0041536A" w:rsidRPr="0041536A" w:rsidRDefault="0041536A" w:rsidP="00F843A4">
      <w:pPr>
        <w:spacing w:before="0"/>
        <w:jc w:val="left"/>
        <w:rPr>
          <w:rFonts w:ascii="Times New Roman" w:hAnsi="Times New Roman"/>
          <w:i/>
          <w:sz w:val="28"/>
          <w:szCs w:val="28"/>
        </w:rPr>
      </w:pPr>
      <w:r w:rsidRPr="0041536A">
        <w:rPr>
          <w:rFonts w:ascii="Times New Roman" w:hAnsi="Times New Roman"/>
          <w:i/>
          <w:sz w:val="28"/>
          <w:szCs w:val="28"/>
        </w:rPr>
        <w:t>Национальная культура</w:t>
      </w:r>
    </w:p>
    <w:p w:rsidR="0041536A" w:rsidRPr="00321C3F" w:rsidRDefault="0041536A" w:rsidP="00F843A4">
      <w:pPr>
        <w:spacing w:before="0"/>
        <w:rPr>
          <w:rFonts w:ascii="Times New Roman" w:hAnsi="Times New Roman"/>
          <w:sz w:val="28"/>
          <w:szCs w:val="28"/>
          <w:shd w:val="clear" w:color="auto" w:fill="FFFFFF"/>
        </w:rPr>
      </w:pPr>
      <w:r w:rsidRPr="00321C3F">
        <w:rPr>
          <w:rFonts w:ascii="Times New Roman" w:hAnsi="Times New Roman"/>
          <w:sz w:val="28"/>
          <w:szCs w:val="28"/>
          <w:shd w:val="clear" w:color="auto" w:fill="FFFFFF"/>
        </w:rPr>
        <w:t xml:space="preserve">По итогам переписи 2010 года на территории Усть-Куломского района проживают представители свыше 50 национальностей из них:  </w:t>
      </w:r>
      <w:r>
        <w:rPr>
          <w:rFonts w:ascii="Times New Roman" w:hAnsi="Times New Roman"/>
          <w:sz w:val="28"/>
          <w:szCs w:val="28"/>
          <w:shd w:val="clear" w:color="auto" w:fill="FFFFFF"/>
        </w:rPr>
        <w:t>к</w:t>
      </w:r>
      <w:r w:rsidRPr="00321C3F">
        <w:rPr>
          <w:rFonts w:ascii="Times New Roman" w:hAnsi="Times New Roman"/>
          <w:sz w:val="28"/>
          <w:szCs w:val="28"/>
          <w:shd w:val="clear" w:color="auto" w:fill="FFFFFF"/>
        </w:rPr>
        <w:t xml:space="preserve">оми – 76,9%; </w:t>
      </w:r>
      <w:r>
        <w:rPr>
          <w:rFonts w:ascii="Times New Roman" w:hAnsi="Times New Roman"/>
          <w:sz w:val="28"/>
          <w:szCs w:val="28"/>
          <w:shd w:val="clear" w:color="auto" w:fill="FFFFFF"/>
        </w:rPr>
        <w:t>р</w:t>
      </w:r>
      <w:r w:rsidRPr="00321C3F">
        <w:rPr>
          <w:rFonts w:ascii="Times New Roman" w:hAnsi="Times New Roman"/>
          <w:sz w:val="28"/>
          <w:szCs w:val="28"/>
          <w:shd w:val="clear" w:color="auto" w:fill="FFFFFF"/>
        </w:rPr>
        <w:t xml:space="preserve">усские – 18,9%; </w:t>
      </w:r>
      <w:r>
        <w:rPr>
          <w:rFonts w:ascii="Times New Roman" w:hAnsi="Times New Roman"/>
          <w:sz w:val="28"/>
          <w:szCs w:val="28"/>
          <w:shd w:val="clear" w:color="auto" w:fill="FFFFFF"/>
        </w:rPr>
        <w:t>у</w:t>
      </w:r>
      <w:r w:rsidRPr="00321C3F">
        <w:rPr>
          <w:rFonts w:ascii="Times New Roman" w:hAnsi="Times New Roman"/>
          <w:sz w:val="28"/>
          <w:szCs w:val="28"/>
          <w:shd w:val="clear" w:color="auto" w:fill="FFFFFF"/>
        </w:rPr>
        <w:t xml:space="preserve">краинцы – 1,7%; </w:t>
      </w:r>
      <w:r>
        <w:rPr>
          <w:rFonts w:ascii="Times New Roman" w:hAnsi="Times New Roman"/>
          <w:sz w:val="28"/>
          <w:szCs w:val="28"/>
          <w:shd w:val="clear" w:color="auto" w:fill="FFFFFF"/>
        </w:rPr>
        <w:t>л</w:t>
      </w:r>
      <w:r w:rsidRPr="00321C3F">
        <w:rPr>
          <w:rFonts w:ascii="Times New Roman" w:hAnsi="Times New Roman"/>
          <w:sz w:val="28"/>
          <w:szCs w:val="28"/>
          <w:shd w:val="clear" w:color="auto" w:fill="FFFFFF"/>
        </w:rPr>
        <w:t xml:space="preserve">ица, </w:t>
      </w:r>
      <w:r>
        <w:rPr>
          <w:rFonts w:ascii="Times New Roman" w:hAnsi="Times New Roman"/>
          <w:sz w:val="28"/>
          <w:szCs w:val="28"/>
          <w:shd w:val="clear" w:color="auto" w:fill="FFFFFF"/>
        </w:rPr>
        <w:t xml:space="preserve">других </w:t>
      </w:r>
      <w:r w:rsidRPr="00321C3F">
        <w:rPr>
          <w:rFonts w:ascii="Times New Roman" w:hAnsi="Times New Roman"/>
          <w:sz w:val="28"/>
          <w:szCs w:val="28"/>
          <w:shd w:val="clear" w:color="auto" w:fill="FFFFFF"/>
        </w:rPr>
        <w:t xml:space="preserve"> национальност</w:t>
      </w:r>
      <w:r>
        <w:rPr>
          <w:rFonts w:ascii="Times New Roman" w:hAnsi="Times New Roman"/>
          <w:sz w:val="28"/>
          <w:szCs w:val="28"/>
          <w:shd w:val="clear" w:color="auto" w:fill="FFFFFF"/>
        </w:rPr>
        <w:t>ей</w:t>
      </w:r>
      <w:r w:rsidRPr="00321C3F">
        <w:rPr>
          <w:rFonts w:ascii="Times New Roman" w:hAnsi="Times New Roman"/>
          <w:sz w:val="28"/>
          <w:szCs w:val="28"/>
          <w:shd w:val="clear" w:color="auto" w:fill="FFFFFF"/>
        </w:rPr>
        <w:t xml:space="preserve"> – 2,5%</w:t>
      </w:r>
      <w:r>
        <w:rPr>
          <w:rFonts w:ascii="Times New Roman" w:hAnsi="Times New Roman"/>
          <w:sz w:val="28"/>
          <w:szCs w:val="28"/>
          <w:shd w:val="clear" w:color="auto" w:fill="FFFFFF"/>
        </w:rPr>
        <w:t xml:space="preserve">. </w:t>
      </w:r>
    </w:p>
    <w:p w:rsidR="0041536A" w:rsidRPr="00321C3F" w:rsidRDefault="0041536A" w:rsidP="00F843A4">
      <w:pPr>
        <w:spacing w:before="0"/>
        <w:rPr>
          <w:rFonts w:ascii="Times New Roman" w:hAnsi="Times New Roman"/>
          <w:sz w:val="28"/>
          <w:szCs w:val="28"/>
          <w:shd w:val="clear" w:color="auto" w:fill="FFFFFF"/>
        </w:rPr>
      </w:pPr>
      <w:r w:rsidRPr="00321C3F">
        <w:rPr>
          <w:rFonts w:ascii="Times New Roman" w:hAnsi="Times New Roman"/>
          <w:sz w:val="28"/>
          <w:szCs w:val="28"/>
          <w:shd w:val="clear" w:color="auto" w:fill="FFFFFF"/>
        </w:rPr>
        <w:t>На конец 2019 года</w:t>
      </w:r>
      <w:r>
        <w:rPr>
          <w:rFonts w:ascii="Times New Roman" w:hAnsi="Times New Roman"/>
          <w:sz w:val="28"/>
          <w:szCs w:val="28"/>
          <w:shd w:val="clear" w:color="auto" w:fill="FFFFFF"/>
        </w:rPr>
        <w:t xml:space="preserve"> </w:t>
      </w:r>
      <w:r w:rsidRPr="00321C3F">
        <w:rPr>
          <w:rFonts w:ascii="Times New Roman" w:hAnsi="Times New Roman"/>
          <w:sz w:val="28"/>
          <w:szCs w:val="28"/>
          <w:shd w:val="clear" w:color="auto" w:fill="FFFFFF"/>
        </w:rPr>
        <w:t>в Усть-Куломском районе функционирует одно</w:t>
      </w:r>
      <w:r>
        <w:rPr>
          <w:rFonts w:ascii="Times New Roman" w:hAnsi="Times New Roman"/>
          <w:sz w:val="28"/>
          <w:szCs w:val="28"/>
          <w:shd w:val="clear" w:color="auto" w:fill="FFFFFF"/>
        </w:rPr>
        <w:t xml:space="preserve"> </w:t>
      </w:r>
      <w:r w:rsidRPr="00321C3F">
        <w:rPr>
          <w:rFonts w:ascii="Times New Roman" w:hAnsi="Times New Roman"/>
          <w:sz w:val="28"/>
          <w:szCs w:val="28"/>
          <w:shd w:val="clear" w:color="auto" w:fill="FFFFFF"/>
        </w:rPr>
        <w:t>н</w:t>
      </w:r>
      <w:r w:rsidRPr="00321C3F">
        <w:rPr>
          <w:rFonts w:ascii="Times New Roman" w:hAnsi="Times New Roman"/>
          <w:sz w:val="28"/>
          <w:szCs w:val="28"/>
          <w:shd w:val="clear" w:color="auto" w:fill="FFFFFF"/>
        </w:rPr>
        <w:t>а</w:t>
      </w:r>
      <w:r w:rsidRPr="00321C3F">
        <w:rPr>
          <w:rFonts w:ascii="Times New Roman" w:hAnsi="Times New Roman"/>
          <w:sz w:val="28"/>
          <w:szCs w:val="28"/>
          <w:shd w:val="clear" w:color="auto" w:fill="FFFFFF"/>
        </w:rPr>
        <w:t>ционально-</w:t>
      </w:r>
      <w:r>
        <w:rPr>
          <w:rFonts w:ascii="Times New Roman" w:hAnsi="Times New Roman"/>
          <w:sz w:val="28"/>
          <w:szCs w:val="28"/>
          <w:shd w:val="clear" w:color="auto" w:fill="FFFFFF"/>
        </w:rPr>
        <w:t>культурное общественное</w:t>
      </w:r>
      <w:r w:rsidRPr="00321C3F">
        <w:rPr>
          <w:rFonts w:ascii="Times New Roman" w:hAnsi="Times New Roman"/>
          <w:sz w:val="28"/>
          <w:szCs w:val="28"/>
          <w:shd w:val="clear" w:color="auto" w:fill="FFFFFF"/>
        </w:rPr>
        <w:t xml:space="preserve"> объединени</w:t>
      </w:r>
      <w:r>
        <w:rPr>
          <w:rFonts w:ascii="Times New Roman" w:hAnsi="Times New Roman"/>
          <w:sz w:val="28"/>
          <w:szCs w:val="28"/>
          <w:shd w:val="clear" w:color="auto" w:fill="FFFFFF"/>
        </w:rPr>
        <w:t xml:space="preserve">е – Представительство </w:t>
      </w:r>
      <w:r w:rsidRPr="00321C3F">
        <w:rPr>
          <w:rFonts w:ascii="Times New Roman" w:hAnsi="Times New Roman"/>
          <w:sz w:val="28"/>
          <w:szCs w:val="28"/>
          <w:shd w:val="clear" w:color="auto" w:fill="FFFFFF"/>
        </w:rPr>
        <w:t>Межрегионального</w:t>
      </w:r>
      <w:r w:rsidRPr="00321C3F">
        <w:rPr>
          <w:rFonts w:ascii="Times New Roman" w:hAnsi="Times New Roman"/>
          <w:sz w:val="28"/>
          <w:szCs w:val="28"/>
        </w:rPr>
        <w:t xml:space="preserve"> общественно</w:t>
      </w:r>
      <w:r>
        <w:rPr>
          <w:rFonts w:ascii="Times New Roman" w:hAnsi="Times New Roman"/>
          <w:sz w:val="28"/>
          <w:szCs w:val="28"/>
        </w:rPr>
        <w:t>го движения</w:t>
      </w:r>
      <w:r w:rsidRPr="00321C3F">
        <w:rPr>
          <w:rFonts w:ascii="Times New Roman" w:hAnsi="Times New Roman"/>
          <w:sz w:val="28"/>
          <w:szCs w:val="28"/>
        </w:rPr>
        <w:t xml:space="preserve"> «Коми войтыр»</w:t>
      </w:r>
      <w:r>
        <w:rPr>
          <w:rFonts w:ascii="Times New Roman" w:hAnsi="Times New Roman"/>
          <w:sz w:val="28"/>
          <w:szCs w:val="28"/>
        </w:rPr>
        <w:t xml:space="preserve"> (МОД «Коми войтыр»)</w:t>
      </w:r>
      <w:r w:rsidRPr="00321C3F">
        <w:rPr>
          <w:rFonts w:ascii="Times New Roman" w:hAnsi="Times New Roman"/>
          <w:sz w:val="28"/>
          <w:szCs w:val="28"/>
        </w:rPr>
        <w:t xml:space="preserve">. </w:t>
      </w:r>
    </w:p>
    <w:p w:rsidR="0041536A" w:rsidRDefault="0041536A" w:rsidP="00F843A4">
      <w:pPr>
        <w:spacing w:before="0"/>
        <w:rPr>
          <w:rFonts w:ascii="Times New Roman" w:hAnsi="Times New Roman"/>
          <w:sz w:val="28"/>
          <w:szCs w:val="28"/>
        </w:rPr>
      </w:pPr>
      <w:r w:rsidRPr="00321C3F">
        <w:rPr>
          <w:rFonts w:ascii="Times New Roman" w:hAnsi="Times New Roman"/>
          <w:sz w:val="28"/>
          <w:szCs w:val="28"/>
        </w:rPr>
        <w:t>На территории района зарегистрировано 7 религиозных христианских объединений</w:t>
      </w:r>
      <w:r>
        <w:rPr>
          <w:rFonts w:ascii="Times New Roman" w:hAnsi="Times New Roman"/>
          <w:sz w:val="28"/>
          <w:szCs w:val="28"/>
        </w:rPr>
        <w:t xml:space="preserve">, </w:t>
      </w:r>
      <w:r w:rsidRPr="00321C3F">
        <w:rPr>
          <w:rFonts w:ascii="Times New Roman" w:hAnsi="Times New Roman"/>
          <w:sz w:val="28"/>
          <w:szCs w:val="28"/>
        </w:rPr>
        <w:t xml:space="preserve">использующих 17 религиозных объектов. </w:t>
      </w:r>
    </w:p>
    <w:p w:rsidR="0041536A" w:rsidRDefault="0041536A" w:rsidP="00F843A4">
      <w:pPr>
        <w:spacing w:before="0"/>
        <w:rPr>
          <w:rFonts w:ascii="Times New Roman" w:hAnsi="Times New Roman"/>
          <w:sz w:val="28"/>
          <w:szCs w:val="28"/>
        </w:rPr>
      </w:pPr>
      <w:r>
        <w:rPr>
          <w:rFonts w:ascii="Times New Roman" w:hAnsi="Times New Roman"/>
          <w:sz w:val="28"/>
          <w:szCs w:val="28"/>
        </w:rPr>
        <w:t>В рамках реализации государственной национальной политики в мун</w:t>
      </w:r>
      <w:r>
        <w:rPr>
          <w:rFonts w:ascii="Times New Roman" w:hAnsi="Times New Roman"/>
          <w:sz w:val="28"/>
          <w:szCs w:val="28"/>
        </w:rPr>
        <w:t>и</w:t>
      </w:r>
      <w:r>
        <w:rPr>
          <w:rFonts w:ascii="Times New Roman" w:hAnsi="Times New Roman"/>
          <w:sz w:val="28"/>
          <w:szCs w:val="28"/>
        </w:rPr>
        <w:t>ципальном районе «Усть-Куломский» ежегодно в учреждениях культуры, образования и спорта проходит более 1000 мероприятий, где принимают уч</w:t>
      </w:r>
      <w:r>
        <w:rPr>
          <w:rFonts w:ascii="Times New Roman" w:hAnsi="Times New Roman"/>
          <w:sz w:val="28"/>
          <w:szCs w:val="28"/>
        </w:rPr>
        <w:t>а</w:t>
      </w:r>
      <w:r>
        <w:rPr>
          <w:rFonts w:ascii="Times New Roman" w:hAnsi="Times New Roman"/>
          <w:sz w:val="28"/>
          <w:szCs w:val="28"/>
        </w:rPr>
        <w:t>стие свыше 3000 человек.</w:t>
      </w:r>
    </w:p>
    <w:p w:rsidR="00B26AC7" w:rsidRPr="00B26AC7" w:rsidRDefault="00B26AC7" w:rsidP="00F843A4">
      <w:pPr>
        <w:spacing w:before="0"/>
        <w:rPr>
          <w:rFonts w:ascii="Times New Roman" w:hAnsi="Times New Roman"/>
          <w:i/>
          <w:sz w:val="28"/>
          <w:szCs w:val="28"/>
        </w:rPr>
      </w:pPr>
      <w:r w:rsidRPr="00B26AC7">
        <w:rPr>
          <w:rFonts w:ascii="Times New Roman" w:hAnsi="Times New Roman"/>
          <w:i/>
          <w:sz w:val="28"/>
          <w:szCs w:val="28"/>
        </w:rPr>
        <w:t>Культура</w:t>
      </w:r>
    </w:p>
    <w:p w:rsidR="00411F9C" w:rsidRDefault="00411F9C" w:rsidP="00F843A4">
      <w:pPr>
        <w:spacing w:before="0"/>
        <w:rPr>
          <w:rFonts w:ascii="Times New Roman" w:hAnsi="Times New Roman"/>
          <w:sz w:val="28"/>
          <w:szCs w:val="28"/>
        </w:rPr>
      </w:pPr>
      <w:r w:rsidRPr="00411F9C">
        <w:rPr>
          <w:rFonts w:ascii="Times New Roman" w:hAnsi="Times New Roman"/>
          <w:sz w:val="28"/>
          <w:szCs w:val="28"/>
        </w:rPr>
        <w:t xml:space="preserve">Сеть учреждений управления культуры и национальной политики администрации муниципального района «Усть-Куломский» состоит из </w:t>
      </w:r>
      <w:r w:rsidR="00B57269">
        <w:rPr>
          <w:rFonts w:ascii="Times New Roman" w:hAnsi="Times New Roman"/>
          <w:sz w:val="28"/>
          <w:szCs w:val="28"/>
        </w:rPr>
        <w:t>следу</w:t>
      </w:r>
      <w:r w:rsidR="00B57269">
        <w:rPr>
          <w:rFonts w:ascii="Times New Roman" w:hAnsi="Times New Roman"/>
          <w:sz w:val="28"/>
          <w:szCs w:val="28"/>
        </w:rPr>
        <w:t>ю</w:t>
      </w:r>
      <w:r w:rsidR="00B57269">
        <w:rPr>
          <w:rFonts w:ascii="Times New Roman" w:hAnsi="Times New Roman"/>
          <w:sz w:val="28"/>
          <w:szCs w:val="28"/>
        </w:rPr>
        <w:t>щих</w:t>
      </w:r>
      <w:r w:rsidRPr="00411F9C">
        <w:rPr>
          <w:rFonts w:ascii="Times New Roman" w:hAnsi="Times New Roman"/>
          <w:sz w:val="28"/>
          <w:szCs w:val="28"/>
        </w:rPr>
        <w:t xml:space="preserve"> учреждений:</w:t>
      </w:r>
    </w:p>
    <w:p w:rsidR="00411F9C" w:rsidRPr="0072399B" w:rsidRDefault="00411F9C" w:rsidP="00F843A4">
      <w:pPr>
        <w:pStyle w:val="a3"/>
        <w:numPr>
          <w:ilvl w:val="0"/>
          <w:numId w:val="2"/>
        </w:numPr>
        <w:spacing w:after="0" w:line="240" w:lineRule="auto"/>
        <w:ind w:left="567" w:hanging="283"/>
        <w:rPr>
          <w:rFonts w:ascii="Times New Roman" w:hAnsi="Times New Roman"/>
          <w:sz w:val="28"/>
          <w:szCs w:val="28"/>
        </w:rPr>
      </w:pPr>
      <w:r w:rsidRPr="0072399B">
        <w:rPr>
          <w:rFonts w:ascii="Times New Roman" w:hAnsi="Times New Roman"/>
          <w:sz w:val="28"/>
          <w:szCs w:val="28"/>
        </w:rPr>
        <w:t>МБУК «Усть-Куломский Районный Дом культуры»;</w:t>
      </w:r>
    </w:p>
    <w:p w:rsidR="00411F9C" w:rsidRPr="0072399B" w:rsidRDefault="00411F9C" w:rsidP="00F843A4">
      <w:pPr>
        <w:pStyle w:val="a3"/>
        <w:numPr>
          <w:ilvl w:val="0"/>
          <w:numId w:val="2"/>
        </w:numPr>
        <w:spacing w:after="0" w:line="240" w:lineRule="auto"/>
        <w:ind w:left="567" w:hanging="283"/>
        <w:jc w:val="both"/>
        <w:rPr>
          <w:rFonts w:ascii="Times New Roman" w:hAnsi="Times New Roman"/>
          <w:sz w:val="28"/>
          <w:szCs w:val="28"/>
        </w:rPr>
      </w:pPr>
      <w:r w:rsidRPr="0072399B">
        <w:rPr>
          <w:rFonts w:ascii="Times New Roman" w:hAnsi="Times New Roman"/>
          <w:sz w:val="28"/>
          <w:szCs w:val="28"/>
        </w:rPr>
        <w:t>МБУК «Усть-Куломская межпоселенческая библиотека»</w:t>
      </w:r>
      <w:r w:rsidR="00602B39">
        <w:rPr>
          <w:rFonts w:ascii="Times New Roman" w:hAnsi="Times New Roman"/>
          <w:sz w:val="28"/>
          <w:szCs w:val="28"/>
        </w:rPr>
        <w:t>, в структуру которой входят 29 филиалов-библиотек, Усть-Куломская центральная библиотека, Центральная детская библиотека</w:t>
      </w:r>
      <w:r w:rsidRPr="0072399B">
        <w:rPr>
          <w:rFonts w:ascii="Times New Roman" w:hAnsi="Times New Roman"/>
          <w:sz w:val="28"/>
          <w:szCs w:val="28"/>
        </w:rPr>
        <w:t>;</w:t>
      </w:r>
    </w:p>
    <w:p w:rsidR="00411F9C" w:rsidRPr="0072399B" w:rsidRDefault="00411F9C" w:rsidP="00F843A4">
      <w:pPr>
        <w:pStyle w:val="a3"/>
        <w:numPr>
          <w:ilvl w:val="0"/>
          <w:numId w:val="2"/>
        </w:numPr>
        <w:spacing w:after="0" w:line="240" w:lineRule="auto"/>
        <w:ind w:left="567" w:hanging="283"/>
        <w:jc w:val="both"/>
        <w:rPr>
          <w:rFonts w:ascii="Times New Roman" w:hAnsi="Times New Roman"/>
          <w:sz w:val="28"/>
          <w:szCs w:val="28"/>
        </w:rPr>
      </w:pPr>
      <w:r w:rsidRPr="0072399B">
        <w:rPr>
          <w:rFonts w:ascii="Times New Roman" w:hAnsi="Times New Roman"/>
          <w:sz w:val="28"/>
          <w:szCs w:val="28"/>
        </w:rPr>
        <w:t>МБУК «Усть-Куломская централизованная клубная система»</w:t>
      </w:r>
      <w:r w:rsidR="0072399B" w:rsidRPr="0072399B">
        <w:rPr>
          <w:rFonts w:ascii="Times New Roman" w:hAnsi="Times New Roman"/>
          <w:sz w:val="28"/>
          <w:szCs w:val="28"/>
        </w:rPr>
        <w:t xml:space="preserve">  с 35 ф</w:t>
      </w:r>
      <w:r w:rsidR="0072399B" w:rsidRPr="0072399B">
        <w:rPr>
          <w:rFonts w:ascii="Times New Roman" w:hAnsi="Times New Roman"/>
          <w:sz w:val="28"/>
          <w:szCs w:val="28"/>
        </w:rPr>
        <w:t>и</w:t>
      </w:r>
      <w:r w:rsidR="0072399B" w:rsidRPr="0072399B">
        <w:rPr>
          <w:rFonts w:ascii="Times New Roman" w:hAnsi="Times New Roman"/>
          <w:sz w:val="28"/>
          <w:szCs w:val="28"/>
        </w:rPr>
        <w:t>лиалами</w:t>
      </w:r>
      <w:r w:rsidRPr="0072399B">
        <w:rPr>
          <w:rFonts w:ascii="Times New Roman" w:hAnsi="Times New Roman"/>
          <w:sz w:val="28"/>
          <w:szCs w:val="28"/>
        </w:rPr>
        <w:t>;</w:t>
      </w:r>
    </w:p>
    <w:p w:rsidR="00411F9C" w:rsidRPr="0072399B" w:rsidRDefault="00411F9C" w:rsidP="00F843A4">
      <w:pPr>
        <w:pStyle w:val="a3"/>
        <w:numPr>
          <w:ilvl w:val="0"/>
          <w:numId w:val="2"/>
        </w:numPr>
        <w:spacing w:after="0" w:line="240" w:lineRule="auto"/>
        <w:ind w:left="567" w:hanging="283"/>
        <w:jc w:val="both"/>
        <w:rPr>
          <w:rFonts w:ascii="Times New Roman" w:hAnsi="Times New Roman"/>
          <w:sz w:val="28"/>
          <w:szCs w:val="28"/>
        </w:rPr>
      </w:pPr>
      <w:r w:rsidRPr="0072399B">
        <w:rPr>
          <w:rFonts w:ascii="Times New Roman" w:hAnsi="Times New Roman"/>
          <w:sz w:val="28"/>
          <w:szCs w:val="28"/>
        </w:rPr>
        <w:t>МОУ ДОД «Детская музыкальная школа» с. Усть-Кулом»;</w:t>
      </w:r>
    </w:p>
    <w:p w:rsidR="00411F9C" w:rsidRPr="0072399B" w:rsidRDefault="00411F9C" w:rsidP="00F843A4">
      <w:pPr>
        <w:pStyle w:val="a3"/>
        <w:numPr>
          <w:ilvl w:val="0"/>
          <w:numId w:val="2"/>
        </w:numPr>
        <w:spacing w:after="0" w:line="240" w:lineRule="auto"/>
        <w:ind w:left="567" w:hanging="283"/>
        <w:jc w:val="both"/>
        <w:rPr>
          <w:rFonts w:ascii="Times New Roman" w:hAnsi="Times New Roman"/>
          <w:sz w:val="28"/>
          <w:szCs w:val="28"/>
        </w:rPr>
      </w:pPr>
      <w:r w:rsidRPr="0072399B">
        <w:rPr>
          <w:rFonts w:ascii="Times New Roman" w:hAnsi="Times New Roman"/>
          <w:sz w:val="28"/>
          <w:szCs w:val="28"/>
        </w:rPr>
        <w:t>МКУ «Центр обслуживания бюджетных учреждений».</w:t>
      </w:r>
    </w:p>
    <w:p w:rsidR="00D15C1D" w:rsidRDefault="00E86131" w:rsidP="00F843A4">
      <w:pPr>
        <w:spacing w:before="0"/>
        <w:rPr>
          <w:rFonts w:ascii="Times New Roman" w:hAnsi="Times New Roman"/>
          <w:sz w:val="28"/>
          <w:szCs w:val="28"/>
        </w:rPr>
      </w:pPr>
      <w:r w:rsidRPr="00C3500B">
        <w:rPr>
          <w:rFonts w:ascii="Times New Roman" w:hAnsi="Times New Roman"/>
          <w:sz w:val="28"/>
          <w:szCs w:val="28"/>
        </w:rPr>
        <w:t xml:space="preserve">В Усть-Куломском районе на конец 2019 года </w:t>
      </w:r>
      <w:r w:rsidR="00C3500B" w:rsidRPr="00C3500B">
        <w:rPr>
          <w:rFonts w:ascii="Times New Roman" w:hAnsi="Times New Roman"/>
          <w:sz w:val="28"/>
          <w:szCs w:val="28"/>
        </w:rPr>
        <w:t>количество клубных фо</w:t>
      </w:r>
      <w:r w:rsidR="00C3500B" w:rsidRPr="00C3500B">
        <w:rPr>
          <w:rFonts w:ascii="Times New Roman" w:hAnsi="Times New Roman"/>
          <w:sz w:val="28"/>
          <w:szCs w:val="28"/>
        </w:rPr>
        <w:t>р</w:t>
      </w:r>
      <w:r w:rsidR="00C3500B" w:rsidRPr="00C3500B">
        <w:rPr>
          <w:rFonts w:ascii="Times New Roman" w:hAnsi="Times New Roman"/>
          <w:sz w:val="28"/>
          <w:szCs w:val="28"/>
        </w:rPr>
        <w:t>мирований</w:t>
      </w:r>
      <w:r w:rsidR="00FA3121">
        <w:rPr>
          <w:rFonts w:ascii="Times New Roman" w:hAnsi="Times New Roman"/>
          <w:sz w:val="28"/>
          <w:szCs w:val="28"/>
        </w:rPr>
        <w:t>,</w:t>
      </w:r>
      <w:r w:rsidR="00C3500B" w:rsidRPr="00C3500B">
        <w:rPr>
          <w:rFonts w:ascii="Times New Roman" w:hAnsi="Times New Roman"/>
          <w:sz w:val="28"/>
          <w:szCs w:val="28"/>
        </w:rPr>
        <w:t xml:space="preserve">  работающих при домах культур и клубах района</w:t>
      </w:r>
      <w:r w:rsidR="00FA3121">
        <w:rPr>
          <w:rFonts w:ascii="Times New Roman" w:hAnsi="Times New Roman"/>
          <w:sz w:val="28"/>
          <w:szCs w:val="28"/>
        </w:rPr>
        <w:t>,</w:t>
      </w:r>
      <w:r w:rsidR="00C3500B" w:rsidRPr="00C3500B">
        <w:rPr>
          <w:rFonts w:ascii="Times New Roman" w:hAnsi="Times New Roman"/>
          <w:sz w:val="28"/>
          <w:szCs w:val="28"/>
        </w:rPr>
        <w:t xml:space="preserve"> составило 336 единиц. В</w:t>
      </w:r>
      <w:r w:rsidR="00D15C1D" w:rsidRPr="00C3500B">
        <w:rPr>
          <w:rFonts w:ascii="Times New Roman" w:hAnsi="Times New Roman"/>
          <w:sz w:val="28"/>
          <w:szCs w:val="28"/>
        </w:rPr>
        <w:t xml:space="preserve"> структуре клубных формирований 279 </w:t>
      </w:r>
      <w:r w:rsidR="002A7445" w:rsidRPr="00C3500B">
        <w:rPr>
          <w:rFonts w:ascii="Times New Roman" w:hAnsi="Times New Roman"/>
          <w:sz w:val="28"/>
          <w:szCs w:val="28"/>
        </w:rPr>
        <w:t>формирований</w:t>
      </w:r>
      <w:r w:rsidRPr="00C3500B">
        <w:rPr>
          <w:rFonts w:ascii="Times New Roman" w:hAnsi="Times New Roman"/>
          <w:sz w:val="28"/>
          <w:szCs w:val="28"/>
        </w:rPr>
        <w:t xml:space="preserve"> </w:t>
      </w:r>
      <w:r w:rsidR="00D15C1D" w:rsidRPr="00C3500B">
        <w:rPr>
          <w:rFonts w:ascii="Times New Roman" w:hAnsi="Times New Roman"/>
          <w:sz w:val="28"/>
          <w:szCs w:val="28"/>
        </w:rPr>
        <w:t>самоде</w:t>
      </w:r>
      <w:r w:rsidR="00D15C1D" w:rsidRPr="00C3500B">
        <w:rPr>
          <w:rFonts w:ascii="Times New Roman" w:hAnsi="Times New Roman"/>
          <w:sz w:val="28"/>
          <w:szCs w:val="28"/>
        </w:rPr>
        <w:t>я</w:t>
      </w:r>
      <w:r w:rsidR="00D15C1D" w:rsidRPr="00C3500B">
        <w:rPr>
          <w:rFonts w:ascii="Times New Roman" w:hAnsi="Times New Roman"/>
          <w:sz w:val="28"/>
          <w:szCs w:val="28"/>
        </w:rPr>
        <w:t>тельного творчества, в которых занимаются 2698 человек, из них 49 форм</w:t>
      </w:r>
      <w:r w:rsidR="00D15C1D" w:rsidRPr="00C3500B">
        <w:rPr>
          <w:rFonts w:ascii="Times New Roman" w:hAnsi="Times New Roman"/>
          <w:sz w:val="28"/>
          <w:szCs w:val="28"/>
        </w:rPr>
        <w:t>и</w:t>
      </w:r>
      <w:r w:rsidR="00D15C1D" w:rsidRPr="00C3500B">
        <w:rPr>
          <w:rFonts w:ascii="Times New Roman" w:hAnsi="Times New Roman"/>
          <w:sz w:val="28"/>
          <w:szCs w:val="28"/>
        </w:rPr>
        <w:t xml:space="preserve">рований хоровых, 60 – хореографических и 47 театральных. 7 </w:t>
      </w:r>
      <w:r w:rsidR="00D15C1D" w:rsidRPr="00C3500B">
        <w:rPr>
          <w:rFonts w:ascii="Times New Roman" w:hAnsi="Times New Roman"/>
          <w:sz w:val="28"/>
          <w:szCs w:val="28"/>
        </w:rPr>
        <w:lastRenderedPageBreak/>
        <w:t>коллективов в районе имеют звание «</w:t>
      </w:r>
      <w:r w:rsidR="002A7445" w:rsidRPr="00C3500B">
        <w:rPr>
          <w:rFonts w:ascii="Times New Roman" w:hAnsi="Times New Roman"/>
          <w:sz w:val="28"/>
          <w:szCs w:val="28"/>
        </w:rPr>
        <w:t>Н</w:t>
      </w:r>
      <w:r w:rsidR="00D15C1D" w:rsidRPr="00C3500B">
        <w:rPr>
          <w:rFonts w:ascii="Times New Roman" w:hAnsi="Times New Roman"/>
          <w:sz w:val="28"/>
          <w:szCs w:val="28"/>
        </w:rPr>
        <w:t>ародный коллектив художественной самодеятельн</w:t>
      </w:r>
      <w:r w:rsidR="00D15C1D" w:rsidRPr="00C3500B">
        <w:rPr>
          <w:rFonts w:ascii="Times New Roman" w:hAnsi="Times New Roman"/>
          <w:sz w:val="28"/>
          <w:szCs w:val="28"/>
        </w:rPr>
        <w:t>о</w:t>
      </w:r>
      <w:r w:rsidR="00D15C1D" w:rsidRPr="00C3500B">
        <w:rPr>
          <w:rFonts w:ascii="Times New Roman" w:hAnsi="Times New Roman"/>
          <w:sz w:val="28"/>
          <w:szCs w:val="28"/>
        </w:rPr>
        <w:t>сти</w:t>
      </w:r>
      <w:r w:rsidR="002A7445" w:rsidRPr="00C3500B">
        <w:rPr>
          <w:rFonts w:ascii="Times New Roman" w:hAnsi="Times New Roman"/>
          <w:sz w:val="28"/>
          <w:szCs w:val="28"/>
        </w:rPr>
        <w:t>»</w:t>
      </w:r>
      <w:r w:rsidR="00D15C1D" w:rsidRPr="00C3500B">
        <w:rPr>
          <w:rFonts w:ascii="Times New Roman" w:hAnsi="Times New Roman"/>
          <w:sz w:val="28"/>
          <w:szCs w:val="28"/>
        </w:rPr>
        <w:t>.</w:t>
      </w:r>
      <w:r w:rsidR="00C3500B" w:rsidRPr="00C3500B">
        <w:rPr>
          <w:rFonts w:ascii="Times New Roman" w:hAnsi="Times New Roman"/>
          <w:sz w:val="28"/>
          <w:szCs w:val="28"/>
        </w:rPr>
        <w:t xml:space="preserve"> Охват населения библиотечным обслуживанием </w:t>
      </w:r>
      <w:r w:rsidR="0003729F">
        <w:rPr>
          <w:rFonts w:ascii="Times New Roman" w:hAnsi="Times New Roman"/>
          <w:sz w:val="28"/>
          <w:szCs w:val="28"/>
        </w:rPr>
        <w:t>составляет</w:t>
      </w:r>
      <w:r w:rsidR="00C3500B" w:rsidRPr="00C3500B">
        <w:rPr>
          <w:rFonts w:ascii="Times New Roman" w:hAnsi="Times New Roman"/>
          <w:sz w:val="28"/>
          <w:szCs w:val="28"/>
        </w:rPr>
        <w:t xml:space="preserve"> 58 %.</w:t>
      </w:r>
    </w:p>
    <w:p w:rsidR="0003729F" w:rsidRDefault="0003729F" w:rsidP="00F843A4">
      <w:pPr>
        <w:pStyle w:val="a5"/>
        <w:ind w:firstLine="567"/>
        <w:jc w:val="both"/>
        <w:rPr>
          <w:rFonts w:ascii="Times New Roman" w:hAnsi="Times New Roman"/>
          <w:sz w:val="28"/>
          <w:szCs w:val="28"/>
        </w:rPr>
      </w:pPr>
      <w:r>
        <w:rPr>
          <w:rFonts w:ascii="Times New Roman" w:hAnsi="Times New Roman"/>
          <w:sz w:val="28"/>
          <w:szCs w:val="28"/>
        </w:rPr>
        <w:t>В</w:t>
      </w:r>
      <w:r w:rsidRPr="00FE4703">
        <w:rPr>
          <w:rFonts w:ascii="Times New Roman" w:hAnsi="Times New Roman"/>
          <w:sz w:val="28"/>
          <w:szCs w:val="28"/>
        </w:rPr>
        <w:t xml:space="preserve"> 2019 году</w:t>
      </w:r>
      <w:r>
        <w:rPr>
          <w:rFonts w:ascii="Times New Roman" w:hAnsi="Times New Roman"/>
          <w:sz w:val="28"/>
          <w:szCs w:val="28"/>
        </w:rPr>
        <w:t xml:space="preserve"> в с. Усть-Кулом</w:t>
      </w:r>
      <w:r w:rsidRPr="00FE4703">
        <w:rPr>
          <w:rFonts w:ascii="Times New Roman" w:hAnsi="Times New Roman"/>
          <w:sz w:val="28"/>
          <w:szCs w:val="28"/>
        </w:rPr>
        <w:t xml:space="preserve"> на базе центральной детской библиотеки – филиала МБУК «Усть-Куломская</w:t>
      </w:r>
      <w:r>
        <w:rPr>
          <w:rFonts w:ascii="Times New Roman" w:hAnsi="Times New Roman"/>
          <w:sz w:val="28"/>
          <w:szCs w:val="28"/>
        </w:rPr>
        <w:t xml:space="preserve"> </w:t>
      </w:r>
      <w:r w:rsidRPr="00FE4703">
        <w:rPr>
          <w:rFonts w:ascii="Times New Roman" w:hAnsi="Times New Roman"/>
          <w:sz w:val="28"/>
          <w:szCs w:val="28"/>
        </w:rPr>
        <w:t>межпоселенческая библиотека» была со</w:t>
      </w:r>
      <w:r w:rsidRPr="00FE4703">
        <w:rPr>
          <w:rFonts w:ascii="Times New Roman" w:hAnsi="Times New Roman"/>
          <w:sz w:val="28"/>
          <w:szCs w:val="28"/>
        </w:rPr>
        <w:t>з</w:t>
      </w:r>
      <w:r w:rsidRPr="00FE4703">
        <w:rPr>
          <w:rFonts w:ascii="Times New Roman" w:hAnsi="Times New Roman"/>
          <w:sz w:val="28"/>
          <w:szCs w:val="28"/>
        </w:rPr>
        <w:t>дана модельная библиотека</w:t>
      </w:r>
      <w:r>
        <w:rPr>
          <w:rFonts w:ascii="Times New Roman" w:hAnsi="Times New Roman"/>
          <w:sz w:val="28"/>
          <w:szCs w:val="28"/>
        </w:rPr>
        <w:t>.</w:t>
      </w:r>
    </w:p>
    <w:p w:rsidR="00D13C96" w:rsidRDefault="00D13C96" w:rsidP="00F843A4">
      <w:pPr>
        <w:pStyle w:val="ConsPlusNormal"/>
        <w:ind w:firstLine="540"/>
        <w:jc w:val="both"/>
        <w:rPr>
          <w:rFonts w:ascii="Times New Roman" w:hAnsi="Times New Roman" w:cs="Times New Roman"/>
          <w:i/>
          <w:sz w:val="28"/>
          <w:szCs w:val="28"/>
        </w:rPr>
      </w:pPr>
      <w:r w:rsidRPr="00D13C96">
        <w:rPr>
          <w:rFonts w:ascii="Times New Roman" w:hAnsi="Times New Roman" w:cs="Times New Roman"/>
          <w:i/>
          <w:sz w:val="28"/>
          <w:szCs w:val="28"/>
        </w:rPr>
        <w:t>Спорт</w:t>
      </w:r>
    </w:p>
    <w:p w:rsidR="0073078D" w:rsidRPr="004149BE" w:rsidRDefault="0073078D" w:rsidP="00F843A4">
      <w:pPr>
        <w:spacing w:before="0"/>
        <w:rPr>
          <w:rFonts w:ascii="Times New Roman" w:hAnsi="Times New Roman"/>
          <w:sz w:val="28"/>
          <w:szCs w:val="28"/>
        </w:rPr>
      </w:pPr>
      <w:r w:rsidRPr="004149BE">
        <w:rPr>
          <w:rFonts w:ascii="Times New Roman" w:hAnsi="Times New Roman"/>
          <w:sz w:val="28"/>
          <w:szCs w:val="28"/>
        </w:rPr>
        <w:t>В районе осуществляют деятельность 2 муниципальных учреждения физкультурно-спортивной направленности</w:t>
      </w:r>
      <w:r w:rsidR="00D646B1" w:rsidRPr="004149BE">
        <w:rPr>
          <w:rFonts w:ascii="Times New Roman" w:hAnsi="Times New Roman"/>
          <w:sz w:val="28"/>
          <w:szCs w:val="28"/>
        </w:rPr>
        <w:t>; на конец 2019 года</w:t>
      </w:r>
      <w:r w:rsidRPr="004149BE">
        <w:rPr>
          <w:rFonts w:ascii="Times New Roman" w:hAnsi="Times New Roman"/>
          <w:sz w:val="28"/>
          <w:szCs w:val="28"/>
        </w:rPr>
        <w:t xml:space="preserve"> функцион</w:t>
      </w:r>
      <w:r w:rsidRPr="004149BE">
        <w:rPr>
          <w:rFonts w:ascii="Times New Roman" w:hAnsi="Times New Roman"/>
          <w:sz w:val="28"/>
          <w:szCs w:val="28"/>
        </w:rPr>
        <w:t>и</w:t>
      </w:r>
      <w:r w:rsidRPr="004149BE">
        <w:rPr>
          <w:rFonts w:ascii="Times New Roman" w:hAnsi="Times New Roman"/>
          <w:sz w:val="28"/>
          <w:szCs w:val="28"/>
        </w:rPr>
        <w:t>руют 8</w:t>
      </w:r>
      <w:r w:rsidR="00CC48E5" w:rsidRPr="004149BE">
        <w:rPr>
          <w:rFonts w:ascii="Times New Roman" w:hAnsi="Times New Roman"/>
          <w:sz w:val="28"/>
          <w:szCs w:val="28"/>
        </w:rPr>
        <w:t>9</w:t>
      </w:r>
      <w:r w:rsidRPr="004149BE">
        <w:rPr>
          <w:rFonts w:ascii="Times New Roman" w:hAnsi="Times New Roman"/>
          <w:sz w:val="28"/>
          <w:szCs w:val="28"/>
        </w:rPr>
        <w:t xml:space="preserve"> спортивных сооружений, в том числе: 43  плоскостных спортивных сооружений, 22 спортивных зала, 6 лыжных баз, 5 стрелковых тиров. Обе</w:t>
      </w:r>
      <w:r w:rsidRPr="004149BE">
        <w:rPr>
          <w:rFonts w:ascii="Times New Roman" w:hAnsi="Times New Roman"/>
          <w:sz w:val="28"/>
          <w:szCs w:val="28"/>
        </w:rPr>
        <w:t>с</w:t>
      </w:r>
      <w:r w:rsidRPr="004149BE">
        <w:rPr>
          <w:rFonts w:ascii="Times New Roman" w:hAnsi="Times New Roman"/>
          <w:sz w:val="28"/>
          <w:szCs w:val="28"/>
        </w:rPr>
        <w:t>печенность населения МР «Усть-Куломский» спортивными сооружениями</w:t>
      </w:r>
      <w:r w:rsidR="00CC48E5" w:rsidRPr="004149BE">
        <w:rPr>
          <w:rFonts w:ascii="Times New Roman" w:hAnsi="Times New Roman"/>
          <w:sz w:val="28"/>
          <w:szCs w:val="28"/>
        </w:rPr>
        <w:t>,</w:t>
      </w:r>
      <w:r w:rsidRPr="004149BE">
        <w:rPr>
          <w:rFonts w:ascii="Times New Roman" w:hAnsi="Times New Roman"/>
          <w:sz w:val="28"/>
          <w:szCs w:val="28"/>
        </w:rPr>
        <w:t xml:space="preserve"> исходя из единовременной пропускной способности спортивных сооруж</w:t>
      </w:r>
      <w:r w:rsidRPr="004149BE">
        <w:rPr>
          <w:rFonts w:ascii="Times New Roman" w:hAnsi="Times New Roman"/>
          <w:sz w:val="28"/>
          <w:szCs w:val="28"/>
        </w:rPr>
        <w:t>е</w:t>
      </w:r>
      <w:r w:rsidRPr="004149BE">
        <w:rPr>
          <w:rFonts w:ascii="Times New Roman" w:hAnsi="Times New Roman"/>
          <w:sz w:val="28"/>
          <w:szCs w:val="28"/>
        </w:rPr>
        <w:t>ний</w:t>
      </w:r>
      <w:r w:rsidR="00CC48E5" w:rsidRPr="004149BE">
        <w:rPr>
          <w:rFonts w:ascii="Times New Roman" w:hAnsi="Times New Roman"/>
          <w:sz w:val="28"/>
          <w:szCs w:val="28"/>
        </w:rPr>
        <w:t>,</w:t>
      </w:r>
      <w:r w:rsidRPr="004149BE">
        <w:rPr>
          <w:rFonts w:ascii="Times New Roman" w:hAnsi="Times New Roman"/>
          <w:sz w:val="28"/>
          <w:szCs w:val="28"/>
        </w:rPr>
        <w:t xml:space="preserve"> составляет 8</w:t>
      </w:r>
      <w:r w:rsidR="00CC48E5" w:rsidRPr="004149BE">
        <w:rPr>
          <w:rFonts w:ascii="Times New Roman" w:hAnsi="Times New Roman"/>
          <w:sz w:val="28"/>
          <w:szCs w:val="28"/>
        </w:rPr>
        <w:t xml:space="preserve">7,65 </w:t>
      </w:r>
      <w:r w:rsidRPr="004149BE">
        <w:rPr>
          <w:rFonts w:ascii="Times New Roman" w:hAnsi="Times New Roman"/>
          <w:sz w:val="28"/>
          <w:szCs w:val="28"/>
        </w:rPr>
        <w:t xml:space="preserve">%. </w:t>
      </w:r>
    </w:p>
    <w:p w:rsidR="004601D1" w:rsidRPr="0040516D" w:rsidRDefault="009141E6" w:rsidP="00F843A4">
      <w:pPr>
        <w:spacing w:before="0"/>
        <w:rPr>
          <w:rFonts w:ascii="Times New Roman" w:hAnsi="Times New Roman"/>
          <w:sz w:val="28"/>
          <w:szCs w:val="28"/>
        </w:rPr>
      </w:pPr>
      <w:r>
        <w:rPr>
          <w:rFonts w:ascii="Times New Roman" w:hAnsi="Times New Roman"/>
          <w:sz w:val="28"/>
          <w:szCs w:val="28"/>
        </w:rPr>
        <w:t xml:space="preserve">МО </w:t>
      </w:r>
      <w:r w:rsidR="004601D1" w:rsidRPr="0040516D">
        <w:rPr>
          <w:rFonts w:ascii="Times New Roman" w:hAnsi="Times New Roman"/>
          <w:sz w:val="28"/>
          <w:szCs w:val="28"/>
        </w:rPr>
        <w:t>МР «Усть-Куломский» последние пять лет характеризу</w:t>
      </w:r>
      <w:r>
        <w:rPr>
          <w:rFonts w:ascii="Times New Roman" w:hAnsi="Times New Roman"/>
          <w:sz w:val="28"/>
          <w:szCs w:val="28"/>
        </w:rPr>
        <w:t>е</w:t>
      </w:r>
      <w:r w:rsidR="004601D1" w:rsidRPr="0040516D">
        <w:rPr>
          <w:rFonts w:ascii="Times New Roman" w:hAnsi="Times New Roman"/>
          <w:sz w:val="28"/>
          <w:szCs w:val="28"/>
        </w:rPr>
        <w:t>тся увел</w:t>
      </w:r>
      <w:r w:rsidR="004601D1" w:rsidRPr="0040516D">
        <w:rPr>
          <w:rFonts w:ascii="Times New Roman" w:hAnsi="Times New Roman"/>
          <w:sz w:val="28"/>
          <w:szCs w:val="28"/>
        </w:rPr>
        <w:t>и</w:t>
      </w:r>
      <w:r w:rsidR="004601D1" w:rsidRPr="0040516D">
        <w:rPr>
          <w:rFonts w:ascii="Times New Roman" w:hAnsi="Times New Roman"/>
          <w:sz w:val="28"/>
          <w:szCs w:val="28"/>
        </w:rPr>
        <w:t>чением численности занимающихся в спортивных секциях и группах фи</w:t>
      </w:r>
      <w:r w:rsidR="004601D1" w:rsidRPr="0040516D">
        <w:rPr>
          <w:rFonts w:ascii="Times New Roman" w:hAnsi="Times New Roman"/>
          <w:sz w:val="28"/>
          <w:szCs w:val="28"/>
        </w:rPr>
        <w:t>з</w:t>
      </w:r>
      <w:r w:rsidR="004601D1" w:rsidRPr="0040516D">
        <w:rPr>
          <w:rFonts w:ascii="Times New Roman" w:hAnsi="Times New Roman"/>
          <w:sz w:val="28"/>
          <w:szCs w:val="28"/>
        </w:rPr>
        <w:t xml:space="preserve">культурно-оздоровительной направленности. По состоянию на 1 января 2019 года в </w:t>
      </w:r>
      <w:r w:rsidR="0040516D" w:rsidRPr="0040516D">
        <w:rPr>
          <w:rFonts w:ascii="Times New Roman" w:hAnsi="Times New Roman"/>
          <w:sz w:val="28"/>
          <w:szCs w:val="28"/>
        </w:rPr>
        <w:t>районе</w:t>
      </w:r>
      <w:r w:rsidR="004601D1" w:rsidRPr="0040516D">
        <w:rPr>
          <w:rFonts w:ascii="Times New Roman" w:hAnsi="Times New Roman"/>
          <w:sz w:val="28"/>
          <w:szCs w:val="28"/>
        </w:rPr>
        <w:t xml:space="preserve"> регулярно занимается физической культурой и спортом 7214 человек. По основным показателям отрасли «Физическая культура и спорт», обеспеченности спортивными сооружениями и численности занимающихся МР «Усть-Куломский» занимает лидирующие позиции среди муниципал</w:t>
      </w:r>
      <w:r w:rsidR="004601D1" w:rsidRPr="0040516D">
        <w:rPr>
          <w:rFonts w:ascii="Times New Roman" w:hAnsi="Times New Roman"/>
          <w:sz w:val="28"/>
          <w:szCs w:val="28"/>
        </w:rPr>
        <w:t>ь</w:t>
      </w:r>
      <w:r w:rsidR="004601D1" w:rsidRPr="0040516D">
        <w:rPr>
          <w:rFonts w:ascii="Times New Roman" w:hAnsi="Times New Roman"/>
          <w:sz w:val="28"/>
          <w:szCs w:val="28"/>
        </w:rPr>
        <w:t xml:space="preserve">ных районов Республики Коми.   </w:t>
      </w:r>
    </w:p>
    <w:p w:rsidR="009141E6" w:rsidRPr="009141E6" w:rsidRDefault="009141E6" w:rsidP="00F843A4">
      <w:pPr>
        <w:spacing w:before="0"/>
        <w:rPr>
          <w:rFonts w:ascii="Times New Roman" w:hAnsi="Times New Roman"/>
          <w:sz w:val="28"/>
          <w:szCs w:val="28"/>
        </w:rPr>
      </w:pPr>
      <w:r w:rsidRPr="009141E6">
        <w:rPr>
          <w:rFonts w:ascii="Times New Roman" w:hAnsi="Times New Roman"/>
          <w:sz w:val="28"/>
          <w:szCs w:val="28"/>
        </w:rPr>
        <w:t>В</w:t>
      </w:r>
      <w:r w:rsidR="00DC6113">
        <w:rPr>
          <w:rFonts w:ascii="Times New Roman" w:hAnsi="Times New Roman"/>
          <w:sz w:val="28"/>
          <w:szCs w:val="28"/>
        </w:rPr>
        <w:t xml:space="preserve"> Усть-Куломском районе</w:t>
      </w:r>
      <w:r w:rsidRPr="009141E6">
        <w:rPr>
          <w:rFonts w:ascii="Times New Roman" w:hAnsi="Times New Roman"/>
          <w:sz w:val="28"/>
          <w:szCs w:val="28"/>
        </w:rPr>
        <w:t xml:space="preserve"> культивируется 21 вид спорта, наиболее ра</w:t>
      </w:r>
      <w:r w:rsidRPr="009141E6">
        <w:rPr>
          <w:rFonts w:ascii="Times New Roman" w:hAnsi="Times New Roman"/>
          <w:sz w:val="28"/>
          <w:szCs w:val="28"/>
        </w:rPr>
        <w:t>з</w:t>
      </w:r>
      <w:r w:rsidRPr="009141E6">
        <w:rPr>
          <w:rFonts w:ascii="Times New Roman" w:hAnsi="Times New Roman"/>
          <w:sz w:val="28"/>
          <w:szCs w:val="28"/>
        </w:rPr>
        <w:t>витыми из них являются лыжные гонки, баскетбол, волейбол, настольный теннис, шахматы, гиревой спорт, мини-футбол, спортивное ориентирование, спортивный туризм.</w:t>
      </w:r>
    </w:p>
    <w:p w:rsidR="009141E6" w:rsidRDefault="009141E6" w:rsidP="00F843A4">
      <w:pPr>
        <w:spacing w:before="0"/>
        <w:rPr>
          <w:rFonts w:ascii="Times New Roman" w:hAnsi="Times New Roman"/>
          <w:color w:val="000000" w:themeColor="text1"/>
          <w:sz w:val="28"/>
          <w:szCs w:val="28"/>
        </w:rPr>
      </w:pPr>
      <w:r w:rsidRPr="009141E6">
        <w:rPr>
          <w:rFonts w:ascii="Times New Roman" w:hAnsi="Times New Roman"/>
          <w:color w:val="000000" w:themeColor="text1"/>
          <w:sz w:val="28"/>
          <w:szCs w:val="28"/>
        </w:rPr>
        <w:t xml:space="preserve">В Усть-Куломском районе действует Федерация футбола и Федерация лыжных гонок. </w:t>
      </w:r>
    </w:p>
    <w:p w:rsidR="00143D2D" w:rsidRPr="009141E6" w:rsidRDefault="00143D2D" w:rsidP="00F843A4">
      <w:pPr>
        <w:spacing w:before="0"/>
        <w:rPr>
          <w:rFonts w:ascii="Times New Roman" w:hAnsi="Times New Roman"/>
          <w:color w:val="000000" w:themeColor="text1"/>
          <w:sz w:val="28"/>
        </w:rPr>
      </w:pPr>
    </w:p>
    <w:p w:rsidR="00C915CD" w:rsidRPr="006A4207" w:rsidRDefault="00C915CD" w:rsidP="00F843A4">
      <w:pPr>
        <w:pStyle w:val="ConsPlusTitle"/>
        <w:jc w:val="center"/>
        <w:outlineLvl w:val="2"/>
        <w:rPr>
          <w:rFonts w:ascii="Times New Roman" w:hAnsi="Times New Roman" w:cs="Times New Roman"/>
          <w:sz w:val="28"/>
          <w:szCs w:val="28"/>
        </w:rPr>
      </w:pPr>
      <w:r w:rsidRPr="006A4207">
        <w:rPr>
          <w:rFonts w:ascii="Times New Roman" w:hAnsi="Times New Roman" w:cs="Times New Roman"/>
          <w:sz w:val="28"/>
          <w:szCs w:val="28"/>
        </w:rPr>
        <w:t>2. Оценка достижения ранее поставленных целей, основных</w:t>
      </w:r>
    </w:p>
    <w:p w:rsidR="00C915CD" w:rsidRDefault="00C915CD" w:rsidP="00F843A4">
      <w:pPr>
        <w:pStyle w:val="ConsPlusTitle"/>
        <w:jc w:val="center"/>
        <w:rPr>
          <w:rFonts w:ascii="Times New Roman" w:hAnsi="Times New Roman" w:cs="Times New Roman"/>
          <w:sz w:val="28"/>
          <w:szCs w:val="28"/>
        </w:rPr>
      </w:pPr>
      <w:r w:rsidRPr="006A4207">
        <w:rPr>
          <w:rFonts w:ascii="Times New Roman" w:hAnsi="Times New Roman" w:cs="Times New Roman"/>
          <w:sz w:val="28"/>
          <w:szCs w:val="28"/>
        </w:rPr>
        <w:t>показателей, инвестиционной привлекательности</w:t>
      </w:r>
    </w:p>
    <w:p w:rsidR="00143D2D" w:rsidRPr="006A4207" w:rsidRDefault="00143D2D" w:rsidP="00F843A4">
      <w:pPr>
        <w:pStyle w:val="ConsPlusTitle"/>
        <w:jc w:val="center"/>
        <w:rPr>
          <w:rFonts w:ascii="Times New Roman" w:hAnsi="Times New Roman" w:cs="Times New Roman"/>
          <w:sz w:val="28"/>
          <w:szCs w:val="28"/>
        </w:rPr>
      </w:pPr>
    </w:p>
    <w:p w:rsidR="00606E9C" w:rsidRPr="00666DFA" w:rsidRDefault="00606E9C" w:rsidP="00F843A4">
      <w:pPr>
        <w:pStyle w:val="ConsPlusNormal"/>
        <w:ind w:firstLine="540"/>
        <w:jc w:val="both"/>
        <w:rPr>
          <w:rFonts w:ascii="Times New Roman" w:hAnsi="Times New Roman" w:cs="Times New Roman"/>
          <w:sz w:val="28"/>
          <w:szCs w:val="28"/>
        </w:rPr>
      </w:pPr>
      <w:r w:rsidRPr="00666DFA">
        <w:rPr>
          <w:rFonts w:ascii="Times New Roman" w:hAnsi="Times New Roman" w:cs="Times New Roman"/>
          <w:sz w:val="28"/>
          <w:szCs w:val="28"/>
        </w:rPr>
        <w:t>С 2010 по 2015 год и на период до 2020 года на территории МО МР «Усть-Куломский» действовала Концепция социально-экономического ра</w:t>
      </w:r>
      <w:r w:rsidRPr="00666DFA">
        <w:rPr>
          <w:rFonts w:ascii="Times New Roman" w:hAnsi="Times New Roman" w:cs="Times New Roman"/>
          <w:sz w:val="28"/>
          <w:szCs w:val="28"/>
        </w:rPr>
        <w:t>з</w:t>
      </w:r>
      <w:r w:rsidRPr="00666DFA">
        <w:rPr>
          <w:rFonts w:ascii="Times New Roman" w:hAnsi="Times New Roman" w:cs="Times New Roman"/>
          <w:sz w:val="28"/>
          <w:szCs w:val="28"/>
        </w:rPr>
        <w:t>вития муниципального образования муниципального района «Усть-Куломский»; Стратегия социально-экономического развития муниципальн</w:t>
      </w:r>
      <w:r w:rsidRPr="00666DFA">
        <w:rPr>
          <w:rFonts w:ascii="Times New Roman" w:hAnsi="Times New Roman" w:cs="Times New Roman"/>
          <w:sz w:val="28"/>
          <w:szCs w:val="28"/>
        </w:rPr>
        <w:t>о</w:t>
      </w:r>
      <w:r w:rsidRPr="00666DFA">
        <w:rPr>
          <w:rFonts w:ascii="Times New Roman" w:hAnsi="Times New Roman" w:cs="Times New Roman"/>
          <w:sz w:val="28"/>
          <w:szCs w:val="28"/>
        </w:rPr>
        <w:t>го образования муниципального района «Усть-Куломский» на период до 2030 года (далее Стратегия 2030).</w:t>
      </w:r>
    </w:p>
    <w:p w:rsidR="00003E9A" w:rsidRDefault="00C915CD" w:rsidP="00F843A4">
      <w:pPr>
        <w:autoSpaceDE w:val="0"/>
        <w:autoSpaceDN w:val="0"/>
        <w:adjustRightInd w:val="0"/>
        <w:spacing w:before="0"/>
        <w:rPr>
          <w:rFonts w:ascii="Calibri" w:eastAsiaTheme="minorHAnsi" w:hAnsi="Calibri" w:cs="Calibri"/>
          <w:sz w:val="22"/>
          <w:szCs w:val="22"/>
          <w:lang w:eastAsia="en-US"/>
        </w:rPr>
      </w:pPr>
      <w:r w:rsidRPr="00666DFA">
        <w:rPr>
          <w:rFonts w:ascii="Times New Roman" w:hAnsi="Times New Roman"/>
          <w:sz w:val="28"/>
          <w:szCs w:val="28"/>
        </w:rPr>
        <w:t xml:space="preserve">Главной </w:t>
      </w:r>
      <w:r w:rsidRPr="00003E9A">
        <w:rPr>
          <w:rFonts w:ascii="Times New Roman" w:hAnsi="Times New Roman"/>
          <w:sz w:val="28"/>
          <w:szCs w:val="28"/>
        </w:rPr>
        <w:t>целью социально-экономического развития в соответствии со Стратегией 20</w:t>
      </w:r>
      <w:r w:rsidR="00606E9C" w:rsidRPr="00003E9A">
        <w:rPr>
          <w:rFonts w:ascii="Times New Roman" w:hAnsi="Times New Roman"/>
          <w:sz w:val="28"/>
          <w:szCs w:val="28"/>
        </w:rPr>
        <w:t>3</w:t>
      </w:r>
      <w:r w:rsidRPr="00003E9A">
        <w:rPr>
          <w:rFonts w:ascii="Times New Roman" w:hAnsi="Times New Roman"/>
          <w:sz w:val="28"/>
          <w:szCs w:val="28"/>
        </w:rPr>
        <w:t>0 было</w:t>
      </w:r>
      <w:r w:rsidR="00003E9A" w:rsidRPr="00003E9A">
        <w:rPr>
          <w:rFonts w:ascii="Times New Roman" w:hAnsi="Times New Roman"/>
          <w:sz w:val="28"/>
          <w:szCs w:val="28"/>
        </w:rPr>
        <w:t xml:space="preserve"> </w:t>
      </w:r>
      <w:r w:rsidR="00003E9A" w:rsidRPr="00003E9A">
        <w:rPr>
          <w:rFonts w:ascii="Times New Roman" w:eastAsiaTheme="minorHAnsi" w:hAnsi="Times New Roman"/>
          <w:sz w:val="28"/>
          <w:szCs w:val="28"/>
          <w:lang w:eastAsia="en-US"/>
        </w:rPr>
        <w:t xml:space="preserve"> повышение уровня и качества жизни населения и освоение лидерских позиций района в экономике Республики Коми за счет п</w:t>
      </w:r>
      <w:r w:rsidR="00003E9A" w:rsidRPr="00003E9A">
        <w:rPr>
          <w:rFonts w:ascii="Times New Roman" w:eastAsiaTheme="minorHAnsi" w:hAnsi="Times New Roman"/>
          <w:sz w:val="28"/>
          <w:szCs w:val="28"/>
          <w:lang w:eastAsia="en-US"/>
        </w:rPr>
        <w:t>о</w:t>
      </w:r>
      <w:r w:rsidR="00003E9A" w:rsidRPr="00003E9A">
        <w:rPr>
          <w:rFonts w:ascii="Times New Roman" w:eastAsiaTheme="minorHAnsi" w:hAnsi="Times New Roman"/>
          <w:sz w:val="28"/>
          <w:szCs w:val="28"/>
          <w:lang w:eastAsia="en-US"/>
        </w:rPr>
        <w:t>вышения эффективности управления ресурсными потенциалами территории и перехода к новой модели экономики, основанной на традиционных ценн</w:t>
      </w:r>
      <w:r w:rsidR="00003E9A" w:rsidRPr="00003E9A">
        <w:rPr>
          <w:rFonts w:ascii="Times New Roman" w:eastAsiaTheme="minorHAnsi" w:hAnsi="Times New Roman"/>
          <w:sz w:val="28"/>
          <w:szCs w:val="28"/>
          <w:lang w:eastAsia="en-US"/>
        </w:rPr>
        <w:t>о</w:t>
      </w:r>
      <w:r w:rsidR="00003E9A" w:rsidRPr="00003E9A">
        <w:rPr>
          <w:rFonts w:ascii="Times New Roman" w:eastAsiaTheme="minorHAnsi" w:hAnsi="Times New Roman"/>
          <w:sz w:val="28"/>
          <w:szCs w:val="28"/>
          <w:lang w:eastAsia="en-US"/>
        </w:rPr>
        <w:t>стях населения и экологических принципах хозяйствования.</w:t>
      </w:r>
    </w:p>
    <w:p w:rsidR="00C915CD" w:rsidRPr="00003E9A" w:rsidRDefault="00C915CD" w:rsidP="00F843A4">
      <w:pPr>
        <w:autoSpaceDE w:val="0"/>
        <w:autoSpaceDN w:val="0"/>
        <w:adjustRightInd w:val="0"/>
        <w:spacing w:before="0"/>
        <w:ind w:firstLine="539"/>
        <w:rPr>
          <w:rFonts w:ascii="Times New Roman" w:hAnsi="Times New Roman"/>
          <w:sz w:val="28"/>
          <w:szCs w:val="28"/>
        </w:rPr>
      </w:pPr>
      <w:r w:rsidRPr="00003E9A">
        <w:rPr>
          <w:rFonts w:ascii="Times New Roman" w:hAnsi="Times New Roman"/>
          <w:sz w:val="28"/>
          <w:szCs w:val="28"/>
        </w:rPr>
        <w:lastRenderedPageBreak/>
        <w:t xml:space="preserve"> Стратегическими целями первого уровня были определены:</w:t>
      </w:r>
    </w:p>
    <w:p w:rsidR="00003E9A" w:rsidRPr="00003E9A" w:rsidRDefault="00003E9A" w:rsidP="00F843A4">
      <w:pPr>
        <w:autoSpaceDE w:val="0"/>
        <w:autoSpaceDN w:val="0"/>
        <w:adjustRightInd w:val="0"/>
        <w:spacing w:before="0"/>
        <w:ind w:firstLine="539"/>
        <w:rPr>
          <w:rFonts w:ascii="Times New Roman" w:eastAsiaTheme="minorHAnsi" w:hAnsi="Times New Roman"/>
          <w:sz w:val="28"/>
          <w:szCs w:val="28"/>
          <w:lang w:eastAsia="en-US"/>
        </w:rPr>
      </w:pPr>
      <w:r w:rsidRPr="00003E9A">
        <w:rPr>
          <w:rFonts w:ascii="Times New Roman" w:hAnsi="Times New Roman"/>
          <w:sz w:val="28"/>
          <w:szCs w:val="28"/>
        </w:rPr>
        <w:t xml:space="preserve">- </w:t>
      </w:r>
      <w:r w:rsidRPr="00003E9A">
        <w:rPr>
          <w:rFonts w:ascii="Times New Roman" w:eastAsiaTheme="minorHAnsi" w:hAnsi="Times New Roman"/>
          <w:sz w:val="28"/>
          <w:szCs w:val="28"/>
          <w:lang w:eastAsia="en-US"/>
        </w:rPr>
        <w:t>Формирование устойчивой модели экономического развития муниц</w:t>
      </w:r>
      <w:r w:rsidRPr="00003E9A">
        <w:rPr>
          <w:rFonts w:ascii="Times New Roman" w:eastAsiaTheme="minorHAnsi" w:hAnsi="Times New Roman"/>
          <w:sz w:val="28"/>
          <w:szCs w:val="28"/>
          <w:lang w:eastAsia="en-US"/>
        </w:rPr>
        <w:t>и</w:t>
      </w:r>
      <w:r w:rsidRPr="00003E9A">
        <w:rPr>
          <w:rFonts w:ascii="Times New Roman" w:eastAsiaTheme="minorHAnsi" w:hAnsi="Times New Roman"/>
          <w:sz w:val="28"/>
          <w:szCs w:val="28"/>
          <w:lang w:eastAsia="en-US"/>
        </w:rPr>
        <w:t>пального района на основе рационального использования местных ресурсов;</w:t>
      </w:r>
    </w:p>
    <w:p w:rsidR="00003E9A" w:rsidRPr="00003E9A" w:rsidRDefault="00003E9A" w:rsidP="00F843A4">
      <w:pPr>
        <w:autoSpaceDE w:val="0"/>
        <w:autoSpaceDN w:val="0"/>
        <w:adjustRightInd w:val="0"/>
        <w:spacing w:before="0"/>
        <w:ind w:firstLine="539"/>
        <w:rPr>
          <w:rFonts w:ascii="Times New Roman" w:eastAsiaTheme="minorHAnsi" w:hAnsi="Times New Roman"/>
          <w:sz w:val="28"/>
          <w:szCs w:val="28"/>
          <w:lang w:eastAsia="en-US"/>
        </w:rPr>
      </w:pPr>
      <w:r w:rsidRPr="00003E9A">
        <w:rPr>
          <w:rFonts w:ascii="Times New Roman" w:eastAsiaTheme="minorHAnsi" w:hAnsi="Times New Roman"/>
          <w:sz w:val="28"/>
          <w:szCs w:val="28"/>
          <w:lang w:eastAsia="en-US"/>
        </w:rPr>
        <w:t>- Создание условий для развития социально-культурного потенциала;</w:t>
      </w:r>
    </w:p>
    <w:p w:rsidR="00003E9A" w:rsidRPr="00003E9A" w:rsidRDefault="00003E9A" w:rsidP="00F843A4">
      <w:pPr>
        <w:autoSpaceDE w:val="0"/>
        <w:autoSpaceDN w:val="0"/>
        <w:adjustRightInd w:val="0"/>
        <w:spacing w:before="0"/>
        <w:ind w:firstLine="539"/>
        <w:rPr>
          <w:rFonts w:ascii="Times New Roman" w:eastAsiaTheme="minorHAnsi" w:hAnsi="Times New Roman"/>
          <w:sz w:val="28"/>
          <w:szCs w:val="28"/>
          <w:lang w:eastAsia="en-US"/>
        </w:rPr>
      </w:pPr>
      <w:r w:rsidRPr="00003E9A">
        <w:rPr>
          <w:rFonts w:ascii="Times New Roman" w:eastAsiaTheme="minorHAnsi" w:hAnsi="Times New Roman"/>
          <w:sz w:val="28"/>
          <w:szCs w:val="28"/>
          <w:lang w:eastAsia="en-US"/>
        </w:rPr>
        <w:t>-  Создание условий для повышения безопасности населения и защиты территорий от ЧС и возможных стихийных бедствий;</w:t>
      </w:r>
    </w:p>
    <w:p w:rsidR="00003E9A" w:rsidRPr="00003E9A" w:rsidRDefault="00003E9A" w:rsidP="00F843A4">
      <w:pPr>
        <w:autoSpaceDE w:val="0"/>
        <w:autoSpaceDN w:val="0"/>
        <w:adjustRightInd w:val="0"/>
        <w:spacing w:before="0"/>
        <w:ind w:firstLine="539"/>
        <w:rPr>
          <w:rFonts w:ascii="Times New Roman" w:eastAsiaTheme="minorHAnsi" w:hAnsi="Times New Roman"/>
          <w:sz w:val="28"/>
          <w:szCs w:val="28"/>
          <w:lang w:eastAsia="en-US"/>
        </w:rPr>
      </w:pPr>
      <w:r w:rsidRPr="00003E9A">
        <w:rPr>
          <w:rFonts w:ascii="Times New Roman" w:eastAsiaTheme="minorHAnsi" w:hAnsi="Times New Roman"/>
          <w:sz w:val="28"/>
          <w:szCs w:val="28"/>
          <w:lang w:eastAsia="en-US"/>
        </w:rPr>
        <w:t>- Совершенствование муниципального управления.</w:t>
      </w:r>
    </w:p>
    <w:p w:rsidR="00C915CD" w:rsidRPr="00501B5F" w:rsidRDefault="0073078D"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w:t>
      </w:r>
      <w:r w:rsidR="00C915CD" w:rsidRPr="00003E9A">
        <w:rPr>
          <w:rFonts w:ascii="Times New Roman" w:hAnsi="Times New Roman" w:cs="Times New Roman"/>
          <w:sz w:val="28"/>
          <w:szCs w:val="28"/>
        </w:rPr>
        <w:t>ромежуточная качественная оценка достижения ранее поставленных целей носит позитивный характер: социально-экономическая ситуация в м</w:t>
      </w:r>
      <w:r w:rsidR="00C915CD" w:rsidRPr="00003E9A">
        <w:rPr>
          <w:rFonts w:ascii="Times New Roman" w:hAnsi="Times New Roman" w:cs="Times New Roman"/>
          <w:sz w:val="28"/>
          <w:szCs w:val="28"/>
        </w:rPr>
        <w:t>у</w:t>
      </w:r>
      <w:r w:rsidR="00C915CD" w:rsidRPr="00003E9A">
        <w:rPr>
          <w:rFonts w:ascii="Times New Roman" w:hAnsi="Times New Roman" w:cs="Times New Roman"/>
          <w:sz w:val="28"/>
          <w:szCs w:val="28"/>
        </w:rPr>
        <w:t>ниципальном районе оценивается как стабильная с тенденцией к улучшению, внедряются новые подходы в муниципальном управлении и во взаимодейс</w:t>
      </w:r>
      <w:r w:rsidR="00C915CD" w:rsidRPr="00003E9A">
        <w:rPr>
          <w:rFonts w:ascii="Times New Roman" w:hAnsi="Times New Roman" w:cs="Times New Roman"/>
          <w:sz w:val="28"/>
          <w:szCs w:val="28"/>
        </w:rPr>
        <w:t>т</w:t>
      </w:r>
      <w:r w:rsidR="00C915CD" w:rsidRPr="00003E9A">
        <w:rPr>
          <w:rFonts w:ascii="Times New Roman" w:hAnsi="Times New Roman" w:cs="Times New Roman"/>
          <w:sz w:val="28"/>
          <w:szCs w:val="28"/>
        </w:rPr>
        <w:t>вии с обществом, эффективно реализуются меры, направленные на обеспеч</w:t>
      </w:r>
      <w:r w:rsidR="00C915CD" w:rsidRPr="00003E9A">
        <w:rPr>
          <w:rFonts w:ascii="Times New Roman" w:hAnsi="Times New Roman" w:cs="Times New Roman"/>
          <w:sz w:val="28"/>
          <w:szCs w:val="28"/>
        </w:rPr>
        <w:t>е</w:t>
      </w:r>
      <w:r w:rsidR="00C915CD" w:rsidRPr="00003E9A">
        <w:rPr>
          <w:rFonts w:ascii="Times New Roman" w:hAnsi="Times New Roman" w:cs="Times New Roman"/>
          <w:sz w:val="28"/>
          <w:szCs w:val="28"/>
        </w:rPr>
        <w:t xml:space="preserve">ние безопасности населения и объектов на территории </w:t>
      </w:r>
      <w:r w:rsidR="00C915CD" w:rsidRPr="00501B5F">
        <w:rPr>
          <w:rFonts w:ascii="Times New Roman" w:hAnsi="Times New Roman" w:cs="Times New Roman"/>
          <w:sz w:val="28"/>
          <w:szCs w:val="28"/>
        </w:rPr>
        <w:t>муниципального ра</w:t>
      </w:r>
      <w:r w:rsidR="00C915CD" w:rsidRPr="00501B5F">
        <w:rPr>
          <w:rFonts w:ascii="Times New Roman" w:hAnsi="Times New Roman" w:cs="Times New Roman"/>
          <w:sz w:val="28"/>
          <w:szCs w:val="28"/>
        </w:rPr>
        <w:t>й</w:t>
      </w:r>
      <w:r w:rsidR="00C915CD" w:rsidRPr="00501B5F">
        <w:rPr>
          <w:rFonts w:ascii="Times New Roman" w:hAnsi="Times New Roman" w:cs="Times New Roman"/>
          <w:sz w:val="28"/>
          <w:szCs w:val="28"/>
        </w:rPr>
        <w:t>она.</w:t>
      </w:r>
    </w:p>
    <w:p w:rsidR="00C915CD" w:rsidRPr="0073078D" w:rsidRDefault="00E9245C" w:rsidP="00F843A4">
      <w:pPr>
        <w:pStyle w:val="ConsPlusNormal"/>
        <w:ind w:firstLine="540"/>
        <w:jc w:val="both"/>
        <w:rPr>
          <w:rFonts w:ascii="Times New Roman" w:hAnsi="Times New Roman" w:cs="Times New Roman"/>
          <w:i/>
          <w:sz w:val="28"/>
          <w:szCs w:val="28"/>
        </w:rPr>
      </w:pPr>
      <w:r w:rsidRPr="0073078D">
        <w:rPr>
          <w:rFonts w:ascii="Times New Roman" w:hAnsi="Times New Roman" w:cs="Times New Roman"/>
          <w:i/>
          <w:sz w:val="28"/>
          <w:szCs w:val="28"/>
        </w:rPr>
        <w:t xml:space="preserve">Некоторые </w:t>
      </w:r>
      <w:r w:rsidR="00C915CD" w:rsidRPr="0073078D">
        <w:rPr>
          <w:rFonts w:ascii="Times New Roman" w:hAnsi="Times New Roman" w:cs="Times New Roman"/>
          <w:i/>
          <w:sz w:val="28"/>
          <w:szCs w:val="28"/>
        </w:rPr>
        <w:t>результаты основных показателей и тенденций развития, оценки инвестиционной привлекательности и конкурентосп</w:t>
      </w:r>
      <w:r w:rsidR="002D604F" w:rsidRPr="0073078D">
        <w:rPr>
          <w:rFonts w:ascii="Times New Roman" w:hAnsi="Times New Roman" w:cs="Times New Roman"/>
          <w:i/>
          <w:sz w:val="28"/>
          <w:szCs w:val="28"/>
        </w:rPr>
        <w:t>особности мун</w:t>
      </w:r>
      <w:r w:rsidR="002D604F" w:rsidRPr="0073078D">
        <w:rPr>
          <w:rFonts w:ascii="Times New Roman" w:hAnsi="Times New Roman" w:cs="Times New Roman"/>
          <w:i/>
          <w:sz w:val="28"/>
          <w:szCs w:val="28"/>
        </w:rPr>
        <w:t>и</w:t>
      </w:r>
      <w:r w:rsidR="002D604F" w:rsidRPr="0073078D">
        <w:rPr>
          <w:rFonts w:ascii="Times New Roman" w:hAnsi="Times New Roman" w:cs="Times New Roman"/>
          <w:i/>
          <w:sz w:val="28"/>
          <w:szCs w:val="28"/>
        </w:rPr>
        <w:t>ципального района:</w:t>
      </w:r>
    </w:p>
    <w:p w:rsidR="002D604F" w:rsidRDefault="002D604F" w:rsidP="00F843A4">
      <w:pPr>
        <w:pStyle w:val="ConsPlusNormal"/>
        <w:ind w:firstLine="539"/>
        <w:jc w:val="both"/>
        <w:rPr>
          <w:rFonts w:ascii="Times New Roman" w:hAnsi="Times New Roman" w:cs="Times New Roman"/>
          <w:sz w:val="28"/>
          <w:szCs w:val="28"/>
        </w:rPr>
      </w:pPr>
      <w:r w:rsidRPr="00501B5F">
        <w:rPr>
          <w:rFonts w:ascii="Times New Roman" w:hAnsi="Times New Roman" w:cs="Times New Roman"/>
          <w:sz w:val="28"/>
          <w:szCs w:val="28"/>
        </w:rPr>
        <w:t>На сегодняшний день ввиду миграционного оттока и естественной уб</w:t>
      </w:r>
      <w:r w:rsidRPr="00501B5F">
        <w:rPr>
          <w:rFonts w:ascii="Times New Roman" w:hAnsi="Times New Roman" w:cs="Times New Roman"/>
          <w:sz w:val="28"/>
          <w:szCs w:val="28"/>
        </w:rPr>
        <w:t>ы</w:t>
      </w:r>
      <w:r w:rsidRPr="00501B5F">
        <w:rPr>
          <w:rFonts w:ascii="Times New Roman" w:hAnsi="Times New Roman" w:cs="Times New Roman"/>
          <w:sz w:val="28"/>
          <w:szCs w:val="28"/>
        </w:rPr>
        <w:t xml:space="preserve">ли </w:t>
      </w:r>
      <w:r w:rsidR="00355523">
        <w:rPr>
          <w:rFonts w:ascii="Times New Roman" w:hAnsi="Times New Roman" w:cs="Times New Roman"/>
          <w:sz w:val="28"/>
          <w:szCs w:val="28"/>
        </w:rPr>
        <w:t xml:space="preserve">населения </w:t>
      </w:r>
      <w:r w:rsidR="00EB32BA">
        <w:rPr>
          <w:rFonts w:ascii="Times New Roman" w:hAnsi="Times New Roman" w:cs="Times New Roman"/>
          <w:sz w:val="28"/>
          <w:szCs w:val="28"/>
        </w:rPr>
        <w:t>продолжает снижаться</w:t>
      </w:r>
      <w:r w:rsidRPr="00501B5F">
        <w:rPr>
          <w:rFonts w:ascii="Times New Roman" w:hAnsi="Times New Roman" w:cs="Times New Roman"/>
          <w:sz w:val="28"/>
          <w:szCs w:val="28"/>
        </w:rPr>
        <w:t xml:space="preserve"> среднегодовая численность населения Усть-Куломского района.</w:t>
      </w:r>
    </w:p>
    <w:p w:rsidR="00F15731" w:rsidRPr="00F15731" w:rsidRDefault="00F15731" w:rsidP="00F843A4">
      <w:pPr>
        <w:pStyle w:val="ConsPlusNormal"/>
        <w:ind w:firstLine="539"/>
        <w:jc w:val="right"/>
        <w:rPr>
          <w:rFonts w:ascii="Times New Roman" w:hAnsi="Times New Roman" w:cs="Times New Roman"/>
          <w:sz w:val="20"/>
        </w:rPr>
      </w:pPr>
      <w:r>
        <w:rPr>
          <w:rFonts w:ascii="Times New Roman" w:hAnsi="Times New Roman" w:cs="Times New Roman"/>
          <w:sz w:val="20"/>
        </w:rPr>
        <w:t>Рис. 1</w:t>
      </w:r>
    </w:p>
    <w:p w:rsidR="002D604F" w:rsidRDefault="00501B5F" w:rsidP="00F843A4">
      <w:pPr>
        <w:pStyle w:val="ConsPlusNormal"/>
        <w:spacing w:before="220"/>
        <w:jc w:val="both"/>
      </w:pPr>
      <w:r>
        <w:rPr>
          <w:noProof/>
        </w:rPr>
        <w:drawing>
          <wp:inline distT="0" distB="0" distL="0" distR="0">
            <wp:extent cx="5890437" cy="1871330"/>
            <wp:effectExtent l="0" t="0" r="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B32BA" w:rsidRDefault="00EB32BA" w:rsidP="00F843A4">
      <w:pPr>
        <w:spacing w:before="0"/>
        <w:rPr>
          <w:rFonts w:ascii="Times New Roman" w:hAnsi="Times New Roman"/>
          <w:color w:val="000000"/>
          <w:sz w:val="28"/>
          <w:szCs w:val="28"/>
        </w:rPr>
      </w:pPr>
      <w:r>
        <w:rPr>
          <w:rFonts w:ascii="Times New Roman" w:hAnsi="Times New Roman"/>
          <w:color w:val="000000"/>
          <w:sz w:val="28"/>
          <w:szCs w:val="28"/>
        </w:rPr>
        <w:t>С целью приостановки миграционного оттока населения и увеличения естественного прироста на территории МО МР «Усть-Куломский»  реализ</w:t>
      </w:r>
      <w:r>
        <w:rPr>
          <w:rFonts w:ascii="Times New Roman" w:hAnsi="Times New Roman"/>
          <w:color w:val="000000"/>
          <w:sz w:val="28"/>
          <w:szCs w:val="28"/>
        </w:rPr>
        <w:t>у</w:t>
      </w:r>
      <w:r>
        <w:rPr>
          <w:rFonts w:ascii="Times New Roman" w:hAnsi="Times New Roman"/>
          <w:color w:val="000000"/>
          <w:sz w:val="28"/>
          <w:szCs w:val="28"/>
        </w:rPr>
        <w:t xml:space="preserve">ются инвестиционные проекты, создаются рабочие места, </w:t>
      </w:r>
      <w:r w:rsidRPr="0073078D">
        <w:rPr>
          <w:rFonts w:ascii="Times New Roman" w:hAnsi="Times New Roman"/>
          <w:color w:val="000000"/>
          <w:sz w:val="28"/>
          <w:szCs w:val="28"/>
        </w:rPr>
        <w:t>строится инфр</w:t>
      </w:r>
      <w:r w:rsidRPr="0073078D">
        <w:rPr>
          <w:rFonts w:ascii="Times New Roman" w:hAnsi="Times New Roman"/>
          <w:color w:val="000000"/>
          <w:sz w:val="28"/>
          <w:szCs w:val="28"/>
        </w:rPr>
        <w:t>а</w:t>
      </w:r>
      <w:r w:rsidRPr="0073078D">
        <w:rPr>
          <w:rFonts w:ascii="Times New Roman" w:hAnsi="Times New Roman"/>
          <w:color w:val="000000"/>
          <w:sz w:val="28"/>
          <w:szCs w:val="28"/>
        </w:rPr>
        <w:t>структура.</w:t>
      </w:r>
      <w:r>
        <w:rPr>
          <w:rFonts w:ascii="Times New Roman" w:hAnsi="Times New Roman"/>
          <w:color w:val="000000"/>
          <w:sz w:val="28"/>
          <w:szCs w:val="28"/>
        </w:rPr>
        <w:t xml:space="preserve">  </w:t>
      </w:r>
    </w:p>
    <w:p w:rsidR="001A0193" w:rsidRDefault="001A0193"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период с 2014 г. по 2019 г. почти в 3 раза увеличилась общая площадь жилых помещений, введенная в действие за 1 год, приходящаяся в среднем на одного жителя.</w:t>
      </w:r>
    </w:p>
    <w:p w:rsidR="00F157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2</w:t>
      </w:r>
    </w:p>
    <w:p w:rsidR="001A0193" w:rsidRDefault="001A0193" w:rsidP="00F843A4">
      <w:pPr>
        <w:pStyle w:val="ConsPlusNormal"/>
        <w:spacing w:after="120"/>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954232" cy="1967024"/>
            <wp:effectExtent l="0" t="0" r="0" b="0"/>
            <wp:docPr id="10"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A0193" w:rsidRDefault="001A0193"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период с 2016 г. по 2019 г. увеличилась на 4 % общая площадь жилых помещений, приходящаяся в среднем на одного жителя.</w:t>
      </w:r>
    </w:p>
    <w:p w:rsidR="00231E74" w:rsidRDefault="00231E74" w:rsidP="00F843A4">
      <w:pPr>
        <w:pStyle w:val="ConsPlusNormal"/>
        <w:ind w:firstLine="539"/>
        <w:jc w:val="right"/>
        <w:rPr>
          <w:rFonts w:ascii="Times New Roman" w:hAnsi="Times New Roman" w:cs="Times New Roman"/>
          <w:sz w:val="20"/>
        </w:rPr>
      </w:pPr>
    </w:p>
    <w:p w:rsidR="00F157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3</w:t>
      </w:r>
    </w:p>
    <w:p w:rsidR="001A0193" w:rsidRDefault="001A0193" w:rsidP="00F843A4">
      <w:pPr>
        <w:pStyle w:val="ConsPlusNormal"/>
        <w:spacing w:before="220"/>
        <w:jc w:val="both"/>
      </w:pPr>
      <w:r>
        <w:rPr>
          <w:noProof/>
          <w:color w:val="000000"/>
          <w:szCs w:val="22"/>
        </w:rPr>
        <w:drawing>
          <wp:inline distT="0" distB="0" distL="0" distR="0">
            <wp:extent cx="5869172" cy="1552354"/>
            <wp:effectExtent l="0" t="0" r="0" b="0"/>
            <wp:docPr id="1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D87E87" w:rsidRDefault="00EB32BA" w:rsidP="00F843A4">
      <w:pPr>
        <w:spacing w:before="0"/>
        <w:rPr>
          <w:rFonts w:ascii="Times New Roman" w:hAnsi="Times New Roman"/>
          <w:color w:val="000000"/>
          <w:sz w:val="28"/>
          <w:szCs w:val="28"/>
        </w:rPr>
      </w:pPr>
      <w:r>
        <w:rPr>
          <w:rFonts w:ascii="Times New Roman" w:hAnsi="Times New Roman"/>
          <w:color w:val="000000"/>
          <w:sz w:val="28"/>
          <w:szCs w:val="28"/>
        </w:rPr>
        <w:t>В</w:t>
      </w:r>
      <w:r w:rsidRPr="00EB32BA">
        <w:rPr>
          <w:rFonts w:ascii="Times New Roman" w:hAnsi="Times New Roman"/>
          <w:color w:val="000000"/>
          <w:sz w:val="28"/>
          <w:szCs w:val="28"/>
        </w:rPr>
        <w:t xml:space="preserve"> период с 201</w:t>
      </w:r>
      <w:r>
        <w:rPr>
          <w:rFonts w:ascii="Times New Roman" w:hAnsi="Times New Roman"/>
          <w:color w:val="000000"/>
          <w:sz w:val="28"/>
          <w:szCs w:val="28"/>
        </w:rPr>
        <w:t>7</w:t>
      </w:r>
      <w:r w:rsidRPr="00EB32BA">
        <w:rPr>
          <w:rFonts w:ascii="Times New Roman" w:hAnsi="Times New Roman"/>
          <w:color w:val="000000"/>
          <w:sz w:val="28"/>
          <w:szCs w:val="28"/>
        </w:rPr>
        <w:t xml:space="preserve"> </w:t>
      </w:r>
      <w:r w:rsidR="005C62EA">
        <w:rPr>
          <w:rFonts w:ascii="Times New Roman" w:hAnsi="Times New Roman"/>
          <w:color w:val="000000"/>
          <w:sz w:val="28"/>
          <w:szCs w:val="28"/>
        </w:rPr>
        <w:t xml:space="preserve">г. </w:t>
      </w:r>
      <w:r w:rsidRPr="00EB32BA">
        <w:rPr>
          <w:rFonts w:ascii="Times New Roman" w:hAnsi="Times New Roman"/>
          <w:color w:val="000000"/>
          <w:sz w:val="28"/>
          <w:szCs w:val="28"/>
        </w:rPr>
        <w:t>по 2019 г</w:t>
      </w:r>
      <w:r w:rsidR="005C62EA">
        <w:rPr>
          <w:rFonts w:ascii="Times New Roman" w:hAnsi="Times New Roman"/>
          <w:color w:val="000000"/>
          <w:sz w:val="28"/>
          <w:szCs w:val="28"/>
        </w:rPr>
        <w:t xml:space="preserve">. </w:t>
      </w:r>
      <w:r w:rsidRPr="00EB32BA">
        <w:rPr>
          <w:rFonts w:ascii="Times New Roman" w:hAnsi="Times New Roman"/>
          <w:color w:val="000000"/>
          <w:sz w:val="28"/>
          <w:szCs w:val="28"/>
        </w:rPr>
        <w:t>увеличилась почти в 2 раза</w:t>
      </w:r>
      <w:r>
        <w:rPr>
          <w:rFonts w:ascii="Times New Roman" w:hAnsi="Times New Roman"/>
          <w:color w:val="000000"/>
          <w:sz w:val="28"/>
          <w:szCs w:val="28"/>
        </w:rPr>
        <w:t xml:space="preserve"> значение пок</w:t>
      </w:r>
      <w:r>
        <w:rPr>
          <w:rFonts w:ascii="Times New Roman" w:hAnsi="Times New Roman"/>
          <w:color w:val="000000"/>
          <w:sz w:val="28"/>
          <w:szCs w:val="28"/>
        </w:rPr>
        <w:t>а</w:t>
      </w:r>
      <w:r>
        <w:rPr>
          <w:rFonts w:ascii="Times New Roman" w:hAnsi="Times New Roman"/>
          <w:color w:val="000000"/>
          <w:sz w:val="28"/>
          <w:szCs w:val="28"/>
        </w:rPr>
        <w:t>зателя п</w:t>
      </w:r>
      <w:r w:rsidR="00D87E87" w:rsidRPr="00D87E87">
        <w:rPr>
          <w:rFonts w:ascii="Times New Roman" w:hAnsi="Times New Roman"/>
          <w:color w:val="000000"/>
          <w:sz w:val="28"/>
          <w:szCs w:val="28"/>
        </w:rPr>
        <w:t>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w:t>
      </w:r>
      <w:r>
        <w:rPr>
          <w:rFonts w:ascii="Times New Roman" w:hAnsi="Times New Roman"/>
          <w:color w:val="000000"/>
          <w:sz w:val="28"/>
          <w:szCs w:val="28"/>
        </w:rPr>
        <w:t>те на 10 тыс. человек населения.</w:t>
      </w:r>
    </w:p>
    <w:p w:rsidR="00F15731" w:rsidRPr="00F15731" w:rsidRDefault="00F15731" w:rsidP="00F843A4">
      <w:pPr>
        <w:spacing w:before="0"/>
        <w:jc w:val="right"/>
        <w:rPr>
          <w:rFonts w:ascii="Times New Roman" w:hAnsi="Times New Roman"/>
          <w:color w:val="000000"/>
          <w:sz w:val="20"/>
          <w:szCs w:val="20"/>
        </w:rPr>
      </w:pPr>
      <w:r w:rsidRPr="00F15731">
        <w:rPr>
          <w:rFonts w:ascii="Times New Roman" w:hAnsi="Times New Roman"/>
          <w:color w:val="000000"/>
          <w:sz w:val="20"/>
          <w:szCs w:val="20"/>
        </w:rPr>
        <w:t>Рис. 4</w:t>
      </w:r>
    </w:p>
    <w:p w:rsidR="00EB32BA" w:rsidRPr="00EB32BA" w:rsidRDefault="00EB32BA" w:rsidP="00F843A4">
      <w:pPr>
        <w:spacing w:before="0" w:after="120"/>
        <w:ind w:firstLine="0"/>
        <w:rPr>
          <w:rFonts w:ascii="Times New Roman" w:hAnsi="Times New Roman"/>
          <w:color w:val="000000"/>
          <w:sz w:val="28"/>
          <w:szCs w:val="28"/>
        </w:rPr>
      </w:pPr>
      <w:r>
        <w:rPr>
          <w:rFonts w:ascii="Times New Roman" w:hAnsi="Times New Roman"/>
          <w:noProof/>
          <w:color w:val="000000"/>
          <w:sz w:val="28"/>
          <w:szCs w:val="28"/>
        </w:rPr>
        <w:drawing>
          <wp:inline distT="0" distB="0" distL="0" distR="0">
            <wp:extent cx="5867415" cy="1924493"/>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915CD" w:rsidRDefault="00C915CD" w:rsidP="00F843A4">
      <w:pPr>
        <w:pStyle w:val="ConsPlusNormal"/>
        <w:ind w:firstLine="539"/>
        <w:jc w:val="both"/>
        <w:rPr>
          <w:rFonts w:ascii="Times New Roman" w:hAnsi="Times New Roman" w:cs="Times New Roman"/>
          <w:sz w:val="28"/>
          <w:szCs w:val="28"/>
        </w:rPr>
      </w:pPr>
      <w:r w:rsidRPr="00151703">
        <w:rPr>
          <w:rFonts w:ascii="Times New Roman" w:hAnsi="Times New Roman" w:cs="Times New Roman"/>
          <w:sz w:val="28"/>
          <w:szCs w:val="28"/>
        </w:rPr>
        <w:t xml:space="preserve">Объем инвестиций в основной капитал (за исключением бюджетных средств) в расчете на </w:t>
      </w:r>
      <w:r w:rsidR="00227067">
        <w:rPr>
          <w:rFonts w:ascii="Times New Roman" w:hAnsi="Times New Roman" w:cs="Times New Roman"/>
          <w:sz w:val="28"/>
          <w:szCs w:val="28"/>
        </w:rPr>
        <w:t>одного</w:t>
      </w:r>
      <w:r w:rsidRPr="00151703">
        <w:rPr>
          <w:rFonts w:ascii="Times New Roman" w:hAnsi="Times New Roman" w:cs="Times New Roman"/>
          <w:sz w:val="28"/>
          <w:szCs w:val="28"/>
        </w:rPr>
        <w:t xml:space="preserve"> жителя за 201</w:t>
      </w:r>
      <w:r w:rsidR="00151703" w:rsidRPr="00151703">
        <w:rPr>
          <w:rFonts w:ascii="Times New Roman" w:hAnsi="Times New Roman" w:cs="Times New Roman"/>
          <w:sz w:val="28"/>
          <w:szCs w:val="28"/>
        </w:rPr>
        <w:t>9</w:t>
      </w:r>
      <w:r w:rsidRPr="00151703">
        <w:rPr>
          <w:rFonts w:ascii="Times New Roman" w:hAnsi="Times New Roman" w:cs="Times New Roman"/>
          <w:sz w:val="28"/>
          <w:szCs w:val="28"/>
        </w:rPr>
        <w:t xml:space="preserve"> год составил </w:t>
      </w:r>
      <w:r w:rsidR="00151703" w:rsidRPr="00151703">
        <w:rPr>
          <w:rFonts w:ascii="Times New Roman" w:hAnsi="Times New Roman" w:cs="Times New Roman"/>
          <w:sz w:val="28"/>
          <w:szCs w:val="28"/>
        </w:rPr>
        <w:t>–</w:t>
      </w:r>
      <w:r w:rsidRPr="00151703">
        <w:rPr>
          <w:rFonts w:ascii="Times New Roman" w:hAnsi="Times New Roman" w:cs="Times New Roman"/>
          <w:sz w:val="28"/>
          <w:szCs w:val="28"/>
        </w:rPr>
        <w:t xml:space="preserve"> </w:t>
      </w:r>
      <w:r w:rsidR="00151703" w:rsidRPr="00151703">
        <w:rPr>
          <w:rFonts w:ascii="Times New Roman" w:hAnsi="Times New Roman" w:cs="Times New Roman"/>
          <w:sz w:val="28"/>
          <w:szCs w:val="28"/>
        </w:rPr>
        <w:t>9,95 тыс.</w:t>
      </w:r>
      <w:r w:rsidRPr="00151703">
        <w:rPr>
          <w:rFonts w:ascii="Times New Roman" w:hAnsi="Times New Roman" w:cs="Times New Roman"/>
          <w:sz w:val="28"/>
          <w:szCs w:val="28"/>
        </w:rPr>
        <w:t xml:space="preserve"> рублей</w:t>
      </w:r>
      <w:r w:rsidR="00151703" w:rsidRPr="00151703">
        <w:rPr>
          <w:rFonts w:ascii="Times New Roman" w:hAnsi="Times New Roman" w:cs="Times New Roman"/>
          <w:sz w:val="28"/>
          <w:szCs w:val="28"/>
        </w:rPr>
        <w:t>, за 2014 год – 9,8 тыс. руб.</w:t>
      </w:r>
    </w:p>
    <w:p w:rsidR="00F157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5</w:t>
      </w:r>
    </w:p>
    <w:p w:rsidR="0009138E" w:rsidRDefault="00227067" w:rsidP="00F843A4">
      <w:pPr>
        <w:pStyle w:val="ConsPlusNormal"/>
        <w:spacing w:after="120"/>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extent cx="5954232" cy="2424223"/>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13033" w:rsidRDefault="00C13033" w:rsidP="00F843A4">
      <w:pPr>
        <w:pStyle w:val="ConsPlusNormal"/>
        <w:jc w:val="right"/>
        <w:rPr>
          <w:rFonts w:ascii="Times New Roman" w:hAnsi="Times New Roman" w:cs="Times New Roman"/>
          <w:sz w:val="20"/>
        </w:rPr>
      </w:pPr>
    </w:p>
    <w:p w:rsidR="00DD685E" w:rsidRDefault="00DD685E" w:rsidP="00F843A4">
      <w:pPr>
        <w:pStyle w:val="ConsPlusNormal"/>
        <w:jc w:val="right"/>
        <w:rPr>
          <w:rFonts w:ascii="Times New Roman" w:hAnsi="Times New Roman" w:cs="Times New Roman"/>
          <w:sz w:val="20"/>
        </w:rPr>
      </w:pPr>
    </w:p>
    <w:p w:rsidR="00F15731" w:rsidRPr="00F15731" w:rsidRDefault="00F15731" w:rsidP="00F843A4">
      <w:pPr>
        <w:pStyle w:val="ConsPlusNormal"/>
        <w:jc w:val="right"/>
        <w:rPr>
          <w:rFonts w:ascii="Times New Roman" w:hAnsi="Times New Roman" w:cs="Times New Roman"/>
          <w:sz w:val="20"/>
        </w:rPr>
      </w:pPr>
      <w:r w:rsidRPr="00F15731">
        <w:rPr>
          <w:rFonts w:ascii="Times New Roman" w:hAnsi="Times New Roman" w:cs="Times New Roman"/>
          <w:sz w:val="20"/>
        </w:rPr>
        <w:t>Рис. 6</w:t>
      </w:r>
    </w:p>
    <w:p w:rsidR="00C04FCE" w:rsidRDefault="00C04FCE" w:rsidP="00F843A4">
      <w:pPr>
        <w:pStyle w:val="ConsPlusNormal"/>
        <w:spacing w:after="12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39775" cy="2509284"/>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C915CD" w:rsidRPr="00151703" w:rsidRDefault="00C915CD" w:rsidP="00F843A4">
      <w:pPr>
        <w:pStyle w:val="ConsPlusNormal"/>
        <w:ind w:firstLine="539"/>
        <w:jc w:val="both"/>
        <w:rPr>
          <w:rFonts w:ascii="Times New Roman" w:hAnsi="Times New Roman" w:cs="Times New Roman"/>
          <w:sz w:val="28"/>
          <w:szCs w:val="28"/>
        </w:rPr>
      </w:pPr>
      <w:r w:rsidRPr="00151703">
        <w:rPr>
          <w:rFonts w:ascii="Times New Roman" w:hAnsi="Times New Roman" w:cs="Times New Roman"/>
          <w:sz w:val="28"/>
          <w:szCs w:val="28"/>
        </w:rPr>
        <w:t>Инвестиционная привлекательность для освоения природного потенци</w:t>
      </w:r>
      <w:r w:rsidRPr="00151703">
        <w:rPr>
          <w:rFonts w:ascii="Times New Roman" w:hAnsi="Times New Roman" w:cs="Times New Roman"/>
          <w:sz w:val="28"/>
          <w:szCs w:val="28"/>
        </w:rPr>
        <w:t>а</w:t>
      </w:r>
      <w:r w:rsidRPr="00151703">
        <w:rPr>
          <w:rFonts w:ascii="Times New Roman" w:hAnsi="Times New Roman" w:cs="Times New Roman"/>
          <w:sz w:val="28"/>
          <w:szCs w:val="28"/>
        </w:rPr>
        <w:t xml:space="preserve">ла территории - это ключ к дальнейшему развитию экономики территории.  </w:t>
      </w:r>
      <w:r w:rsidR="00D34720">
        <w:rPr>
          <w:rFonts w:ascii="Times New Roman" w:hAnsi="Times New Roman" w:cs="Times New Roman"/>
          <w:sz w:val="28"/>
          <w:szCs w:val="28"/>
        </w:rPr>
        <w:t xml:space="preserve">За 2019 год </w:t>
      </w:r>
      <w:r w:rsidR="00D34720" w:rsidRPr="00151703">
        <w:rPr>
          <w:rFonts w:ascii="Times New Roman" w:hAnsi="Times New Roman" w:cs="Times New Roman"/>
          <w:sz w:val="28"/>
          <w:szCs w:val="28"/>
        </w:rPr>
        <w:t xml:space="preserve">инвестиционный "портфель" </w:t>
      </w:r>
      <w:r w:rsidR="00D34720">
        <w:rPr>
          <w:rFonts w:ascii="Times New Roman" w:hAnsi="Times New Roman" w:cs="Times New Roman"/>
          <w:sz w:val="28"/>
          <w:szCs w:val="28"/>
        </w:rPr>
        <w:t>МО МР «Усть-Куломский» соста</w:t>
      </w:r>
      <w:r w:rsidR="00D34720">
        <w:rPr>
          <w:rFonts w:ascii="Times New Roman" w:hAnsi="Times New Roman" w:cs="Times New Roman"/>
          <w:sz w:val="28"/>
          <w:szCs w:val="28"/>
        </w:rPr>
        <w:t>в</w:t>
      </w:r>
      <w:r w:rsidR="00D34720">
        <w:rPr>
          <w:rFonts w:ascii="Times New Roman" w:hAnsi="Times New Roman" w:cs="Times New Roman"/>
          <w:sz w:val="28"/>
          <w:szCs w:val="28"/>
        </w:rPr>
        <w:t xml:space="preserve">ляет </w:t>
      </w:r>
      <w:r w:rsidR="00151703" w:rsidRPr="00151703">
        <w:rPr>
          <w:rFonts w:ascii="Times New Roman" w:hAnsi="Times New Roman" w:cs="Times New Roman"/>
          <w:sz w:val="28"/>
          <w:szCs w:val="28"/>
        </w:rPr>
        <w:t xml:space="preserve">0,5 </w:t>
      </w:r>
      <w:r w:rsidRPr="00151703">
        <w:rPr>
          <w:rFonts w:ascii="Times New Roman" w:hAnsi="Times New Roman" w:cs="Times New Roman"/>
          <w:sz w:val="28"/>
          <w:szCs w:val="28"/>
        </w:rPr>
        <w:t>% от общереспубликанского уровня</w:t>
      </w:r>
      <w:r w:rsidR="00D34720">
        <w:rPr>
          <w:rFonts w:ascii="Times New Roman" w:hAnsi="Times New Roman" w:cs="Times New Roman"/>
          <w:sz w:val="28"/>
          <w:szCs w:val="28"/>
        </w:rPr>
        <w:t>.</w:t>
      </w:r>
      <w:r w:rsidRPr="00151703">
        <w:rPr>
          <w:rFonts w:ascii="Times New Roman" w:hAnsi="Times New Roman" w:cs="Times New Roman"/>
          <w:sz w:val="28"/>
          <w:szCs w:val="28"/>
        </w:rPr>
        <w:t xml:space="preserve"> Муниципальный район крайне нуждается в пер</w:t>
      </w:r>
      <w:r w:rsidR="00D34720">
        <w:rPr>
          <w:rFonts w:ascii="Times New Roman" w:hAnsi="Times New Roman" w:cs="Times New Roman"/>
          <w:sz w:val="28"/>
          <w:szCs w:val="28"/>
        </w:rPr>
        <w:t xml:space="preserve">еработке леса, сельхозпродукции. </w:t>
      </w:r>
      <w:r w:rsidRPr="00151703">
        <w:rPr>
          <w:rFonts w:ascii="Times New Roman" w:hAnsi="Times New Roman" w:cs="Times New Roman"/>
          <w:sz w:val="28"/>
          <w:szCs w:val="28"/>
        </w:rPr>
        <w:t>Перерабатывающие прои</w:t>
      </w:r>
      <w:r w:rsidRPr="00151703">
        <w:rPr>
          <w:rFonts w:ascii="Times New Roman" w:hAnsi="Times New Roman" w:cs="Times New Roman"/>
          <w:sz w:val="28"/>
          <w:szCs w:val="28"/>
        </w:rPr>
        <w:t>з</w:t>
      </w:r>
      <w:r w:rsidRPr="00151703">
        <w:rPr>
          <w:rFonts w:ascii="Times New Roman" w:hAnsi="Times New Roman" w:cs="Times New Roman"/>
          <w:sz w:val="28"/>
          <w:szCs w:val="28"/>
        </w:rPr>
        <w:t>водства - это поле деятельности для малого и среднего предпринимательства, импульс развития которому придаст благоприятный инвестиционный кл</w:t>
      </w:r>
      <w:r w:rsidRPr="00151703">
        <w:rPr>
          <w:rFonts w:ascii="Times New Roman" w:hAnsi="Times New Roman" w:cs="Times New Roman"/>
          <w:sz w:val="28"/>
          <w:szCs w:val="28"/>
        </w:rPr>
        <w:t>и</w:t>
      </w:r>
      <w:r w:rsidRPr="00151703">
        <w:rPr>
          <w:rFonts w:ascii="Times New Roman" w:hAnsi="Times New Roman" w:cs="Times New Roman"/>
          <w:sz w:val="28"/>
          <w:szCs w:val="28"/>
        </w:rPr>
        <w:t>мат.</w:t>
      </w:r>
    </w:p>
    <w:p w:rsidR="00C915CD" w:rsidRPr="008C4EB1" w:rsidRDefault="00C915CD" w:rsidP="00F843A4">
      <w:pPr>
        <w:pStyle w:val="ConsPlusNormal"/>
        <w:ind w:firstLine="539"/>
        <w:jc w:val="both"/>
        <w:rPr>
          <w:rFonts w:ascii="Times New Roman" w:hAnsi="Times New Roman" w:cs="Times New Roman"/>
          <w:sz w:val="28"/>
          <w:szCs w:val="28"/>
        </w:rPr>
      </w:pPr>
      <w:r w:rsidRPr="00151703">
        <w:rPr>
          <w:rFonts w:ascii="Times New Roman" w:hAnsi="Times New Roman" w:cs="Times New Roman"/>
          <w:sz w:val="28"/>
          <w:szCs w:val="28"/>
        </w:rPr>
        <w:t>На территории муниципального района располагаются свободные пр</w:t>
      </w:r>
      <w:r w:rsidRPr="00151703">
        <w:rPr>
          <w:rFonts w:ascii="Times New Roman" w:hAnsi="Times New Roman" w:cs="Times New Roman"/>
          <w:sz w:val="28"/>
          <w:szCs w:val="28"/>
        </w:rPr>
        <w:t>о</w:t>
      </w:r>
      <w:r w:rsidRPr="00151703">
        <w:rPr>
          <w:rFonts w:ascii="Times New Roman" w:hAnsi="Times New Roman" w:cs="Times New Roman"/>
          <w:sz w:val="28"/>
          <w:szCs w:val="28"/>
        </w:rPr>
        <w:t>мышленные инвестиционные площадки - объекты и земли, находящиеся в государственной и муниципальной собственности, информация о которых размещена на официальном сайте</w:t>
      </w:r>
      <w:r w:rsidRPr="008C4EB1">
        <w:rPr>
          <w:rFonts w:ascii="Times New Roman" w:hAnsi="Times New Roman" w:cs="Times New Roman"/>
          <w:sz w:val="28"/>
          <w:szCs w:val="28"/>
        </w:rPr>
        <w:t xml:space="preserve"> Администрации.</w:t>
      </w:r>
    </w:p>
    <w:p w:rsidR="00C915CD" w:rsidRPr="00E56995" w:rsidRDefault="00C915CD" w:rsidP="00F843A4">
      <w:pPr>
        <w:pStyle w:val="ConsPlusNormal"/>
        <w:ind w:firstLine="539"/>
        <w:jc w:val="both"/>
        <w:rPr>
          <w:rFonts w:ascii="Times New Roman" w:hAnsi="Times New Roman" w:cs="Times New Roman"/>
          <w:sz w:val="28"/>
          <w:szCs w:val="28"/>
        </w:rPr>
      </w:pPr>
      <w:r w:rsidRPr="008C4EB1">
        <w:rPr>
          <w:rFonts w:ascii="Times New Roman" w:hAnsi="Times New Roman" w:cs="Times New Roman"/>
          <w:sz w:val="28"/>
          <w:szCs w:val="28"/>
        </w:rPr>
        <w:t>Для повышения инвестиционной привлекательности территории</w:t>
      </w:r>
      <w:r w:rsidRPr="00E56995">
        <w:rPr>
          <w:rFonts w:ascii="Times New Roman" w:hAnsi="Times New Roman" w:cs="Times New Roman"/>
          <w:sz w:val="28"/>
          <w:szCs w:val="28"/>
        </w:rPr>
        <w:t xml:space="preserve"> нео</w:t>
      </w:r>
      <w:r w:rsidRPr="00E56995">
        <w:rPr>
          <w:rFonts w:ascii="Times New Roman" w:hAnsi="Times New Roman" w:cs="Times New Roman"/>
          <w:sz w:val="28"/>
          <w:szCs w:val="28"/>
        </w:rPr>
        <w:t>б</w:t>
      </w:r>
      <w:r w:rsidRPr="00E56995">
        <w:rPr>
          <w:rFonts w:ascii="Times New Roman" w:hAnsi="Times New Roman" w:cs="Times New Roman"/>
          <w:sz w:val="28"/>
          <w:szCs w:val="28"/>
        </w:rPr>
        <w:t>ходимо:</w:t>
      </w:r>
    </w:p>
    <w:p w:rsidR="00C915CD" w:rsidRPr="00E56995" w:rsidRDefault="00C915CD" w:rsidP="00F843A4">
      <w:pPr>
        <w:pStyle w:val="ConsPlusNormal"/>
        <w:ind w:firstLine="539"/>
        <w:jc w:val="both"/>
        <w:rPr>
          <w:rFonts w:ascii="Times New Roman" w:hAnsi="Times New Roman" w:cs="Times New Roman"/>
          <w:sz w:val="28"/>
          <w:szCs w:val="28"/>
        </w:rPr>
      </w:pPr>
      <w:r w:rsidRPr="00E56995">
        <w:rPr>
          <w:rFonts w:ascii="Times New Roman" w:hAnsi="Times New Roman" w:cs="Times New Roman"/>
          <w:sz w:val="28"/>
          <w:szCs w:val="28"/>
        </w:rPr>
        <w:t>- законодательное и нормативное обеспечение гарантий защиты прав и</w:t>
      </w:r>
      <w:r w:rsidRPr="00E56995">
        <w:rPr>
          <w:rFonts w:ascii="Times New Roman" w:hAnsi="Times New Roman" w:cs="Times New Roman"/>
          <w:sz w:val="28"/>
          <w:szCs w:val="28"/>
        </w:rPr>
        <w:t>н</w:t>
      </w:r>
      <w:r w:rsidRPr="00E56995">
        <w:rPr>
          <w:rFonts w:ascii="Times New Roman" w:hAnsi="Times New Roman" w:cs="Times New Roman"/>
          <w:sz w:val="28"/>
          <w:szCs w:val="28"/>
        </w:rPr>
        <w:t>весторов, поддержки инвестиционной деятельности, применения механизмов муниципально-частного партнерства;</w:t>
      </w:r>
    </w:p>
    <w:p w:rsidR="00C915CD" w:rsidRPr="00E56995" w:rsidRDefault="00C915CD" w:rsidP="00F843A4">
      <w:pPr>
        <w:pStyle w:val="ConsPlusNormal"/>
        <w:ind w:firstLine="539"/>
        <w:jc w:val="both"/>
        <w:rPr>
          <w:rFonts w:ascii="Times New Roman" w:hAnsi="Times New Roman" w:cs="Times New Roman"/>
          <w:sz w:val="28"/>
          <w:szCs w:val="28"/>
        </w:rPr>
      </w:pPr>
      <w:r w:rsidRPr="00E56995">
        <w:rPr>
          <w:rFonts w:ascii="Times New Roman" w:hAnsi="Times New Roman" w:cs="Times New Roman"/>
          <w:sz w:val="28"/>
          <w:szCs w:val="28"/>
        </w:rPr>
        <w:t xml:space="preserve">- обеспечение благоприятного инвестиционного климата на территории </w:t>
      </w:r>
      <w:r w:rsidRPr="00E56995">
        <w:rPr>
          <w:rFonts w:ascii="Times New Roman" w:hAnsi="Times New Roman" w:cs="Times New Roman"/>
          <w:sz w:val="28"/>
          <w:szCs w:val="28"/>
        </w:rPr>
        <w:lastRenderedPageBreak/>
        <w:t>муниципального района;</w:t>
      </w:r>
    </w:p>
    <w:p w:rsidR="00C915CD" w:rsidRPr="00E56995" w:rsidRDefault="00C915CD" w:rsidP="00F843A4">
      <w:pPr>
        <w:pStyle w:val="ConsPlusNormal"/>
        <w:ind w:firstLine="539"/>
        <w:jc w:val="both"/>
        <w:rPr>
          <w:rFonts w:ascii="Times New Roman" w:hAnsi="Times New Roman" w:cs="Times New Roman"/>
          <w:sz w:val="28"/>
          <w:szCs w:val="28"/>
        </w:rPr>
      </w:pPr>
      <w:r w:rsidRPr="00E56995">
        <w:rPr>
          <w:rFonts w:ascii="Times New Roman" w:hAnsi="Times New Roman" w:cs="Times New Roman"/>
          <w:sz w:val="28"/>
          <w:szCs w:val="28"/>
        </w:rPr>
        <w:t>- внедрение целевых моделей упрощения процедур ведения бизнеса и повышения инвестиционной привлекательности, предусматривающих мер</w:t>
      </w:r>
      <w:r w:rsidRPr="00E56995">
        <w:rPr>
          <w:rFonts w:ascii="Times New Roman" w:hAnsi="Times New Roman" w:cs="Times New Roman"/>
          <w:sz w:val="28"/>
          <w:szCs w:val="28"/>
        </w:rPr>
        <w:t>о</w:t>
      </w:r>
      <w:r w:rsidRPr="00E56995">
        <w:rPr>
          <w:rFonts w:ascii="Times New Roman" w:hAnsi="Times New Roman" w:cs="Times New Roman"/>
          <w:sz w:val="28"/>
          <w:szCs w:val="28"/>
        </w:rPr>
        <w:t>приятия, направленные на сокращение сроков по подключению к электрос</w:t>
      </w:r>
      <w:r w:rsidRPr="00E56995">
        <w:rPr>
          <w:rFonts w:ascii="Times New Roman" w:hAnsi="Times New Roman" w:cs="Times New Roman"/>
          <w:sz w:val="28"/>
          <w:szCs w:val="28"/>
        </w:rPr>
        <w:t>е</w:t>
      </w:r>
      <w:r w:rsidRPr="00E56995">
        <w:rPr>
          <w:rFonts w:ascii="Times New Roman" w:hAnsi="Times New Roman" w:cs="Times New Roman"/>
          <w:sz w:val="28"/>
          <w:szCs w:val="28"/>
        </w:rPr>
        <w:t>тям, системам теплоснабжения, регистрации права собственности на земел</w:t>
      </w:r>
      <w:r w:rsidRPr="00E56995">
        <w:rPr>
          <w:rFonts w:ascii="Times New Roman" w:hAnsi="Times New Roman" w:cs="Times New Roman"/>
          <w:sz w:val="28"/>
          <w:szCs w:val="28"/>
        </w:rPr>
        <w:t>ь</w:t>
      </w:r>
      <w:r w:rsidRPr="00E56995">
        <w:rPr>
          <w:rFonts w:ascii="Times New Roman" w:hAnsi="Times New Roman" w:cs="Times New Roman"/>
          <w:sz w:val="28"/>
          <w:szCs w:val="28"/>
        </w:rPr>
        <w:t>ные участки, развитие благоприятной бизнес-среды и устранение барьеров для реализации инвестиционных проектов.</w:t>
      </w:r>
    </w:p>
    <w:p w:rsidR="00C915CD" w:rsidRPr="005974EA" w:rsidRDefault="00C915CD" w:rsidP="00F843A4">
      <w:pPr>
        <w:pStyle w:val="ConsPlusNormal"/>
        <w:ind w:firstLine="539"/>
        <w:jc w:val="both"/>
        <w:rPr>
          <w:rFonts w:ascii="Times New Roman" w:hAnsi="Times New Roman" w:cs="Times New Roman"/>
          <w:sz w:val="28"/>
          <w:szCs w:val="28"/>
        </w:rPr>
      </w:pPr>
      <w:r w:rsidRPr="005974EA">
        <w:rPr>
          <w:rFonts w:ascii="Times New Roman" w:hAnsi="Times New Roman" w:cs="Times New Roman"/>
          <w:sz w:val="28"/>
          <w:szCs w:val="28"/>
        </w:rPr>
        <w:t>Развитие малого и среднего предпринимательства является одной из с</w:t>
      </w:r>
      <w:r w:rsidRPr="005974EA">
        <w:rPr>
          <w:rFonts w:ascii="Times New Roman" w:hAnsi="Times New Roman" w:cs="Times New Roman"/>
          <w:sz w:val="28"/>
          <w:szCs w:val="28"/>
        </w:rPr>
        <w:t>о</w:t>
      </w:r>
      <w:r w:rsidRPr="005974EA">
        <w:rPr>
          <w:rFonts w:ascii="Times New Roman" w:hAnsi="Times New Roman" w:cs="Times New Roman"/>
          <w:sz w:val="28"/>
          <w:szCs w:val="28"/>
        </w:rPr>
        <w:t>ставляющей развития экономики на территории муниципального района.</w:t>
      </w:r>
    </w:p>
    <w:p w:rsidR="005974EA" w:rsidRPr="005974EA" w:rsidRDefault="00920C3C"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На начало 2020 года в количественном выражении по видам экономич</w:t>
      </w:r>
      <w:r>
        <w:rPr>
          <w:rFonts w:ascii="Times New Roman" w:hAnsi="Times New Roman" w:cs="Times New Roman"/>
          <w:sz w:val="28"/>
          <w:szCs w:val="28"/>
        </w:rPr>
        <w:t>е</w:t>
      </w:r>
      <w:r>
        <w:rPr>
          <w:rFonts w:ascii="Times New Roman" w:hAnsi="Times New Roman" w:cs="Times New Roman"/>
          <w:sz w:val="28"/>
          <w:szCs w:val="28"/>
        </w:rPr>
        <w:t xml:space="preserve">ской деятельности в районе превалирует  </w:t>
      </w:r>
      <w:r w:rsidR="00C915CD" w:rsidRPr="005974EA">
        <w:rPr>
          <w:rFonts w:ascii="Times New Roman" w:hAnsi="Times New Roman" w:cs="Times New Roman"/>
          <w:sz w:val="28"/>
          <w:szCs w:val="28"/>
        </w:rPr>
        <w:t>розничная и оптовая торговля, к</w:t>
      </w:r>
      <w:r w:rsidR="00C915CD" w:rsidRPr="005974EA">
        <w:rPr>
          <w:rFonts w:ascii="Times New Roman" w:hAnsi="Times New Roman" w:cs="Times New Roman"/>
          <w:sz w:val="28"/>
          <w:szCs w:val="28"/>
        </w:rPr>
        <w:t>о</w:t>
      </w:r>
      <w:r w:rsidR="00C915CD" w:rsidRPr="005974EA">
        <w:rPr>
          <w:rFonts w:ascii="Times New Roman" w:hAnsi="Times New Roman" w:cs="Times New Roman"/>
          <w:sz w:val="28"/>
          <w:szCs w:val="28"/>
        </w:rPr>
        <w:t xml:space="preserve">торая составляет </w:t>
      </w:r>
      <w:r w:rsidR="005974EA" w:rsidRPr="005974EA">
        <w:rPr>
          <w:rFonts w:ascii="Times New Roman" w:hAnsi="Times New Roman" w:cs="Times New Roman"/>
          <w:sz w:val="28"/>
          <w:szCs w:val="28"/>
        </w:rPr>
        <w:t xml:space="preserve">34,2 </w:t>
      </w:r>
      <w:r w:rsidR="00C915CD" w:rsidRPr="005974EA">
        <w:rPr>
          <w:rFonts w:ascii="Times New Roman" w:hAnsi="Times New Roman" w:cs="Times New Roman"/>
          <w:sz w:val="28"/>
          <w:szCs w:val="28"/>
        </w:rPr>
        <w:t>% в общем числе индивидуальных предпринимателей</w:t>
      </w:r>
      <w:r>
        <w:rPr>
          <w:rFonts w:ascii="Times New Roman" w:hAnsi="Times New Roman" w:cs="Times New Roman"/>
          <w:sz w:val="28"/>
          <w:szCs w:val="28"/>
        </w:rPr>
        <w:t>.</w:t>
      </w:r>
      <w:r w:rsidR="00C915CD" w:rsidRPr="005974EA">
        <w:rPr>
          <w:rFonts w:ascii="Times New Roman" w:hAnsi="Times New Roman" w:cs="Times New Roman"/>
          <w:sz w:val="28"/>
          <w:szCs w:val="28"/>
        </w:rPr>
        <w:t xml:space="preserve"> Малое и среднее предпринимательство по данным Реестра субъектов малого и среднего предпринимательства по итогам 201</w:t>
      </w:r>
      <w:r w:rsidR="005974EA" w:rsidRPr="005974EA">
        <w:rPr>
          <w:rFonts w:ascii="Times New Roman" w:hAnsi="Times New Roman" w:cs="Times New Roman"/>
          <w:sz w:val="28"/>
          <w:szCs w:val="28"/>
        </w:rPr>
        <w:t>9</w:t>
      </w:r>
      <w:r w:rsidR="00C915CD" w:rsidRPr="005974EA">
        <w:rPr>
          <w:rFonts w:ascii="Times New Roman" w:hAnsi="Times New Roman" w:cs="Times New Roman"/>
          <w:sz w:val="28"/>
          <w:szCs w:val="28"/>
        </w:rPr>
        <w:t xml:space="preserve"> года представляют порядка </w:t>
      </w:r>
      <w:r w:rsidR="005974EA" w:rsidRPr="005974EA">
        <w:rPr>
          <w:rFonts w:ascii="Times New Roman" w:hAnsi="Times New Roman" w:cs="Times New Roman"/>
          <w:sz w:val="28"/>
          <w:szCs w:val="28"/>
        </w:rPr>
        <w:t>235</w:t>
      </w:r>
      <w:r w:rsidR="00C915CD" w:rsidRPr="005974EA">
        <w:rPr>
          <w:rFonts w:ascii="Times New Roman" w:hAnsi="Times New Roman" w:cs="Times New Roman"/>
          <w:sz w:val="28"/>
          <w:szCs w:val="28"/>
        </w:rPr>
        <w:t xml:space="preserve"> хозяйствующих субъектов (</w:t>
      </w:r>
      <w:r w:rsidR="005974EA" w:rsidRPr="005974EA">
        <w:rPr>
          <w:rFonts w:ascii="Times New Roman" w:hAnsi="Times New Roman" w:cs="Times New Roman"/>
          <w:sz w:val="28"/>
          <w:szCs w:val="28"/>
        </w:rPr>
        <w:t>1</w:t>
      </w:r>
      <w:r w:rsidR="00C915CD" w:rsidRPr="005974EA">
        <w:rPr>
          <w:rFonts w:ascii="Times New Roman" w:hAnsi="Times New Roman" w:cs="Times New Roman"/>
          <w:sz w:val="28"/>
          <w:szCs w:val="28"/>
        </w:rPr>
        <w:t>,</w:t>
      </w:r>
      <w:r w:rsidR="005974EA" w:rsidRPr="005974EA">
        <w:rPr>
          <w:rFonts w:ascii="Times New Roman" w:hAnsi="Times New Roman" w:cs="Times New Roman"/>
          <w:sz w:val="28"/>
          <w:szCs w:val="28"/>
        </w:rPr>
        <w:t xml:space="preserve">5 </w:t>
      </w:r>
      <w:r w:rsidR="00C915CD" w:rsidRPr="005974EA">
        <w:rPr>
          <w:rFonts w:ascii="Times New Roman" w:hAnsi="Times New Roman" w:cs="Times New Roman"/>
          <w:sz w:val="28"/>
          <w:szCs w:val="28"/>
        </w:rPr>
        <w:t>% по Республике Коми)</w:t>
      </w:r>
      <w:r w:rsidR="005974EA" w:rsidRPr="005974EA">
        <w:rPr>
          <w:rFonts w:ascii="Times New Roman" w:hAnsi="Times New Roman" w:cs="Times New Roman"/>
          <w:sz w:val="28"/>
          <w:szCs w:val="28"/>
        </w:rPr>
        <w:t xml:space="preserve">. </w:t>
      </w:r>
    </w:p>
    <w:p w:rsidR="00C915CD" w:rsidRPr="008C6545" w:rsidRDefault="00C915CD" w:rsidP="00F843A4">
      <w:pPr>
        <w:pStyle w:val="ConsPlusNormal"/>
        <w:ind w:firstLine="539"/>
        <w:jc w:val="both"/>
        <w:rPr>
          <w:rFonts w:ascii="Times New Roman" w:hAnsi="Times New Roman" w:cs="Times New Roman"/>
          <w:sz w:val="28"/>
          <w:szCs w:val="28"/>
        </w:rPr>
      </w:pPr>
      <w:r w:rsidRPr="008C6545">
        <w:rPr>
          <w:rFonts w:ascii="Times New Roman" w:hAnsi="Times New Roman" w:cs="Times New Roman"/>
          <w:sz w:val="28"/>
          <w:szCs w:val="28"/>
        </w:rPr>
        <w:t>По результатам прогноза потребности отраслей экономики муниципал</w:t>
      </w:r>
      <w:r w:rsidRPr="008C6545">
        <w:rPr>
          <w:rFonts w:ascii="Times New Roman" w:hAnsi="Times New Roman" w:cs="Times New Roman"/>
          <w:sz w:val="28"/>
          <w:szCs w:val="28"/>
        </w:rPr>
        <w:t>ь</w:t>
      </w:r>
      <w:r w:rsidRPr="008C6545">
        <w:rPr>
          <w:rFonts w:ascii="Times New Roman" w:hAnsi="Times New Roman" w:cs="Times New Roman"/>
          <w:sz w:val="28"/>
          <w:szCs w:val="28"/>
        </w:rPr>
        <w:t>ного района в квалифицированных кадрах на 20</w:t>
      </w:r>
      <w:r w:rsidR="005974EA" w:rsidRPr="008C6545">
        <w:rPr>
          <w:rFonts w:ascii="Times New Roman" w:hAnsi="Times New Roman" w:cs="Times New Roman"/>
          <w:sz w:val="28"/>
          <w:szCs w:val="28"/>
        </w:rPr>
        <w:t>21</w:t>
      </w:r>
      <w:r w:rsidRPr="008C6545">
        <w:rPr>
          <w:rFonts w:ascii="Times New Roman" w:hAnsi="Times New Roman" w:cs="Times New Roman"/>
          <w:sz w:val="28"/>
          <w:szCs w:val="28"/>
        </w:rPr>
        <w:t xml:space="preserve"> - 202</w:t>
      </w:r>
      <w:r w:rsidR="005974EA" w:rsidRPr="008C6545">
        <w:rPr>
          <w:rFonts w:ascii="Times New Roman" w:hAnsi="Times New Roman" w:cs="Times New Roman"/>
          <w:sz w:val="28"/>
          <w:szCs w:val="28"/>
        </w:rPr>
        <w:t>7</w:t>
      </w:r>
      <w:r w:rsidRPr="008C6545">
        <w:rPr>
          <w:rFonts w:ascii="Times New Roman" w:hAnsi="Times New Roman" w:cs="Times New Roman"/>
          <w:sz w:val="28"/>
          <w:szCs w:val="28"/>
        </w:rPr>
        <w:t xml:space="preserve"> годы выявленная потребность (ежегодный прирост трудовых ресурсов дополнительно к имеющимся работникам организаций) составила </w:t>
      </w:r>
      <w:r w:rsidR="005974EA" w:rsidRPr="008C6545">
        <w:rPr>
          <w:rFonts w:ascii="Times New Roman" w:hAnsi="Times New Roman" w:cs="Times New Roman"/>
          <w:sz w:val="28"/>
          <w:szCs w:val="28"/>
        </w:rPr>
        <w:t>190</w:t>
      </w:r>
      <w:r w:rsidRPr="008C6545">
        <w:rPr>
          <w:rFonts w:ascii="Times New Roman" w:hAnsi="Times New Roman" w:cs="Times New Roman"/>
          <w:sz w:val="28"/>
          <w:szCs w:val="28"/>
        </w:rPr>
        <w:t xml:space="preserve"> человек.</w:t>
      </w:r>
    </w:p>
    <w:p w:rsidR="008C6545" w:rsidRPr="00342D31" w:rsidRDefault="00C915CD" w:rsidP="00F843A4">
      <w:pPr>
        <w:pStyle w:val="ConsPlusNormal"/>
        <w:ind w:firstLine="539"/>
        <w:jc w:val="both"/>
        <w:rPr>
          <w:rFonts w:ascii="Times New Roman" w:hAnsi="Times New Roman" w:cs="Times New Roman"/>
          <w:sz w:val="28"/>
          <w:szCs w:val="28"/>
        </w:rPr>
      </w:pPr>
      <w:r w:rsidRPr="00342D31">
        <w:rPr>
          <w:rFonts w:ascii="Times New Roman" w:hAnsi="Times New Roman" w:cs="Times New Roman"/>
          <w:sz w:val="28"/>
          <w:szCs w:val="28"/>
        </w:rPr>
        <w:t>Наибольшая потребность в квалифицированных кадрах наблюдается в сфер</w:t>
      </w:r>
      <w:r w:rsidR="008C6545" w:rsidRPr="00342D31">
        <w:rPr>
          <w:rFonts w:ascii="Times New Roman" w:hAnsi="Times New Roman" w:cs="Times New Roman"/>
          <w:sz w:val="28"/>
          <w:szCs w:val="28"/>
        </w:rPr>
        <w:t>ах</w:t>
      </w:r>
      <w:r w:rsidRPr="00342D31">
        <w:rPr>
          <w:rFonts w:ascii="Times New Roman" w:hAnsi="Times New Roman" w:cs="Times New Roman"/>
          <w:sz w:val="28"/>
          <w:szCs w:val="28"/>
        </w:rPr>
        <w:t xml:space="preserve"> образования</w:t>
      </w:r>
      <w:r w:rsidR="008C6545" w:rsidRPr="00342D31">
        <w:rPr>
          <w:rFonts w:ascii="Times New Roman" w:hAnsi="Times New Roman" w:cs="Times New Roman"/>
          <w:sz w:val="28"/>
          <w:szCs w:val="28"/>
        </w:rPr>
        <w:t xml:space="preserve"> </w:t>
      </w:r>
      <w:r w:rsidR="00D05804">
        <w:rPr>
          <w:rFonts w:ascii="Times New Roman" w:hAnsi="Times New Roman" w:cs="Times New Roman"/>
          <w:sz w:val="28"/>
          <w:szCs w:val="28"/>
        </w:rPr>
        <w:t xml:space="preserve">(воспитатель; учитель; педагог доп. образования) </w:t>
      </w:r>
      <w:r w:rsidR="008C6545" w:rsidRPr="00342D31">
        <w:rPr>
          <w:rFonts w:ascii="Times New Roman" w:hAnsi="Times New Roman" w:cs="Times New Roman"/>
          <w:sz w:val="28"/>
          <w:szCs w:val="28"/>
        </w:rPr>
        <w:t xml:space="preserve">(23 % от общей потребности), машиностроения </w:t>
      </w:r>
      <w:r w:rsidR="00D05804">
        <w:rPr>
          <w:rFonts w:ascii="Times New Roman" w:hAnsi="Times New Roman" w:cs="Times New Roman"/>
          <w:sz w:val="28"/>
          <w:szCs w:val="28"/>
        </w:rPr>
        <w:t xml:space="preserve">(машинист лесозаготовительных и трелевочных машин; сварщик (ручной и частично механизированной сварки)) </w:t>
      </w:r>
      <w:r w:rsidR="008C6545" w:rsidRPr="00342D31">
        <w:rPr>
          <w:rFonts w:ascii="Times New Roman" w:hAnsi="Times New Roman" w:cs="Times New Roman"/>
          <w:sz w:val="28"/>
          <w:szCs w:val="28"/>
        </w:rPr>
        <w:t>(13 % от общей потребности), технике и технологии наземного тран</w:t>
      </w:r>
      <w:r w:rsidR="008C6545" w:rsidRPr="00342D31">
        <w:rPr>
          <w:rFonts w:ascii="Times New Roman" w:hAnsi="Times New Roman" w:cs="Times New Roman"/>
          <w:sz w:val="28"/>
          <w:szCs w:val="28"/>
        </w:rPr>
        <w:t>с</w:t>
      </w:r>
      <w:r w:rsidR="008C6545" w:rsidRPr="00342D31">
        <w:rPr>
          <w:rFonts w:ascii="Times New Roman" w:hAnsi="Times New Roman" w:cs="Times New Roman"/>
          <w:sz w:val="28"/>
          <w:szCs w:val="28"/>
        </w:rPr>
        <w:t>порта (автомеханик) (14 % от общей потребности).</w:t>
      </w:r>
    </w:p>
    <w:p w:rsidR="00F15731" w:rsidRDefault="0009138E"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В период с 2014 г. по 2019 г. н</w:t>
      </w:r>
      <w:r w:rsidR="00DF6725" w:rsidRPr="00332C76">
        <w:rPr>
          <w:rFonts w:ascii="Times New Roman" w:hAnsi="Times New Roman" w:cs="Times New Roman"/>
          <w:sz w:val="28"/>
          <w:szCs w:val="28"/>
        </w:rPr>
        <w:t>езначительно в</w:t>
      </w:r>
      <w:r w:rsidR="00C915CD" w:rsidRPr="00332C76">
        <w:rPr>
          <w:rFonts w:ascii="Times New Roman" w:hAnsi="Times New Roman" w:cs="Times New Roman"/>
          <w:sz w:val="28"/>
          <w:szCs w:val="28"/>
        </w:rPr>
        <w:t>озрос уровень регистр</w:t>
      </w:r>
      <w:r w:rsidR="00C915CD" w:rsidRPr="00332C76">
        <w:rPr>
          <w:rFonts w:ascii="Times New Roman" w:hAnsi="Times New Roman" w:cs="Times New Roman"/>
          <w:sz w:val="28"/>
          <w:szCs w:val="28"/>
        </w:rPr>
        <w:t>и</w:t>
      </w:r>
      <w:r w:rsidR="00C915CD" w:rsidRPr="00332C76">
        <w:rPr>
          <w:rFonts w:ascii="Times New Roman" w:hAnsi="Times New Roman" w:cs="Times New Roman"/>
          <w:sz w:val="28"/>
          <w:szCs w:val="28"/>
        </w:rPr>
        <w:t>руемой безработицы в целом по муниципальному району - к концу 201</w:t>
      </w:r>
      <w:r w:rsidR="008C6545" w:rsidRPr="00332C76">
        <w:rPr>
          <w:rFonts w:ascii="Times New Roman" w:hAnsi="Times New Roman" w:cs="Times New Roman"/>
          <w:sz w:val="28"/>
          <w:szCs w:val="28"/>
        </w:rPr>
        <w:t>9</w:t>
      </w:r>
      <w:r w:rsidR="00C915CD" w:rsidRPr="00332C76">
        <w:rPr>
          <w:rFonts w:ascii="Times New Roman" w:hAnsi="Times New Roman" w:cs="Times New Roman"/>
          <w:sz w:val="28"/>
          <w:szCs w:val="28"/>
        </w:rPr>
        <w:t xml:space="preserve"> года он составил 2,</w:t>
      </w:r>
      <w:r w:rsidR="00DF6725" w:rsidRPr="00332C76">
        <w:rPr>
          <w:rFonts w:ascii="Times New Roman" w:hAnsi="Times New Roman" w:cs="Times New Roman"/>
          <w:sz w:val="28"/>
          <w:szCs w:val="28"/>
        </w:rPr>
        <w:t xml:space="preserve">6 </w:t>
      </w:r>
      <w:r w:rsidR="00C915CD" w:rsidRPr="00332C76">
        <w:rPr>
          <w:rFonts w:ascii="Times New Roman" w:hAnsi="Times New Roman" w:cs="Times New Roman"/>
          <w:sz w:val="28"/>
          <w:szCs w:val="28"/>
        </w:rPr>
        <w:t xml:space="preserve">% при </w:t>
      </w:r>
      <w:r w:rsidR="00DF6725" w:rsidRPr="00332C76">
        <w:rPr>
          <w:rFonts w:ascii="Times New Roman" w:hAnsi="Times New Roman" w:cs="Times New Roman"/>
          <w:sz w:val="28"/>
          <w:szCs w:val="28"/>
        </w:rPr>
        <w:t xml:space="preserve">2,1 </w:t>
      </w:r>
      <w:r w:rsidR="00C915CD" w:rsidRPr="00332C76">
        <w:rPr>
          <w:rFonts w:ascii="Times New Roman" w:hAnsi="Times New Roman" w:cs="Times New Roman"/>
          <w:sz w:val="28"/>
          <w:szCs w:val="28"/>
        </w:rPr>
        <w:t xml:space="preserve">% </w:t>
      </w:r>
      <w:r w:rsidR="00DF6725" w:rsidRPr="00332C76">
        <w:rPr>
          <w:rFonts w:ascii="Times New Roman" w:hAnsi="Times New Roman" w:cs="Times New Roman"/>
          <w:sz w:val="28"/>
          <w:szCs w:val="28"/>
        </w:rPr>
        <w:t>за</w:t>
      </w:r>
      <w:r w:rsidR="00C915CD" w:rsidRPr="00332C76">
        <w:rPr>
          <w:rFonts w:ascii="Times New Roman" w:hAnsi="Times New Roman" w:cs="Times New Roman"/>
          <w:sz w:val="28"/>
          <w:szCs w:val="28"/>
        </w:rPr>
        <w:t xml:space="preserve"> 201</w:t>
      </w:r>
      <w:r>
        <w:rPr>
          <w:rFonts w:ascii="Times New Roman" w:hAnsi="Times New Roman" w:cs="Times New Roman"/>
          <w:sz w:val="28"/>
          <w:szCs w:val="28"/>
        </w:rPr>
        <w:t>4</w:t>
      </w:r>
      <w:r w:rsidR="00C915CD" w:rsidRPr="00332C76">
        <w:rPr>
          <w:rFonts w:ascii="Times New Roman" w:hAnsi="Times New Roman" w:cs="Times New Roman"/>
          <w:sz w:val="28"/>
          <w:szCs w:val="28"/>
        </w:rPr>
        <w:t xml:space="preserve"> год</w:t>
      </w:r>
      <w:r w:rsidR="00DF6725" w:rsidRPr="00332C76">
        <w:rPr>
          <w:rFonts w:ascii="Times New Roman" w:hAnsi="Times New Roman" w:cs="Times New Roman"/>
          <w:sz w:val="28"/>
          <w:szCs w:val="28"/>
        </w:rPr>
        <w:t xml:space="preserve">. </w:t>
      </w:r>
      <w:r w:rsidR="00342D31" w:rsidRPr="00332C76">
        <w:rPr>
          <w:rFonts w:ascii="Times New Roman" w:hAnsi="Times New Roman" w:cs="Times New Roman"/>
          <w:sz w:val="28"/>
          <w:szCs w:val="28"/>
        </w:rPr>
        <w:t>Ч</w:t>
      </w:r>
      <w:r w:rsidR="00C915CD" w:rsidRPr="00332C76">
        <w:rPr>
          <w:rFonts w:ascii="Times New Roman" w:hAnsi="Times New Roman" w:cs="Times New Roman"/>
          <w:sz w:val="28"/>
          <w:szCs w:val="28"/>
        </w:rPr>
        <w:t>исленность официально зарегис</w:t>
      </w:r>
      <w:r w:rsidR="00C915CD" w:rsidRPr="00332C76">
        <w:rPr>
          <w:rFonts w:ascii="Times New Roman" w:hAnsi="Times New Roman" w:cs="Times New Roman"/>
          <w:sz w:val="28"/>
          <w:szCs w:val="28"/>
        </w:rPr>
        <w:t>т</w:t>
      </w:r>
      <w:r w:rsidR="00C915CD" w:rsidRPr="00332C76">
        <w:rPr>
          <w:rFonts w:ascii="Times New Roman" w:hAnsi="Times New Roman" w:cs="Times New Roman"/>
          <w:sz w:val="28"/>
          <w:szCs w:val="28"/>
        </w:rPr>
        <w:t>рированных безработных</w:t>
      </w:r>
      <w:r w:rsidR="00342D31" w:rsidRPr="00332C76">
        <w:rPr>
          <w:rFonts w:ascii="Times New Roman" w:hAnsi="Times New Roman" w:cs="Times New Roman"/>
          <w:sz w:val="28"/>
          <w:szCs w:val="28"/>
        </w:rPr>
        <w:t xml:space="preserve"> на конец 2018 года составил 307 чел. (на конец 2014 года – 282 чел.).</w:t>
      </w:r>
    </w:p>
    <w:p w:rsidR="00342D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7</w:t>
      </w:r>
      <w:r w:rsidR="00C915CD" w:rsidRPr="00F15731">
        <w:rPr>
          <w:rFonts w:ascii="Times New Roman" w:hAnsi="Times New Roman" w:cs="Times New Roman"/>
          <w:sz w:val="20"/>
        </w:rPr>
        <w:t xml:space="preserve"> </w:t>
      </w:r>
    </w:p>
    <w:p w:rsidR="0009138E" w:rsidRDefault="0009138E" w:rsidP="00F843A4">
      <w:pPr>
        <w:pStyle w:val="ConsPlusNormal"/>
        <w:spacing w:before="220"/>
        <w:jc w:val="both"/>
      </w:pPr>
      <w:r>
        <w:rPr>
          <w:noProof/>
        </w:rPr>
        <w:drawing>
          <wp:inline distT="0" distB="0" distL="0" distR="0">
            <wp:extent cx="5890437" cy="1584251"/>
            <wp:effectExtent l="0" t="0" r="0" b="0"/>
            <wp:docPr id="1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9138E" w:rsidRPr="00355523" w:rsidRDefault="0009138E" w:rsidP="00F843A4">
      <w:pPr>
        <w:pStyle w:val="ConsPlusNormal"/>
        <w:ind w:firstLine="539"/>
        <w:jc w:val="both"/>
        <w:rPr>
          <w:rFonts w:ascii="Times New Roman" w:hAnsi="Times New Roman" w:cs="Times New Roman"/>
          <w:sz w:val="28"/>
          <w:szCs w:val="28"/>
        </w:rPr>
      </w:pPr>
      <w:r w:rsidRPr="00355523">
        <w:rPr>
          <w:rFonts w:ascii="Times New Roman" w:hAnsi="Times New Roman" w:cs="Times New Roman"/>
          <w:sz w:val="28"/>
          <w:szCs w:val="28"/>
        </w:rPr>
        <w:t xml:space="preserve">Стабильным на протяжении с 2014 </w:t>
      </w:r>
      <w:r>
        <w:rPr>
          <w:rFonts w:ascii="Times New Roman" w:hAnsi="Times New Roman" w:cs="Times New Roman"/>
          <w:sz w:val="28"/>
          <w:szCs w:val="28"/>
        </w:rPr>
        <w:t xml:space="preserve">г. </w:t>
      </w:r>
      <w:r w:rsidRPr="00355523">
        <w:rPr>
          <w:rFonts w:ascii="Times New Roman" w:hAnsi="Times New Roman" w:cs="Times New Roman"/>
          <w:sz w:val="28"/>
          <w:szCs w:val="28"/>
        </w:rPr>
        <w:t>по 2019 г</w:t>
      </w:r>
      <w:r>
        <w:rPr>
          <w:rFonts w:ascii="Times New Roman" w:hAnsi="Times New Roman" w:cs="Times New Roman"/>
          <w:sz w:val="28"/>
          <w:szCs w:val="28"/>
        </w:rPr>
        <w:t>.</w:t>
      </w:r>
      <w:r w:rsidRPr="00355523">
        <w:rPr>
          <w:rFonts w:ascii="Times New Roman" w:hAnsi="Times New Roman" w:cs="Times New Roman"/>
          <w:sz w:val="28"/>
          <w:szCs w:val="28"/>
        </w:rPr>
        <w:t xml:space="preserve"> остается значение пок</w:t>
      </w:r>
      <w:r w:rsidRPr="00355523">
        <w:rPr>
          <w:rFonts w:ascii="Times New Roman" w:hAnsi="Times New Roman" w:cs="Times New Roman"/>
          <w:sz w:val="28"/>
          <w:szCs w:val="28"/>
        </w:rPr>
        <w:t>а</w:t>
      </w:r>
      <w:r w:rsidRPr="00355523">
        <w:rPr>
          <w:rFonts w:ascii="Times New Roman" w:hAnsi="Times New Roman" w:cs="Times New Roman"/>
          <w:sz w:val="28"/>
          <w:szCs w:val="28"/>
        </w:rPr>
        <w:t>зателя по коэффициенту напряженности на рынке труда (отношение средней численности безработных граждан к среднему числу вакансий), который с</w:t>
      </w:r>
      <w:r w:rsidRPr="00355523">
        <w:rPr>
          <w:rFonts w:ascii="Times New Roman" w:hAnsi="Times New Roman" w:cs="Times New Roman"/>
          <w:sz w:val="28"/>
          <w:szCs w:val="28"/>
        </w:rPr>
        <w:t>о</w:t>
      </w:r>
      <w:r w:rsidRPr="00355523">
        <w:rPr>
          <w:rFonts w:ascii="Times New Roman" w:hAnsi="Times New Roman" w:cs="Times New Roman"/>
          <w:sz w:val="28"/>
          <w:szCs w:val="28"/>
        </w:rPr>
        <w:t>ставляет значение 3.</w:t>
      </w:r>
    </w:p>
    <w:p w:rsidR="00C915CD" w:rsidRPr="00332C76" w:rsidRDefault="00C915CD" w:rsidP="00F843A4">
      <w:pPr>
        <w:pStyle w:val="ConsPlusNormal"/>
        <w:ind w:firstLine="539"/>
        <w:jc w:val="both"/>
        <w:rPr>
          <w:rFonts w:ascii="Times New Roman" w:hAnsi="Times New Roman" w:cs="Times New Roman"/>
          <w:sz w:val="28"/>
          <w:szCs w:val="28"/>
        </w:rPr>
      </w:pPr>
      <w:r w:rsidRPr="00332C76">
        <w:rPr>
          <w:rFonts w:ascii="Times New Roman" w:hAnsi="Times New Roman" w:cs="Times New Roman"/>
          <w:sz w:val="28"/>
          <w:szCs w:val="28"/>
        </w:rPr>
        <w:lastRenderedPageBreak/>
        <w:t xml:space="preserve">Доля населения в трудоспособном возрасте сократилась с </w:t>
      </w:r>
      <w:r w:rsidR="00C8189C" w:rsidRPr="00332C76">
        <w:rPr>
          <w:rFonts w:ascii="Times New Roman" w:hAnsi="Times New Roman" w:cs="Times New Roman"/>
          <w:sz w:val="28"/>
          <w:szCs w:val="28"/>
        </w:rPr>
        <w:t>13</w:t>
      </w:r>
      <w:r w:rsidR="00234F8C">
        <w:rPr>
          <w:rFonts w:ascii="Times New Roman" w:hAnsi="Times New Roman" w:cs="Times New Roman"/>
          <w:sz w:val="28"/>
          <w:szCs w:val="28"/>
        </w:rPr>
        <w:t>,</w:t>
      </w:r>
      <w:r w:rsidR="00C8189C" w:rsidRPr="00332C76">
        <w:rPr>
          <w:rFonts w:ascii="Times New Roman" w:hAnsi="Times New Roman" w:cs="Times New Roman"/>
          <w:sz w:val="28"/>
          <w:szCs w:val="28"/>
        </w:rPr>
        <w:t>8 чел. (54,85 % от численности населения района)</w:t>
      </w:r>
      <w:r w:rsidRPr="00332C76">
        <w:rPr>
          <w:rFonts w:ascii="Times New Roman" w:hAnsi="Times New Roman" w:cs="Times New Roman"/>
          <w:sz w:val="28"/>
          <w:szCs w:val="28"/>
        </w:rPr>
        <w:t xml:space="preserve"> </w:t>
      </w:r>
      <w:r w:rsidR="0009138E">
        <w:rPr>
          <w:rFonts w:ascii="Times New Roman" w:hAnsi="Times New Roman" w:cs="Times New Roman"/>
          <w:sz w:val="28"/>
          <w:szCs w:val="28"/>
        </w:rPr>
        <w:t>за</w:t>
      </w:r>
      <w:r w:rsidRPr="00332C76">
        <w:rPr>
          <w:rFonts w:ascii="Times New Roman" w:hAnsi="Times New Roman" w:cs="Times New Roman"/>
          <w:sz w:val="28"/>
          <w:szCs w:val="28"/>
        </w:rPr>
        <w:t xml:space="preserve"> 2014 год до </w:t>
      </w:r>
      <w:r w:rsidR="00C8189C" w:rsidRPr="00332C76">
        <w:rPr>
          <w:rFonts w:ascii="Times New Roman" w:hAnsi="Times New Roman" w:cs="Times New Roman"/>
          <w:sz w:val="28"/>
          <w:szCs w:val="28"/>
        </w:rPr>
        <w:t xml:space="preserve">11,6 тыс. чел. (48,8 </w:t>
      </w:r>
      <w:r w:rsidRPr="00332C76">
        <w:rPr>
          <w:rFonts w:ascii="Times New Roman" w:hAnsi="Times New Roman" w:cs="Times New Roman"/>
          <w:sz w:val="28"/>
          <w:szCs w:val="28"/>
        </w:rPr>
        <w:t xml:space="preserve">% </w:t>
      </w:r>
      <w:r w:rsidR="00C8189C" w:rsidRPr="00332C76">
        <w:rPr>
          <w:rFonts w:ascii="Times New Roman" w:hAnsi="Times New Roman" w:cs="Times New Roman"/>
          <w:sz w:val="28"/>
          <w:szCs w:val="28"/>
        </w:rPr>
        <w:t xml:space="preserve">от численности населения района) </w:t>
      </w:r>
      <w:r w:rsidR="0009138E">
        <w:rPr>
          <w:rFonts w:ascii="Times New Roman" w:hAnsi="Times New Roman" w:cs="Times New Roman"/>
          <w:sz w:val="28"/>
          <w:szCs w:val="28"/>
        </w:rPr>
        <w:t>за</w:t>
      </w:r>
      <w:r w:rsidRPr="00332C76">
        <w:rPr>
          <w:rFonts w:ascii="Times New Roman" w:hAnsi="Times New Roman" w:cs="Times New Roman"/>
          <w:sz w:val="28"/>
          <w:szCs w:val="28"/>
        </w:rPr>
        <w:t xml:space="preserve"> 2018 год. Существенно увеличилась демографическая нагрузка на трудоспособное население. Доля населения старше трудоспособного возраста выросла с </w:t>
      </w:r>
      <w:r w:rsidR="00C8189C" w:rsidRPr="00332C76">
        <w:rPr>
          <w:rFonts w:ascii="Times New Roman" w:hAnsi="Times New Roman" w:cs="Times New Roman"/>
          <w:sz w:val="28"/>
          <w:szCs w:val="28"/>
        </w:rPr>
        <w:t xml:space="preserve">21,2 </w:t>
      </w:r>
      <w:r w:rsidRPr="00332C76">
        <w:rPr>
          <w:rFonts w:ascii="Times New Roman" w:hAnsi="Times New Roman" w:cs="Times New Roman"/>
          <w:sz w:val="28"/>
          <w:szCs w:val="28"/>
        </w:rPr>
        <w:t xml:space="preserve">% до </w:t>
      </w:r>
      <w:r w:rsidR="00C8189C" w:rsidRPr="00332C76">
        <w:rPr>
          <w:rFonts w:ascii="Times New Roman" w:hAnsi="Times New Roman" w:cs="Times New Roman"/>
          <w:sz w:val="28"/>
          <w:szCs w:val="28"/>
        </w:rPr>
        <w:t xml:space="preserve">25,8 </w:t>
      </w:r>
      <w:r w:rsidRPr="00332C76">
        <w:rPr>
          <w:rFonts w:ascii="Times New Roman" w:hAnsi="Times New Roman" w:cs="Times New Roman"/>
          <w:sz w:val="28"/>
          <w:szCs w:val="28"/>
        </w:rPr>
        <w:t>%. В этот период отмечен</w:t>
      </w:r>
      <w:r w:rsidR="00234F8C">
        <w:rPr>
          <w:rFonts w:ascii="Times New Roman" w:hAnsi="Times New Roman" w:cs="Times New Roman"/>
          <w:sz w:val="28"/>
          <w:szCs w:val="28"/>
        </w:rPr>
        <w:t>о</w:t>
      </w:r>
      <w:r w:rsidRPr="00332C76">
        <w:rPr>
          <w:rFonts w:ascii="Times New Roman" w:hAnsi="Times New Roman" w:cs="Times New Roman"/>
          <w:sz w:val="28"/>
          <w:szCs w:val="28"/>
        </w:rPr>
        <w:t xml:space="preserve"> снижение рождаемости</w:t>
      </w:r>
      <w:r w:rsidR="00C8189C" w:rsidRPr="00332C76">
        <w:rPr>
          <w:rFonts w:ascii="Times New Roman" w:hAnsi="Times New Roman" w:cs="Times New Roman"/>
          <w:sz w:val="28"/>
          <w:szCs w:val="28"/>
        </w:rPr>
        <w:t>. Коэффициент естественного пр</w:t>
      </w:r>
      <w:r w:rsidR="002C63DF">
        <w:rPr>
          <w:rFonts w:ascii="Times New Roman" w:hAnsi="Times New Roman" w:cs="Times New Roman"/>
          <w:sz w:val="28"/>
          <w:szCs w:val="28"/>
        </w:rPr>
        <w:t>и</w:t>
      </w:r>
      <w:r w:rsidR="00C8189C" w:rsidRPr="00332C76">
        <w:rPr>
          <w:rFonts w:ascii="Times New Roman" w:hAnsi="Times New Roman" w:cs="Times New Roman"/>
          <w:sz w:val="28"/>
          <w:szCs w:val="28"/>
        </w:rPr>
        <w:t xml:space="preserve">роста </w:t>
      </w:r>
      <w:r w:rsidR="00332C76" w:rsidRPr="00332C76">
        <w:rPr>
          <w:rFonts w:ascii="Times New Roman" w:hAnsi="Times New Roman" w:cs="Times New Roman"/>
          <w:sz w:val="28"/>
          <w:szCs w:val="28"/>
        </w:rPr>
        <w:t xml:space="preserve">(на 1000 человек населения) </w:t>
      </w:r>
      <w:r w:rsidR="00C8189C" w:rsidRPr="00332C76">
        <w:rPr>
          <w:rFonts w:ascii="Times New Roman" w:hAnsi="Times New Roman" w:cs="Times New Roman"/>
          <w:sz w:val="28"/>
          <w:szCs w:val="28"/>
        </w:rPr>
        <w:t xml:space="preserve">за 2014 год составил 4,9, за 2018 год </w:t>
      </w:r>
      <w:r w:rsidR="00332C76" w:rsidRPr="00332C76">
        <w:rPr>
          <w:rFonts w:ascii="Times New Roman" w:hAnsi="Times New Roman" w:cs="Times New Roman"/>
          <w:sz w:val="28"/>
          <w:szCs w:val="28"/>
        </w:rPr>
        <w:t xml:space="preserve">минус </w:t>
      </w:r>
      <w:r w:rsidR="00C8189C" w:rsidRPr="00332C76">
        <w:rPr>
          <w:rFonts w:ascii="Times New Roman" w:hAnsi="Times New Roman" w:cs="Times New Roman"/>
          <w:sz w:val="28"/>
          <w:szCs w:val="28"/>
        </w:rPr>
        <w:t>2,3.</w:t>
      </w:r>
      <w:r w:rsidRPr="00332C76">
        <w:rPr>
          <w:rFonts w:ascii="Times New Roman" w:hAnsi="Times New Roman" w:cs="Times New Roman"/>
          <w:sz w:val="28"/>
          <w:szCs w:val="28"/>
        </w:rPr>
        <w:t xml:space="preserve"> </w:t>
      </w:r>
      <w:r w:rsidR="00332C76">
        <w:rPr>
          <w:rFonts w:ascii="Times New Roman" w:hAnsi="Times New Roman" w:cs="Times New Roman"/>
          <w:sz w:val="28"/>
          <w:szCs w:val="28"/>
        </w:rPr>
        <w:t>М</w:t>
      </w:r>
      <w:r w:rsidR="00332C76">
        <w:rPr>
          <w:rFonts w:ascii="Times New Roman" w:hAnsi="Times New Roman" w:cs="Times New Roman"/>
          <w:sz w:val="28"/>
          <w:szCs w:val="28"/>
        </w:rPr>
        <w:t>и</w:t>
      </w:r>
      <w:r w:rsidR="00332C76">
        <w:rPr>
          <w:rFonts w:ascii="Times New Roman" w:hAnsi="Times New Roman" w:cs="Times New Roman"/>
          <w:sz w:val="28"/>
          <w:szCs w:val="28"/>
        </w:rPr>
        <w:t>грационная убыль населения за 2014 год составила 421 чел., за 2018 год – 372 чел.</w:t>
      </w:r>
    </w:p>
    <w:p w:rsidR="0009138E" w:rsidRDefault="0009138E" w:rsidP="00F843A4">
      <w:pPr>
        <w:pStyle w:val="ConsPlusNormal"/>
        <w:ind w:firstLine="539"/>
        <w:jc w:val="both"/>
        <w:rPr>
          <w:rFonts w:ascii="Times New Roman" w:hAnsi="Times New Roman" w:cs="Times New Roman"/>
          <w:sz w:val="28"/>
          <w:szCs w:val="28"/>
        </w:rPr>
      </w:pPr>
      <w:r w:rsidRPr="00355523">
        <w:rPr>
          <w:rFonts w:ascii="Times New Roman" w:hAnsi="Times New Roman" w:cs="Times New Roman"/>
          <w:sz w:val="28"/>
          <w:szCs w:val="28"/>
        </w:rPr>
        <w:t xml:space="preserve">Среднесписочная численность работников организаций в период с 2014 </w:t>
      </w:r>
      <w:r>
        <w:rPr>
          <w:rFonts w:ascii="Times New Roman" w:hAnsi="Times New Roman" w:cs="Times New Roman"/>
          <w:sz w:val="28"/>
          <w:szCs w:val="28"/>
        </w:rPr>
        <w:t xml:space="preserve">г. </w:t>
      </w:r>
      <w:r w:rsidRPr="00355523">
        <w:rPr>
          <w:rFonts w:ascii="Times New Roman" w:hAnsi="Times New Roman" w:cs="Times New Roman"/>
          <w:sz w:val="28"/>
          <w:szCs w:val="28"/>
        </w:rPr>
        <w:t>по 2019 г</w:t>
      </w:r>
      <w:r>
        <w:rPr>
          <w:rFonts w:ascii="Times New Roman" w:hAnsi="Times New Roman" w:cs="Times New Roman"/>
          <w:sz w:val="28"/>
          <w:szCs w:val="28"/>
        </w:rPr>
        <w:t>.</w:t>
      </w:r>
      <w:r w:rsidRPr="00355523">
        <w:rPr>
          <w:rFonts w:ascii="Times New Roman" w:hAnsi="Times New Roman" w:cs="Times New Roman"/>
          <w:sz w:val="28"/>
          <w:szCs w:val="28"/>
        </w:rPr>
        <w:t xml:space="preserve"> сократилась примерно на 10 %.</w:t>
      </w:r>
    </w:p>
    <w:p w:rsidR="00DD685E" w:rsidRDefault="00DD685E" w:rsidP="00F843A4">
      <w:pPr>
        <w:pStyle w:val="ConsPlusNormal"/>
        <w:ind w:firstLine="539"/>
        <w:jc w:val="right"/>
        <w:rPr>
          <w:rFonts w:ascii="Times New Roman" w:hAnsi="Times New Roman" w:cs="Times New Roman"/>
          <w:sz w:val="20"/>
        </w:rPr>
      </w:pPr>
    </w:p>
    <w:p w:rsidR="00DD685E" w:rsidRDefault="00DD685E" w:rsidP="00F843A4">
      <w:pPr>
        <w:pStyle w:val="ConsPlusNormal"/>
        <w:ind w:firstLine="539"/>
        <w:jc w:val="right"/>
        <w:rPr>
          <w:rFonts w:ascii="Times New Roman" w:hAnsi="Times New Roman" w:cs="Times New Roman"/>
          <w:sz w:val="20"/>
        </w:rPr>
      </w:pPr>
    </w:p>
    <w:p w:rsidR="00F157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8</w:t>
      </w:r>
    </w:p>
    <w:p w:rsidR="0009138E" w:rsidRPr="00355523" w:rsidRDefault="0009138E" w:rsidP="00F843A4">
      <w:pPr>
        <w:pStyle w:val="ConsPlusNormal"/>
        <w:spacing w:after="12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890437" cy="2020186"/>
            <wp:effectExtent l="0" t="0" r="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915CD" w:rsidRDefault="00B37904"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период с 2014 по 2019 года с</w:t>
      </w:r>
      <w:r w:rsidR="00C915CD" w:rsidRPr="00D7327D">
        <w:rPr>
          <w:rFonts w:ascii="Times New Roman" w:hAnsi="Times New Roman" w:cs="Times New Roman"/>
          <w:sz w:val="28"/>
          <w:szCs w:val="28"/>
        </w:rPr>
        <w:t xml:space="preserve">реднемесячная номинальная начисленная заработная плата одного работника в муниципальном районе </w:t>
      </w:r>
      <w:r w:rsidR="00D7327D" w:rsidRPr="00D7327D">
        <w:rPr>
          <w:rFonts w:ascii="Times New Roman" w:hAnsi="Times New Roman" w:cs="Times New Roman"/>
          <w:sz w:val="28"/>
          <w:szCs w:val="28"/>
        </w:rPr>
        <w:t xml:space="preserve">(без субъектов малого предпринимательства) </w:t>
      </w:r>
      <w:r w:rsidR="00C915CD" w:rsidRPr="00D7327D">
        <w:rPr>
          <w:rFonts w:ascii="Times New Roman" w:hAnsi="Times New Roman" w:cs="Times New Roman"/>
          <w:sz w:val="28"/>
          <w:szCs w:val="28"/>
        </w:rPr>
        <w:t xml:space="preserve">увеличилась </w:t>
      </w:r>
      <w:r>
        <w:rPr>
          <w:rFonts w:ascii="Times New Roman" w:hAnsi="Times New Roman" w:cs="Times New Roman"/>
          <w:sz w:val="28"/>
          <w:szCs w:val="28"/>
        </w:rPr>
        <w:t xml:space="preserve">на 41,5 % и стала составлять 36,8 тыс. руб. (по итогам 2019 года - 63 % средней по республике). </w:t>
      </w:r>
    </w:p>
    <w:p w:rsidR="00C13033" w:rsidRDefault="00C13033" w:rsidP="00F843A4">
      <w:pPr>
        <w:pStyle w:val="ConsPlusNormal"/>
        <w:ind w:firstLine="539"/>
        <w:jc w:val="right"/>
        <w:rPr>
          <w:rFonts w:ascii="Times New Roman" w:hAnsi="Times New Roman" w:cs="Times New Roman"/>
          <w:sz w:val="20"/>
        </w:rPr>
      </w:pPr>
    </w:p>
    <w:p w:rsidR="00C13033" w:rsidRDefault="00C13033" w:rsidP="00F843A4">
      <w:pPr>
        <w:pStyle w:val="ConsPlusNormal"/>
        <w:ind w:firstLine="539"/>
        <w:jc w:val="right"/>
        <w:rPr>
          <w:rFonts w:ascii="Times New Roman" w:hAnsi="Times New Roman" w:cs="Times New Roman"/>
          <w:sz w:val="20"/>
        </w:rPr>
      </w:pPr>
    </w:p>
    <w:p w:rsidR="00F15731" w:rsidRPr="00F15731" w:rsidRDefault="00F15731" w:rsidP="00F843A4">
      <w:pPr>
        <w:pStyle w:val="ConsPlusNormal"/>
        <w:ind w:firstLine="539"/>
        <w:jc w:val="right"/>
        <w:rPr>
          <w:rFonts w:ascii="Times New Roman" w:hAnsi="Times New Roman" w:cs="Times New Roman"/>
          <w:sz w:val="20"/>
        </w:rPr>
      </w:pPr>
      <w:r w:rsidRPr="00F15731">
        <w:rPr>
          <w:rFonts w:ascii="Times New Roman" w:hAnsi="Times New Roman" w:cs="Times New Roman"/>
          <w:sz w:val="20"/>
        </w:rPr>
        <w:t>Рис. 9</w:t>
      </w:r>
    </w:p>
    <w:p w:rsidR="0009138E" w:rsidRPr="00D7327D" w:rsidRDefault="00E93606" w:rsidP="00F843A4">
      <w:pPr>
        <w:pStyle w:val="ConsPlusNormal"/>
        <w:spacing w:after="120"/>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67080" cy="2445488"/>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915CD" w:rsidRPr="00BD38D0"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Получила развитие система стратегического планирования в муниц</w:t>
      </w:r>
      <w:r w:rsidRPr="00421DA3">
        <w:rPr>
          <w:rFonts w:ascii="Times New Roman" w:hAnsi="Times New Roman" w:cs="Times New Roman"/>
          <w:sz w:val="28"/>
          <w:szCs w:val="28"/>
        </w:rPr>
        <w:t>и</w:t>
      </w:r>
      <w:r w:rsidRPr="00421DA3">
        <w:rPr>
          <w:rFonts w:ascii="Times New Roman" w:hAnsi="Times New Roman" w:cs="Times New Roman"/>
          <w:sz w:val="28"/>
          <w:szCs w:val="28"/>
        </w:rPr>
        <w:t xml:space="preserve">пальном районе. В 2013 </w:t>
      </w:r>
      <w:r w:rsidR="00D7327D" w:rsidRPr="00421DA3">
        <w:rPr>
          <w:rFonts w:ascii="Times New Roman" w:hAnsi="Times New Roman" w:cs="Times New Roman"/>
          <w:sz w:val="28"/>
          <w:szCs w:val="28"/>
        </w:rPr>
        <w:t>-2014 гг.</w:t>
      </w:r>
      <w:r w:rsidRPr="00421DA3">
        <w:rPr>
          <w:rFonts w:ascii="Times New Roman" w:hAnsi="Times New Roman" w:cs="Times New Roman"/>
          <w:sz w:val="28"/>
          <w:szCs w:val="28"/>
        </w:rPr>
        <w:t xml:space="preserve"> в рамках реализации проекта "Внедрение унифицированной процедуры стратегического управления </w:t>
      </w:r>
      <w:r w:rsidRPr="00421DA3">
        <w:rPr>
          <w:rFonts w:ascii="Times New Roman" w:hAnsi="Times New Roman" w:cs="Times New Roman"/>
          <w:sz w:val="28"/>
          <w:szCs w:val="28"/>
        </w:rPr>
        <w:lastRenderedPageBreak/>
        <w:t>развитием мун</w:t>
      </w:r>
      <w:r w:rsidRPr="00421DA3">
        <w:rPr>
          <w:rFonts w:ascii="Times New Roman" w:hAnsi="Times New Roman" w:cs="Times New Roman"/>
          <w:sz w:val="28"/>
          <w:szCs w:val="28"/>
        </w:rPr>
        <w:t>и</w:t>
      </w:r>
      <w:r w:rsidRPr="00421DA3">
        <w:rPr>
          <w:rFonts w:ascii="Times New Roman" w:hAnsi="Times New Roman" w:cs="Times New Roman"/>
          <w:sz w:val="28"/>
          <w:szCs w:val="28"/>
        </w:rPr>
        <w:t>ципальных образований в Республике Коми" (</w:t>
      </w:r>
      <w:hyperlink r:id="rId32" w:history="1">
        <w:r w:rsidRPr="00421DA3">
          <w:rPr>
            <w:rFonts w:ascii="Times New Roman" w:hAnsi="Times New Roman" w:cs="Times New Roman"/>
            <w:color w:val="0000FF"/>
            <w:sz w:val="28"/>
            <w:szCs w:val="28"/>
          </w:rPr>
          <w:t>распоряжение</w:t>
        </w:r>
      </w:hyperlink>
      <w:r w:rsidRPr="00421DA3">
        <w:rPr>
          <w:rFonts w:ascii="Times New Roman" w:hAnsi="Times New Roman" w:cs="Times New Roman"/>
          <w:sz w:val="28"/>
          <w:szCs w:val="28"/>
        </w:rPr>
        <w:t xml:space="preserve"> Правительства Республики Коми от 27.05.2013 N 194-р "О комплексе работ, направленных на совершенствование системы стратегического планирования в Республике Коми")</w:t>
      </w:r>
      <w:r w:rsidR="00B37904">
        <w:rPr>
          <w:rFonts w:ascii="Times New Roman" w:hAnsi="Times New Roman" w:cs="Times New Roman"/>
          <w:sz w:val="28"/>
          <w:szCs w:val="28"/>
        </w:rPr>
        <w:t xml:space="preserve"> в МО МР «Усть-Куломский»</w:t>
      </w:r>
      <w:r w:rsidRPr="00421DA3">
        <w:rPr>
          <w:rFonts w:ascii="Times New Roman" w:hAnsi="Times New Roman" w:cs="Times New Roman"/>
          <w:sz w:val="28"/>
          <w:szCs w:val="28"/>
        </w:rPr>
        <w:t xml:space="preserve"> были приняты </w:t>
      </w:r>
      <w:r w:rsidR="0015393D" w:rsidRPr="00421DA3">
        <w:rPr>
          <w:rFonts w:ascii="Times New Roman" w:hAnsi="Times New Roman" w:cs="Times New Roman"/>
          <w:sz w:val="28"/>
          <w:szCs w:val="28"/>
        </w:rPr>
        <w:t>8</w:t>
      </w:r>
      <w:r w:rsidRPr="00421DA3">
        <w:rPr>
          <w:rFonts w:ascii="Times New Roman" w:hAnsi="Times New Roman" w:cs="Times New Roman"/>
          <w:sz w:val="28"/>
          <w:szCs w:val="28"/>
        </w:rPr>
        <w:t xml:space="preserve"> муниципальных пр</w:t>
      </w:r>
      <w:r w:rsidRPr="00421DA3">
        <w:rPr>
          <w:rFonts w:ascii="Times New Roman" w:hAnsi="Times New Roman" w:cs="Times New Roman"/>
          <w:sz w:val="28"/>
          <w:szCs w:val="28"/>
        </w:rPr>
        <w:t>о</w:t>
      </w:r>
      <w:r w:rsidRPr="00421DA3">
        <w:rPr>
          <w:rFonts w:ascii="Times New Roman" w:hAnsi="Times New Roman" w:cs="Times New Roman"/>
          <w:sz w:val="28"/>
          <w:szCs w:val="28"/>
        </w:rPr>
        <w:t>грамм по основным направлениям развития, разработана стратегия социал</w:t>
      </w:r>
      <w:r w:rsidRPr="00421DA3">
        <w:rPr>
          <w:rFonts w:ascii="Times New Roman" w:hAnsi="Times New Roman" w:cs="Times New Roman"/>
          <w:sz w:val="28"/>
          <w:szCs w:val="28"/>
        </w:rPr>
        <w:t>ь</w:t>
      </w:r>
      <w:r w:rsidRPr="00421DA3">
        <w:rPr>
          <w:rFonts w:ascii="Times New Roman" w:hAnsi="Times New Roman" w:cs="Times New Roman"/>
          <w:sz w:val="28"/>
          <w:szCs w:val="28"/>
        </w:rPr>
        <w:t>но-экономического развития муниципального района "</w:t>
      </w:r>
      <w:r w:rsidR="0015393D" w:rsidRPr="00421DA3">
        <w:rPr>
          <w:rFonts w:ascii="Times New Roman" w:hAnsi="Times New Roman" w:cs="Times New Roman"/>
          <w:sz w:val="28"/>
          <w:szCs w:val="28"/>
        </w:rPr>
        <w:t>Усть-Куломский</w:t>
      </w:r>
      <w:r w:rsidRPr="00421DA3">
        <w:rPr>
          <w:rFonts w:ascii="Times New Roman" w:hAnsi="Times New Roman" w:cs="Times New Roman"/>
          <w:sz w:val="28"/>
          <w:szCs w:val="28"/>
        </w:rPr>
        <w:t>". П</w:t>
      </w:r>
      <w:r w:rsidRPr="00421DA3">
        <w:rPr>
          <w:rFonts w:ascii="Times New Roman" w:hAnsi="Times New Roman" w:cs="Times New Roman"/>
          <w:sz w:val="28"/>
          <w:szCs w:val="28"/>
        </w:rPr>
        <w:t>е</w:t>
      </w:r>
      <w:r w:rsidRPr="00421DA3">
        <w:rPr>
          <w:rFonts w:ascii="Times New Roman" w:hAnsi="Times New Roman" w:cs="Times New Roman"/>
          <w:sz w:val="28"/>
          <w:szCs w:val="28"/>
        </w:rPr>
        <w:t>реход на трехлетний бюджет позволил муниципальному району в полной м</w:t>
      </w:r>
      <w:r w:rsidRPr="00421DA3">
        <w:rPr>
          <w:rFonts w:ascii="Times New Roman" w:hAnsi="Times New Roman" w:cs="Times New Roman"/>
          <w:sz w:val="28"/>
          <w:szCs w:val="28"/>
        </w:rPr>
        <w:t>е</w:t>
      </w:r>
      <w:r w:rsidRPr="00421DA3">
        <w:rPr>
          <w:rFonts w:ascii="Times New Roman" w:hAnsi="Times New Roman" w:cs="Times New Roman"/>
          <w:sz w:val="28"/>
          <w:szCs w:val="28"/>
        </w:rPr>
        <w:t>ре использовать возможность заключения среднесрочных контрактов, уст</w:t>
      </w:r>
      <w:r w:rsidRPr="00421DA3">
        <w:rPr>
          <w:rFonts w:ascii="Times New Roman" w:hAnsi="Times New Roman" w:cs="Times New Roman"/>
          <w:sz w:val="28"/>
          <w:szCs w:val="28"/>
        </w:rPr>
        <w:t>а</w:t>
      </w:r>
      <w:r w:rsidRPr="00421DA3">
        <w:rPr>
          <w:rFonts w:ascii="Times New Roman" w:hAnsi="Times New Roman" w:cs="Times New Roman"/>
          <w:sz w:val="28"/>
          <w:szCs w:val="28"/>
        </w:rPr>
        <w:t>новить прозрачные и предсказуемые правила бюджетно-налоговой политики на среднесрочную перспективу. Целесообразность выбора трехлетнего бю</w:t>
      </w:r>
      <w:r w:rsidRPr="00421DA3">
        <w:rPr>
          <w:rFonts w:ascii="Times New Roman" w:hAnsi="Times New Roman" w:cs="Times New Roman"/>
          <w:sz w:val="28"/>
          <w:szCs w:val="28"/>
        </w:rPr>
        <w:t>д</w:t>
      </w:r>
      <w:r w:rsidRPr="00421DA3">
        <w:rPr>
          <w:rFonts w:ascii="Times New Roman" w:hAnsi="Times New Roman" w:cs="Times New Roman"/>
          <w:sz w:val="28"/>
          <w:szCs w:val="28"/>
        </w:rPr>
        <w:t>жета по сравнению с перспективным финансовым планом состоит в том, что трехлетний бюджет позволяет значительно расширить практику заключения среднесрочных контактов, обеспечивает большую стабильность межбюдже</w:t>
      </w:r>
      <w:r w:rsidRPr="00421DA3">
        <w:rPr>
          <w:rFonts w:ascii="Times New Roman" w:hAnsi="Times New Roman" w:cs="Times New Roman"/>
          <w:sz w:val="28"/>
          <w:szCs w:val="28"/>
        </w:rPr>
        <w:t>т</w:t>
      </w:r>
      <w:r w:rsidRPr="00421DA3">
        <w:rPr>
          <w:rFonts w:ascii="Times New Roman" w:hAnsi="Times New Roman" w:cs="Times New Roman"/>
          <w:sz w:val="28"/>
          <w:szCs w:val="28"/>
        </w:rPr>
        <w:t xml:space="preserve">ных отношений, ориентирует бюджетный процесс на достижение </w:t>
      </w:r>
      <w:r w:rsidRPr="00BD38D0">
        <w:rPr>
          <w:rFonts w:ascii="Times New Roman" w:hAnsi="Times New Roman" w:cs="Times New Roman"/>
          <w:sz w:val="28"/>
          <w:szCs w:val="28"/>
        </w:rPr>
        <w:t>необход</w:t>
      </w:r>
      <w:r w:rsidRPr="00BD38D0">
        <w:rPr>
          <w:rFonts w:ascii="Times New Roman" w:hAnsi="Times New Roman" w:cs="Times New Roman"/>
          <w:sz w:val="28"/>
          <w:szCs w:val="28"/>
        </w:rPr>
        <w:t>и</w:t>
      </w:r>
      <w:r w:rsidRPr="00BD38D0">
        <w:rPr>
          <w:rFonts w:ascii="Times New Roman" w:hAnsi="Times New Roman" w:cs="Times New Roman"/>
          <w:sz w:val="28"/>
          <w:szCs w:val="28"/>
        </w:rPr>
        <w:t>мых результатов.</w:t>
      </w:r>
    </w:p>
    <w:p w:rsidR="00BD38D0" w:rsidRPr="00BD38D0" w:rsidRDefault="00BD38D0" w:rsidP="00F843A4">
      <w:pPr>
        <w:pStyle w:val="aa"/>
        <w:spacing w:before="0" w:beforeAutospacing="0" w:after="0" w:afterAutospacing="0"/>
        <w:ind w:firstLine="709"/>
        <w:jc w:val="both"/>
        <w:rPr>
          <w:sz w:val="28"/>
          <w:szCs w:val="28"/>
        </w:rPr>
      </w:pPr>
      <w:r w:rsidRPr="00BD38D0">
        <w:rPr>
          <w:sz w:val="28"/>
          <w:szCs w:val="28"/>
        </w:rPr>
        <w:t xml:space="preserve">Наряду с достигнутыми успехами по увеличению доходной части бюджета Усть-Куломский район остается глубоко дотационным районом и имеет ряд ограничений в соответствии с бюджетным законодательством.  </w:t>
      </w:r>
    </w:p>
    <w:p w:rsidR="00BD38D0" w:rsidRPr="00BD38D0" w:rsidRDefault="00BD38D0" w:rsidP="00F843A4">
      <w:pPr>
        <w:pStyle w:val="2"/>
        <w:spacing w:before="0" w:after="0" w:line="240" w:lineRule="auto"/>
        <w:rPr>
          <w:rFonts w:ascii="Times New Roman" w:hAnsi="Times New Roman"/>
          <w:sz w:val="28"/>
          <w:szCs w:val="28"/>
        </w:rPr>
      </w:pPr>
      <w:r w:rsidRPr="00BD38D0">
        <w:rPr>
          <w:rFonts w:ascii="Times New Roman" w:hAnsi="Times New Roman"/>
          <w:sz w:val="28"/>
          <w:szCs w:val="28"/>
        </w:rPr>
        <w:t>Ежегодно, все дополнительные поступления  по доходам и источникам финансирования дефицита бюджетов направляются в приоритетном порядке на исполнение судебных решений и предписаний надзорных органов, пр</w:t>
      </w:r>
      <w:r w:rsidRPr="00BD38D0">
        <w:rPr>
          <w:rFonts w:ascii="Times New Roman" w:hAnsi="Times New Roman"/>
          <w:sz w:val="28"/>
          <w:szCs w:val="28"/>
        </w:rPr>
        <w:t>и</w:t>
      </w:r>
      <w:r w:rsidRPr="00BD38D0">
        <w:rPr>
          <w:rFonts w:ascii="Times New Roman" w:hAnsi="Times New Roman"/>
          <w:sz w:val="28"/>
          <w:szCs w:val="28"/>
        </w:rPr>
        <w:t>нимаются меры по недопущению образования просроченной кредиторской задолженности по первоочередным расходам.</w:t>
      </w:r>
    </w:p>
    <w:p w:rsidR="00BD38D0" w:rsidRPr="00BD38D0" w:rsidRDefault="00BD38D0" w:rsidP="00F843A4">
      <w:pPr>
        <w:pStyle w:val="2"/>
        <w:spacing w:before="0" w:after="0" w:line="240" w:lineRule="auto"/>
        <w:rPr>
          <w:rFonts w:ascii="Times New Roman" w:hAnsi="Times New Roman"/>
          <w:sz w:val="28"/>
          <w:szCs w:val="28"/>
        </w:rPr>
      </w:pPr>
      <w:r w:rsidRPr="00BD38D0">
        <w:rPr>
          <w:rFonts w:ascii="Times New Roman" w:hAnsi="Times New Roman"/>
          <w:sz w:val="28"/>
          <w:szCs w:val="28"/>
        </w:rPr>
        <w:t>В районе в приоритетном порядке обеспечивается: выплата заработной платы работникам бюджетной сферы, в том числе выполнение мероприятий по сохранению средней заработной платы во исполнение майских Указов Президента РФ, а также по доведению уровня оплаты труда работников учреждений до установленного МРОТ;  оплата  расходов по коммунальным услугам; приведение в нормативное состояние дорожной сети; реализация народных проектов и ремонт объектов социальной сферы. Осуществляются мероприятия по сокращению муниципального долга в виде бюджетных кред</w:t>
      </w:r>
      <w:r w:rsidRPr="00BD38D0">
        <w:rPr>
          <w:rFonts w:ascii="Times New Roman" w:hAnsi="Times New Roman"/>
          <w:sz w:val="28"/>
          <w:szCs w:val="28"/>
        </w:rPr>
        <w:t>и</w:t>
      </w:r>
      <w:r w:rsidRPr="00BD38D0">
        <w:rPr>
          <w:rFonts w:ascii="Times New Roman" w:hAnsi="Times New Roman"/>
          <w:sz w:val="28"/>
          <w:szCs w:val="28"/>
        </w:rPr>
        <w:t xml:space="preserve">тов, полученных из республиканского бюджета Республики Коми. </w:t>
      </w:r>
    </w:p>
    <w:p w:rsidR="00BD38D0" w:rsidRPr="00BD38D0" w:rsidRDefault="00BD38D0" w:rsidP="00F843A4">
      <w:pPr>
        <w:pStyle w:val="aa"/>
        <w:spacing w:before="0" w:beforeAutospacing="0" w:after="0" w:afterAutospacing="0"/>
        <w:ind w:firstLine="709"/>
        <w:jc w:val="both"/>
        <w:rPr>
          <w:sz w:val="28"/>
          <w:szCs w:val="28"/>
        </w:rPr>
      </w:pPr>
      <w:r w:rsidRPr="00BD38D0">
        <w:rPr>
          <w:sz w:val="28"/>
          <w:szCs w:val="28"/>
        </w:rPr>
        <w:t>В муниципальном районе реализовываются мероприятия по наци</w:t>
      </w:r>
      <w:r w:rsidRPr="00BD38D0">
        <w:rPr>
          <w:sz w:val="28"/>
          <w:szCs w:val="28"/>
        </w:rPr>
        <w:t>о</w:t>
      </w:r>
      <w:r w:rsidRPr="00BD38D0">
        <w:rPr>
          <w:sz w:val="28"/>
          <w:szCs w:val="28"/>
        </w:rPr>
        <w:t>нальным проектам</w:t>
      </w:r>
      <w:r>
        <w:rPr>
          <w:sz w:val="28"/>
          <w:szCs w:val="28"/>
        </w:rPr>
        <w:t xml:space="preserve">. </w:t>
      </w:r>
      <w:r w:rsidRPr="00BD38D0">
        <w:rPr>
          <w:sz w:val="28"/>
          <w:szCs w:val="28"/>
        </w:rPr>
        <w:t>Реализация данных проектов позволяет решить ряд в</w:t>
      </w:r>
      <w:r w:rsidRPr="00BD38D0">
        <w:rPr>
          <w:sz w:val="28"/>
          <w:szCs w:val="28"/>
        </w:rPr>
        <w:t>о</w:t>
      </w:r>
      <w:r w:rsidRPr="00BD38D0">
        <w:rPr>
          <w:sz w:val="28"/>
          <w:szCs w:val="28"/>
        </w:rPr>
        <w:t xml:space="preserve">просов местного значения с личным участием граждан района. </w:t>
      </w:r>
    </w:p>
    <w:p w:rsidR="00BD38D0" w:rsidRPr="00BD38D0" w:rsidRDefault="00BD38D0" w:rsidP="00F843A4">
      <w:pPr>
        <w:shd w:val="clear" w:color="auto" w:fill="FFFFFF"/>
        <w:spacing w:before="0"/>
        <w:ind w:firstLine="709"/>
        <w:rPr>
          <w:rFonts w:ascii="Times New Roman" w:hAnsi="Times New Roman"/>
          <w:color w:val="000000"/>
          <w:sz w:val="28"/>
          <w:szCs w:val="28"/>
        </w:rPr>
      </w:pPr>
      <w:r w:rsidRPr="00BD38D0">
        <w:rPr>
          <w:rFonts w:ascii="Times New Roman" w:hAnsi="Times New Roman"/>
          <w:sz w:val="28"/>
          <w:szCs w:val="28"/>
          <w:bdr w:val="none" w:sz="0" w:space="0" w:color="auto" w:frame="1"/>
        </w:rPr>
        <w:t> В целях оптимизации расходов местного бюджета проводится работа по сокращению расходов на обеспечение функций органов местного сам</w:t>
      </w:r>
      <w:r w:rsidRPr="00BD38D0">
        <w:rPr>
          <w:rFonts w:ascii="Times New Roman" w:hAnsi="Times New Roman"/>
          <w:sz w:val="28"/>
          <w:szCs w:val="28"/>
          <w:bdr w:val="none" w:sz="0" w:space="0" w:color="auto" w:frame="1"/>
        </w:rPr>
        <w:t>о</w:t>
      </w:r>
      <w:r w:rsidRPr="00BD38D0">
        <w:rPr>
          <w:rFonts w:ascii="Times New Roman" w:hAnsi="Times New Roman"/>
          <w:sz w:val="28"/>
          <w:szCs w:val="28"/>
          <w:bdr w:val="none" w:sz="0" w:space="0" w:color="auto" w:frame="1"/>
        </w:rPr>
        <w:t>управления. В 2019 г. были объединены поселения «Дзёль» и «Зимстан».</w:t>
      </w:r>
      <w:r w:rsidRPr="00BD38D0">
        <w:rPr>
          <w:rFonts w:ascii="Times New Roman" w:hAnsi="Times New Roman"/>
          <w:bCs/>
          <w:color w:val="000000"/>
          <w:sz w:val="28"/>
          <w:szCs w:val="28"/>
        </w:rPr>
        <w:t xml:space="preserve"> Так, бюджет поселения «Зимстан» составлял около 7 млн., «Дзёль» - 2,5 млн.рублей</w:t>
      </w:r>
      <w:r w:rsidRPr="00BD38D0">
        <w:rPr>
          <w:rFonts w:ascii="Times New Roman" w:hAnsi="Times New Roman"/>
          <w:color w:val="000000"/>
          <w:sz w:val="28"/>
          <w:szCs w:val="28"/>
        </w:rPr>
        <w:t>, из них расходы на содержание ОМСУ составляли соответстве</w:t>
      </w:r>
      <w:r w:rsidRPr="00BD38D0">
        <w:rPr>
          <w:rFonts w:ascii="Times New Roman" w:hAnsi="Times New Roman"/>
          <w:color w:val="000000"/>
          <w:sz w:val="28"/>
          <w:szCs w:val="28"/>
        </w:rPr>
        <w:t>н</w:t>
      </w:r>
      <w:r w:rsidRPr="00BD38D0">
        <w:rPr>
          <w:rFonts w:ascii="Times New Roman" w:hAnsi="Times New Roman"/>
          <w:color w:val="000000"/>
          <w:sz w:val="28"/>
          <w:szCs w:val="28"/>
        </w:rPr>
        <w:t xml:space="preserve">но  75%  и 91%, а собственные доходы  Зимстана – 15%, Дзёли – 1,6%. </w:t>
      </w:r>
    </w:p>
    <w:p w:rsidR="00BD38D0" w:rsidRPr="00BD38D0" w:rsidRDefault="00BD38D0" w:rsidP="00F843A4">
      <w:pPr>
        <w:pStyle w:val="aa"/>
        <w:spacing w:before="0" w:beforeAutospacing="0" w:after="0" w:afterAutospacing="0"/>
        <w:ind w:firstLine="709"/>
        <w:jc w:val="both"/>
        <w:rPr>
          <w:sz w:val="28"/>
          <w:szCs w:val="28"/>
        </w:rPr>
      </w:pPr>
      <w:r w:rsidRPr="00BD38D0">
        <w:rPr>
          <w:sz w:val="28"/>
          <w:szCs w:val="28"/>
        </w:rPr>
        <w:t>В 2020-2035 годах будет продолжена работа по выполнению задач и основных направлений бюджетной политики, в первую очередь  - по пов</w:t>
      </w:r>
      <w:r w:rsidRPr="00BD38D0">
        <w:rPr>
          <w:sz w:val="28"/>
          <w:szCs w:val="28"/>
        </w:rPr>
        <w:t>ы</w:t>
      </w:r>
      <w:r w:rsidRPr="00BD38D0">
        <w:rPr>
          <w:sz w:val="28"/>
          <w:szCs w:val="28"/>
        </w:rPr>
        <w:t xml:space="preserve">шению эффективности использования бюджетных средств и </w:t>
      </w:r>
      <w:r w:rsidRPr="00BD38D0">
        <w:rPr>
          <w:sz w:val="28"/>
          <w:szCs w:val="28"/>
        </w:rPr>
        <w:lastRenderedPageBreak/>
        <w:t>увеличению п</w:t>
      </w:r>
      <w:r w:rsidRPr="00BD38D0">
        <w:rPr>
          <w:sz w:val="28"/>
          <w:szCs w:val="28"/>
        </w:rPr>
        <w:t>о</w:t>
      </w:r>
      <w:r w:rsidRPr="00BD38D0">
        <w:rPr>
          <w:sz w:val="28"/>
          <w:szCs w:val="28"/>
        </w:rPr>
        <w:t>ступлений налоговых и неналоговых доходов консолидированного бюджета муниципального района.</w:t>
      </w:r>
    </w:p>
    <w:p w:rsidR="00C915CD" w:rsidRPr="00421DA3" w:rsidRDefault="00C915CD" w:rsidP="00F843A4">
      <w:pPr>
        <w:pStyle w:val="ConsPlusNormal"/>
        <w:ind w:firstLine="539"/>
        <w:jc w:val="both"/>
        <w:rPr>
          <w:rFonts w:ascii="Times New Roman" w:hAnsi="Times New Roman" w:cs="Times New Roman"/>
          <w:sz w:val="28"/>
          <w:szCs w:val="28"/>
        </w:rPr>
      </w:pPr>
      <w:r w:rsidRPr="00BD38D0">
        <w:rPr>
          <w:rFonts w:ascii="Times New Roman" w:hAnsi="Times New Roman" w:cs="Times New Roman"/>
          <w:sz w:val="28"/>
          <w:szCs w:val="28"/>
        </w:rPr>
        <w:t>В условиях постоянно изменяющегося законодательства</w:t>
      </w:r>
      <w:r w:rsidRPr="00421DA3">
        <w:rPr>
          <w:rFonts w:ascii="Times New Roman" w:hAnsi="Times New Roman" w:cs="Times New Roman"/>
          <w:sz w:val="28"/>
          <w:szCs w:val="28"/>
        </w:rPr>
        <w:t xml:space="preserve"> необходимо выполнять требования по обеспечению антитеррористической безопасности, устанавливать системы видеонаблюдения и контроля доступа, оплачивать взносы на капитальный ремонт муниципального жилого фонда, создавать доступную среду для жителей муниципального района с ограниченными возможностями здоровья и инвалидов, что также увеличивает нагрузку на местный бюджет.</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Эти обстоятельства не позволяют рассматривать местный бюджет как значимый источник для вложений в основной капитал предприятий и орган</w:t>
      </w:r>
      <w:r w:rsidRPr="00421DA3">
        <w:rPr>
          <w:rFonts w:ascii="Times New Roman" w:hAnsi="Times New Roman" w:cs="Times New Roman"/>
          <w:sz w:val="28"/>
          <w:szCs w:val="28"/>
        </w:rPr>
        <w:t>и</w:t>
      </w:r>
      <w:r w:rsidRPr="00421DA3">
        <w:rPr>
          <w:rFonts w:ascii="Times New Roman" w:hAnsi="Times New Roman" w:cs="Times New Roman"/>
          <w:sz w:val="28"/>
          <w:szCs w:val="28"/>
        </w:rPr>
        <w:t>заций. Более того, для дальнейшего развития и поддержания на достигнутом уровне социальной и инженерной инфраструктуры требуется государстве</w:t>
      </w:r>
      <w:r w:rsidRPr="00421DA3">
        <w:rPr>
          <w:rFonts w:ascii="Times New Roman" w:hAnsi="Times New Roman" w:cs="Times New Roman"/>
          <w:sz w:val="28"/>
          <w:szCs w:val="28"/>
        </w:rPr>
        <w:t>н</w:t>
      </w:r>
      <w:r w:rsidRPr="00421DA3">
        <w:rPr>
          <w:rFonts w:ascii="Times New Roman" w:hAnsi="Times New Roman" w:cs="Times New Roman"/>
          <w:sz w:val="28"/>
          <w:szCs w:val="28"/>
        </w:rPr>
        <w:t>ная финансовая поддержка.</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В этой связи муниципальное имущество и управление им является о</w:t>
      </w:r>
      <w:r w:rsidRPr="00421DA3">
        <w:rPr>
          <w:rFonts w:ascii="Times New Roman" w:hAnsi="Times New Roman" w:cs="Times New Roman"/>
          <w:sz w:val="28"/>
          <w:szCs w:val="28"/>
        </w:rPr>
        <w:t>д</w:t>
      </w:r>
      <w:r w:rsidRPr="00421DA3">
        <w:rPr>
          <w:rFonts w:ascii="Times New Roman" w:hAnsi="Times New Roman" w:cs="Times New Roman"/>
          <w:sz w:val="28"/>
          <w:szCs w:val="28"/>
        </w:rPr>
        <w:t>ним из основных средств реализации социально-экономической политики. Целью управления муниципальным имуществом является обеспечение д</w:t>
      </w:r>
      <w:r w:rsidRPr="00421DA3">
        <w:rPr>
          <w:rFonts w:ascii="Times New Roman" w:hAnsi="Times New Roman" w:cs="Times New Roman"/>
          <w:sz w:val="28"/>
          <w:szCs w:val="28"/>
        </w:rPr>
        <w:t>о</w:t>
      </w:r>
      <w:r w:rsidRPr="00421DA3">
        <w:rPr>
          <w:rFonts w:ascii="Times New Roman" w:hAnsi="Times New Roman" w:cs="Times New Roman"/>
          <w:sz w:val="28"/>
          <w:szCs w:val="28"/>
        </w:rPr>
        <w:t>ходной части бюджета от использования муниципальной собственности и сокращение расходной части бюджета в целях решения социально-экономических проблем и выполнение возложенных полномочий на органы местного самоуправления.</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При этом оценивать эффективность управления только количественн</w:t>
      </w:r>
      <w:r w:rsidRPr="00421DA3">
        <w:rPr>
          <w:rFonts w:ascii="Times New Roman" w:hAnsi="Times New Roman" w:cs="Times New Roman"/>
          <w:sz w:val="28"/>
          <w:szCs w:val="28"/>
        </w:rPr>
        <w:t>ы</w:t>
      </w:r>
      <w:r w:rsidRPr="00421DA3">
        <w:rPr>
          <w:rFonts w:ascii="Times New Roman" w:hAnsi="Times New Roman" w:cs="Times New Roman"/>
          <w:sz w:val="28"/>
          <w:szCs w:val="28"/>
        </w:rPr>
        <w:t>ми показателями не представляется возможным, так как управление муниц</w:t>
      </w:r>
      <w:r w:rsidRPr="00421DA3">
        <w:rPr>
          <w:rFonts w:ascii="Times New Roman" w:hAnsi="Times New Roman" w:cs="Times New Roman"/>
          <w:sz w:val="28"/>
          <w:szCs w:val="28"/>
        </w:rPr>
        <w:t>и</w:t>
      </w:r>
      <w:r w:rsidRPr="00421DA3">
        <w:rPr>
          <w:rFonts w:ascii="Times New Roman" w:hAnsi="Times New Roman" w:cs="Times New Roman"/>
          <w:sz w:val="28"/>
          <w:szCs w:val="28"/>
        </w:rPr>
        <w:t>пальной собственностью - это комплексная сфера деятельности, в которой зачастую важен не текущий финансовый результат, а качество решения стр</w:t>
      </w:r>
      <w:r w:rsidRPr="00421DA3">
        <w:rPr>
          <w:rFonts w:ascii="Times New Roman" w:hAnsi="Times New Roman" w:cs="Times New Roman"/>
          <w:sz w:val="28"/>
          <w:szCs w:val="28"/>
        </w:rPr>
        <w:t>а</w:t>
      </w:r>
      <w:r w:rsidRPr="00421DA3">
        <w:rPr>
          <w:rFonts w:ascii="Times New Roman" w:hAnsi="Times New Roman" w:cs="Times New Roman"/>
          <w:sz w:val="28"/>
          <w:szCs w:val="28"/>
        </w:rPr>
        <w:t>тегических вопросов, и где необходимо оценивать уровень удовлетворенн</w:t>
      </w:r>
      <w:r w:rsidRPr="00421DA3">
        <w:rPr>
          <w:rFonts w:ascii="Times New Roman" w:hAnsi="Times New Roman" w:cs="Times New Roman"/>
          <w:sz w:val="28"/>
          <w:szCs w:val="28"/>
        </w:rPr>
        <w:t>о</w:t>
      </w:r>
      <w:r w:rsidRPr="00421DA3">
        <w:rPr>
          <w:rFonts w:ascii="Times New Roman" w:hAnsi="Times New Roman" w:cs="Times New Roman"/>
          <w:sz w:val="28"/>
          <w:szCs w:val="28"/>
        </w:rPr>
        <w:t>сти всех заинтересованных сторон в решении стоящих перед муниципальным образованием проблем.</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Комплекс мер по повышению эффективности управления муниципал</w:t>
      </w:r>
      <w:r w:rsidRPr="00421DA3">
        <w:rPr>
          <w:rFonts w:ascii="Times New Roman" w:hAnsi="Times New Roman" w:cs="Times New Roman"/>
          <w:sz w:val="28"/>
          <w:szCs w:val="28"/>
        </w:rPr>
        <w:t>ь</w:t>
      </w:r>
      <w:r w:rsidRPr="00421DA3">
        <w:rPr>
          <w:rFonts w:ascii="Times New Roman" w:hAnsi="Times New Roman" w:cs="Times New Roman"/>
          <w:sz w:val="28"/>
          <w:szCs w:val="28"/>
        </w:rPr>
        <w:t>ным имуществом включает в себя следующие направления:</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вовлечение в хозяйственный оборот объектов, не завершенных стро</w:t>
      </w:r>
      <w:r w:rsidRPr="00421DA3">
        <w:rPr>
          <w:rFonts w:ascii="Times New Roman" w:hAnsi="Times New Roman" w:cs="Times New Roman"/>
          <w:sz w:val="28"/>
          <w:szCs w:val="28"/>
        </w:rPr>
        <w:t>и</w:t>
      </w:r>
      <w:r w:rsidRPr="00421DA3">
        <w:rPr>
          <w:rFonts w:ascii="Times New Roman" w:hAnsi="Times New Roman" w:cs="Times New Roman"/>
          <w:sz w:val="28"/>
          <w:szCs w:val="28"/>
        </w:rPr>
        <w:t>тельством, объектов, выявленных в ходе инвентаризации и поставленных на учет в качестве бесхозяйного имущества до признания права муниципальной собственности;</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приватизация муниципального имущества;</w:t>
      </w:r>
    </w:p>
    <w:p w:rsidR="005076DE"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проведение работ по осуществлению регистрационных действий в о</w:t>
      </w:r>
      <w:r w:rsidRPr="00421DA3">
        <w:rPr>
          <w:rFonts w:ascii="Times New Roman" w:hAnsi="Times New Roman" w:cs="Times New Roman"/>
          <w:sz w:val="28"/>
          <w:szCs w:val="28"/>
        </w:rPr>
        <w:t>т</w:t>
      </w:r>
      <w:r w:rsidRPr="00421DA3">
        <w:rPr>
          <w:rFonts w:ascii="Times New Roman" w:hAnsi="Times New Roman" w:cs="Times New Roman"/>
          <w:sz w:val="28"/>
          <w:szCs w:val="28"/>
        </w:rPr>
        <w:t xml:space="preserve">ношении муниципального жилищного фонда. </w:t>
      </w:r>
    </w:p>
    <w:p w:rsidR="00C915CD"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Данные мероприятия позволят улучшить качество учета жилых помещ</w:t>
      </w:r>
      <w:r w:rsidRPr="00421DA3">
        <w:rPr>
          <w:rFonts w:ascii="Times New Roman" w:hAnsi="Times New Roman" w:cs="Times New Roman"/>
          <w:sz w:val="28"/>
          <w:szCs w:val="28"/>
        </w:rPr>
        <w:t>е</w:t>
      </w:r>
      <w:r w:rsidRPr="00421DA3">
        <w:rPr>
          <w:rFonts w:ascii="Times New Roman" w:hAnsi="Times New Roman" w:cs="Times New Roman"/>
          <w:sz w:val="28"/>
          <w:szCs w:val="28"/>
        </w:rPr>
        <w:t>ний в целях дальнейшего распоряжения таким имуществом.</w:t>
      </w:r>
    </w:p>
    <w:p w:rsidR="00222199" w:rsidRPr="00421DA3" w:rsidRDefault="00C915CD"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С 2015 года в муниципальном районе внедряется Стандарт развития конкуренции, направленный на</w:t>
      </w:r>
      <w:r w:rsidR="00222199" w:rsidRPr="00421DA3">
        <w:rPr>
          <w:rFonts w:ascii="Times New Roman" w:hAnsi="Times New Roman" w:cs="Times New Roman"/>
          <w:sz w:val="28"/>
          <w:szCs w:val="28"/>
        </w:rPr>
        <w:t>:</w:t>
      </w:r>
    </w:p>
    <w:p w:rsidR="00222199" w:rsidRPr="00421DA3" w:rsidRDefault="00222199"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обеспечение прозрачности и доступности для субъектов малого и среднего предпринимательства государственных и муниципальных закупок, закупок субъектов естественных монополий и закупок компаний с государс</w:t>
      </w:r>
      <w:r w:rsidRPr="00421DA3">
        <w:rPr>
          <w:rFonts w:ascii="Times New Roman" w:hAnsi="Times New Roman" w:cs="Times New Roman"/>
          <w:sz w:val="28"/>
          <w:szCs w:val="28"/>
        </w:rPr>
        <w:t>т</w:t>
      </w:r>
      <w:r w:rsidRPr="00421DA3">
        <w:rPr>
          <w:rFonts w:ascii="Times New Roman" w:hAnsi="Times New Roman" w:cs="Times New Roman"/>
          <w:sz w:val="28"/>
          <w:szCs w:val="28"/>
        </w:rPr>
        <w:t xml:space="preserve">венным участием; </w:t>
      </w:r>
    </w:p>
    <w:p w:rsidR="00222199" w:rsidRPr="00421DA3" w:rsidRDefault="00222199"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lastRenderedPageBreak/>
        <w:t>- устранение избыточного государственного и муниципального регул</w:t>
      </w:r>
      <w:r w:rsidRPr="00421DA3">
        <w:rPr>
          <w:rFonts w:ascii="Times New Roman" w:hAnsi="Times New Roman" w:cs="Times New Roman"/>
          <w:sz w:val="28"/>
          <w:szCs w:val="28"/>
        </w:rPr>
        <w:t>и</w:t>
      </w:r>
      <w:r w:rsidRPr="00421DA3">
        <w:rPr>
          <w:rFonts w:ascii="Times New Roman" w:hAnsi="Times New Roman" w:cs="Times New Roman"/>
          <w:sz w:val="28"/>
          <w:szCs w:val="28"/>
        </w:rPr>
        <w:t xml:space="preserve">рования и </w:t>
      </w:r>
      <w:r w:rsidR="00C915CD" w:rsidRPr="00421DA3">
        <w:rPr>
          <w:rFonts w:ascii="Times New Roman" w:hAnsi="Times New Roman" w:cs="Times New Roman"/>
          <w:sz w:val="28"/>
          <w:szCs w:val="28"/>
        </w:rPr>
        <w:t>снижение административных барьеров</w:t>
      </w:r>
      <w:r w:rsidRPr="00421DA3">
        <w:rPr>
          <w:rFonts w:ascii="Times New Roman" w:hAnsi="Times New Roman" w:cs="Times New Roman"/>
          <w:sz w:val="28"/>
          <w:szCs w:val="28"/>
        </w:rPr>
        <w:t>; совершенствование пр</w:t>
      </w:r>
      <w:r w:rsidRPr="00421DA3">
        <w:rPr>
          <w:rFonts w:ascii="Times New Roman" w:hAnsi="Times New Roman" w:cs="Times New Roman"/>
          <w:sz w:val="28"/>
          <w:szCs w:val="28"/>
        </w:rPr>
        <w:t>о</w:t>
      </w:r>
      <w:r w:rsidRPr="00421DA3">
        <w:rPr>
          <w:rFonts w:ascii="Times New Roman" w:hAnsi="Times New Roman" w:cs="Times New Roman"/>
          <w:sz w:val="28"/>
          <w:szCs w:val="28"/>
        </w:rPr>
        <w:t>цессов управления объектами государственной собственности Республики Коми и муниципальной собственности и ограничение влияния государстве</w:t>
      </w:r>
      <w:r w:rsidRPr="00421DA3">
        <w:rPr>
          <w:rFonts w:ascii="Times New Roman" w:hAnsi="Times New Roman" w:cs="Times New Roman"/>
          <w:sz w:val="28"/>
          <w:szCs w:val="28"/>
        </w:rPr>
        <w:t>н</w:t>
      </w:r>
      <w:r w:rsidRPr="00421DA3">
        <w:rPr>
          <w:rFonts w:ascii="Times New Roman" w:hAnsi="Times New Roman" w:cs="Times New Roman"/>
          <w:sz w:val="28"/>
          <w:szCs w:val="28"/>
        </w:rPr>
        <w:t xml:space="preserve">ных и муниципальных предприятий; </w:t>
      </w:r>
    </w:p>
    <w:p w:rsidR="00222199" w:rsidRPr="00421DA3" w:rsidRDefault="00222199"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развитие механизмов поддержки технического и научно-технического творчества детей и молодежи, а также на повышение информированности о потенциальных возможностях саморазвития, обеспечения поддержки нау</w:t>
      </w:r>
      <w:r w:rsidRPr="00421DA3">
        <w:rPr>
          <w:rFonts w:ascii="Times New Roman" w:hAnsi="Times New Roman" w:cs="Times New Roman"/>
          <w:sz w:val="28"/>
          <w:szCs w:val="28"/>
        </w:rPr>
        <w:t>ч</w:t>
      </w:r>
      <w:r w:rsidRPr="00421DA3">
        <w:rPr>
          <w:rFonts w:ascii="Times New Roman" w:hAnsi="Times New Roman" w:cs="Times New Roman"/>
          <w:sz w:val="28"/>
          <w:szCs w:val="28"/>
        </w:rPr>
        <w:t>ной, творческой и предпринимательской активности;</w:t>
      </w:r>
    </w:p>
    <w:p w:rsidR="00222199" w:rsidRPr="000F03AC" w:rsidRDefault="00222199" w:rsidP="00F843A4">
      <w:pPr>
        <w:pStyle w:val="ConsPlusNormal"/>
        <w:ind w:firstLine="539"/>
        <w:jc w:val="both"/>
        <w:rPr>
          <w:rFonts w:ascii="Times New Roman" w:hAnsi="Times New Roman" w:cs="Times New Roman"/>
          <w:sz w:val="28"/>
          <w:szCs w:val="28"/>
        </w:rPr>
      </w:pPr>
      <w:r w:rsidRPr="00421DA3">
        <w:rPr>
          <w:rFonts w:ascii="Times New Roman" w:hAnsi="Times New Roman" w:cs="Times New Roman"/>
          <w:sz w:val="28"/>
          <w:szCs w:val="28"/>
        </w:rPr>
        <w:t xml:space="preserve"> - обеспечение равных условий доступа к информации о реализации </w:t>
      </w:r>
      <w:r w:rsidRPr="000F03AC">
        <w:rPr>
          <w:rFonts w:ascii="Times New Roman" w:hAnsi="Times New Roman" w:cs="Times New Roman"/>
          <w:sz w:val="28"/>
          <w:szCs w:val="28"/>
        </w:rPr>
        <w:t>г</w:t>
      </w:r>
      <w:r w:rsidRPr="000F03AC">
        <w:rPr>
          <w:rFonts w:ascii="Times New Roman" w:hAnsi="Times New Roman" w:cs="Times New Roman"/>
          <w:sz w:val="28"/>
          <w:szCs w:val="28"/>
        </w:rPr>
        <w:t>о</w:t>
      </w:r>
      <w:r w:rsidRPr="000F03AC">
        <w:rPr>
          <w:rFonts w:ascii="Times New Roman" w:hAnsi="Times New Roman" w:cs="Times New Roman"/>
          <w:sz w:val="28"/>
          <w:szCs w:val="28"/>
        </w:rPr>
        <w:t>сударственного имущества Республики Коми и имущества, находящегося в собственности муниципальных образований, а также ресурсов всех видов, находящихся в государственной собственности Республики Коми и муниц</w:t>
      </w:r>
      <w:r w:rsidRPr="000F03AC">
        <w:rPr>
          <w:rFonts w:ascii="Times New Roman" w:hAnsi="Times New Roman" w:cs="Times New Roman"/>
          <w:sz w:val="28"/>
          <w:szCs w:val="28"/>
        </w:rPr>
        <w:t>и</w:t>
      </w:r>
      <w:r w:rsidRPr="000F03AC">
        <w:rPr>
          <w:rFonts w:ascii="Times New Roman" w:hAnsi="Times New Roman" w:cs="Times New Roman"/>
          <w:sz w:val="28"/>
          <w:szCs w:val="28"/>
        </w:rPr>
        <w:t>пальной собственности.</w:t>
      </w:r>
    </w:p>
    <w:p w:rsidR="00A5030F" w:rsidRDefault="00A5030F"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2014 года в муниципальном районе «Усть-Куломский» </w:t>
      </w:r>
      <w:r w:rsidR="00C915CD" w:rsidRPr="000F03AC">
        <w:rPr>
          <w:rFonts w:ascii="Times New Roman" w:hAnsi="Times New Roman" w:cs="Times New Roman"/>
          <w:sz w:val="28"/>
          <w:szCs w:val="28"/>
        </w:rPr>
        <w:t xml:space="preserve">функционирует территориальный отдел </w:t>
      </w:r>
      <w:r>
        <w:rPr>
          <w:rFonts w:ascii="Times New Roman" w:hAnsi="Times New Roman" w:cs="Times New Roman"/>
          <w:sz w:val="28"/>
          <w:szCs w:val="28"/>
        </w:rPr>
        <w:t>государственного автономного учреждения Респу</w:t>
      </w:r>
      <w:r>
        <w:rPr>
          <w:rFonts w:ascii="Times New Roman" w:hAnsi="Times New Roman" w:cs="Times New Roman"/>
          <w:sz w:val="28"/>
          <w:szCs w:val="28"/>
        </w:rPr>
        <w:t>б</w:t>
      </w:r>
      <w:r>
        <w:rPr>
          <w:rFonts w:ascii="Times New Roman" w:hAnsi="Times New Roman" w:cs="Times New Roman"/>
          <w:sz w:val="28"/>
          <w:szCs w:val="28"/>
        </w:rPr>
        <w:t>лики Коми «Многофункциональный центр предоставления государственных и муниципальных услуг  Республики Коми», включающий 10 окон обслуж</w:t>
      </w:r>
      <w:r>
        <w:rPr>
          <w:rFonts w:ascii="Times New Roman" w:hAnsi="Times New Roman" w:cs="Times New Roman"/>
          <w:sz w:val="28"/>
          <w:szCs w:val="28"/>
        </w:rPr>
        <w:t>и</w:t>
      </w:r>
      <w:r>
        <w:rPr>
          <w:rFonts w:ascii="Times New Roman" w:hAnsi="Times New Roman" w:cs="Times New Roman"/>
          <w:sz w:val="28"/>
          <w:szCs w:val="28"/>
        </w:rPr>
        <w:t>вания заявителей: 4 окна обслуживания заявителей в с. Усть-Кулом, в том числе 1 «бизнес-окно», а также по 1 окну обслуживания в с. Помоздино, с. Пожег, пст. Зимстан, пст. Кебанъёль, пст. Тимшер, пст. Югыдъяг. В ТО ГАУ РК «МФЦ» по Усть-Куломскому району организовано предоставление 309 услуг (по состоянию на 01.08.2020 г.).</w:t>
      </w:r>
    </w:p>
    <w:p w:rsidR="00C915CD" w:rsidRDefault="00C915CD" w:rsidP="00F843A4">
      <w:pPr>
        <w:pStyle w:val="ConsPlusNormal"/>
        <w:ind w:firstLine="540"/>
        <w:jc w:val="both"/>
        <w:rPr>
          <w:rFonts w:ascii="Times New Roman" w:hAnsi="Times New Roman" w:cs="Times New Roman"/>
          <w:sz w:val="28"/>
          <w:szCs w:val="28"/>
        </w:rPr>
      </w:pPr>
      <w:r w:rsidRPr="000F03AC">
        <w:rPr>
          <w:rFonts w:ascii="Times New Roman" w:hAnsi="Times New Roman" w:cs="Times New Roman"/>
          <w:sz w:val="28"/>
          <w:szCs w:val="28"/>
        </w:rPr>
        <w:t xml:space="preserve">Муниципальный район активно взаимодействует с </w:t>
      </w:r>
      <w:r w:rsidR="005076DE">
        <w:rPr>
          <w:rFonts w:ascii="Times New Roman" w:hAnsi="Times New Roman" w:cs="Times New Roman"/>
          <w:sz w:val="28"/>
          <w:szCs w:val="28"/>
        </w:rPr>
        <w:t>региональным уро</w:t>
      </w:r>
      <w:r w:rsidR="005076DE">
        <w:rPr>
          <w:rFonts w:ascii="Times New Roman" w:hAnsi="Times New Roman" w:cs="Times New Roman"/>
          <w:sz w:val="28"/>
          <w:szCs w:val="28"/>
        </w:rPr>
        <w:t>в</w:t>
      </w:r>
      <w:r w:rsidR="005076DE">
        <w:rPr>
          <w:rFonts w:ascii="Times New Roman" w:hAnsi="Times New Roman" w:cs="Times New Roman"/>
          <w:sz w:val="28"/>
          <w:szCs w:val="28"/>
        </w:rPr>
        <w:t>нем власти</w:t>
      </w:r>
      <w:r w:rsidRPr="000F03AC">
        <w:rPr>
          <w:rFonts w:ascii="Times New Roman" w:hAnsi="Times New Roman" w:cs="Times New Roman"/>
          <w:sz w:val="28"/>
          <w:szCs w:val="28"/>
        </w:rPr>
        <w:t>, принимая участие в реализации государственных</w:t>
      </w:r>
      <w:r w:rsidRPr="00DF1FD3">
        <w:rPr>
          <w:rFonts w:ascii="Times New Roman" w:hAnsi="Times New Roman" w:cs="Times New Roman"/>
          <w:sz w:val="28"/>
          <w:szCs w:val="28"/>
        </w:rPr>
        <w:t xml:space="preserve"> программ Ре</w:t>
      </w:r>
      <w:r w:rsidRPr="00DF1FD3">
        <w:rPr>
          <w:rFonts w:ascii="Times New Roman" w:hAnsi="Times New Roman" w:cs="Times New Roman"/>
          <w:sz w:val="28"/>
          <w:szCs w:val="28"/>
        </w:rPr>
        <w:t>с</w:t>
      </w:r>
      <w:r w:rsidRPr="00DF1FD3">
        <w:rPr>
          <w:rFonts w:ascii="Times New Roman" w:hAnsi="Times New Roman" w:cs="Times New Roman"/>
          <w:sz w:val="28"/>
          <w:szCs w:val="28"/>
        </w:rPr>
        <w:t>публики Коми:</w:t>
      </w:r>
    </w:p>
    <w:p w:rsidR="00C13033" w:rsidRDefault="00C13033" w:rsidP="00F843A4">
      <w:pPr>
        <w:pStyle w:val="ConsPlusNormal"/>
        <w:ind w:firstLine="539"/>
        <w:jc w:val="right"/>
        <w:rPr>
          <w:rFonts w:ascii="Times New Roman" w:hAnsi="Times New Roman" w:cs="Times New Roman"/>
          <w:sz w:val="20"/>
        </w:rPr>
      </w:pPr>
    </w:p>
    <w:p w:rsidR="00C13033" w:rsidRDefault="00C13033" w:rsidP="00F843A4">
      <w:pPr>
        <w:pStyle w:val="ConsPlusNormal"/>
        <w:ind w:firstLine="539"/>
        <w:jc w:val="right"/>
        <w:rPr>
          <w:rFonts w:ascii="Times New Roman" w:hAnsi="Times New Roman" w:cs="Times New Roman"/>
          <w:sz w:val="20"/>
        </w:rPr>
      </w:pPr>
    </w:p>
    <w:p w:rsidR="00C13033" w:rsidRDefault="00C13033" w:rsidP="00F843A4">
      <w:pPr>
        <w:pStyle w:val="ConsPlusNormal"/>
        <w:ind w:firstLine="539"/>
        <w:jc w:val="right"/>
        <w:rPr>
          <w:rFonts w:ascii="Times New Roman" w:hAnsi="Times New Roman" w:cs="Times New Roman"/>
          <w:sz w:val="20"/>
        </w:rPr>
      </w:pPr>
    </w:p>
    <w:p w:rsidR="00C13033" w:rsidRDefault="00C13033" w:rsidP="00F843A4">
      <w:pPr>
        <w:pStyle w:val="ConsPlusNormal"/>
        <w:ind w:firstLine="539"/>
        <w:jc w:val="right"/>
        <w:rPr>
          <w:rFonts w:ascii="Times New Roman" w:hAnsi="Times New Roman" w:cs="Times New Roman"/>
          <w:sz w:val="20"/>
        </w:rPr>
      </w:pPr>
    </w:p>
    <w:p w:rsidR="00C13033" w:rsidRDefault="00C13033" w:rsidP="00F843A4">
      <w:pPr>
        <w:pStyle w:val="ConsPlusNormal"/>
        <w:ind w:firstLine="539"/>
        <w:jc w:val="right"/>
        <w:rPr>
          <w:rFonts w:ascii="Times New Roman" w:hAnsi="Times New Roman" w:cs="Times New Roman"/>
          <w:sz w:val="20"/>
        </w:rPr>
      </w:pPr>
    </w:p>
    <w:p w:rsidR="008710DE" w:rsidRPr="008710DE" w:rsidRDefault="008710DE" w:rsidP="00F843A4">
      <w:pPr>
        <w:pStyle w:val="ConsPlusNormal"/>
        <w:ind w:firstLine="539"/>
        <w:jc w:val="right"/>
        <w:rPr>
          <w:rFonts w:ascii="Times New Roman" w:hAnsi="Times New Roman" w:cs="Times New Roman"/>
          <w:sz w:val="20"/>
        </w:rPr>
      </w:pPr>
      <w:r w:rsidRPr="008710DE">
        <w:rPr>
          <w:rFonts w:ascii="Times New Roman" w:hAnsi="Times New Roman" w:cs="Times New Roman"/>
          <w:sz w:val="20"/>
        </w:rPr>
        <w:t>Таблица 9</w:t>
      </w:r>
    </w:p>
    <w:p w:rsidR="00C915CD" w:rsidRDefault="00C915CD" w:rsidP="00F843A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01"/>
        <w:gridCol w:w="1417"/>
        <w:gridCol w:w="5953"/>
      </w:tblGrid>
      <w:tr w:rsidR="00C915CD" w:rsidRPr="007D71AE">
        <w:tc>
          <w:tcPr>
            <w:tcW w:w="1701" w:type="dxa"/>
          </w:tcPr>
          <w:p w:rsidR="00C915CD" w:rsidRPr="007D71AE" w:rsidRDefault="00C915CD" w:rsidP="00F843A4">
            <w:pPr>
              <w:pStyle w:val="ConsPlusNormal"/>
              <w:jc w:val="center"/>
              <w:rPr>
                <w:rFonts w:ascii="Times New Roman" w:hAnsi="Times New Roman" w:cs="Times New Roman"/>
                <w:sz w:val="28"/>
                <w:szCs w:val="28"/>
              </w:rPr>
            </w:pPr>
            <w:r w:rsidRPr="007D71AE">
              <w:rPr>
                <w:rFonts w:ascii="Times New Roman" w:hAnsi="Times New Roman" w:cs="Times New Roman"/>
                <w:sz w:val="28"/>
                <w:szCs w:val="28"/>
              </w:rPr>
              <w:t>Направление развития</w:t>
            </w:r>
          </w:p>
        </w:tc>
        <w:tc>
          <w:tcPr>
            <w:tcW w:w="1417" w:type="dxa"/>
          </w:tcPr>
          <w:p w:rsidR="00C915CD" w:rsidRPr="007D71AE" w:rsidRDefault="00C915CD" w:rsidP="00F843A4">
            <w:pPr>
              <w:pStyle w:val="ConsPlusNormal"/>
              <w:jc w:val="center"/>
              <w:rPr>
                <w:rFonts w:ascii="Times New Roman" w:hAnsi="Times New Roman" w:cs="Times New Roman"/>
                <w:sz w:val="28"/>
                <w:szCs w:val="28"/>
              </w:rPr>
            </w:pPr>
            <w:r w:rsidRPr="007D71AE">
              <w:rPr>
                <w:rFonts w:ascii="Times New Roman" w:hAnsi="Times New Roman" w:cs="Times New Roman"/>
                <w:sz w:val="28"/>
                <w:szCs w:val="28"/>
              </w:rPr>
              <w:t>Количес</w:t>
            </w:r>
            <w:r w:rsidRPr="007D71AE">
              <w:rPr>
                <w:rFonts w:ascii="Times New Roman" w:hAnsi="Times New Roman" w:cs="Times New Roman"/>
                <w:sz w:val="28"/>
                <w:szCs w:val="28"/>
              </w:rPr>
              <w:t>т</w:t>
            </w:r>
            <w:r w:rsidRPr="007D71AE">
              <w:rPr>
                <w:rFonts w:ascii="Times New Roman" w:hAnsi="Times New Roman" w:cs="Times New Roman"/>
                <w:sz w:val="28"/>
                <w:szCs w:val="28"/>
              </w:rPr>
              <w:t>во</w:t>
            </w:r>
          </w:p>
        </w:tc>
        <w:tc>
          <w:tcPr>
            <w:tcW w:w="5953" w:type="dxa"/>
          </w:tcPr>
          <w:p w:rsidR="003879BA" w:rsidRDefault="00C915CD" w:rsidP="00F843A4">
            <w:pPr>
              <w:pStyle w:val="ConsPlusNormal"/>
              <w:jc w:val="center"/>
              <w:rPr>
                <w:rFonts w:ascii="Times New Roman" w:hAnsi="Times New Roman" w:cs="Times New Roman"/>
                <w:sz w:val="28"/>
                <w:szCs w:val="28"/>
              </w:rPr>
            </w:pPr>
            <w:r w:rsidRPr="007D71AE">
              <w:rPr>
                <w:rFonts w:ascii="Times New Roman" w:hAnsi="Times New Roman" w:cs="Times New Roman"/>
                <w:sz w:val="28"/>
                <w:szCs w:val="28"/>
              </w:rPr>
              <w:t xml:space="preserve">Наименование </w:t>
            </w:r>
            <w:r w:rsidR="003879BA">
              <w:rPr>
                <w:rFonts w:ascii="Times New Roman" w:hAnsi="Times New Roman" w:cs="Times New Roman"/>
                <w:sz w:val="28"/>
                <w:szCs w:val="28"/>
              </w:rPr>
              <w:t>государственных программ</w:t>
            </w:r>
            <w:r w:rsidRPr="007D71AE">
              <w:rPr>
                <w:rFonts w:ascii="Times New Roman" w:hAnsi="Times New Roman" w:cs="Times New Roman"/>
                <w:sz w:val="28"/>
                <w:szCs w:val="28"/>
              </w:rPr>
              <w:t xml:space="preserve"> </w:t>
            </w:r>
          </w:p>
          <w:p w:rsidR="00C915CD" w:rsidRPr="007D71AE" w:rsidRDefault="003879BA" w:rsidP="00F843A4">
            <w:pPr>
              <w:pStyle w:val="ConsPlusNormal"/>
              <w:jc w:val="center"/>
              <w:rPr>
                <w:rFonts w:ascii="Times New Roman" w:hAnsi="Times New Roman" w:cs="Times New Roman"/>
                <w:sz w:val="28"/>
                <w:szCs w:val="28"/>
              </w:rPr>
            </w:pPr>
            <w:r>
              <w:rPr>
                <w:rFonts w:ascii="Times New Roman" w:hAnsi="Times New Roman" w:cs="Times New Roman"/>
                <w:sz w:val="28"/>
                <w:szCs w:val="28"/>
              </w:rPr>
              <w:t>Республики Коми</w:t>
            </w:r>
          </w:p>
        </w:tc>
      </w:tr>
      <w:tr w:rsidR="00C915CD" w:rsidRPr="007D71AE">
        <w:tc>
          <w:tcPr>
            <w:tcW w:w="1701" w:type="dxa"/>
          </w:tcPr>
          <w:p w:rsidR="00C915CD" w:rsidRPr="007D71AE" w:rsidRDefault="00C915CD" w:rsidP="00F843A4">
            <w:pPr>
              <w:pStyle w:val="ConsPlusNormal"/>
              <w:jc w:val="both"/>
              <w:rPr>
                <w:rFonts w:ascii="Times New Roman" w:hAnsi="Times New Roman" w:cs="Times New Roman"/>
                <w:sz w:val="28"/>
                <w:szCs w:val="28"/>
              </w:rPr>
            </w:pPr>
            <w:r w:rsidRPr="007D71AE">
              <w:rPr>
                <w:rFonts w:ascii="Times New Roman" w:hAnsi="Times New Roman" w:cs="Times New Roman"/>
                <w:sz w:val="28"/>
                <w:szCs w:val="28"/>
              </w:rPr>
              <w:t>Новое кач</w:t>
            </w:r>
            <w:r w:rsidRPr="007D71AE">
              <w:rPr>
                <w:rFonts w:ascii="Times New Roman" w:hAnsi="Times New Roman" w:cs="Times New Roman"/>
                <w:sz w:val="28"/>
                <w:szCs w:val="28"/>
              </w:rPr>
              <w:t>е</w:t>
            </w:r>
            <w:r w:rsidRPr="007D71AE">
              <w:rPr>
                <w:rFonts w:ascii="Times New Roman" w:hAnsi="Times New Roman" w:cs="Times New Roman"/>
                <w:sz w:val="28"/>
                <w:szCs w:val="28"/>
              </w:rPr>
              <w:t>ство жизни</w:t>
            </w:r>
          </w:p>
        </w:tc>
        <w:tc>
          <w:tcPr>
            <w:tcW w:w="1417" w:type="dxa"/>
          </w:tcPr>
          <w:p w:rsidR="00C915CD" w:rsidRPr="007D71AE" w:rsidRDefault="004A317B" w:rsidP="00F843A4">
            <w:pPr>
              <w:pStyle w:val="ConsPlusNormal"/>
              <w:rPr>
                <w:rFonts w:ascii="Times New Roman" w:hAnsi="Times New Roman" w:cs="Times New Roman"/>
                <w:sz w:val="28"/>
                <w:szCs w:val="28"/>
              </w:rPr>
            </w:pPr>
            <w:r>
              <w:rPr>
                <w:rFonts w:ascii="Times New Roman" w:hAnsi="Times New Roman" w:cs="Times New Roman"/>
                <w:sz w:val="28"/>
                <w:szCs w:val="28"/>
              </w:rPr>
              <w:t>7</w:t>
            </w:r>
            <w:r w:rsidR="00C915CD" w:rsidRPr="007D71AE">
              <w:rPr>
                <w:rFonts w:ascii="Times New Roman" w:hAnsi="Times New Roman" w:cs="Times New Roman"/>
                <w:sz w:val="28"/>
                <w:szCs w:val="28"/>
              </w:rPr>
              <w:t xml:space="preserve"> ГП РК</w:t>
            </w:r>
          </w:p>
        </w:tc>
        <w:tc>
          <w:tcPr>
            <w:tcW w:w="5953" w:type="dxa"/>
          </w:tcPr>
          <w:p w:rsidR="00150FE4" w:rsidRPr="005E380A" w:rsidRDefault="00150FE4"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строительства, обеспечение досту</w:t>
            </w:r>
            <w:r w:rsidRPr="005E380A">
              <w:rPr>
                <w:rFonts w:ascii="Times New Roman" w:hAnsi="Times New Roman" w:cs="Times New Roman"/>
                <w:sz w:val="28"/>
                <w:szCs w:val="28"/>
              </w:rPr>
              <w:t>п</w:t>
            </w:r>
            <w:r w:rsidRPr="005E380A">
              <w:rPr>
                <w:rFonts w:ascii="Times New Roman" w:hAnsi="Times New Roman" w:cs="Times New Roman"/>
                <w:sz w:val="28"/>
                <w:szCs w:val="28"/>
              </w:rPr>
              <w:t>ным и комфортным жильем и коммунальными услугами граждан</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образования</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Социальная защита населения</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культуры и туризма в Республике К</w:t>
            </w:r>
            <w:r w:rsidRPr="005E380A">
              <w:rPr>
                <w:rFonts w:ascii="Times New Roman" w:hAnsi="Times New Roman" w:cs="Times New Roman"/>
                <w:sz w:val="28"/>
                <w:szCs w:val="28"/>
              </w:rPr>
              <w:t>о</w:t>
            </w:r>
            <w:r w:rsidRPr="005E380A">
              <w:rPr>
                <w:rFonts w:ascii="Times New Roman" w:hAnsi="Times New Roman" w:cs="Times New Roman"/>
                <w:sz w:val="28"/>
                <w:szCs w:val="28"/>
              </w:rPr>
              <w:t>ми</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физической культуры и спорта</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Содействие занятости населения</w:t>
            </w:r>
          </w:p>
          <w:p w:rsidR="00150FE4" w:rsidRPr="005E380A" w:rsidRDefault="00150FE4"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Информационное общество</w:t>
            </w:r>
          </w:p>
        </w:tc>
      </w:tr>
      <w:tr w:rsidR="00C915CD" w:rsidRPr="007D71AE">
        <w:tc>
          <w:tcPr>
            <w:tcW w:w="1701" w:type="dxa"/>
          </w:tcPr>
          <w:p w:rsidR="00C915CD" w:rsidRPr="007D71AE" w:rsidRDefault="00C915CD" w:rsidP="00F843A4">
            <w:pPr>
              <w:pStyle w:val="ConsPlusNormal"/>
              <w:jc w:val="both"/>
              <w:rPr>
                <w:rFonts w:ascii="Times New Roman" w:hAnsi="Times New Roman" w:cs="Times New Roman"/>
                <w:sz w:val="28"/>
                <w:szCs w:val="28"/>
              </w:rPr>
            </w:pPr>
            <w:r w:rsidRPr="007D71AE">
              <w:rPr>
                <w:rFonts w:ascii="Times New Roman" w:hAnsi="Times New Roman" w:cs="Times New Roman"/>
                <w:sz w:val="28"/>
                <w:szCs w:val="28"/>
              </w:rPr>
              <w:lastRenderedPageBreak/>
              <w:t>Инновац</w:t>
            </w:r>
            <w:r w:rsidRPr="007D71AE">
              <w:rPr>
                <w:rFonts w:ascii="Times New Roman" w:hAnsi="Times New Roman" w:cs="Times New Roman"/>
                <w:sz w:val="28"/>
                <w:szCs w:val="28"/>
              </w:rPr>
              <w:t>и</w:t>
            </w:r>
            <w:r w:rsidRPr="007D71AE">
              <w:rPr>
                <w:rFonts w:ascii="Times New Roman" w:hAnsi="Times New Roman" w:cs="Times New Roman"/>
                <w:sz w:val="28"/>
                <w:szCs w:val="28"/>
              </w:rPr>
              <w:t>онное разв</w:t>
            </w:r>
            <w:r w:rsidRPr="007D71AE">
              <w:rPr>
                <w:rFonts w:ascii="Times New Roman" w:hAnsi="Times New Roman" w:cs="Times New Roman"/>
                <w:sz w:val="28"/>
                <w:szCs w:val="28"/>
              </w:rPr>
              <w:t>и</w:t>
            </w:r>
            <w:r w:rsidRPr="007D71AE">
              <w:rPr>
                <w:rFonts w:ascii="Times New Roman" w:hAnsi="Times New Roman" w:cs="Times New Roman"/>
                <w:sz w:val="28"/>
                <w:szCs w:val="28"/>
              </w:rPr>
              <w:t>тие и моде</w:t>
            </w:r>
            <w:r w:rsidRPr="007D71AE">
              <w:rPr>
                <w:rFonts w:ascii="Times New Roman" w:hAnsi="Times New Roman" w:cs="Times New Roman"/>
                <w:sz w:val="28"/>
                <w:szCs w:val="28"/>
              </w:rPr>
              <w:t>р</w:t>
            </w:r>
            <w:r w:rsidRPr="007D71AE">
              <w:rPr>
                <w:rFonts w:ascii="Times New Roman" w:hAnsi="Times New Roman" w:cs="Times New Roman"/>
                <w:sz w:val="28"/>
                <w:szCs w:val="28"/>
              </w:rPr>
              <w:t>низация экономики</w:t>
            </w:r>
          </w:p>
        </w:tc>
        <w:tc>
          <w:tcPr>
            <w:tcW w:w="1417" w:type="dxa"/>
          </w:tcPr>
          <w:p w:rsidR="00C915CD" w:rsidRPr="007D71AE" w:rsidRDefault="00C915CD" w:rsidP="00F843A4">
            <w:pPr>
              <w:pStyle w:val="ConsPlusNormal"/>
              <w:rPr>
                <w:rFonts w:ascii="Times New Roman" w:hAnsi="Times New Roman" w:cs="Times New Roman"/>
                <w:sz w:val="28"/>
                <w:szCs w:val="28"/>
              </w:rPr>
            </w:pPr>
            <w:r w:rsidRPr="007D71AE">
              <w:rPr>
                <w:rFonts w:ascii="Times New Roman" w:hAnsi="Times New Roman" w:cs="Times New Roman"/>
                <w:sz w:val="28"/>
                <w:szCs w:val="28"/>
              </w:rPr>
              <w:t>3 ГП РК</w:t>
            </w:r>
          </w:p>
        </w:tc>
        <w:tc>
          <w:tcPr>
            <w:tcW w:w="5953" w:type="dxa"/>
          </w:tcPr>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экономики</w:t>
            </w:r>
          </w:p>
          <w:p w:rsidR="00C915CD" w:rsidRPr="005E380A"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транспортной системы</w:t>
            </w:r>
          </w:p>
          <w:p w:rsidR="00C915CD" w:rsidRPr="007D71AE" w:rsidRDefault="00C915CD" w:rsidP="00F843A4">
            <w:pPr>
              <w:pStyle w:val="ConsPlusNormal"/>
              <w:rPr>
                <w:rFonts w:ascii="Times New Roman" w:hAnsi="Times New Roman" w:cs="Times New Roman"/>
                <w:sz w:val="28"/>
                <w:szCs w:val="28"/>
              </w:rPr>
            </w:pPr>
            <w:r w:rsidRPr="005E380A">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продовольствия, развитие рыбохозяйс</w:t>
            </w:r>
            <w:r w:rsidRPr="005E380A">
              <w:rPr>
                <w:rFonts w:ascii="Times New Roman" w:hAnsi="Times New Roman" w:cs="Times New Roman"/>
                <w:sz w:val="28"/>
                <w:szCs w:val="28"/>
              </w:rPr>
              <w:t>т</w:t>
            </w:r>
            <w:r w:rsidRPr="005E380A">
              <w:rPr>
                <w:rFonts w:ascii="Times New Roman" w:hAnsi="Times New Roman" w:cs="Times New Roman"/>
                <w:sz w:val="28"/>
                <w:szCs w:val="28"/>
              </w:rPr>
              <w:t>венного комплекса в Республике Коми</w:t>
            </w:r>
          </w:p>
        </w:tc>
      </w:tr>
    </w:tbl>
    <w:p w:rsidR="00C915CD" w:rsidRPr="00D714DB" w:rsidRDefault="00C915CD" w:rsidP="00F843A4">
      <w:pPr>
        <w:pStyle w:val="ConsPlusNormal"/>
        <w:ind w:firstLine="539"/>
        <w:jc w:val="both"/>
        <w:rPr>
          <w:rFonts w:ascii="Times New Roman" w:hAnsi="Times New Roman" w:cs="Times New Roman"/>
          <w:sz w:val="28"/>
          <w:szCs w:val="28"/>
        </w:rPr>
      </w:pPr>
      <w:r w:rsidRPr="00D714DB">
        <w:rPr>
          <w:rFonts w:ascii="Times New Roman" w:hAnsi="Times New Roman" w:cs="Times New Roman"/>
          <w:sz w:val="28"/>
          <w:szCs w:val="28"/>
        </w:rPr>
        <w:t>Внедрены современные методы стратегического и проектного управл</w:t>
      </w:r>
      <w:r w:rsidRPr="00D714DB">
        <w:rPr>
          <w:rFonts w:ascii="Times New Roman" w:hAnsi="Times New Roman" w:cs="Times New Roman"/>
          <w:sz w:val="28"/>
          <w:szCs w:val="28"/>
        </w:rPr>
        <w:t>е</w:t>
      </w:r>
      <w:r w:rsidRPr="00D714DB">
        <w:rPr>
          <w:rFonts w:ascii="Times New Roman" w:hAnsi="Times New Roman" w:cs="Times New Roman"/>
          <w:sz w:val="28"/>
          <w:szCs w:val="28"/>
        </w:rPr>
        <w:t>ния, осуществляется их увязка с механизмами принятия бюджетных реш</w:t>
      </w:r>
      <w:r w:rsidRPr="00D714DB">
        <w:rPr>
          <w:rFonts w:ascii="Times New Roman" w:hAnsi="Times New Roman" w:cs="Times New Roman"/>
          <w:sz w:val="28"/>
          <w:szCs w:val="28"/>
        </w:rPr>
        <w:t>е</w:t>
      </w:r>
      <w:r w:rsidRPr="00D714DB">
        <w:rPr>
          <w:rFonts w:ascii="Times New Roman" w:hAnsi="Times New Roman" w:cs="Times New Roman"/>
          <w:sz w:val="28"/>
          <w:szCs w:val="28"/>
        </w:rPr>
        <w:t>ний, в первую очередь, в рамках программно-целевого подхода.</w:t>
      </w:r>
    </w:p>
    <w:p w:rsidR="00D87E6F" w:rsidRDefault="00D87E6F" w:rsidP="00F843A4">
      <w:pPr>
        <w:pStyle w:val="ConsPlusTitle"/>
        <w:jc w:val="center"/>
        <w:outlineLvl w:val="2"/>
        <w:rPr>
          <w:rFonts w:ascii="Times New Roman" w:hAnsi="Times New Roman" w:cs="Times New Roman"/>
          <w:sz w:val="28"/>
          <w:szCs w:val="28"/>
        </w:rPr>
      </w:pPr>
    </w:p>
    <w:p w:rsidR="00C915CD" w:rsidRPr="00D87C04" w:rsidRDefault="00C915CD" w:rsidP="00F843A4">
      <w:pPr>
        <w:pStyle w:val="ConsPlusTitle"/>
        <w:jc w:val="center"/>
        <w:outlineLvl w:val="2"/>
        <w:rPr>
          <w:rFonts w:ascii="Times New Roman" w:hAnsi="Times New Roman" w:cs="Times New Roman"/>
          <w:sz w:val="28"/>
          <w:szCs w:val="28"/>
        </w:rPr>
      </w:pPr>
      <w:r w:rsidRPr="00D87C04">
        <w:rPr>
          <w:rFonts w:ascii="Times New Roman" w:hAnsi="Times New Roman" w:cs="Times New Roman"/>
          <w:sz w:val="28"/>
          <w:szCs w:val="28"/>
        </w:rPr>
        <w:t>3. Результаты анализа факторов социально-экономического</w:t>
      </w:r>
    </w:p>
    <w:p w:rsidR="00C915CD" w:rsidRPr="00D87C04" w:rsidRDefault="00C915CD" w:rsidP="00F843A4">
      <w:pPr>
        <w:pStyle w:val="ConsPlusTitle"/>
        <w:jc w:val="center"/>
        <w:rPr>
          <w:rFonts w:ascii="Times New Roman" w:hAnsi="Times New Roman" w:cs="Times New Roman"/>
          <w:sz w:val="28"/>
          <w:szCs w:val="28"/>
        </w:rPr>
      </w:pPr>
      <w:r w:rsidRPr="00D87C04">
        <w:rPr>
          <w:rFonts w:ascii="Times New Roman" w:hAnsi="Times New Roman" w:cs="Times New Roman"/>
          <w:sz w:val="28"/>
          <w:szCs w:val="28"/>
        </w:rPr>
        <w:t>развития муниципального района</w:t>
      </w:r>
    </w:p>
    <w:p w:rsidR="00D87E6F" w:rsidRDefault="00D87E6F" w:rsidP="00F843A4">
      <w:pPr>
        <w:spacing w:before="0"/>
        <w:rPr>
          <w:rFonts w:ascii="Times New Roman" w:hAnsi="Times New Roman"/>
          <w:sz w:val="28"/>
        </w:rPr>
      </w:pPr>
    </w:p>
    <w:p w:rsidR="007022D2" w:rsidRPr="002545CE" w:rsidRDefault="007022D2" w:rsidP="00F843A4">
      <w:pPr>
        <w:spacing w:before="0"/>
        <w:rPr>
          <w:rFonts w:ascii="Times New Roman" w:hAnsi="Times New Roman"/>
          <w:sz w:val="28"/>
        </w:rPr>
      </w:pPr>
      <w:r w:rsidRPr="002545CE">
        <w:rPr>
          <w:rFonts w:ascii="Times New Roman" w:hAnsi="Times New Roman"/>
          <w:sz w:val="28"/>
        </w:rPr>
        <w:t>Систематизация условий социально-экономического развития района (с применением методики SWOT-анализа) позволила упорядочить данные фа</w:t>
      </w:r>
      <w:r w:rsidRPr="002545CE">
        <w:rPr>
          <w:rFonts w:ascii="Times New Roman" w:hAnsi="Times New Roman"/>
          <w:sz w:val="28"/>
        </w:rPr>
        <w:t>к</w:t>
      </w:r>
      <w:r w:rsidRPr="002545CE">
        <w:rPr>
          <w:rFonts w:ascii="Times New Roman" w:hAnsi="Times New Roman"/>
          <w:sz w:val="28"/>
        </w:rPr>
        <w:t>торы на макро-уровне и выделить из них ключевые факторы, определяющие стратегические приоритеты развития МР «Усть-Куломский» на период ре</w:t>
      </w:r>
      <w:r w:rsidRPr="002545CE">
        <w:rPr>
          <w:rFonts w:ascii="Times New Roman" w:hAnsi="Times New Roman"/>
          <w:sz w:val="28"/>
        </w:rPr>
        <w:t>а</w:t>
      </w:r>
      <w:r w:rsidRPr="002545CE">
        <w:rPr>
          <w:rFonts w:ascii="Times New Roman" w:hAnsi="Times New Roman"/>
          <w:sz w:val="28"/>
        </w:rPr>
        <w:t>лизации Стратегии.</w:t>
      </w:r>
    </w:p>
    <w:p w:rsidR="007022D2" w:rsidRPr="002545CE" w:rsidRDefault="007022D2" w:rsidP="00F843A4">
      <w:pPr>
        <w:spacing w:before="0"/>
        <w:rPr>
          <w:rFonts w:ascii="Times New Roman" w:hAnsi="Times New Roman"/>
          <w:sz w:val="28"/>
        </w:rPr>
      </w:pPr>
      <w:r w:rsidRPr="002545CE">
        <w:rPr>
          <w:rFonts w:ascii="Times New Roman" w:hAnsi="Times New Roman"/>
          <w:sz w:val="28"/>
        </w:rPr>
        <w:t>С целью получения упорядоченной системы решений разработан баз</w:t>
      </w:r>
      <w:r w:rsidRPr="002545CE">
        <w:rPr>
          <w:rFonts w:ascii="Times New Roman" w:hAnsi="Times New Roman"/>
          <w:sz w:val="28"/>
        </w:rPr>
        <w:t>о</w:t>
      </w:r>
      <w:r w:rsidRPr="002545CE">
        <w:rPr>
          <w:rFonts w:ascii="Times New Roman" w:hAnsi="Times New Roman"/>
          <w:sz w:val="28"/>
        </w:rPr>
        <w:t xml:space="preserve">вый классификатор </w:t>
      </w:r>
      <w:r>
        <w:rPr>
          <w:rFonts w:ascii="Times New Roman" w:hAnsi="Times New Roman"/>
          <w:sz w:val="28"/>
        </w:rPr>
        <w:t>критериев</w:t>
      </w:r>
      <w:r w:rsidRPr="002545CE">
        <w:rPr>
          <w:rFonts w:ascii="Times New Roman" w:hAnsi="Times New Roman"/>
          <w:sz w:val="28"/>
        </w:rPr>
        <w:t xml:space="preserve"> по зонам устойчивого развития, учитывающий наиболее ценные для стратегического развития аспекты:</w:t>
      </w:r>
    </w:p>
    <w:p w:rsidR="007022D2" w:rsidRPr="002545CE" w:rsidRDefault="007022D2" w:rsidP="00F843A4">
      <w:pPr>
        <w:pStyle w:val="a3"/>
        <w:numPr>
          <w:ilvl w:val="0"/>
          <w:numId w:val="1"/>
        </w:numPr>
        <w:tabs>
          <w:tab w:val="left" w:pos="993"/>
        </w:tabs>
        <w:spacing w:after="0" w:line="240" w:lineRule="auto"/>
        <w:ind w:left="0" w:firstLine="567"/>
        <w:contextualSpacing/>
        <w:jc w:val="both"/>
        <w:rPr>
          <w:rFonts w:ascii="Times New Roman" w:hAnsi="Times New Roman"/>
          <w:iCs/>
          <w:sz w:val="28"/>
        </w:rPr>
      </w:pPr>
      <w:r w:rsidRPr="002545CE">
        <w:rPr>
          <w:rFonts w:ascii="Times New Roman" w:hAnsi="Times New Roman"/>
          <w:sz w:val="28"/>
        </w:rPr>
        <w:t xml:space="preserve">Экологический аспект (факторы зоны 1) - </w:t>
      </w:r>
      <w:r w:rsidRPr="002545CE">
        <w:rPr>
          <w:rFonts w:ascii="Times New Roman" w:hAnsi="Times New Roman"/>
          <w:iCs/>
          <w:sz w:val="28"/>
        </w:rPr>
        <w:t>ресурсность территории и рациональность использования ресурсов;</w:t>
      </w:r>
    </w:p>
    <w:p w:rsidR="007022D2" w:rsidRPr="002545CE" w:rsidRDefault="007022D2" w:rsidP="00F843A4">
      <w:pPr>
        <w:pStyle w:val="a3"/>
        <w:numPr>
          <w:ilvl w:val="0"/>
          <w:numId w:val="1"/>
        </w:numPr>
        <w:tabs>
          <w:tab w:val="left" w:pos="993"/>
        </w:tabs>
        <w:spacing w:after="0" w:line="240" w:lineRule="auto"/>
        <w:ind w:left="0" w:firstLine="567"/>
        <w:contextualSpacing/>
        <w:jc w:val="both"/>
        <w:rPr>
          <w:rFonts w:ascii="Times New Roman" w:hAnsi="Times New Roman"/>
          <w:iCs/>
          <w:sz w:val="28"/>
        </w:rPr>
      </w:pPr>
      <w:r w:rsidRPr="002545CE">
        <w:rPr>
          <w:rFonts w:ascii="Times New Roman" w:hAnsi="Times New Roman"/>
          <w:iCs/>
          <w:sz w:val="28"/>
        </w:rPr>
        <w:t xml:space="preserve">Социальный аспект </w:t>
      </w:r>
      <w:r w:rsidRPr="002545CE">
        <w:rPr>
          <w:rFonts w:ascii="Times New Roman" w:hAnsi="Times New Roman"/>
          <w:sz w:val="28"/>
        </w:rPr>
        <w:t>(факторы зоны 2)</w:t>
      </w:r>
      <w:r>
        <w:rPr>
          <w:rFonts w:ascii="Times New Roman" w:hAnsi="Times New Roman"/>
          <w:sz w:val="28"/>
        </w:rPr>
        <w:t xml:space="preserve"> </w:t>
      </w:r>
      <w:r w:rsidRPr="002545CE">
        <w:rPr>
          <w:rFonts w:ascii="Times New Roman" w:hAnsi="Times New Roman"/>
          <w:iCs/>
          <w:sz w:val="28"/>
        </w:rPr>
        <w:t>- социальная привлекател</w:t>
      </w:r>
      <w:r w:rsidRPr="002545CE">
        <w:rPr>
          <w:rFonts w:ascii="Times New Roman" w:hAnsi="Times New Roman"/>
          <w:iCs/>
          <w:sz w:val="28"/>
        </w:rPr>
        <w:t>ь</w:t>
      </w:r>
      <w:r w:rsidRPr="002545CE">
        <w:rPr>
          <w:rFonts w:ascii="Times New Roman" w:hAnsi="Times New Roman"/>
          <w:iCs/>
          <w:sz w:val="28"/>
        </w:rPr>
        <w:t>ность территории и комфортность проживания;</w:t>
      </w:r>
    </w:p>
    <w:p w:rsidR="007022D2" w:rsidRPr="002545CE" w:rsidRDefault="007022D2" w:rsidP="00F843A4">
      <w:pPr>
        <w:pStyle w:val="a3"/>
        <w:numPr>
          <w:ilvl w:val="0"/>
          <w:numId w:val="1"/>
        </w:numPr>
        <w:tabs>
          <w:tab w:val="left" w:pos="993"/>
        </w:tabs>
        <w:spacing w:after="0" w:line="240" w:lineRule="auto"/>
        <w:ind w:left="0" w:firstLine="567"/>
        <w:contextualSpacing/>
        <w:jc w:val="both"/>
        <w:rPr>
          <w:rFonts w:ascii="Times New Roman" w:hAnsi="Times New Roman"/>
          <w:iCs/>
          <w:sz w:val="28"/>
        </w:rPr>
      </w:pPr>
      <w:r w:rsidRPr="002545CE">
        <w:rPr>
          <w:rFonts w:ascii="Times New Roman" w:hAnsi="Times New Roman"/>
          <w:iCs/>
          <w:sz w:val="28"/>
        </w:rPr>
        <w:t xml:space="preserve">Экономический аспект </w:t>
      </w:r>
      <w:r w:rsidRPr="002545CE">
        <w:rPr>
          <w:rFonts w:ascii="Times New Roman" w:hAnsi="Times New Roman"/>
          <w:sz w:val="28"/>
        </w:rPr>
        <w:t>(факторы зоны 3)</w:t>
      </w:r>
      <w:r>
        <w:rPr>
          <w:rFonts w:ascii="Times New Roman" w:hAnsi="Times New Roman"/>
          <w:sz w:val="28"/>
        </w:rPr>
        <w:t xml:space="preserve"> </w:t>
      </w:r>
      <w:r w:rsidRPr="002545CE">
        <w:rPr>
          <w:rFonts w:ascii="Times New Roman" w:hAnsi="Times New Roman"/>
          <w:iCs/>
          <w:sz w:val="28"/>
        </w:rPr>
        <w:t>- экономическая привлек</w:t>
      </w:r>
      <w:r w:rsidRPr="002545CE">
        <w:rPr>
          <w:rFonts w:ascii="Times New Roman" w:hAnsi="Times New Roman"/>
          <w:iCs/>
          <w:sz w:val="28"/>
        </w:rPr>
        <w:t>а</w:t>
      </w:r>
      <w:r w:rsidRPr="002545CE">
        <w:rPr>
          <w:rFonts w:ascii="Times New Roman" w:hAnsi="Times New Roman"/>
          <w:iCs/>
          <w:sz w:val="28"/>
        </w:rPr>
        <w:t>тельность территории и доходность бюджета;</w:t>
      </w:r>
    </w:p>
    <w:p w:rsidR="007022D2" w:rsidRPr="002545CE" w:rsidRDefault="007022D2" w:rsidP="00F843A4">
      <w:pPr>
        <w:pStyle w:val="a3"/>
        <w:numPr>
          <w:ilvl w:val="0"/>
          <w:numId w:val="1"/>
        </w:numPr>
        <w:tabs>
          <w:tab w:val="left" w:pos="993"/>
        </w:tabs>
        <w:spacing w:after="0" w:line="240" w:lineRule="auto"/>
        <w:ind w:left="0" w:firstLine="567"/>
        <w:contextualSpacing/>
        <w:jc w:val="both"/>
        <w:rPr>
          <w:rFonts w:ascii="Times New Roman" w:hAnsi="Times New Roman"/>
          <w:iCs/>
          <w:sz w:val="28"/>
        </w:rPr>
      </w:pPr>
      <w:r w:rsidRPr="002545CE">
        <w:rPr>
          <w:rFonts w:ascii="Times New Roman" w:hAnsi="Times New Roman"/>
          <w:iCs/>
          <w:sz w:val="28"/>
        </w:rPr>
        <w:t xml:space="preserve">Институциональный аспект </w:t>
      </w:r>
      <w:r w:rsidRPr="002545CE">
        <w:rPr>
          <w:rFonts w:ascii="Times New Roman" w:hAnsi="Times New Roman"/>
          <w:sz w:val="28"/>
        </w:rPr>
        <w:t>(факторы зоны 4)</w:t>
      </w:r>
      <w:r>
        <w:rPr>
          <w:rFonts w:ascii="Times New Roman" w:hAnsi="Times New Roman"/>
          <w:sz w:val="28"/>
        </w:rPr>
        <w:t xml:space="preserve"> </w:t>
      </w:r>
      <w:r w:rsidRPr="002545CE">
        <w:rPr>
          <w:rFonts w:ascii="Times New Roman" w:hAnsi="Times New Roman"/>
          <w:iCs/>
          <w:sz w:val="28"/>
        </w:rPr>
        <w:t>- управляемость процессами развития территории и эффективность системы управления объе</w:t>
      </w:r>
      <w:r w:rsidRPr="002545CE">
        <w:rPr>
          <w:rFonts w:ascii="Times New Roman" w:hAnsi="Times New Roman"/>
          <w:iCs/>
          <w:sz w:val="28"/>
        </w:rPr>
        <w:t>к</w:t>
      </w:r>
      <w:r w:rsidRPr="002545CE">
        <w:rPr>
          <w:rFonts w:ascii="Times New Roman" w:hAnsi="Times New Roman"/>
          <w:iCs/>
          <w:sz w:val="28"/>
        </w:rPr>
        <w:t>тами;</w:t>
      </w:r>
    </w:p>
    <w:p w:rsidR="007022D2" w:rsidRDefault="007022D2" w:rsidP="00F843A4">
      <w:pPr>
        <w:spacing w:before="0"/>
        <w:rPr>
          <w:rFonts w:ascii="Times New Roman" w:hAnsi="Times New Roman"/>
          <w:iCs/>
          <w:sz w:val="28"/>
        </w:rPr>
      </w:pPr>
      <w:r w:rsidRPr="002545CE">
        <w:rPr>
          <w:rFonts w:ascii="Times New Roman" w:hAnsi="Times New Roman"/>
          <w:iCs/>
          <w:sz w:val="28"/>
        </w:rPr>
        <w:t>В процессе проведения стратегических сессий с внешними экспертами согласованы следующие результаты SWOT-анализа:</w:t>
      </w:r>
    </w:p>
    <w:p w:rsidR="008710DE" w:rsidRPr="008710DE" w:rsidRDefault="008710DE" w:rsidP="00F843A4">
      <w:pPr>
        <w:spacing w:before="0"/>
        <w:jc w:val="right"/>
        <w:rPr>
          <w:rFonts w:ascii="Times New Roman" w:hAnsi="Times New Roman"/>
          <w:iCs/>
          <w:sz w:val="20"/>
          <w:szCs w:val="20"/>
        </w:rPr>
      </w:pPr>
      <w:r w:rsidRPr="008710DE">
        <w:rPr>
          <w:rFonts w:ascii="Times New Roman" w:hAnsi="Times New Roman"/>
          <w:iCs/>
          <w:sz w:val="20"/>
          <w:szCs w:val="20"/>
        </w:rPr>
        <w:t>Таблица 10</w:t>
      </w:r>
    </w:p>
    <w:p w:rsidR="007022D2" w:rsidRPr="002545CE" w:rsidRDefault="007022D2" w:rsidP="00F843A4">
      <w:pPr>
        <w:spacing w:before="0"/>
        <w:ind w:firstLine="709"/>
        <w:rPr>
          <w:rFonts w:ascii="Times New Roman" w:hAnsi="Times New Roman"/>
          <w:b/>
          <w:sz w:val="36"/>
        </w:rPr>
      </w:pPr>
      <w:r w:rsidRPr="002545CE">
        <w:rPr>
          <w:rFonts w:ascii="Times New Roman" w:hAnsi="Times New Roman"/>
          <w:b/>
          <w:iCs/>
          <w:sz w:val="28"/>
        </w:rPr>
        <w:t>Угрозы:</w:t>
      </w:r>
    </w:p>
    <w:tbl>
      <w:tblPr>
        <w:tblW w:w="5166" w:type="pct"/>
        <w:tblInd w:w="-318" w:type="dxa"/>
        <w:tblLook w:val="04A0"/>
      </w:tblPr>
      <w:tblGrid>
        <w:gridCol w:w="993"/>
        <w:gridCol w:w="8897"/>
      </w:tblGrid>
      <w:tr w:rsidR="007022D2" w:rsidRPr="002545CE" w:rsidTr="008104E7">
        <w:trPr>
          <w:trHeight w:val="392"/>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Т - 1</w:t>
            </w:r>
          </w:p>
        </w:tc>
        <w:tc>
          <w:tcPr>
            <w:tcW w:w="4498" w:type="pct"/>
            <w:tcBorders>
              <w:top w:val="single" w:sz="8" w:space="0" w:color="auto"/>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 xml:space="preserve">Угроза </w:t>
            </w:r>
            <w:r w:rsidRPr="00A94F96">
              <w:rPr>
                <w:rFonts w:ascii="Times New Roman" w:hAnsi="Times New Roman"/>
                <w:b/>
                <w:bCs/>
                <w:sz w:val="24"/>
                <w:szCs w:val="24"/>
              </w:rPr>
              <w:t>прекращения развития</w:t>
            </w:r>
            <w:r w:rsidRPr="002545CE">
              <w:rPr>
                <w:rFonts w:ascii="Times New Roman" w:hAnsi="Times New Roman"/>
                <w:b/>
                <w:bCs/>
                <w:sz w:val="24"/>
                <w:szCs w:val="24"/>
              </w:rPr>
              <w:t xml:space="preserve"> и свертывания экономики МР из-за неиспол</w:t>
            </w:r>
            <w:r w:rsidRPr="002545CE">
              <w:rPr>
                <w:rFonts w:ascii="Times New Roman" w:hAnsi="Times New Roman"/>
                <w:b/>
                <w:bCs/>
                <w:sz w:val="24"/>
                <w:szCs w:val="24"/>
              </w:rPr>
              <w:t>ь</w:t>
            </w:r>
            <w:r w:rsidRPr="002545CE">
              <w:rPr>
                <w:rFonts w:ascii="Times New Roman" w:hAnsi="Times New Roman"/>
                <w:b/>
                <w:bCs/>
                <w:sz w:val="24"/>
                <w:szCs w:val="24"/>
              </w:rPr>
              <w:t>зования ресурсного потенциала</w:t>
            </w:r>
          </w:p>
        </w:tc>
      </w:tr>
      <w:tr w:rsidR="007022D2" w:rsidRPr="002545CE" w:rsidTr="008104E7">
        <w:trPr>
          <w:trHeight w:val="769"/>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Т- 1.1</w:t>
            </w:r>
          </w:p>
        </w:tc>
        <w:tc>
          <w:tcPr>
            <w:tcW w:w="4498" w:type="pct"/>
            <w:tcBorders>
              <w:top w:val="single" w:sz="8" w:space="0" w:color="auto"/>
              <w:left w:val="single" w:sz="4" w:space="0" w:color="auto"/>
              <w:bottom w:val="single" w:sz="4"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Угроза отсутствия и нереализации инвестиционных проектов, обусловленная низким уровнем развития и</w:t>
            </w:r>
            <w:r w:rsidRPr="002545CE">
              <w:rPr>
                <w:rFonts w:ascii="Times New Roman" w:hAnsi="Times New Roman"/>
                <w:i/>
                <w:iCs/>
              </w:rPr>
              <w:t>н</w:t>
            </w:r>
            <w:r w:rsidRPr="002545CE">
              <w:rPr>
                <w:rFonts w:ascii="Times New Roman" w:hAnsi="Times New Roman"/>
                <w:i/>
                <w:iCs/>
              </w:rPr>
              <w:t>фраструктуры и невовлеченностью всего комплекса природных ресурсов в экономический оборот</w:t>
            </w:r>
          </w:p>
        </w:tc>
      </w:tr>
      <w:tr w:rsidR="007022D2" w:rsidRPr="002545CE" w:rsidTr="008104E7">
        <w:trPr>
          <w:trHeight w:val="455"/>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T - 1.2</w:t>
            </w:r>
          </w:p>
        </w:tc>
        <w:tc>
          <w:tcPr>
            <w:tcW w:w="4498" w:type="pct"/>
            <w:tcBorders>
              <w:top w:val="single" w:sz="4" w:space="0" w:color="auto"/>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Угроза отсутствия квалифицированных кадров для подъема экономики из-за недостаточности мер поддер</w:t>
            </w:r>
            <w:r w:rsidRPr="002545CE">
              <w:rPr>
                <w:rFonts w:ascii="Times New Roman" w:hAnsi="Times New Roman"/>
                <w:i/>
                <w:iCs/>
              </w:rPr>
              <w:t>ж</w:t>
            </w:r>
            <w:r w:rsidRPr="002545CE">
              <w:rPr>
                <w:rFonts w:ascii="Times New Roman" w:hAnsi="Times New Roman"/>
                <w:i/>
                <w:iCs/>
              </w:rPr>
              <w:t>ки</w:t>
            </w:r>
          </w:p>
        </w:tc>
      </w:tr>
      <w:tr w:rsidR="007022D2" w:rsidRPr="002545CE" w:rsidTr="008104E7">
        <w:trPr>
          <w:trHeight w:val="549"/>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Т - 2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Угроза снижения социальной привлекательности Усть-Куломского района и демографического кризиса</w:t>
            </w:r>
          </w:p>
        </w:tc>
      </w:tr>
      <w:tr w:rsidR="007022D2" w:rsidRPr="002545CE" w:rsidTr="008104E7">
        <w:trPr>
          <w:trHeight w:val="515"/>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Т- 2.1</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Повышение оттока дееспособного населения и ухудшение качественного состава населения</w:t>
            </w:r>
          </w:p>
        </w:tc>
      </w:tr>
      <w:tr w:rsidR="007022D2" w:rsidRPr="002545CE" w:rsidTr="008104E7">
        <w:trPr>
          <w:trHeight w:val="467"/>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lastRenderedPageBreak/>
              <w:t>T - 2.2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Риск снижения качества объектов социальной инфраструктуры и несоответствия растущим требованиям населения</w:t>
            </w:r>
          </w:p>
        </w:tc>
      </w:tr>
      <w:tr w:rsidR="007022D2" w:rsidRPr="002545CE" w:rsidTr="008104E7">
        <w:trPr>
          <w:trHeight w:val="291"/>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T - 3</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Угроза снижения доходной части бюджета МР в долгосрочном периоде</w:t>
            </w:r>
          </w:p>
        </w:tc>
      </w:tr>
      <w:tr w:rsidR="007022D2" w:rsidRPr="002545CE" w:rsidTr="008104E7">
        <w:trPr>
          <w:trHeight w:val="260"/>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Т- 3.1</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Ухудшение инфраструктурных условий комплексного развития территории</w:t>
            </w:r>
          </w:p>
        </w:tc>
      </w:tr>
      <w:tr w:rsidR="007022D2" w:rsidRPr="002545CE" w:rsidTr="008104E7">
        <w:trPr>
          <w:trHeight w:val="235"/>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T - 3.2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Риск дефицита финансовых ресурсов на развитие района</w:t>
            </w:r>
          </w:p>
        </w:tc>
      </w:tr>
      <w:tr w:rsidR="007022D2" w:rsidRPr="002545CE" w:rsidTr="008104E7">
        <w:trPr>
          <w:trHeight w:val="212"/>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T - 4</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Угроза снижения управляемости процессов развития МР</w:t>
            </w:r>
          </w:p>
        </w:tc>
      </w:tr>
      <w:tr w:rsidR="007022D2" w:rsidRPr="002545CE" w:rsidTr="008104E7">
        <w:trPr>
          <w:trHeight w:val="735"/>
        </w:trPr>
        <w:tc>
          <w:tcPr>
            <w:tcW w:w="502" w:type="pct"/>
            <w:tcBorders>
              <w:top w:val="single" w:sz="4" w:space="0" w:color="auto"/>
              <w:left w:val="single" w:sz="8"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Т- 4.1</w:t>
            </w:r>
          </w:p>
        </w:tc>
        <w:tc>
          <w:tcPr>
            <w:tcW w:w="4498" w:type="pct"/>
            <w:tcBorders>
              <w:top w:val="nil"/>
              <w:left w:val="nil"/>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Угроза снижения лояльности населения к политике администрации из-за неучета мнения населения  и интер</w:t>
            </w:r>
            <w:r w:rsidRPr="002545CE">
              <w:rPr>
                <w:rFonts w:ascii="Times New Roman" w:hAnsi="Times New Roman"/>
                <w:i/>
                <w:iCs/>
              </w:rPr>
              <w:t>е</w:t>
            </w:r>
            <w:r w:rsidRPr="002545CE">
              <w:rPr>
                <w:rFonts w:ascii="Times New Roman" w:hAnsi="Times New Roman"/>
                <w:i/>
                <w:iCs/>
              </w:rPr>
              <w:t xml:space="preserve">сов различных социальных групп (с учетом национальной и культурной идентичности) </w:t>
            </w:r>
          </w:p>
        </w:tc>
      </w:tr>
      <w:tr w:rsidR="007022D2" w:rsidRPr="002545CE" w:rsidTr="008104E7">
        <w:trPr>
          <w:trHeight w:val="336"/>
        </w:trPr>
        <w:tc>
          <w:tcPr>
            <w:tcW w:w="502" w:type="pct"/>
            <w:tcBorders>
              <w:top w:val="nil"/>
              <w:left w:val="single" w:sz="8"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T - 4.2</w:t>
            </w:r>
          </w:p>
        </w:tc>
        <w:tc>
          <w:tcPr>
            <w:tcW w:w="4498" w:type="pct"/>
            <w:tcBorders>
              <w:top w:val="nil"/>
              <w:left w:val="nil"/>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Риск возрастания конфликтности интересов социальных и экономических субъектов государственного, общ</w:t>
            </w:r>
            <w:r w:rsidRPr="002545CE">
              <w:rPr>
                <w:rFonts w:ascii="Times New Roman" w:hAnsi="Times New Roman"/>
                <w:i/>
                <w:iCs/>
              </w:rPr>
              <w:t>е</w:t>
            </w:r>
            <w:r w:rsidRPr="002545CE">
              <w:rPr>
                <w:rFonts w:ascii="Times New Roman" w:hAnsi="Times New Roman"/>
                <w:i/>
                <w:iCs/>
              </w:rPr>
              <w:t>ственного и коммерческого секторов</w:t>
            </w:r>
          </w:p>
        </w:tc>
      </w:tr>
    </w:tbl>
    <w:p w:rsidR="008710DE" w:rsidRPr="008710DE" w:rsidRDefault="008710DE" w:rsidP="00F843A4">
      <w:pPr>
        <w:spacing w:before="0"/>
        <w:ind w:firstLine="709"/>
        <w:jc w:val="right"/>
        <w:rPr>
          <w:rFonts w:ascii="Times New Roman" w:hAnsi="Times New Roman"/>
          <w:sz w:val="20"/>
          <w:szCs w:val="20"/>
        </w:rPr>
      </w:pPr>
      <w:r w:rsidRPr="008710DE">
        <w:rPr>
          <w:rFonts w:ascii="Times New Roman" w:hAnsi="Times New Roman"/>
          <w:sz w:val="20"/>
          <w:szCs w:val="20"/>
        </w:rPr>
        <w:t>Таблица 11</w:t>
      </w:r>
    </w:p>
    <w:p w:rsidR="007022D2" w:rsidRPr="002545CE" w:rsidRDefault="007022D2" w:rsidP="00F843A4">
      <w:pPr>
        <w:spacing w:before="0"/>
        <w:ind w:firstLine="709"/>
        <w:rPr>
          <w:rFonts w:ascii="Times New Roman" w:hAnsi="Times New Roman"/>
          <w:b/>
          <w:sz w:val="28"/>
        </w:rPr>
      </w:pPr>
      <w:r w:rsidRPr="002545CE">
        <w:rPr>
          <w:rFonts w:ascii="Times New Roman" w:hAnsi="Times New Roman"/>
          <w:b/>
          <w:sz w:val="28"/>
        </w:rPr>
        <w:t>Слабые стороны:</w:t>
      </w:r>
    </w:p>
    <w:tbl>
      <w:tblPr>
        <w:tblW w:w="5166" w:type="pct"/>
        <w:tblInd w:w="-318" w:type="dxa"/>
        <w:tblLook w:val="04A0"/>
      </w:tblPr>
      <w:tblGrid>
        <w:gridCol w:w="993"/>
        <w:gridCol w:w="8897"/>
      </w:tblGrid>
      <w:tr w:rsidR="007022D2" w:rsidRPr="002545CE" w:rsidTr="008104E7">
        <w:trPr>
          <w:trHeight w:val="445"/>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i/>
                <w:iCs/>
                <w:sz w:val="24"/>
                <w:szCs w:val="24"/>
              </w:rPr>
            </w:pPr>
            <w:r w:rsidRPr="002545CE">
              <w:rPr>
                <w:rFonts w:ascii="Times New Roman" w:hAnsi="Times New Roman"/>
                <w:b/>
                <w:bCs/>
                <w:i/>
                <w:iCs/>
                <w:sz w:val="24"/>
                <w:szCs w:val="24"/>
              </w:rPr>
              <w:t>W - 1</w:t>
            </w:r>
          </w:p>
        </w:tc>
        <w:tc>
          <w:tcPr>
            <w:tcW w:w="4498" w:type="pct"/>
            <w:tcBorders>
              <w:top w:val="single" w:sz="8" w:space="0" w:color="auto"/>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Низкий уровень вовлеченности ресурсов территории в экономический оборот и интегрированности экономики района в экономику региона</w:t>
            </w:r>
          </w:p>
        </w:tc>
      </w:tr>
      <w:tr w:rsidR="007022D2" w:rsidRPr="002545CE" w:rsidTr="008104E7">
        <w:trPr>
          <w:trHeight w:val="553"/>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- 1.1</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Отсутствие инвестиционного паспорта и слабая изученность ресурсного потенциала района и подтве</w:t>
            </w:r>
            <w:r w:rsidRPr="002545CE">
              <w:rPr>
                <w:rFonts w:ascii="Times New Roman" w:hAnsi="Times New Roman"/>
                <w:i/>
                <w:iCs/>
              </w:rPr>
              <w:t>р</w:t>
            </w:r>
            <w:r w:rsidRPr="002545CE">
              <w:rPr>
                <w:rFonts w:ascii="Times New Roman" w:hAnsi="Times New Roman"/>
                <w:i/>
                <w:iCs/>
              </w:rPr>
              <w:t>жденных запасов полезных природных ископаемых</w:t>
            </w:r>
          </w:p>
        </w:tc>
      </w:tr>
      <w:tr w:rsidR="007022D2" w:rsidRPr="002545CE" w:rsidTr="008104E7">
        <w:trPr>
          <w:trHeight w:val="661"/>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- 1.2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Отсутствие перерабатывающих производств в различных сегментах экономики МР, налаженных каналов сбыта и низкий уровень конкурентоспособности местной продукции</w:t>
            </w:r>
          </w:p>
        </w:tc>
      </w:tr>
      <w:tr w:rsidR="007022D2" w:rsidRPr="002545CE" w:rsidTr="008104E7">
        <w:trPr>
          <w:trHeight w:val="462"/>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i/>
                <w:iCs/>
                <w:sz w:val="24"/>
                <w:szCs w:val="24"/>
              </w:rPr>
            </w:pPr>
            <w:r w:rsidRPr="002545CE">
              <w:rPr>
                <w:rFonts w:ascii="Times New Roman" w:hAnsi="Times New Roman"/>
                <w:b/>
                <w:bCs/>
                <w:i/>
                <w:iCs/>
                <w:sz w:val="24"/>
                <w:szCs w:val="24"/>
              </w:rPr>
              <w:t>W - 2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Отсутствие достаточных условий для обеспечения более высокого уровня к</w:t>
            </w:r>
            <w:r w:rsidRPr="002545CE">
              <w:rPr>
                <w:rFonts w:ascii="Times New Roman" w:hAnsi="Times New Roman"/>
                <w:b/>
                <w:bCs/>
                <w:sz w:val="24"/>
                <w:szCs w:val="24"/>
              </w:rPr>
              <w:t>а</w:t>
            </w:r>
            <w:r w:rsidRPr="002545CE">
              <w:rPr>
                <w:rFonts w:ascii="Times New Roman" w:hAnsi="Times New Roman"/>
                <w:b/>
                <w:bCs/>
                <w:sz w:val="24"/>
                <w:szCs w:val="24"/>
              </w:rPr>
              <w:t>чества жизни</w:t>
            </w:r>
          </w:p>
        </w:tc>
      </w:tr>
      <w:tr w:rsidR="007022D2" w:rsidRPr="002545CE" w:rsidTr="008104E7">
        <w:trPr>
          <w:trHeight w:val="711"/>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- 2.1</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Низкий уровень обеспеченности населения современными социальными благами при низкой престижности  рабочих профессий и низком уровне мотивации молодого поколения</w:t>
            </w:r>
          </w:p>
        </w:tc>
      </w:tr>
      <w:tr w:rsidR="007022D2" w:rsidRPr="002545CE" w:rsidTr="008104E7">
        <w:trPr>
          <w:trHeight w:val="511"/>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- 2.2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Неполное соответствие качества поселенческой среды и качества жилья современным запросам населения</w:t>
            </w:r>
          </w:p>
        </w:tc>
      </w:tr>
      <w:tr w:rsidR="007022D2" w:rsidRPr="002545CE" w:rsidTr="008104E7">
        <w:trPr>
          <w:trHeight w:val="477"/>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W - 3</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Низкий уровень устойчивости муниципального бюджета в условиях высокой степени его дотационности</w:t>
            </w:r>
          </w:p>
        </w:tc>
      </w:tr>
      <w:tr w:rsidR="007022D2" w:rsidRPr="002545CE" w:rsidTr="008104E7">
        <w:trPr>
          <w:trHeight w:val="543"/>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- 3.1</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Слабая сформированность инвестиционного портфеля, привлекательного для широкого круга инвесторов и проблемы в реализации проектов</w:t>
            </w:r>
          </w:p>
        </w:tc>
      </w:tr>
      <w:tr w:rsidR="007022D2" w:rsidRPr="002545CE" w:rsidTr="008104E7">
        <w:trPr>
          <w:trHeight w:val="439"/>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- 3.2</w:t>
            </w:r>
          </w:p>
        </w:tc>
        <w:tc>
          <w:tcPr>
            <w:tcW w:w="4498" w:type="pct"/>
            <w:tcBorders>
              <w:top w:val="nil"/>
              <w:left w:val="single" w:sz="4" w:space="0" w:color="auto"/>
              <w:bottom w:val="single" w:sz="8"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Несформированные и недостаточные по объему потоки внебюджетных инвестиций на развитие при испо</w:t>
            </w:r>
            <w:r w:rsidRPr="002545CE">
              <w:rPr>
                <w:rFonts w:ascii="Times New Roman" w:hAnsi="Times New Roman"/>
                <w:i/>
                <w:iCs/>
              </w:rPr>
              <w:t>л</w:t>
            </w:r>
            <w:r w:rsidRPr="002545CE">
              <w:rPr>
                <w:rFonts w:ascii="Times New Roman" w:hAnsi="Times New Roman"/>
                <w:i/>
                <w:iCs/>
              </w:rPr>
              <w:t>нении дотационного бюджета</w:t>
            </w:r>
          </w:p>
        </w:tc>
      </w:tr>
      <w:tr w:rsidR="007022D2" w:rsidRPr="002545CE" w:rsidTr="008104E7">
        <w:trPr>
          <w:trHeight w:val="505"/>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W - 4</w:t>
            </w:r>
          </w:p>
        </w:tc>
        <w:tc>
          <w:tcPr>
            <w:tcW w:w="4498" w:type="pct"/>
            <w:tcBorders>
              <w:top w:val="nil"/>
              <w:left w:val="single" w:sz="4" w:space="0" w:color="auto"/>
              <w:bottom w:val="single" w:sz="4" w:space="0" w:color="auto"/>
              <w:right w:val="single" w:sz="8" w:space="0" w:color="auto"/>
            </w:tcBorders>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Низкий уровень мобилизации, концентрации усилий и скоординированности институтов развития</w:t>
            </w:r>
          </w:p>
        </w:tc>
      </w:tr>
      <w:tr w:rsidR="007022D2" w:rsidRPr="002545CE" w:rsidTr="008104E7">
        <w:trPr>
          <w:trHeight w:val="272"/>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- 4.1</w:t>
            </w:r>
          </w:p>
        </w:tc>
        <w:tc>
          <w:tcPr>
            <w:tcW w:w="4498"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Низкая социальная и экономическая активность населения</w:t>
            </w:r>
          </w:p>
        </w:tc>
      </w:tr>
      <w:tr w:rsidR="007022D2" w:rsidRPr="002545CE" w:rsidTr="008104E7">
        <w:trPr>
          <w:trHeight w:val="624"/>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rPr>
            </w:pPr>
            <w:r w:rsidRPr="002545CE">
              <w:rPr>
                <w:rFonts w:ascii="Times New Roman" w:hAnsi="Times New Roman"/>
              </w:rPr>
              <w:t>W - 4.2</w:t>
            </w:r>
          </w:p>
        </w:tc>
        <w:tc>
          <w:tcPr>
            <w:tcW w:w="4498" w:type="pct"/>
            <w:tcBorders>
              <w:top w:val="single" w:sz="4" w:space="0" w:color="auto"/>
              <w:left w:val="single" w:sz="4" w:space="0" w:color="auto"/>
              <w:bottom w:val="single" w:sz="4" w:space="0" w:color="auto"/>
              <w:right w:val="single" w:sz="4" w:space="0" w:color="auto"/>
            </w:tcBorders>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Несбалансированность интересов социальных и экономических субъектов и несогласованность их действий</w:t>
            </w:r>
          </w:p>
        </w:tc>
      </w:tr>
    </w:tbl>
    <w:p w:rsidR="008710DE" w:rsidRPr="008710DE" w:rsidRDefault="008710DE" w:rsidP="00F843A4">
      <w:pPr>
        <w:spacing w:before="0"/>
        <w:ind w:firstLine="709"/>
        <w:jc w:val="right"/>
        <w:rPr>
          <w:rFonts w:ascii="Times New Roman" w:hAnsi="Times New Roman"/>
          <w:sz w:val="20"/>
          <w:szCs w:val="20"/>
        </w:rPr>
      </w:pPr>
      <w:r w:rsidRPr="008710DE">
        <w:rPr>
          <w:rFonts w:ascii="Times New Roman" w:hAnsi="Times New Roman"/>
          <w:sz w:val="20"/>
          <w:szCs w:val="20"/>
        </w:rPr>
        <w:t>Таблица 12</w:t>
      </w:r>
    </w:p>
    <w:p w:rsidR="007022D2" w:rsidRPr="002545CE" w:rsidRDefault="007022D2" w:rsidP="00F843A4">
      <w:pPr>
        <w:spacing w:before="0"/>
        <w:ind w:firstLine="709"/>
        <w:rPr>
          <w:rFonts w:ascii="Times New Roman" w:hAnsi="Times New Roman"/>
          <w:b/>
          <w:sz w:val="28"/>
        </w:rPr>
      </w:pPr>
      <w:r w:rsidRPr="002545CE">
        <w:rPr>
          <w:rFonts w:ascii="Times New Roman" w:hAnsi="Times New Roman"/>
          <w:b/>
          <w:sz w:val="28"/>
        </w:rPr>
        <w:t>Сильные стороны:</w:t>
      </w: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8897"/>
      </w:tblGrid>
      <w:tr w:rsidR="007022D2" w:rsidRPr="002545CE" w:rsidTr="008104E7">
        <w:trPr>
          <w:trHeight w:val="465"/>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S - 1</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Наличие базовых ресурсных и инфраструктурных условий для комплексного развития территории</w:t>
            </w:r>
          </w:p>
        </w:tc>
      </w:tr>
      <w:tr w:rsidR="007022D2" w:rsidRPr="002545CE" w:rsidTr="008104E7">
        <w:trPr>
          <w:trHeight w:val="586"/>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S- 1.1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Наличие широкого диапазона природных сырьевых ресурсов, высокий рекреационный и с/х потенциал терр</w:t>
            </w:r>
            <w:r w:rsidRPr="002545CE">
              <w:rPr>
                <w:rFonts w:ascii="Times New Roman" w:hAnsi="Times New Roman"/>
                <w:i/>
                <w:iCs/>
              </w:rPr>
              <w:t>и</w:t>
            </w:r>
            <w:r w:rsidRPr="002545CE">
              <w:rPr>
                <w:rFonts w:ascii="Times New Roman" w:hAnsi="Times New Roman"/>
                <w:i/>
                <w:iCs/>
              </w:rPr>
              <w:t>тории, наличие площадок для капитального строительства производственных и рекреационных объектов</w:t>
            </w:r>
          </w:p>
        </w:tc>
      </w:tr>
      <w:tr w:rsidR="007022D2" w:rsidRPr="002545CE" w:rsidTr="008104E7">
        <w:trPr>
          <w:trHeight w:val="471"/>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- 1.2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Наличие автодорожного сообщения для вывоза продуктов переработки (в т.ч. - в другие регионы РФ) и бл</w:t>
            </w:r>
            <w:r w:rsidRPr="002545CE">
              <w:rPr>
                <w:rFonts w:ascii="Times New Roman" w:hAnsi="Times New Roman"/>
                <w:i/>
                <w:iCs/>
              </w:rPr>
              <w:t>и</w:t>
            </w:r>
            <w:r w:rsidRPr="002545CE">
              <w:rPr>
                <w:rFonts w:ascii="Times New Roman" w:hAnsi="Times New Roman"/>
                <w:i/>
                <w:iCs/>
              </w:rPr>
              <w:t>зость регионального центра</w:t>
            </w:r>
          </w:p>
        </w:tc>
      </w:tr>
      <w:tr w:rsidR="007022D2" w:rsidRPr="002545CE" w:rsidTr="008104E7">
        <w:trPr>
          <w:trHeight w:val="352"/>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S - 2</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Наличие предпосылок для развития потенциала социальной привлекательн</w:t>
            </w:r>
            <w:r w:rsidRPr="002545CE">
              <w:rPr>
                <w:rFonts w:ascii="Times New Roman" w:hAnsi="Times New Roman"/>
                <w:b/>
                <w:bCs/>
                <w:sz w:val="24"/>
                <w:szCs w:val="24"/>
              </w:rPr>
              <w:t>о</w:t>
            </w:r>
            <w:r w:rsidRPr="002545CE">
              <w:rPr>
                <w:rFonts w:ascii="Times New Roman" w:hAnsi="Times New Roman"/>
                <w:b/>
                <w:bCs/>
                <w:sz w:val="24"/>
                <w:szCs w:val="24"/>
              </w:rPr>
              <w:t>сти территории</w:t>
            </w:r>
          </w:p>
        </w:tc>
      </w:tr>
      <w:tr w:rsidR="007022D2" w:rsidRPr="002545CE" w:rsidTr="008104E7">
        <w:trPr>
          <w:trHeight w:val="331"/>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S- 2.1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Высокий историко-культурный потенциал территории при наличии множества местных достопримечател</w:t>
            </w:r>
            <w:r w:rsidRPr="002545CE">
              <w:rPr>
                <w:rFonts w:ascii="Times New Roman" w:hAnsi="Times New Roman"/>
                <w:i/>
                <w:iCs/>
              </w:rPr>
              <w:t>ь</w:t>
            </w:r>
            <w:r w:rsidRPr="002545CE">
              <w:rPr>
                <w:rFonts w:ascii="Times New Roman" w:hAnsi="Times New Roman"/>
                <w:i/>
                <w:iCs/>
              </w:rPr>
              <w:t>ностей и сохранности жизненных укладов в поселениях</w:t>
            </w:r>
          </w:p>
        </w:tc>
      </w:tr>
      <w:tr w:rsidR="007022D2" w:rsidRPr="002545CE" w:rsidTr="008104E7">
        <w:trPr>
          <w:trHeight w:val="353"/>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- 2.2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Наличие благоприятных экологических условий и наличие площадок для капитального строительства жилья и социальных объектов</w:t>
            </w:r>
          </w:p>
        </w:tc>
      </w:tr>
      <w:tr w:rsidR="007022D2" w:rsidRPr="002545CE" w:rsidTr="008104E7">
        <w:trPr>
          <w:trHeight w:val="234"/>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S - 3</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Наличие базовых условий для реализации инвест</w:t>
            </w:r>
            <w:r>
              <w:rPr>
                <w:rFonts w:ascii="Times New Roman" w:hAnsi="Times New Roman"/>
                <w:b/>
                <w:bCs/>
                <w:sz w:val="24"/>
                <w:szCs w:val="24"/>
              </w:rPr>
              <w:t>иционных</w:t>
            </w:r>
            <w:r w:rsidRPr="002545CE">
              <w:rPr>
                <w:rFonts w:ascii="Times New Roman" w:hAnsi="Times New Roman"/>
                <w:b/>
                <w:bCs/>
                <w:sz w:val="24"/>
                <w:szCs w:val="24"/>
              </w:rPr>
              <w:t xml:space="preserve"> проектов </w:t>
            </w:r>
          </w:p>
        </w:tc>
      </w:tr>
      <w:tr w:rsidR="007022D2" w:rsidRPr="002545CE" w:rsidTr="008104E7">
        <w:trPr>
          <w:trHeight w:val="209"/>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S- 3.1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Наличие незанятых рыночных ниш и низкий уровень барьеров входа на рынок</w:t>
            </w:r>
          </w:p>
        </w:tc>
      </w:tr>
      <w:tr w:rsidR="007022D2" w:rsidRPr="002545CE" w:rsidTr="008104E7">
        <w:trPr>
          <w:trHeight w:val="186"/>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- 3.2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 xml:space="preserve">Наличие постоянного и долгосрочного источника доходов (лесная отрасль) </w:t>
            </w:r>
          </w:p>
        </w:tc>
      </w:tr>
      <w:tr w:rsidR="007022D2" w:rsidRPr="002545CE" w:rsidTr="008104E7">
        <w:trPr>
          <w:trHeight w:val="303"/>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lastRenderedPageBreak/>
              <w:t>S - 4</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 xml:space="preserve">Наличие </w:t>
            </w:r>
            <w:r w:rsidRPr="00A94F96">
              <w:rPr>
                <w:rFonts w:ascii="Times New Roman" w:hAnsi="Times New Roman"/>
                <w:b/>
                <w:bCs/>
                <w:sz w:val="24"/>
                <w:szCs w:val="24"/>
              </w:rPr>
              <w:t>активной общественности для продвижения инициатив</w:t>
            </w:r>
            <w:r w:rsidR="00745702">
              <w:rPr>
                <w:rFonts w:ascii="Times New Roman" w:hAnsi="Times New Roman"/>
                <w:b/>
                <w:bCs/>
                <w:sz w:val="24"/>
                <w:szCs w:val="24"/>
              </w:rPr>
              <w:t xml:space="preserve"> </w:t>
            </w:r>
            <w:r w:rsidRPr="002545CE">
              <w:rPr>
                <w:rFonts w:ascii="Times New Roman" w:hAnsi="Times New Roman"/>
                <w:b/>
                <w:bCs/>
                <w:sz w:val="24"/>
                <w:szCs w:val="24"/>
              </w:rPr>
              <w:t xml:space="preserve">и поддержки проектов по развитию </w:t>
            </w:r>
            <w:r>
              <w:rPr>
                <w:rFonts w:ascii="Times New Roman" w:hAnsi="Times New Roman"/>
                <w:b/>
                <w:bCs/>
                <w:sz w:val="24"/>
                <w:szCs w:val="24"/>
              </w:rPr>
              <w:t>района</w:t>
            </w:r>
          </w:p>
        </w:tc>
      </w:tr>
      <w:tr w:rsidR="007022D2" w:rsidRPr="002545CE" w:rsidTr="008104E7">
        <w:trPr>
          <w:trHeight w:val="421"/>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S- 4.1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Опытная и сплоченная команда управленцев в ОМС МР при наличии политической воли и открытого проду</w:t>
            </w:r>
            <w:r w:rsidRPr="002545CE">
              <w:rPr>
                <w:rFonts w:ascii="Times New Roman" w:hAnsi="Times New Roman"/>
                <w:i/>
                <w:iCs/>
              </w:rPr>
              <w:t>к</w:t>
            </w:r>
            <w:r w:rsidRPr="002545CE">
              <w:rPr>
                <w:rFonts w:ascii="Times New Roman" w:hAnsi="Times New Roman"/>
                <w:i/>
                <w:iCs/>
              </w:rPr>
              <w:t>тивного диалога с обществом</w:t>
            </w:r>
          </w:p>
        </w:tc>
      </w:tr>
      <w:tr w:rsidR="007022D2" w:rsidRPr="002545CE" w:rsidTr="008104E7">
        <w:trPr>
          <w:trHeight w:val="346"/>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S - 4.2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Достаточная сформированность институтов самоуправления (общественные советы, ТОС, ТСЖ) при выс</w:t>
            </w:r>
            <w:r w:rsidRPr="002545CE">
              <w:rPr>
                <w:rFonts w:ascii="Times New Roman" w:hAnsi="Times New Roman"/>
                <w:i/>
                <w:iCs/>
              </w:rPr>
              <w:t>о</w:t>
            </w:r>
            <w:r w:rsidRPr="002545CE">
              <w:rPr>
                <w:rFonts w:ascii="Times New Roman" w:hAnsi="Times New Roman"/>
                <w:i/>
                <w:iCs/>
              </w:rPr>
              <w:t>кой мотивации быть лидерами</w:t>
            </w:r>
          </w:p>
        </w:tc>
      </w:tr>
    </w:tbl>
    <w:p w:rsidR="008710DE" w:rsidRPr="008710DE" w:rsidRDefault="008710DE" w:rsidP="00F843A4">
      <w:pPr>
        <w:spacing w:before="0"/>
        <w:ind w:firstLine="709"/>
        <w:jc w:val="right"/>
        <w:rPr>
          <w:rFonts w:ascii="Times New Roman" w:hAnsi="Times New Roman"/>
          <w:sz w:val="20"/>
          <w:szCs w:val="20"/>
        </w:rPr>
      </w:pPr>
      <w:r w:rsidRPr="008710DE">
        <w:rPr>
          <w:rFonts w:ascii="Times New Roman" w:hAnsi="Times New Roman"/>
          <w:sz w:val="20"/>
          <w:szCs w:val="20"/>
        </w:rPr>
        <w:t>Таблица 13</w:t>
      </w:r>
    </w:p>
    <w:p w:rsidR="007022D2" w:rsidRPr="002545CE" w:rsidRDefault="007022D2" w:rsidP="00F843A4">
      <w:pPr>
        <w:spacing w:before="0"/>
        <w:ind w:firstLine="709"/>
        <w:rPr>
          <w:rFonts w:ascii="Times New Roman" w:hAnsi="Times New Roman"/>
          <w:b/>
          <w:sz w:val="28"/>
        </w:rPr>
      </w:pPr>
      <w:r w:rsidRPr="002545CE">
        <w:rPr>
          <w:rFonts w:ascii="Times New Roman" w:hAnsi="Times New Roman"/>
          <w:b/>
          <w:sz w:val="28"/>
        </w:rPr>
        <w:t>Возможности:</w:t>
      </w: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8897"/>
      </w:tblGrid>
      <w:tr w:rsidR="007022D2" w:rsidRPr="002545CE" w:rsidTr="008104E7">
        <w:trPr>
          <w:trHeight w:val="549"/>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O - 1</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Возможность повышения конкурентоспособности района и доли присутствия его на внешних рынках</w:t>
            </w:r>
          </w:p>
        </w:tc>
      </w:tr>
      <w:tr w:rsidR="007022D2" w:rsidRPr="002545CE" w:rsidTr="008104E7">
        <w:trPr>
          <w:trHeight w:val="498"/>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- 1.1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повышения потребительской ценности местных ресурсов и формирования широкого спектра конечной продукции, востребованной на внутреннем и внешних рынках</w:t>
            </w:r>
          </w:p>
        </w:tc>
      </w:tr>
      <w:tr w:rsidR="007022D2" w:rsidRPr="002545CE" w:rsidTr="008104E7">
        <w:trPr>
          <w:trHeight w:val="485"/>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- 1.2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повышения спроса на местную продукцию и увеличения объемов производства перерабат</w:t>
            </w:r>
            <w:r w:rsidRPr="002545CE">
              <w:rPr>
                <w:rFonts w:ascii="Times New Roman" w:hAnsi="Times New Roman"/>
                <w:i/>
                <w:iCs/>
              </w:rPr>
              <w:t>ы</w:t>
            </w:r>
            <w:r w:rsidRPr="002545CE">
              <w:rPr>
                <w:rFonts w:ascii="Times New Roman" w:hAnsi="Times New Roman"/>
                <w:i/>
                <w:iCs/>
              </w:rPr>
              <w:t>вающей сферы</w:t>
            </w:r>
          </w:p>
        </w:tc>
      </w:tr>
      <w:tr w:rsidR="007022D2" w:rsidRPr="002545CE" w:rsidTr="005159EF">
        <w:trPr>
          <w:trHeight w:val="415"/>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O - 2</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 xml:space="preserve">Возможности повышения социальной привлекательности и формирования имиджа самобытной территории, открытой для </w:t>
            </w:r>
            <w:r>
              <w:rPr>
                <w:rFonts w:ascii="Times New Roman" w:hAnsi="Times New Roman"/>
                <w:b/>
                <w:bCs/>
                <w:sz w:val="24"/>
                <w:szCs w:val="24"/>
              </w:rPr>
              <w:t xml:space="preserve">испытания </w:t>
            </w:r>
            <w:r w:rsidRPr="002545CE">
              <w:rPr>
                <w:rFonts w:ascii="Times New Roman" w:hAnsi="Times New Roman"/>
                <w:b/>
                <w:bCs/>
                <w:sz w:val="24"/>
                <w:szCs w:val="24"/>
              </w:rPr>
              <w:t>инфраструкту</w:t>
            </w:r>
            <w:r w:rsidRPr="002545CE">
              <w:rPr>
                <w:rFonts w:ascii="Times New Roman" w:hAnsi="Times New Roman"/>
                <w:b/>
                <w:bCs/>
                <w:sz w:val="24"/>
                <w:szCs w:val="24"/>
              </w:rPr>
              <w:t>р</w:t>
            </w:r>
            <w:r w:rsidRPr="002545CE">
              <w:rPr>
                <w:rFonts w:ascii="Times New Roman" w:hAnsi="Times New Roman"/>
                <w:b/>
                <w:bCs/>
                <w:sz w:val="24"/>
                <w:szCs w:val="24"/>
              </w:rPr>
              <w:t xml:space="preserve">ных и "зеленых" инноваций </w:t>
            </w:r>
          </w:p>
        </w:tc>
      </w:tr>
      <w:tr w:rsidR="007022D2" w:rsidRPr="002545CE" w:rsidTr="008104E7">
        <w:trPr>
          <w:trHeight w:val="408"/>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- 2.1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формирования бренда территории, основанного на этно-культурных и экологических особе</w:t>
            </w:r>
            <w:r w:rsidRPr="002545CE">
              <w:rPr>
                <w:rFonts w:ascii="Times New Roman" w:hAnsi="Times New Roman"/>
                <w:i/>
                <w:iCs/>
              </w:rPr>
              <w:t>н</w:t>
            </w:r>
            <w:r w:rsidRPr="002545CE">
              <w:rPr>
                <w:rFonts w:ascii="Times New Roman" w:hAnsi="Times New Roman"/>
                <w:i/>
                <w:iCs/>
              </w:rPr>
              <w:t>ностях территории</w:t>
            </w:r>
          </w:p>
        </w:tc>
      </w:tr>
      <w:tr w:rsidR="007022D2" w:rsidRPr="002545CE" w:rsidTr="008104E7">
        <w:trPr>
          <w:trHeight w:val="388"/>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- 2.2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использования новых технологических решений для повышения уровня комфортности прожив</w:t>
            </w:r>
            <w:r w:rsidRPr="002545CE">
              <w:rPr>
                <w:rFonts w:ascii="Times New Roman" w:hAnsi="Times New Roman"/>
                <w:i/>
                <w:iCs/>
              </w:rPr>
              <w:t>а</w:t>
            </w:r>
            <w:r w:rsidRPr="002545CE">
              <w:rPr>
                <w:rFonts w:ascii="Times New Roman" w:hAnsi="Times New Roman"/>
                <w:i/>
                <w:iCs/>
              </w:rPr>
              <w:t>ния и хозяйствования в северных условиях</w:t>
            </w:r>
          </w:p>
        </w:tc>
      </w:tr>
      <w:tr w:rsidR="007022D2" w:rsidRPr="002545CE" w:rsidTr="008104E7">
        <w:trPr>
          <w:trHeight w:val="354"/>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O - 3</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Возможность повышения устойчивости местного бюджета</w:t>
            </w:r>
          </w:p>
        </w:tc>
      </w:tr>
      <w:tr w:rsidR="007022D2" w:rsidRPr="002545CE" w:rsidTr="008104E7">
        <w:trPr>
          <w:trHeight w:val="415"/>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- 3.1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создания в МР новых секторов экономики, новых перерабатывающих  производств</w:t>
            </w:r>
          </w:p>
        </w:tc>
      </w:tr>
      <w:tr w:rsidR="007022D2" w:rsidRPr="002545CE" w:rsidTr="008104E7">
        <w:trPr>
          <w:trHeight w:val="239"/>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- 3.2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формирования новых источников бюджетных поступлений</w:t>
            </w:r>
          </w:p>
        </w:tc>
      </w:tr>
      <w:tr w:rsidR="007022D2" w:rsidRPr="002545CE" w:rsidTr="008104E7">
        <w:trPr>
          <w:trHeight w:val="499"/>
        </w:trPr>
        <w:tc>
          <w:tcPr>
            <w:tcW w:w="502"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O - 4</w:t>
            </w:r>
          </w:p>
        </w:tc>
        <w:tc>
          <w:tcPr>
            <w:tcW w:w="4498" w:type="pct"/>
            <w:shd w:val="clear" w:color="auto" w:fill="auto"/>
            <w:hideMark/>
          </w:tcPr>
          <w:p w:rsidR="007022D2" w:rsidRPr="002545CE" w:rsidRDefault="007022D2" w:rsidP="00F843A4">
            <w:pPr>
              <w:spacing w:before="0"/>
              <w:ind w:firstLine="34"/>
              <w:rPr>
                <w:rFonts w:ascii="Times New Roman" w:hAnsi="Times New Roman"/>
                <w:b/>
                <w:bCs/>
                <w:sz w:val="24"/>
                <w:szCs w:val="24"/>
              </w:rPr>
            </w:pPr>
            <w:r w:rsidRPr="002545CE">
              <w:rPr>
                <w:rFonts w:ascii="Times New Roman" w:hAnsi="Times New Roman"/>
                <w:b/>
                <w:bCs/>
                <w:sz w:val="24"/>
                <w:szCs w:val="24"/>
              </w:rPr>
              <w:t>Возможность формирования солидарного общества, вовлеченного в процессы управления территорией</w:t>
            </w:r>
          </w:p>
        </w:tc>
      </w:tr>
      <w:tr w:rsidR="007022D2" w:rsidRPr="002545CE" w:rsidTr="008104E7">
        <w:trPr>
          <w:trHeight w:val="196"/>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- 4.1</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 xml:space="preserve">Возможность инициации пилотных проектов с поддержкой населения </w:t>
            </w:r>
          </w:p>
        </w:tc>
      </w:tr>
      <w:tr w:rsidR="007022D2" w:rsidRPr="002545CE" w:rsidTr="008104E7">
        <w:trPr>
          <w:trHeight w:val="313"/>
        </w:trPr>
        <w:tc>
          <w:tcPr>
            <w:tcW w:w="502"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O - 4.2</w:t>
            </w:r>
          </w:p>
        </w:tc>
        <w:tc>
          <w:tcPr>
            <w:tcW w:w="4498" w:type="pct"/>
            <w:shd w:val="clear" w:color="auto" w:fill="auto"/>
            <w:hideMark/>
          </w:tcPr>
          <w:p w:rsidR="007022D2" w:rsidRPr="002545CE" w:rsidRDefault="007022D2" w:rsidP="00F843A4">
            <w:pPr>
              <w:spacing w:before="0"/>
              <w:ind w:firstLine="34"/>
              <w:rPr>
                <w:rFonts w:ascii="Times New Roman" w:hAnsi="Times New Roman"/>
                <w:i/>
                <w:iCs/>
              </w:rPr>
            </w:pPr>
            <w:r w:rsidRPr="002545CE">
              <w:rPr>
                <w:rFonts w:ascii="Times New Roman" w:hAnsi="Times New Roman"/>
                <w:i/>
                <w:iCs/>
              </w:rPr>
              <w:t>Возможность повышения уровня вовлеченности населения в проекты развития</w:t>
            </w:r>
          </w:p>
        </w:tc>
      </w:tr>
    </w:tbl>
    <w:p w:rsidR="007022D2" w:rsidRPr="00EA696F" w:rsidRDefault="007022D2" w:rsidP="00F843A4">
      <w:pPr>
        <w:pStyle w:val="a5"/>
        <w:ind w:firstLine="709"/>
        <w:jc w:val="both"/>
        <w:rPr>
          <w:rFonts w:ascii="Times New Roman" w:hAnsi="Times New Roman" w:cs="Times New Roman"/>
          <w:sz w:val="28"/>
          <w:szCs w:val="28"/>
        </w:rPr>
      </w:pPr>
      <w:r w:rsidRPr="00EA696F">
        <w:rPr>
          <w:rFonts w:ascii="Times New Roman" w:hAnsi="Times New Roman" w:cs="Times New Roman"/>
          <w:sz w:val="28"/>
        </w:rPr>
        <w:t xml:space="preserve">Установление факторов позволило определить </w:t>
      </w:r>
      <w:r w:rsidRPr="00EA696F">
        <w:rPr>
          <w:rFonts w:ascii="Times New Roman" w:hAnsi="Times New Roman" w:cs="Times New Roman"/>
          <w:sz w:val="28"/>
          <w:szCs w:val="28"/>
        </w:rPr>
        <w:t xml:space="preserve">стратегический выбор и сформулировать приоритеты стратегического развития МР «Усть-Куломский» на период реализации Стратегии. </w:t>
      </w:r>
    </w:p>
    <w:p w:rsidR="00143D2D" w:rsidRDefault="00C915CD" w:rsidP="00F843A4">
      <w:pPr>
        <w:pStyle w:val="ConsPlusNormal"/>
        <w:ind w:firstLine="540"/>
        <w:jc w:val="both"/>
        <w:rPr>
          <w:rFonts w:ascii="Times New Roman" w:hAnsi="Times New Roman" w:cs="Times New Roman"/>
          <w:sz w:val="28"/>
          <w:szCs w:val="28"/>
        </w:rPr>
      </w:pPr>
      <w:r w:rsidRPr="00455446">
        <w:rPr>
          <w:rFonts w:ascii="Times New Roman" w:hAnsi="Times New Roman" w:cs="Times New Roman"/>
          <w:sz w:val="28"/>
          <w:szCs w:val="28"/>
        </w:rPr>
        <w:t>Исходя из SWOT-анализа экономика территории во многом зависит от развития природно-ресурсного потенциала. Отсюда в Стратегии основной упор сделан будет на развитие производственного потенциала, переработки продукции сельского хозяйства, развитие малого и среднего предприним</w:t>
      </w:r>
      <w:r w:rsidRPr="00455446">
        <w:rPr>
          <w:rFonts w:ascii="Times New Roman" w:hAnsi="Times New Roman" w:cs="Times New Roman"/>
          <w:sz w:val="28"/>
          <w:szCs w:val="28"/>
        </w:rPr>
        <w:t>а</w:t>
      </w:r>
      <w:r w:rsidRPr="00455446">
        <w:rPr>
          <w:rFonts w:ascii="Times New Roman" w:hAnsi="Times New Roman" w:cs="Times New Roman"/>
          <w:sz w:val="28"/>
          <w:szCs w:val="28"/>
        </w:rPr>
        <w:t>тельства, так как от этого зависит дальнейший экономический рост террит</w:t>
      </w:r>
      <w:r w:rsidRPr="00455446">
        <w:rPr>
          <w:rFonts w:ascii="Times New Roman" w:hAnsi="Times New Roman" w:cs="Times New Roman"/>
          <w:sz w:val="28"/>
          <w:szCs w:val="28"/>
        </w:rPr>
        <w:t>о</w:t>
      </w:r>
      <w:r w:rsidRPr="00455446">
        <w:rPr>
          <w:rFonts w:ascii="Times New Roman" w:hAnsi="Times New Roman" w:cs="Times New Roman"/>
          <w:sz w:val="28"/>
          <w:szCs w:val="28"/>
        </w:rPr>
        <w:t>рии, уровень доходов граждан и выполнение поставленных задач</w:t>
      </w:r>
      <w:r w:rsidR="00CA4424">
        <w:rPr>
          <w:rFonts w:ascii="Times New Roman" w:hAnsi="Times New Roman" w:cs="Times New Roman"/>
          <w:sz w:val="28"/>
          <w:szCs w:val="28"/>
        </w:rPr>
        <w:t>.</w:t>
      </w:r>
    </w:p>
    <w:p w:rsidR="00C915CD" w:rsidRPr="00455446" w:rsidRDefault="00C915CD" w:rsidP="00F843A4">
      <w:pPr>
        <w:pStyle w:val="ConsPlusNormal"/>
        <w:ind w:firstLine="540"/>
        <w:jc w:val="both"/>
        <w:rPr>
          <w:rFonts w:ascii="Times New Roman" w:hAnsi="Times New Roman" w:cs="Times New Roman"/>
          <w:sz w:val="28"/>
          <w:szCs w:val="28"/>
        </w:rPr>
      </w:pPr>
      <w:r w:rsidRPr="00455446">
        <w:rPr>
          <w:rFonts w:ascii="Times New Roman" w:hAnsi="Times New Roman" w:cs="Times New Roman"/>
          <w:sz w:val="28"/>
          <w:szCs w:val="28"/>
        </w:rPr>
        <w:t xml:space="preserve"> </w:t>
      </w:r>
    </w:p>
    <w:p w:rsidR="00C915CD" w:rsidRDefault="00C915CD" w:rsidP="00F843A4">
      <w:pPr>
        <w:pStyle w:val="ConsPlusTitle"/>
        <w:jc w:val="center"/>
        <w:outlineLvl w:val="2"/>
        <w:rPr>
          <w:rFonts w:ascii="Times New Roman" w:hAnsi="Times New Roman" w:cs="Times New Roman"/>
          <w:sz w:val="28"/>
          <w:szCs w:val="28"/>
        </w:rPr>
      </w:pPr>
      <w:r w:rsidRPr="00AF7394">
        <w:rPr>
          <w:rFonts w:ascii="Times New Roman" w:hAnsi="Times New Roman" w:cs="Times New Roman"/>
          <w:sz w:val="28"/>
          <w:szCs w:val="28"/>
        </w:rPr>
        <w:t>4. Проблемы развития муниципального района</w:t>
      </w:r>
    </w:p>
    <w:p w:rsidR="00143D2D" w:rsidRPr="00A528E7" w:rsidRDefault="00143D2D" w:rsidP="00F843A4">
      <w:pPr>
        <w:pStyle w:val="ConsPlusTitle"/>
        <w:jc w:val="center"/>
        <w:outlineLvl w:val="2"/>
        <w:rPr>
          <w:rFonts w:ascii="Times New Roman" w:hAnsi="Times New Roman" w:cs="Times New Roman"/>
          <w:sz w:val="28"/>
          <w:szCs w:val="28"/>
        </w:rPr>
      </w:pPr>
    </w:p>
    <w:p w:rsidR="00C915CD" w:rsidRPr="00115F03" w:rsidRDefault="00C915CD" w:rsidP="00F843A4">
      <w:pPr>
        <w:pStyle w:val="ConsPlusNormal"/>
        <w:ind w:firstLine="539"/>
        <w:jc w:val="both"/>
        <w:rPr>
          <w:rFonts w:ascii="Times New Roman" w:hAnsi="Times New Roman" w:cs="Times New Roman"/>
          <w:sz w:val="28"/>
          <w:szCs w:val="28"/>
        </w:rPr>
      </w:pPr>
      <w:r w:rsidRPr="00115F03">
        <w:rPr>
          <w:rFonts w:ascii="Times New Roman" w:hAnsi="Times New Roman" w:cs="Times New Roman"/>
          <w:sz w:val="28"/>
          <w:szCs w:val="28"/>
        </w:rPr>
        <w:t>По итогам проведенного анализа развития муниципального района опр</w:t>
      </w:r>
      <w:r w:rsidRPr="00115F03">
        <w:rPr>
          <w:rFonts w:ascii="Times New Roman" w:hAnsi="Times New Roman" w:cs="Times New Roman"/>
          <w:sz w:val="28"/>
          <w:szCs w:val="28"/>
        </w:rPr>
        <w:t>е</w:t>
      </w:r>
      <w:r w:rsidRPr="00115F03">
        <w:rPr>
          <w:rFonts w:ascii="Times New Roman" w:hAnsi="Times New Roman" w:cs="Times New Roman"/>
          <w:sz w:val="28"/>
          <w:szCs w:val="28"/>
        </w:rPr>
        <w:t>делены ключевые проблемы, которые могут оказать отрицательное влияние на развитие района и которые необходимо решить в ходе реализации Страт</w:t>
      </w:r>
      <w:r w:rsidRPr="00115F03">
        <w:rPr>
          <w:rFonts w:ascii="Times New Roman" w:hAnsi="Times New Roman" w:cs="Times New Roman"/>
          <w:sz w:val="28"/>
          <w:szCs w:val="28"/>
        </w:rPr>
        <w:t>е</w:t>
      </w:r>
      <w:r w:rsidRPr="00115F03">
        <w:rPr>
          <w:rFonts w:ascii="Times New Roman" w:hAnsi="Times New Roman" w:cs="Times New Roman"/>
          <w:sz w:val="28"/>
          <w:szCs w:val="28"/>
        </w:rPr>
        <w:t>гии, это:</w:t>
      </w:r>
    </w:p>
    <w:p w:rsidR="006A7FA1" w:rsidRPr="00F51642" w:rsidRDefault="00C915CD" w:rsidP="00F843A4">
      <w:pPr>
        <w:pStyle w:val="ConsPlusNormal"/>
        <w:ind w:firstLine="540"/>
        <w:jc w:val="both"/>
        <w:rPr>
          <w:rFonts w:ascii="Times New Roman" w:hAnsi="Times New Roman" w:cs="Times New Roman"/>
          <w:sz w:val="28"/>
          <w:szCs w:val="28"/>
        </w:rPr>
      </w:pPr>
      <w:r w:rsidRPr="00115F03">
        <w:rPr>
          <w:rFonts w:ascii="Times New Roman" w:hAnsi="Times New Roman" w:cs="Times New Roman"/>
          <w:sz w:val="28"/>
          <w:szCs w:val="28"/>
        </w:rPr>
        <w:t>1) негативные демографические тенденции:  снижение рождаемости, с</w:t>
      </w:r>
      <w:r w:rsidRPr="00115F03">
        <w:rPr>
          <w:rFonts w:ascii="Times New Roman" w:hAnsi="Times New Roman" w:cs="Times New Roman"/>
          <w:sz w:val="28"/>
          <w:szCs w:val="28"/>
        </w:rPr>
        <w:t>о</w:t>
      </w:r>
      <w:r w:rsidRPr="00115F03">
        <w:rPr>
          <w:rFonts w:ascii="Times New Roman" w:hAnsi="Times New Roman" w:cs="Times New Roman"/>
          <w:sz w:val="28"/>
          <w:szCs w:val="28"/>
        </w:rPr>
        <w:t>хранение существенных объемов миграционной убыли населения, что влечет сокращение численности населения муниципального района, отток перспе</w:t>
      </w:r>
      <w:r w:rsidRPr="00115F03">
        <w:rPr>
          <w:rFonts w:ascii="Times New Roman" w:hAnsi="Times New Roman" w:cs="Times New Roman"/>
          <w:sz w:val="28"/>
          <w:szCs w:val="28"/>
        </w:rPr>
        <w:t>к</w:t>
      </w:r>
      <w:r w:rsidRPr="00115F03">
        <w:rPr>
          <w:rFonts w:ascii="Times New Roman" w:hAnsi="Times New Roman" w:cs="Times New Roman"/>
          <w:sz w:val="28"/>
          <w:szCs w:val="28"/>
        </w:rPr>
        <w:t>тивных молодых кадров и обезлюдение сельских территорий, рост демогр</w:t>
      </w:r>
      <w:r w:rsidRPr="00115F03">
        <w:rPr>
          <w:rFonts w:ascii="Times New Roman" w:hAnsi="Times New Roman" w:cs="Times New Roman"/>
          <w:sz w:val="28"/>
          <w:szCs w:val="28"/>
        </w:rPr>
        <w:t>а</w:t>
      </w:r>
      <w:r w:rsidRPr="00115F03">
        <w:rPr>
          <w:rFonts w:ascii="Times New Roman" w:hAnsi="Times New Roman" w:cs="Times New Roman"/>
          <w:sz w:val="28"/>
          <w:szCs w:val="28"/>
        </w:rPr>
        <w:t>фической нагрузки на население трудоспособного возраста;</w:t>
      </w:r>
      <w:r w:rsidR="006A7FA1">
        <w:rPr>
          <w:rFonts w:ascii="Times New Roman" w:hAnsi="Times New Roman" w:cs="Times New Roman"/>
          <w:sz w:val="28"/>
          <w:szCs w:val="28"/>
        </w:rPr>
        <w:t xml:space="preserve"> </w:t>
      </w:r>
      <w:r w:rsidR="006A7FA1" w:rsidRPr="00F51642">
        <w:rPr>
          <w:rFonts w:ascii="Times New Roman" w:hAnsi="Times New Roman" w:cs="Times New Roman"/>
          <w:sz w:val="28"/>
          <w:szCs w:val="28"/>
        </w:rPr>
        <w:lastRenderedPageBreak/>
        <w:t>"старение" ка</w:t>
      </w:r>
      <w:r w:rsidR="006A7FA1" w:rsidRPr="00F51642">
        <w:rPr>
          <w:rFonts w:ascii="Times New Roman" w:hAnsi="Times New Roman" w:cs="Times New Roman"/>
          <w:sz w:val="28"/>
          <w:szCs w:val="28"/>
        </w:rPr>
        <w:t>д</w:t>
      </w:r>
      <w:r w:rsidR="006A7FA1" w:rsidRPr="00F51642">
        <w:rPr>
          <w:rFonts w:ascii="Times New Roman" w:hAnsi="Times New Roman" w:cs="Times New Roman"/>
          <w:sz w:val="28"/>
          <w:szCs w:val="28"/>
        </w:rPr>
        <w:t>ров в учреждениях социальной сферы (в образовании, здравоохранении, культуре); отсутствие у отдельной части населения мотивации к труду;</w:t>
      </w:r>
    </w:p>
    <w:p w:rsidR="004F0939" w:rsidRPr="004F0939" w:rsidRDefault="00C915CD" w:rsidP="00F843A4">
      <w:pPr>
        <w:widowControl w:val="0"/>
        <w:autoSpaceDE w:val="0"/>
        <w:autoSpaceDN w:val="0"/>
        <w:adjustRightInd w:val="0"/>
        <w:spacing w:before="0"/>
        <w:rPr>
          <w:rFonts w:ascii="Times New Roman" w:hAnsi="Times New Roman"/>
          <w:sz w:val="28"/>
          <w:szCs w:val="28"/>
        </w:rPr>
      </w:pPr>
      <w:r w:rsidRPr="004F0939">
        <w:rPr>
          <w:rFonts w:ascii="Times New Roman" w:hAnsi="Times New Roman"/>
          <w:sz w:val="28"/>
          <w:szCs w:val="28"/>
        </w:rPr>
        <w:t xml:space="preserve">2) </w:t>
      </w:r>
      <w:r w:rsidR="008104E7">
        <w:rPr>
          <w:rFonts w:ascii="Times New Roman" w:hAnsi="Times New Roman"/>
          <w:sz w:val="28"/>
          <w:szCs w:val="28"/>
        </w:rPr>
        <w:t>н</w:t>
      </w:r>
      <w:r w:rsidR="004F0939" w:rsidRPr="004F0939">
        <w:rPr>
          <w:rFonts w:ascii="Times New Roman" w:hAnsi="Times New Roman"/>
          <w:sz w:val="28"/>
          <w:szCs w:val="28"/>
        </w:rPr>
        <w:t>едостаточно диверсифицированная структура экономики, в том чи</w:t>
      </w:r>
      <w:r w:rsidR="004F0939" w:rsidRPr="004F0939">
        <w:rPr>
          <w:rFonts w:ascii="Times New Roman" w:hAnsi="Times New Roman"/>
          <w:sz w:val="28"/>
          <w:szCs w:val="28"/>
        </w:rPr>
        <w:t>с</w:t>
      </w:r>
      <w:r w:rsidR="004F0939" w:rsidRPr="004F0939">
        <w:rPr>
          <w:rFonts w:ascii="Times New Roman" w:hAnsi="Times New Roman"/>
          <w:sz w:val="28"/>
          <w:szCs w:val="28"/>
        </w:rPr>
        <w:t>ле:</w:t>
      </w:r>
      <w:r w:rsidR="004F0939">
        <w:rPr>
          <w:rFonts w:ascii="Times New Roman" w:hAnsi="Times New Roman"/>
          <w:sz w:val="28"/>
          <w:szCs w:val="28"/>
        </w:rPr>
        <w:t xml:space="preserve"> </w:t>
      </w:r>
      <w:r w:rsidR="004F0939" w:rsidRPr="004F0939">
        <w:rPr>
          <w:rFonts w:ascii="Times New Roman" w:hAnsi="Times New Roman"/>
          <w:sz w:val="28"/>
          <w:szCs w:val="28"/>
        </w:rPr>
        <w:t>значительная зависимость общей социально-экономической ситуации в республике от преимущественно сырьевой направленности промышленн</w:t>
      </w:r>
      <w:r w:rsidR="004F0939" w:rsidRPr="004F0939">
        <w:rPr>
          <w:rFonts w:ascii="Times New Roman" w:hAnsi="Times New Roman"/>
          <w:sz w:val="28"/>
          <w:szCs w:val="28"/>
        </w:rPr>
        <w:t>о</w:t>
      </w:r>
      <w:r w:rsidR="004F0939" w:rsidRPr="004F0939">
        <w:rPr>
          <w:rFonts w:ascii="Times New Roman" w:hAnsi="Times New Roman"/>
          <w:sz w:val="28"/>
          <w:szCs w:val="28"/>
        </w:rPr>
        <w:t>сти;</w:t>
      </w:r>
      <w:r w:rsidR="004F0939">
        <w:rPr>
          <w:rFonts w:ascii="Times New Roman" w:hAnsi="Times New Roman"/>
          <w:sz w:val="28"/>
          <w:szCs w:val="28"/>
        </w:rPr>
        <w:t xml:space="preserve"> низкая доля </w:t>
      </w:r>
      <w:r w:rsidR="004F0939" w:rsidRPr="004F0939">
        <w:rPr>
          <w:rFonts w:ascii="Times New Roman" w:hAnsi="Times New Roman"/>
          <w:sz w:val="28"/>
          <w:szCs w:val="28"/>
        </w:rPr>
        <w:t>перерабатывающих и высокотехнологичных промышленных производств глубокой переработки минерально-сырьевых ресурсов</w:t>
      </w:r>
      <w:r w:rsidR="004F0939">
        <w:rPr>
          <w:rFonts w:ascii="Times New Roman" w:hAnsi="Times New Roman"/>
          <w:sz w:val="28"/>
          <w:szCs w:val="28"/>
        </w:rPr>
        <w:t xml:space="preserve">; </w:t>
      </w:r>
      <w:r w:rsidR="004F0939" w:rsidRPr="004F0939">
        <w:rPr>
          <w:rFonts w:ascii="Times New Roman" w:hAnsi="Times New Roman"/>
          <w:sz w:val="28"/>
          <w:szCs w:val="28"/>
        </w:rPr>
        <w:t>недост</w:t>
      </w:r>
      <w:r w:rsidR="004F0939" w:rsidRPr="004F0939">
        <w:rPr>
          <w:rFonts w:ascii="Times New Roman" w:hAnsi="Times New Roman"/>
          <w:sz w:val="28"/>
          <w:szCs w:val="28"/>
        </w:rPr>
        <w:t>а</w:t>
      </w:r>
      <w:r w:rsidR="004F0939" w:rsidRPr="004F0939">
        <w:rPr>
          <w:rFonts w:ascii="Times New Roman" w:hAnsi="Times New Roman"/>
          <w:sz w:val="28"/>
          <w:szCs w:val="28"/>
        </w:rPr>
        <w:t>ток производственных мощностей по переработке лесных ресурсов;</w:t>
      </w:r>
      <w:r w:rsidR="004F0939">
        <w:rPr>
          <w:rFonts w:ascii="Times New Roman" w:hAnsi="Times New Roman"/>
          <w:sz w:val="28"/>
          <w:szCs w:val="28"/>
        </w:rPr>
        <w:t xml:space="preserve"> </w:t>
      </w:r>
      <w:r w:rsidR="004F0939" w:rsidRPr="004F0939">
        <w:rPr>
          <w:rFonts w:ascii="Times New Roman" w:hAnsi="Times New Roman"/>
          <w:sz w:val="28"/>
          <w:szCs w:val="28"/>
        </w:rPr>
        <w:t>технико-технологическое отставание сельского хозяйства от других секторов экон</w:t>
      </w:r>
      <w:r w:rsidR="004F0939" w:rsidRPr="004F0939">
        <w:rPr>
          <w:rFonts w:ascii="Times New Roman" w:hAnsi="Times New Roman"/>
          <w:sz w:val="28"/>
          <w:szCs w:val="28"/>
        </w:rPr>
        <w:t>о</w:t>
      </w:r>
      <w:r w:rsidR="004F0939" w:rsidRPr="004F0939">
        <w:rPr>
          <w:rFonts w:ascii="Times New Roman" w:hAnsi="Times New Roman"/>
          <w:sz w:val="28"/>
          <w:szCs w:val="28"/>
        </w:rPr>
        <w:t>мики из-за недостаточного уровня доходности производителей сельскохозя</w:t>
      </w:r>
      <w:r w:rsidR="004F0939" w:rsidRPr="004F0939">
        <w:rPr>
          <w:rFonts w:ascii="Times New Roman" w:hAnsi="Times New Roman"/>
          <w:sz w:val="28"/>
          <w:szCs w:val="28"/>
        </w:rPr>
        <w:t>й</w:t>
      </w:r>
      <w:r w:rsidR="004F0939" w:rsidRPr="004F0939">
        <w:rPr>
          <w:rFonts w:ascii="Times New Roman" w:hAnsi="Times New Roman"/>
          <w:sz w:val="28"/>
          <w:szCs w:val="28"/>
        </w:rPr>
        <w:t>ственной продукции для осуществления модернизации;</w:t>
      </w:r>
      <w:r w:rsidR="004F0939">
        <w:rPr>
          <w:rFonts w:ascii="Times New Roman" w:hAnsi="Times New Roman"/>
          <w:sz w:val="28"/>
          <w:szCs w:val="28"/>
        </w:rPr>
        <w:t xml:space="preserve"> </w:t>
      </w:r>
      <w:r w:rsidR="004F0939" w:rsidRPr="004F0939">
        <w:rPr>
          <w:rFonts w:ascii="Times New Roman" w:hAnsi="Times New Roman"/>
          <w:sz w:val="28"/>
          <w:szCs w:val="28"/>
        </w:rPr>
        <w:t>диспропорции в и</w:t>
      </w:r>
      <w:r w:rsidR="004F0939" w:rsidRPr="004F0939">
        <w:rPr>
          <w:rFonts w:ascii="Times New Roman" w:hAnsi="Times New Roman"/>
          <w:sz w:val="28"/>
          <w:szCs w:val="28"/>
        </w:rPr>
        <w:t>н</w:t>
      </w:r>
      <w:r w:rsidR="004F0939" w:rsidRPr="004F0939">
        <w:rPr>
          <w:rFonts w:ascii="Times New Roman" w:hAnsi="Times New Roman"/>
          <w:sz w:val="28"/>
          <w:szCs w:val="28"/>
        </w:rPr>
        <w:t>вестиционной поддержке различных отраслей экономики, относительно ни</w:t>
      </w:r>
      <w:r w:rsidR="004F0939" w:rsidRPr="004F0939">
        <w:rPr>
          <w:rFonts w:ascii="Times New Roman" w:hAnsi="Times New Roman"/>
          <w:sz w:val="28"/>
          <w:szCs w:val="28"/>
        </w:rPr>
        <w:t>з</w:t>
      </w:r>
      <w:r w:rsidR="004F0939" w:rsidRPr="004F0939">
        <w:rPr>
          <w:rFonts w:ascii="Times New Roman" w:hAnsi="Times New Roman"/>
          <w:sz w:val="28"/>
          <w:szCs w:val="28"/>
        </w:rPr>
        <w:t>кая инвестиционная активность организаций;</w:t>
      </w:r>
      <w:r w:rsidR="004F0939">
        <w:rPr>
          <w:rFonts w:ascii="Times New Roman" w:hAnsi="Times New Roman"/>
          <w:sz w:val="28"/>
          <w:szCs w:val="28"/>
        </w:rPr>
        <w:t xml:space="preserve"> </w:t>
      </w:r>
      <w:r w:rsidR="004F0939" w:rsidRPr="004F0939">
        <w:rPr>
          <w:rFonts w:ascii="Times New Roman" w:hAnsi="Times New Roman"/>
          <w:sz w:val="28"/>
          <w:szCs w:val="28"/>
        </w:rPr>
        <w:t>диспропорции в уровне и те</w:t>
      </w:r>
      <w:r w:rsidR="004F0939" w:rsidRPr="004F0939">
        <w:rPr>
          <w:rFonts w:ascii="Times New Roman" w:hAnsi="Times New Roman"/>
          <w:sz w:val="28"/>
          <w:szCs w:val="28"/>
        </w:rPr>
        <w:t>м</w:t>
      </w:r>
      <w:r w:rsidR="004F0939" w:rsidRPr="004F0939">
        <w:rPr>
          <w:rFonts w:ascii="Times New Roman" w:hAnsi="Times New Roman"/>
          <w:sz w:val="28"/>
          <w:szCs w:val="28"/>
        </w:rPr>
        <w:t>пах социально-экономического развития районного центра и населён</w:t>
      </w:r>
      <w:r w:rsidR="008104E7">
        <w:rPr>
          <w:rFonts w:ascii="Times New Roman" w:hAnsi="Times New Roman"/>
          <w:sz w:val="28"/>
          <w:szCs w:val="28"/>
        </w:rPr>
        <w:t>ных пунктов на периферии района; дефицит финансовых ресурсов района;</w:t>
      </w:r>
    </w:p>
    <w:p w:rsidR="00C915CD" w:rsidRPr="00115F03" w:rsidRDefault="00C915CD" w:rsidP="00F843A4">
      <w:pPr>
        <w:pStyle w:val="ConsPlusNormal"/>
        <w:ind w:firstLine="540"/>
        <w:jc w:val="both"/>
        <w:rPr>
          <w:rFonts w:ascii="Times New Roman" w:hAnsi="Times New Roman" w:cs="Times New Roman"/>
          <w:sz w:val="28"/>
          <w:szCs w:val="28"/>
        </w:rPr>
      </w:pPr>
      <w:r w:rsidRPr="00115F03">
        <w:rPr>
          <w:rFonts w:ascii="Times New Roman" w:hAnsi="Times New Roman" w:cs="Times New Roman"/>
          <w:sz w:val="28"/>
          <w:szCs w:val="28"/>
        </w:rPr>
        <w:t>3) несбалансированность спроса и предложения рабочей силы, которая порождает вынужденную незанятость граждан и кадровый дефицит, а также дисбаланс между начальным, средним и высшим уровнем профессиональн</w:t>
      </w:r>
      <w:r w:rsidRPr="00115F03">
        <w:rPr>
          <w:rFonts w:ascii="Times New Roman" w:hAnsi="Times New Roman" w:cs="Times New Roman"/>
          <w:sz w:val="28"/>
          <w:szCs w:val="28"/>
        </w:rPr>
        <w:t>о</w:t>
      </w:r>
      <w:r w:rsidRPr="00115F03">
        <w:rPr>
          <w:rFonts w:ascii="Times New Roman" w:hAnsi="Times New Roman" w:cs="Times New Roman"/>
          <w:sz w:val="28"/>
          <w:szCs w:val="28"/>
        </w:rPr>
        <w:t>го образования;</w:t>
      </w:r>
    </w:p>
    <w:p w:rsidR="00C915CD" w:rsidRPr="00115F03" w:rsidRDefault="00C915CD" w:rsidP="00F843A4">
      <w:pPr>
        <w:pStyle w:val="ConsPlusNormal"/>
        <w:ind w:firstLine="540"/>
        <w:jc w:val="both"/>
        <w:rPr>
          <w:rFonts w:ascii="Times New Roman" w:hAnsi="Times New Roman" w:cs="Times New Roman"/>
          <w:sz w:val="28"/>
          <w:szCs w:val="28"/>
        </w:rPr>
      </w:pPr>
      <w:r w:rsidRPr="00115F03">
        <w:rPr>
          <w:rFonts w:ascii="Times New Roman" w:hAnsi="Times New Roman" w:cs="Times New Roman"/>
          <w:sz w:val="28"/>
          <w:szCs w:val="28"/>
        </w:rPr>
        <w:t>4) инфраструктурные ограничения развития жизнедеятельности, в пе</w:t>
      </w:r>
      <w:r w:rsidRPr="00115F03">
        <w:rPr>
          <w:rFonts w:ascii="Times New Roman" w:hAnsi="Times New Roman" w:cs="Times New Roman"/>
          <w:sz w:val="28"/>
          <w:szCs w:val="28"/>
        </w:rPr>
        <w:t>р</w:t>
      </w:r>
      <w:r w:rsidRPr="00115F03">
        <w:rPr>
          <w:rFonts w:ascii="Times New Roman" w:hAnsi="Times New Roman" w:cs="Times New Roman"/>
          <w:sz w:val="28"/>
          <w:szCs w:val="28"/>
        </w:rPr>
        <w:t>вую очередь, в дорожно-транспортной инфраструктуре: низкая плотность автомобильных дорог, ограниченная транспортная доступность отдельных населенных пунктов муниципального района, несоответствие транспортной с</w:t>
      </w:r>
      <w:r w:rsidRPr="00115F03">
        <w:rPr>
          <w:rFonts w:ascii="Times New Roman" w:hAnsi="Times New Roman" w:cs="Times New Roman"/>
          <w:sz w:val="28"/>
          <w:szCs w:val="28"/>
        </w:rPr>
        <w:t>е</w:t>
      </w:r>
      <w:r w:rsidRPr="00115F03">
        <w:rPr>
          <w:rFonts w:ascii="Times New Roman" w:hAnsi="Times New Roman" w:cs="Times New Roman"/>
          <w:sz w:val="28"/>
          <w:szCs w:val="28"/>
        </w:rPr>
        <w:t>ти потребностям населения и организаций муниципального района; высокий износ жилищного фонда и инженерных сетей;</w:t>
      </w:r>
    </w:p>
    <w:p w:rsidR="00C915CD" w:rsidRPr="00115F03" w:rsidRDefault="00C915CD" w:rsidP="00F843A4">
      <w:pPr>
        <w:pStyle w:val="ConsPlusNormal"/>
        <w:ind w:firstLine="540"/>
        <w:jc w:val="both"/>
        <w:rPr>
          <w:rFonts w:ascii="Times New Roman" w:hAnsi="Times New Roman" w:cs="Times New Roman"/>
          <w:sz w:val="28"/>
          <w:szCs w:val="28"/>
        </w:rPr>
      </w:pPr>
      <w:r w:rsidRPr="00115F03">
        <w:rPr>
          <w:rFonts w:ascii="Times New Roman" w:hAnsi="Times New Roman" w:cs="Times New Roman"/>
          <w:sz w:val="28"/>
          <w:szCs w:val="28"/>
        </w:rPr>
        <w:t>5) значительные территориальные диспропорции: низкая плотность населения и неравномерность расселения по территории муниципального ра</w:t>
      </w:r>
      <w:r w:rsidRPr="00115F03">
        <w:rPr>
          <w:rFonts w:ascii="Times New Roman" w:hAnsi="Times New Roman" w:cs="Times New Roman"/>
          <w:sz w:val="28"/>
          <w:szCs w:val="28"/>
        </w:rPr>
        <w:t>й</w:t>
      </w:r>
      <w:r w:rsidRPr="00115F03">
        <w:rPr>
          <w:rFonts w:ascii="Times New Roman" w:hAnsi="Times New Roman" w:cs="Times New Roman"/>
          <w:sz w:val="28"/>
          <w:szCs w:val="28"/>
        </w:rPr>
        <w:t>она; меж- и внутримуниципальные разрывы связанности территории; сокр</w:t>
      </w:r>
      <w:r w:rsidRPr="00115F03">
        <w:rPr>
          <w:rFonts w:ascii="Times New Roman" w:hAnsi="Times New Roman" w:cs="Times New Roman"/>
          <w:sz w:val="28"/>
          <w:szCs w:val="28"/>
        </w:rPr>
        <w:t>а</w:t>
      </w:r>
      <w:r w:rsidRPr="00115F03">
        <w:rPr>
          <w:rFonts w:ascii="Times New Roman" w:hAnsi="Times New Roman" w:cs="Times New Roman"/>
          <w:sz w:val="28"/>
          <w:szCs w:val="28"/>
        </w:rPr>
        <w:t>щение и измельчение сельских населенных пунктов; слабое хозяйственное освоение территорий. Территориальные диспропорции влияют на миграц</w:t>
      </w:r>
      <w:r w:rsidRPr="00115F03">
        <w:rPr>
          <w:rFonts w:ascii="Times New Roman" w:hAnsi="Times New Roman" w:cs="Times New Roman"/>
          <w:sz w:val="28"/>
          <w:szCs w:val="28"/>
        </w:rPr>
        <w:t>и</w:t>
      </w:r>
      <w:r w:rsidRPr="00115F03">
        <w:rPr>
          <w:rFonts w:ascii="Times New Roman" w:hAnsi="Times New Roman" w:cs="Times New Roman"/>
          <w:sz w:val="28"/>
          <w:szCs w:val="28"/>
        </w:rPr>
        <w:t>онные процессы (внутренняя и внешняя миграция). Убыль населения мун</w:t>
      </w:r>
      <w:r w:rsidRPr="00115F03">
        <w:rPr>
          <w:rFonts w:ascii="Times New Roman" w:hAnsi="Times New Roman" w:cs="Times New Roman"/>
          <w:sz w:val="28"/>
          <w:szCs w:val="28"/>
        </w:rPr>
        <w:t>и</w:t>
      </w:r>
      <w:r w:rsidRPr="00115F03">
        <w:rPr>
          <w:rFonts w:ascii="Times New Roman" w:hAnsi="Times New Roman" w:cs="Times New Roman"/>
          <w:sz w:val="28"/>
          <w:szCs w:val="28"/>
        </w:rPr>
        <w:t>ципального района в значительной степени обусловлена миграционным о</w:t>
      </w:r>
      <w:r w:rsidRPr="00115F03">
        <w:rPr>
          <w:rFonts w:ascii="Times New Roman" w:hAnsi="Times New Roman" w:cs="Times New Roman"/>
          <w:sz w:val="28"/>
          <w:szCs w:val="28"/>
        </w:rPr>
        <w:t>т</w:t>
      </w:r>
      <w:r w:rsidRPr="00115F03">
        <w:rPr>
          <w:rFonts w:ascii="Times New Roman" w:hAnsi="Times New Roman" w:cs="Times New Roman"/>
          <w:sz w:val="28"/>
          <w:szCs w:val="28"/>
        </w:rPr>
        <w:t>током, в том числе молодежи и трудоспособного населения;</w:t>
      </w:r>
    </w:p>
    <w:p w:rsidR="00C915CD" w:rsidRPr="00D53BF4" w:rsidRDefault="00C915CD" w:rsidP="00F843A4">
      <w:pPr>
        <w:pStyle w:val="ConsPlusNormal"/>
        <w:ind w:firstLine="540"/>
        <w:jc w:val="both"/>
        <w:rPr>
          <w:rFonts w:ascii="Times New Roman" w:hAnsi="Times New Roman" w:cs="Times New Roman"/>
          <w:sz w:val="28"/>
          <w:szCs w:val="28"/>
        </w:rPr>
      </w:pPr>
      <w:r w:rsidRPr="00D53BF4">
        <w:rPr>
          <w:rFonts w:ascii="Times New Roman" w:hAnsi="Times New Roman" w:cs="Times New Roman"/>
          <w:sz w:val="28"/>
          <w:szCs w:val="28"/>
        </w:rPr>
        <w:t>6) низкий уровень качества коммунальных услуг вследствие технолог</w:t>
      </w:r>
      <w:r w:rsidRPr="00D53BF4">
        <w:rPr>
          <w:rFonts w:ascii="Times New Roman" w:hAnsi="Times New Roman" w:cs="Times New Roman"/>
          <w:sz w:val="28"/>
          <w:szCs w:val="28"/>
        </w:rPr>
        <w:t>и</w:t>
      </w:r>
      <w:r w:rsidRPr="00D53BF4">
        <w:rPr>
          <w:rFonts w:ascii="Times New Roman" w:hAnsi="Times New Roman" w:cs="Times New Roman"/>
          <w:sz w:val="28"/>
          <w:szCs w:val="28"/>
        </w:rPr>
        <w:t>ческой отсталости, аварийности и высокой изношенности сетей;</w:t>
      </w:r>
    </w:p>
    <w:p w:rsidR="00C915CD" w:rsidRPr="003C6054" w:rsidRDefault="00C915CD" w:rsidP="00F843A4">
      <w:pPr>
        <w:pStyle w:val="ConsPlusNormal"/>
        <w:ind w:firstLine="540"/>
        <w:jc w:val="both"/>
        <w:rPr>
          <w:rFonts w:ascii="Times New Roman" w:hAnsi="Times New Roman" w:cs="Times New Roman"/>
          <w:sz w:val="28"/>
          <w:szCs w:val="28"/>
        </w:rPr>
      </w:pPr>
      <w:r w:rsidRPr="003C6054">
        <w:rPr>
          <w:rFonts w:ascii="Times New Roman" w:hAnsi="Times New Roman" w:cs="Times New Roman"/>
          <w:sz w:val="28"/>
          <w:szCs w:val="28"/>
        </w:rPr>
        <w:t>7) слабая ресурсная база малого и среднего предпринимательства, не позволяющая интенсивно наращивать объемы производства конкурентоспосо</w:t>
      </w:r>
      <w:r w:rsidRPr="003C6054">
        <w:rPr>
          <w:rFonts w:ascii="Times New Roman" w:hAnsi="Times New Roman" w:cs="Times New Roman"/>
          <w:sz w:val="28"/>
          <w:szCs w:val="28"/>
        </w:rPr>
        <w:t>б</w:t>
      </w:r>
      <w:r w:rsidRPr="003C6054">
        <w:rPr>
          <w:rFonts w:ascii="Times New Roman" w:hAnsi="Times New Roman" w:cs="Times New Roman"/>
          <w:sz w:val="28"/>
          <w:szCs w:val="28"/>
        </w:rPr>
        <w:t>ной продукции (работ, услуг), и высокая затратность осуществления де</w:t>
      </w:r>
      <w:r w:rsidRPr="003C6054">
        <w:rPr>
          <w:rFonts w:ascii="Times New Roman" w:hAnsi="Times New Roman" w:cs="Times New Roman"/>
          <w:sz w:val="28"/>
          <w:szCs w:val="28"/>
        </w:rPr>
        <w:t>я</w:t>
      </w:r>
      <w:r w:rsidRPr="003C6054">
        <w:rPr>
          <w:rFonts w:ascii="Times New Roman" w:hAnsi="Times New Roman" w:cs="Times New Roman"/>
          <w:sz w:val="28"/>
          <w:szCs w:val="28"/>
        </w:rPr>
        <w:t>тельности в условиях</w:t>
      </w:r>
      <w:r w:rsidR="003C6054" w:rsidRPr="003C6054">
        <w:rPr>
          <w:rFonts w:ascii="Times New Roman" w:hAnsi="Times New Roman" w:cs="Times New Roman"/>
          <w:sz w:val="28"/>
          <w:szCs w:val="28"/>
        </w:rPr>
        <w:t xml:space="preserve"> местностей, приравненных к районам</w:t>
      </w:r>
      <w:r w:rsidRPr="003C6054">
        <w:rPr>
          <w:rFonts w:ascii="Times New Roman" w:hAnsi="Times New Roman" w:cs="Times New Roman"/>
          <w:sz w:val="28"/>
          <w:szCs w:val="28"/>
        </w:rPr>
        <w:t xml:space="preserve"> Крайнего Севера, в том числе высокий уровень цен (тарифов) на сырье (работы, услуги), то</w:t>
      </w:r>
      <w:r w:rsidRPr="003C6054">
        <w:rPr>
          <w:rFonts w:ascii="Times New Roman" w:hAnsi="Times New Roman" w:cs="Times New Roman"/>
          <w:sz w:val="28"/>
          <w:szCs w:val="28"/>
        </w:rPr>
        <w:t>п</w:t>
      </w:r>
      <w:r w:rsidRPr="003C6054">
        <w:rPr>
          <w:rFonts w:ascii="Times New Roman" w:hAnsi="Times New Roman" w:cs="Times New Roman"/>
          <w:sz w:val="28"/>
          <w:szCs w:val="28"/>
        </w:rPr>
        <w:t>ливо и энергию; сохраняющийся высокий уровень взаимного недоверия вл</w:t>
      </w:r>
      <w:r w:rsidRPr="003C6054">
        <w:rPr>
          <w:rFonts w:ascii="Times New Roman" w:hAnsi="Times New Roman" w:cs="Times New Roman"/>
          <w:sz w:val="28"/>
          <w:szCs w:val="28"/>
        </w:rPr>
        <w:t>а</w:t>
      </w:r>
      <w:r w:rsidRPr="003C6054">
        <w:rPr>
          <w:rFonts w:ascii="Times New Roman" w:hAnsi="Times New Roman" w:cs="Times New Roman"/>
          <w:sz w:val="28"/>
          <w:szCs w:val="28"/>
        </w:rPr>
        <w:t xml:space="preserve">сти и бизнеса, низкий уровень деловой </w:t>
      </w:r>
      <w:r w:rsidRPr="003C6054">
        <w:rPr>
          <w:rFonts w:ascii="Times New Roman" w:hAnsi="Times New Roman" w:cs="Times New Roman"/>
          <w:sz w:val="28"/>
          <w:szCs w:val="28"/>
        </w:rPr>
        <w:lastRenderedPageBreak/>
        <w:t>культуры и этики ведения бизнеса у значительной части предпринимательского сообщества, стремление к сокр</w:t>
      </w:r>
      <w:r w:rsidRPr="003C6054">
        <w:rPr>
          <w:rFonts w:ascii="Times New Roman" w:hAnsi="Times New Roman" w:cs="Times New Roman"/>
          <w:sz w:val="28"/>
          <w:szCs w:val="28"/>
        </w:rPr>
        <w:t>а</w:t>
      </w:r>
      <w:r w:rsidRPr="003C6054">
        <w:rPr>
          <w:rFonts w:ascii="Times New Roman" w:hAnsi="Times New Roman" w:cs="Times New Roman"/>
          <w:sz w:val="28"/>
          <w:szCs w:val="28"/>
        </w:rPr>
        <w:t>щению издержек и уход в "тень"; сложность в привлечении финансовых (и</w:t>
      </w:r>
      <w:r w:rsidRPr="003C6054">
        <w:rPr>
          <w:rFonts w:ascii="Times New Roman" w:hAnsi="Times New Roman" w:cs="Times New Roman"/>
          <w:sz w:val="28"/>
          <w:szCs w:val="28"/>
        </w:rPr>
        <w:t>н</w:t>
      </w:r>
      <w:r w:rsidRPr="003C6054">
        <w:rPr>
          <w:rFonts w:ascii="Times New Roman" w:hAnsi="Times New Roman" w:cs="Times New Roman"/>
          <w:sz w:val="28"/>
          <w:szCs w:val="28"/>
        </w:rPr>
        <w:t xml:space="preserve">вестиционных) ресурсов; </w:t>
      </w:r>
    </w:p>
    <w:p w:rsidR="00C915CD" w:rsidRPr="003C6054" w:rsidRDefault="00C915CD" w:rsidP="00F843A4">
      <w:pPr>
        <w:pStyle w:val="ConsPlusNormal"/>
        <w:ind w:firstLine="540"/>
        <w:jc w:val="both"/>
        <w:rPr>
          <w:rFonts w:ascii="Times New Roman" w:hAnsi="Times New Roman" w:cs="Times New Roman"/>
          <w:sz w:val="28"/>
          <w:szCs w:val="28"/>
        </w:rPr>
      </w:pPr>
      <w:r w:rsidRPr="003C6054">
        <w:rPr>
          <w:rFonts w:ascii="Times New Roman" w:hAnsi="Times New Roman" w:cs="Times New Roman"/>
          <w:sz w:val="28"/>
          <w:szCs w:val="28"/>
        </w:rPr>
        <w:t>8) низкая активность гражданского общества и предпринимательского сообщества в выработке и обсуждении управленческих решений в социал</w:t>
      </w:r>
      <w:r w:rsidRPr="003C6054">
        <w:rPr>
          <w:rFonts w:ascii="Times New Roman" w:hAnsi="Times New Roman" w:cs="Times New Roman"/>
          <w:sz w:val="28"/>
          <w:szCs w:val="28"/>
        </w:rPr>
        <w:t>ь</w:t>
      </w:r>
      <w:r w:rsidRPr="003C6054">
        <w:rPr>
          <w:rFonts w:ascii="Times New Roman" w:hAnsi="Times New Roman" w:cs="Times New Roman"/>
          <w:sz w:val="28"/>
          <w:szCs w:val="28"/>
        </w:rPr>
        <w:t>но-экономической сфере, обсуждении проектов и действующих нормативных правовых актов; избыточность и рост количества и объема требований, уст</w:t>
      </w:r>
      <w:r w:rsidRPr="003C6054">
        <w:rPr>
          <w:rFonts w:ascii="Times New Roman" w:hAnsi="Times New Roman" w:cs="Times New Roman"/>
          <w:sz w:val="28"/>
          <w:szCs w:val="28"/>
        </w:rPr>
        <w:t>а</w:t>
      </w:r>
      <w:r w:rsidRPr="003C6054">
        <w:rPr>
          <w:rFonts w:ascii="Times New Roman" w:hAnsi="Times New Roman" w:cs="Times New Roman"/>
          <w:sz w:val="28"/>
          <w:szCs w:val="28"/>
        </w:rPr>
        <w:t>навливаемых нормативными правовыми актами, а также отсутствие систе</w:t>
      </w:r>
      <w:r w:rsidRPr="003C6054">
        <w:rPr>
          <w:rFonts w:ascii="Times New Roman" w:hAnsi="Times New Roman" w:cs="Times New Roman"/>
          <w:sz w:val="28"/>
          <w:szCs w:val="28"/>
        </w:rPr>
        <w:t>м</w:t>
      </w:r>
      <w:r w:rsidRPr="003C6054">
        <w:rPr>
          <w:rFonts w:ascii="Times New Roman" w:hAnsi="Times New Roman" w:cs="Times New Roman"/>
          <w:sz w:val="28"/>
          <w:szCs w:val="28"/>
        </w:rPr>
        <w:t>ной оценки эффективности регулирования;</w:t>
      </w:r>
    </w:p>
    <w:p w:rsidR="00C915CD" w:rsidRPr="00B678E1" w:rsidRDefault="00C915CD" w:rsidP="00F843A4">
      <w:pPr>
        <w:pStyle w:val="ConsPlusNormal"/>
        <w:ind w:firstLine="540"/>
        <w:jc w:val="both"/>
        <w:rPr>
          <w:rFonts w:ascii="Times New Roman" w:hAnsi="Times New Roman" w:cs="Times New Roman"/>
          <w:sz w:val="28"/>
          <w:szCs w:val="28"/>
        </w:rPr>
      </w:pPr>
      <w:r w:rsidRPr="00B678E1">
        <w:rPr>
          <w:rFonts w:ascii="Times New Roman" w:hAnsi="Times New Roman" w:cs="Times New Roman"/>
          <w:sz w:val="28"/>
          <w:szCs w:val="28"/>
        </w:rPr>
        <w:t>9)</w:t>
      </w:r>
      <w:r w:rsidR="005365F6">
        <w:rPr>
          <w:rFonts w:ascii="Times New Roman" w:hAnsi="Times New Roman" w:cs="Times New Roman"/>
          <w:sz w:val="28"/>
          <w:szCs w:val="28"/>
        </w:rPr>
        <w:t xml:space="preserve"> недостаточный объем поступлений доходов в местный бюджет, в том числе, по причинам: не в полной мере использования муниципального им</w:t>
      </w:r>
      <w:r w:rsidR="005365F6">
        <w:rPr>
          <w:rFonts w:ascii="Times New Roman" w:hAnsi="Times New Roman" w:cs="Times New Roman"/>
          <w:sz w:val="28"/>
          <w:szCs w:val="28"/>
        </w:rPr>
        <w:t>у</w:t>
      </w:r>
      <w:r w:rsidR="005365F6">
        <w:rPr>
          <w:rFonts w:ascii="Times New Roman" w:hAnsi="Times New Roman" w:cs="Times New Roman"/>
          <w:sz w:val="28"/>
          <w:szCs w:val="28"/>
        </w:rPr>
        <w:t>щества; роста объема задолженности за использование муниципального имущества;</w:t>
      </w:r>
    </w:p>
    <w:p w:rsidR="00C915CD" w:rsidRPr="00B678E1" w:rsidRDefault="00C915CD" w:rsidP="00F843A4">
      <w:pPr>
        <w:pStyle w:val="ConsPlusNormal"/>
        <w:ind w:firstLine="540"/>
        <w:jc w:val="both"/>
        <w:rPr>
          <w:rFonts w:ascii="Times New Roman" w:hAnsi="Times New Roman" w:cs="Times New Roman"/>
          <w:sz w:val="28"/>
          <w:szCs w:val="28"/>
        </w:rPr>
      </w:pPr>
      <w:r w:rsidRPr="00B678E1">
        <w:rPr>
          <w:rFonts w:ascii="Times New Roman" w:hAnsi="Times New Roman" w:cs="Times New Roman"/>
          <w:sz w:val="28"/>
          <w:szCs w:val="28"/>
        </w:rPr>
        <w:t>10) неблагоприятные природно-климатические особенности территории, обусловленные этим неравные условия хозяйствования товаропроизводит</w:t>
      </w:r>
      <w:r w:rsidRPr="00B678E1">
        <w:rPr>
          <w:rFonts w:ascii="Times New Roman" w:hAnsi="Times New Roman" w:cs="Times New Roman"/>
          <w:sz w:val="28"/>
          <w:szCs w:val="28"/>
        </w:rPr>
        <w:t>е</w:t>
      </w:r>
      <w:r w:rsidRPr="00B678E1">
        <w:rPr>
          <w:rFonts w:ascii="Times New Roman" w:hAnsi="Times New Roman" w:cs="Times New Roman"/>
          <w:sz w:val="28"/>
          <w:szCs w:val="28"/>
        </w:rPr>
        <w:t>лей и жизнедеятельности населения;</w:t>
      </w:r>
    </w:p>
    <w:p w:rsidR="00C915CD" w:rsidRPr="00B678E1" w:rsidRDefault="00C915CD" w:rsidP="00F843A4">
      <w:pPr>
        <w:pStyle w:val="ConsPlusNormal"/>
        <w:ind w:firstLine="540"/>
        <w:jc w:val="both"/>
        <w:rPr>
          <w:rFonts w:ascii="Times New Roman" w:hAnsi="Times New Roman" w:cs="Times New Roman"/>
          <w:sz w:val="28"/>
          <w:szCs w:val="28"/>
        </w:rPr>
      </w:pPr>
      <w:r w:rsidRPr="00B678E1">
        <w:rPr>
          <w:rFonts w:ascii="Times New Roman" w:hAnsi="Times New Roman" w:cs="Times New Roman"/>
          <w:sz w:val="28"/>
          <w:szCs w:val="28"/>
        </w:rPr>
        <w:t>11) недостаток квалифицированных кадров, обусловленный оттоком перспективных молодых кадров из сельских территорий, низкой закрепля</w:t>
      </w:r>
      <w:r w:rsidRPr="00B678E1">
        <w:rPr>
          <w:rFonts w:ascii="Times New Roman" w:hAnsi="Times New Roman" w:cs="Times New Roman"/>
          <w:sz w:val="28"/>
          <w:szCs w:val="28"/>
        </w:rPr>
        <w:t>е</w:t>
      </w:r>
      <w:r w:rsidRPr="00B678E1">
        <w:rPr>
          <w:rFonts w:ascii="Times New Roman" w:hAnsi="Times New Roman" w:cs="Times New Roman"/>
          <w:sz w:val="28"/>
          <w:szCs w:val="28"/>
        </w:rPr>
        <w:t>мостью подготовленных кадров в отрасли из-за малопривлекательных усл</w:t>
      </w:r>
      <w:r w:rsidRPr="00B678E1">
        <w:rPr>
          <w:rFonts w:ascii="Times New Roman" w:hAnsi="Times New Roman" w:cs="Times New Roman"/>
          <w:sz w:val="28"/>
          <w:szCs w:val="28"/>
        </w:rPr>
        <w:t>о</w:t>
      </w:r>
      <w:r w:rsidRPr="00B678E1">
        <w:rPr>
          <w:rFonts w:ascii="Times New Roman" w:hAnsi="Times New Roman" w:cs="Times New Roman"/>
          <w:sz w:val="28"/>
          <w:szCs w:val="28"/>
        </w:rPr>
        <w:t>вий для тр</w:t>
      </w:r>
      <w:r w:rsidR="00B678E1" w:rsidRPr="00B678E1">
        <w:rPr>
          <w:rFonts w:ascii="Times New Roman" w:hAnsi="Times New Roman" w:cs="Times New Roman"/>
          <w:sz w:val="28"/>
          <w:szCs w:val="28"/>
        </w:rPr>
        <w:t xml:space="preserve">уда и жизни </w:t>
      </w:r>
      <w:r w:rsidRPr="00B678E1">
        <w:rPr>
          <w:rFonts w:ascii="Times New Roman" w:hAnsi="Times New Roman" w:cs="Times New Roman"/>
          <w:sz w:val="28"/>
          <w:szCs w:val="28"/>
        </w:rPr>
        <w:t>в сельской местности;</w:t>
      </w:r>
    </w:p>
    <w:p w:rsidR="00C915CD" w:rsidRPr="00B75042" w:rsidRDefault="00C915CD" w:rsidP="00F843A4">
      <w:pPr>
        <w:pStyle w:val="ConsPlusNormal"/>
        <w:ind w:firstLine="540"/>
        <w:jc w:val="both"/>
        <w:rPr>
          <w:rFonts w:ascii="Times New Roman" w:hAnsi="Times New Roman" w:cs="Times New Roman"/>
          <w:sz w:val="28"/>
          <w:szCs w:val="28"/>
        </w:rPr>
      </w:pPr>
      <w:r w:rsidRPr="00B75042">
        <w:rPr>
          <w:rFonts w:ascii="Times New Roman" w:hAnsi="Times New Roman" w:cs="Times New Roman"/>
          <w:sz w:val="28"/>
          <w:szCs w:val="28"/>
        </w:rPr>
        <w:t>12) недостаточная эффективность механизмов оказания государственной поддержки сельхозпроизводителям и субъектам малого бизнеса; низкая активность большинства сельскохозяйственных производителей в связи с огр</w:t>
      </w:r>
      <w:r w:rsidRPr="00B75042">
        <w:rPr>
          <w:rFonts w:ascii="Times New Roman" w:hAnsi="Times New Roman" w:cs="Times New Roman"/>
          <w:sz w:val="28"/>
          <w:szCs w:val="28"/>
        </w:rPr>
        <w:t>а</w:t>
      </w:r>
      <w:r w:rsidRPr="00B75042">
        <w:rPr>
          <w:rFonts w:ascii="Times New Roman" w:hAnsi="Times New Roman" w:cs="Times New Roman"/>
          <w:sz w:val="28"/>
          <w:szCs w:val="28"/>
        </w:rPr>
        <w:t>ниченными собственными источниками инвестиций; отсутствие отработа</w:t>
      </w:r>
      <w:r w:rsidRPr="00B75042">
        <w:rPr>
          <w:rFonts w:ascii="Times New Roman" w:hAnsi="Times New Roman" w:cs="Times New Roman"/>
          <w:sz w:val="28"/>
          <w:szCs w:val="28"/>
        </w:rPr>
        <w:t>н</w:t>
      </w:r>
      <w:r w:rsidRPr="00B75042">
        <w:rPr>
          <w:rFonts w:ascii="Times New Roman" w:hAnsi="Times New Roman" w:cs="Times New Roman"/>
          <w:sz w:val="28"/>
          <w:szCs w:val="28"/>
        </w:rPr>
        <w:t>ной системы закупок и сбыта у населения излишек сельхозпродукции; нал</w:t>
      </w:r>
      <w:r w:rsidRPr="00B75042">
        <w:rPr>
          <w:rFonts w:ascii="Times New Roman" w:hAnsi="Times New Roman" w:cs="Times New Roman"/>
          <w:sz w:val="28"/>
          <w:szCs w:val="28"/>
        </w:rPr>
        <w:t>и</w:t>
      </w:r>
      <w:r w:rsidRPr="00B75042">
        <w:rPr>
          <w:rFonts w:ascii="Times New Roman" w:hAnsi="Times New Roman" w:cs="Times New Roman"/>
          <w:sz w:val="28"/>
          <w:szCs w:val="28"/>
        </w:rPr>
        <w:t>чие предприятий на территории района, зарегистрированных за его предел</w:t>
      </w:r>
      <w:r w:rsidRPr="00B75042">
        <w:rPr>
          <w:rFonts w:ascii="Times New Roman" w:hAnsi="Times New Roman" w:cs="Times New Roman"/>
          <w:sz w:val="28"/>
          <w:szCs w:val="28"/>
        </w:rPr>
        <w:t>а</w:t>
      </w:r>
      <w:r w:rsidRPr="00B75042">
        <w:rPr>
          <w:rFonts w:ascii="Times New Roman" w:hAnsi="Times New Roman" w:cs="Times New Roman"/>
          <w:sz w:val="28"/>
          <w:szCs w:val="28"/>
        </w:rPr>
        <w:t>ми; слабая предпринимательская активность среди сельского населения; ни</w:t>
      </w:r>
      <w:r w:rsidRPr="00B75042">
        <w:rPr>
          <w:rFonts w:ascii="Times New Roman" w:hAnsi="Times New Roman" w:cs="Times New Roman"/>
          <w:sz w:val="28"/>
          <w:szCs w:val="28"/>
        </w:rPr>
        <w:t>з</w:t>
      </w:r>
      <w:r w:rsidRPr="00B75042">
        <w:rPr>
          <w:rFonts w:ascii="Times New Roman" w:hAnsi="Times New Roman" w:cs="Times New Roman"/>
          <w:sz w:val="28"/>
          <w:szCs w:val="28"/>
        </w:rPr>
        <w:t xml:space="preserve">кий уровень доходов, низкая покупательная </w:t>
      </w:r>
      <w:r w:rsidR="00B75042" w:rsidRPr="00B75042">
        <w:rPr>
          <w:rFonts w:ascii="Times New Roman" w:hAnsi="Times New Roman" w:cs="Times New Roman"/>
          <w:sz w:val="28"/>
          <w:szCs w:val="28"/>
        </w:rPr>
        <w:t>способнос</w:t>
      </w:r>
      <w:r w:rsidR="00B75042">
        <w:rPr>
          <w:rFonts w:ascii="Times New Roman" w:hAnsi="Times New Roman" w:cs="Times New Roman"/>
          <w:sz w:val="28"/>
          <w:szCs w:val="28"/>
        </w:rPr>
        <w:t>ть сельского насел</w:t>
      </w:r>
      <w:r w:rsidR="00B75042">
        <w:rPr>
          <w:rFonts w:ascii="Times New Roman" w:hAnsi="Times New Roman" w:cs="Times New Roman"/>
          <w:sz w:val="28"/>
          <w:szCs w:val="28"/>
        </w:rPr>
        <w:t>е</w:t>
      </w:r>
      <w:r w:rsidR="00B75042">
        <w:rPr>
          <w:rFonts w:ascii="Times New Roman" w:hAnsi="Times New Roman" w:cs="Times New Roman"/>
          <w:sz w:val="28"/>
          <w:szCs w:val="28"/>
        </w:rPr>
        <w:t>ния;</w:t>
      </w:r>
    </w:p>
    <w:p w:rsidR="00C915CD" w:rsidRPr="00B75042" w:rsidRDefault="00C915CD" w:rsidP="00F843A4">
      <w:pPr>
        <w:pStyle w:val="ConsPlusNormal"/>
        <w:ind w:firstLine="540"/>
        <w:jc w:val="both"/>
        <w:rPr>
          <w:rFonts w:ascii="Times New Roman" w:hAnsi="Times New Roman" w:cs="Times New Roman"/>
          <w:sz w:val="28"/>
          <w:szCs w:val="28"/>
        </w:rPr>
      </w:pPr>
      <w:r w:rsidRPr="00B75042">
        <w:rPr>
          <w:rFonts w:ascii="Times New Roman" w:hAnsi="Times New Roman" w:cs="Times New Roman"/>
          <w:sz w:val="28"/>
          <w:szCs w:val="28"/>
        </w:rPr>
        <w:t>13) отсутствие в рамках муниципальных образований механизма по взаимодействию с налогоплательщиками, находящимися на их территории;</w:t>
      </w:r>
    </w:p>
    <w:p w:rsidR="00C915CD" w:rsidRPr="00F51642" w:rsidRDefault="00C915CD" w:rsidP="00F843A4">
      <w:pPr>
        <w:pStyle w:val="ConsPlusNormal"/>
        <w:ind w:firstLine="540"/>
        <w:jc w:val="both"/>
        <w:rPr>
          <w:rFonts w:ascii="Times New Roman" w:hAnsi="Times New Roman" w:cs="Times New Roman"/>
          <w:sz w:val="28"/>
          <w:szCs w:val="28"/>
        </w:rPr>
      </w:pPr>
      <w:r w:rsidRPr="00F51642">
        <w:rPr>
          <w:rFonts w:ascii="Times New Roman" w:hAnsi="Times New Roman" w:cs="Times New Roman"/>
          <w:sz w:val="28"/>
          <w:szCs w:val="28"/>
        </w:rPr>
        <w:t>1</w:t>
      </w:r>
      <w:r w:rsidR="006A7FA1">
        <w:rPr>
          <w:rFonts w:ascii="Times New Roman" w:hAnsi="Times New Roman" w:cs="Times New Roman"/>
          <w:sz w:val="28"/>
          <w:szCs w:val="28"/>
        </w:rPr>
        <w:t>4</w:t>
      </w:r>
      <w:r w:rsidRPr="00F51642">
        <w:rPr>
          <w:rFonts w:ascii="Times New Roman" w:hAnsi="Times New Roman" w:cs="Times New Roman"/>
          <w:sz w:val="28"/>
          <w:szCs w:val="28"/>
        </w:rPr>
        <w:t>) сохранение низкого уровня деловой и инвестиционной активности, не обеспечивающего должной мотивации трудовой деятельности в муниц</w:t>
      </w:r>
      <w:r w:rsidRPr="00F51642">
        <w:rPr>
          <w:rFonts w:ascii="Times New Roman" w:hAnsi="Times New Roman" w:cs="Times New Roman"/>
          <w:sz w:val="28"/>
          <w:szCs w:val="28"/>
        </w:rPr>
        <w:t>и</w:t>
      </w:r>
      <w:r w:rsidRPr="00F51642">
        <w:rPr>
          <w:rFonts w:ascii="Times New Roman" w:hAnsi="Times New Roman" w:cs="Times New Roman"/>
          <w:sz w:val="28"/>
          <w:szCs w:val="28"/>
        </w:rPr>
        <w:t>пальном районе;</w:t>
      </w:r>
    </w:p>
    <w:p w:rsidR="00C915CD" w:rsidRPr="000043C7" w:rsidRDefault="00C915CD" w:rsidP="00F843A4">
      <w:pPr>
        <w:pStyle w:val="ConsPlusNormal"/>
        <w:ind w:firstLine="540"/>
        <w:jc w:val="both"/>
        <w:rPr>
          <w:rFonts w:ascii="Times New Roman" w:hAnsi="Times New Roman" w:cs="Times New Roman"/>
          <w:sz w:val="28"/>
          <w:szCs w:val="28"/>
        </w:rPr>
      </w:pPr>
      <w:r w:rsidRPr="000043C7">
        <w:rPr>
          <w:rFonts w:ascii="Times New Roman" w:hAnsi="Times New Roman" w:cs="Times New Roman"/>
          <w:sz w:val="28"/>
          <w:szCs w:val="28"/>
        </w:rPr>
        <w:t>1</w:t>
      </w:r>
      <w:r w:rsidR="006A7FA1">
        <w:rPr>
          <w:rFonts w:ascii="Times New Roman" w:hAnsi="Times New Roman" w:cs="Times New Roman"/>
          <w:sz w:val="28"/>
          <w:szCs w:val="28"/>
        </w:rPr>
        <w:t>5</w:t>
      </w:r>
      <w:r w:rsidRPr="000043C7">
        <w:rPr>
          <w:rFonts w:ascii="Times New Roman" w:hAnsi="Times New Roman" w:cs="Times New Roman"/>
          <w:sz w:val="28"/>
          <w:szCs w:val="28"/>
        </w:rPr>
        <w:t>) недостаточная материально-техническая оснащенность образов</w:t>
      </w:r>
      <w:r w:rsidRPr="000043C7">
        <w:rPr>
          <w:rFonts w:ascii="Times New Roman" w:hAnsi="Times New Roman" w:cs="Times New Roman"/>
          <w:sz w:val="28"/>
          <w:szCs w:val="28"/>
        </w:rPr>
        <w:t>а</w:t>
      </w:r>
      <w:r w:rsidRPr="000043C7">
        <w:rPr>
          <w:rFonts w:ascii="Times New Roman" w:hAnsi="Times New Roman" w:cs="Times New Roman"/>
          <w:sz w:val="28"/>
          <w:szCs w:val="28"/>
        </w:rPr>
        <w:t>тельных организаций в соответствии с требованиями к безопасности образ</w:t>
      </w:r>
      <w:r w:rsidRPr="000043C7">
        <w:rPr>
          <w:rFonts w:ascii="Times New Roman" w:hAnsi="Times New Roman" w:cs="Times New Roman"/>
          <w:sz w:val="28"/>
          <w:szCs w:val="28"/>
        </w:rPr>
        <w:t>о</w:t>
      </w:r>
      <w:r w:rsidRPr="000043C7">
        <w:rPr>
          <w:rFonts w:ascii="Times New Roman" w:hAnsi="Times New Roman" w:cs="Times New Roman"/>
          <w:sz w:val="28"/>
          <w:szCs w:val="28"/>
        </w:rPr>
        <w:t>вательных организаций, установленными федеральным законодательством; несоответствующее стандартам оснащения медицинское оборудование м</w:t>
      </w:r>
      <w:r w:rsidRPr="000043C7">
        <w:rPr>
          <w:rFonts w:ascii="Times New Roman" w:hAnsi="Times New Roman" w:cs="Times New Roman"/>
          <w:sz w:val="28"/>
          <w:szCs w:val="28"/>
        </w:rPr>
        <w:t>о</w:t>
      </w:r>
      <w:r w:rsidRPr="000043C7">
        <w:rPr>
          <w:rFonts w:ascii="Times New Roman" w:hAnsi="Times New Roman" w:cs="Times New Roman"/>
          <w:sz w:val="28"/>
          <w:szCs w:val="28"/>
        </w:rPr>
        <w:t>бильного фельдшерско-акушерского пункта; усиление разрыва между совр</w:t>
      </w:r>
      <w:r w:rsidRPr="000043C7">
        <w:rPr>
          <w:rFonts w:ascii="Times New Roman" w:hAnsi="Times New Roman" w:cs="Times New Roman"/>
          <w:sz w:val="28"/>
          <w:szCs w:val="28"/>
        </w:rPr>
        <w:t>е</w:t>
      </w:r>
      <w:r w:rsidRPr="000043C7">
        <w:rPr>
          <w:rFonts w:ascii="Times New Roman" w:hAnsi="Times New Roman" w:cs="Times New Roman"/>
          <w:sz w:val="28"/>
          <w:szCs w:val="28"/>
        </w:rPr>
        <w:t>менными требованиями и фактическим состоянием материально-технической базы, технического оснащения и систем управления учрежд</w:t>
      </w:r>
      <w:r w:rsidRPr="000043C7">
        <w:rPr>
          <w:rFonts w:ascii="Times New Roman" w:hAnsi="Times New Roman" w:cs="Times New Roman"/>
          <w:sz w:val="28"/>
          <w:szCs w:val="28"/>
        </w:rPr>
        <w:t>е</w:t>
      </w:r>
      <w:r w:rsidRPr="000043C7">
        <w:rPr>
          <w:rFonts w:ascii="Times New Roman" w:hAnsi="Times New Roman" w:cs="Times New Roman"/>
          <w:sz w:val="28"/>
          <w:szCs w:val="28"/>
        </w:rPr>
        <w:t>ниями сферы культуры; недостаточное количество современных спортивных сооружений для профессионального и массового спорта; несформирова</w:t>
      </w:r>
      <w:r w:rsidRPr="000043C7">
        <w:rPr>
          <w:rFonts w:ascii="Times New Roman" w:hAnsi="Times New Roman" w:cs="Times New Roman"/>
          <w:sz w:val="28"/>
          <w:szCs w:val="28"/>
        </w:rPr>
        <w:t>н</w:t>
      </w:r>
      <w:r w:rsidRPr="000043C7">
        <w:rPr>
          <w:rFonts w:ascii="Times New Roman" w:hAnsi="Times New Roman" w:cs="Times New Roman"/>
          <w:sz w:val="28"/>
          <w:szCs w:val="28"/>
        </w:rPr>
        <w:t xml:space="preserve">ность ценности здорового образа жизни среди </w:t>
      </w:r>
      <w:r w:rsidRPr="000043C7">
        <w:rPr>
          <w:rFonts w:ascii="Times New Roman" w:hAnsi="Times New Roman" w:cs="Times New Roman"/>
          <w:sz w:val="28"/>
          <w:szCs w:val="28"/>
        </w:rPr>
        <w:lastRenderedPageBreak/>
        <w:t>населения;</w:t>
      </w:r>
    </w:p>
    <w:p w:rsidR="00C915CD" w:rsidRPr="000043C7" w:rsidRDefault="008104E7"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6A7FA1">
        <w:rPr>
          <w:rFonts w:ascii="Times New Roman" w:hAnsi="Times New Roman" w:cs="Times New Roman"/>
          <w:sz w:val="28"/>
          <w:szCs w:val="28"/>
        </w:rPr>
        <w:t>6</w:t>
      </w:r>
      <w:r w:rsidR="00C915CD" w:rsidRPr="000043C7">
        <w:rPr>
          <w:rFonts w:ascii="Times New Roman" w:hAnsi="Times New Roman" w:cs="Times New Roman"/>
          <w:sz w:val="28"/>
          <w:szCs w:val="28"/>
        </w:rPr>
        <w:t>) проблемные вопросы социально-экономического развития сельских территорий, сохранение диспропорции в уровне социально-экономического развития города и села;</w:t>
      </w:r>
      <w:r>
        <w:rPr>
          <w:rFonts w:ascii="Times New Roman" w:hAnsi="Times New Roman" w:cs="Times New Roman"/>
          <w:sz w:val="28"/>
          <w:szCs w:val="28"/>
        </w:rPr>
        <w:t xml:space="preserve"> населенных пунктов периферии и районного центра;</w:t>
      </w:r>
    </w:p>
    <w:p w:rsidR="00C915CD" w:rsidRDefault="006A7FA1"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w:t>
      </w:r>
      <w:r w:rsidR="00C915CD" w:rsidRPr="000043C7">
        <w:rPr>
          <w:rFonts w:ascii="Times New Roman" w:hAnsi="Times New Roman" w:cs="Times New Roman"/>
          <w:sz w:val="28"/>
          <w:szCs w:val="28"/>
        </w:rPr>
        <w:t>) слабая обустроенность туристской инфраструктурой; отсутствие квалифицированных кадров</w:t>
      </w:r>
      <w:r w:rsidR="00A05004">
        <w:rPr>
          <w:rFonts w:ascii="Times New Roman" w:hAnsi="Times New Roman" w:cs="Times New Roman"/>
          <w:sz w:val="28"/>
          <w:szCs w:val="28"/>
        </w:rPr>
        <w:t xml:space="preserve"> в сфере туриндустрии</w:t>
      </w:r>
      <w:r w:rsidR="00C915CD" w:rsidRPr="000043C7">
        <w:rPr>
          <w:rFonts w:ascii="Times New Roman" w:hAnsi="Times New Roman" w:cs="Times New Roman"/>
          <w:sz w:val="28"/>
          <w:szCs w:val="28"/>
        </w:rPr>
        <w:t>; слабое финансирование отрасли, в том числе отсутствие финансовой поддержки частного бизнеса в сфере туризма; недостаток качественных туристских продуктов; слабое ра</w:t>
      </w:r>
      <w:r w:rsidR="00C915CD" w:rsidRPr="000043C7">
        <w:rPr>
          <w:rFonts w:ascii="Times New Roman" w:hAnsi="Times New Roman" w:cs="Times New Roman"/>
          <w:sz w:val="28"/>
          <w:szCs w:val="28"/>
        </w:rPr>
        <w:t>з</w:t>
      </w:r>
      <w:r w:rsidR="00C915CD" w:rsidRPr="000043C7">
        <w:rPr>
          <w:rFonts w:ascii="Times New Roman" w:hAnsi="Times New Roman" w:cs="Times New Roman"/>
          <w:sz w:val="28"/>
          <w:szCs w:val="28"/>
        </w:rPr>
        <w:t>витие рынка туроператорских услуг; сезонность развития туризма в связи с климатическими условиями и вследствие этого - неравномерность турпотока; труднодоступность и низкая плотность туристской инфраструктуры и тур</w:t>
      </w:r>
      <w:r w:rsidR="00C915CD" w:rsidRPr="000043C7">
        <w:rPr>
          <w:rFonts w:ascii="Times New Roman" w:hAnsi="Times New Roman" w:cs="Times New Roman"/>
          <w:sz w:val="28"/>
          <w:szCs w:val="28"/>
        </w:rPr>
        <w:t>и</w:t>
      </w:r>
      <w:r w:rsidR="00C915CD" w:rsidRPr="000043C7">
        <w:rPr>
          <w:rFonts w:ascii="Times New Roman" w:hAnsi="Times New Roman" w:cs="Times New Roman"/>
          <w:sz w:val="28"/>
          <w:szCs w:val="28"/>
        </w:rPr>
        <w:t>стских продук</w:t>
      </w:r>
      <w:r w:rsidR="008505D4">
        <w:rPr>
          <w:rFonts w:ascii="Times New Roman" w:hAnsi="Times New Roman" w:cs="Times New Roman"/>
          <w:sz w:val="28"/>
          <w:szCs w:val="28"/>
        </w:rPr>
        <w:t>тов;</w:t>
      </w:r>
    </w:p>
    <w:p w:rsidR="008505D4" w:rsidRDefault="008505D4"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18) глубоко дотационный бюджет района;</w:t>
      </w:r>
    </w:p>
    <w:p w:rsidR="008505D4" w:rsidRPr="000043C7" w:rsidRDefault="008505D4"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отсутствие достаточной электрической мощности для обеспечения потребности организаций.</w:t>
      </w:r>
    </w:p>
    <w:p w:rsidR="000A33C7" w:rsidRDefault="000A33C7" w:rsidP="00F843A4">
      <w:pPr>
        <w:pStyle w:val="ConsPlusTitle"/>
        <w:jc w:val="center"/>
        <w:outlineLvl w:val="2"/>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6E2AC6">
        <w:rPr>
          <w:rFonts w:ascii="Times New Roman" w:hAnsi="Times New Roman" w:cs="Times New Roman"/>
          <w:sz w:val="28"/>
          <w:szCs w:val="28"/>
        </w:rPr>
        <w:t>5. Конкурентные преимущества и конкурентные позиции</w:t>
      </w:r>
    </w:p>
    <w:p w:rsidR="000A33C7" w:rsidRPr="006E2AC6" w:rsidRDefault="000A33C7" w:rsidP="00F843A4">
      <w:pPr>
        <w:pStyle w:val="ConsPlusTitle"/>
        <w:jc w:val="center"/>
        <w:outlineLvl w:val="2"/>
        <w:rPr>
          <w:rFonts w:ascii="Times New Roman" w:hAnsi="Times New Roman" w:cs="Times New Roman"/>
          <w:sz w:val="28"/>
          <w:szCs w:val="28"/>
        </w:rPr>
      </w:pPr>
    </w:p>
    <w:p w:rsidR="00C915CD" w:rsidRPr="006E2AC6" w:rsidRDefault="00C915CD" w:rsidP="00F843A4">
      <w:pPr>
        <w:pStyle w:val="ConsPlusNormal"/>
        <w:ind w:firstLine="540"/>
        <w:jc w:val="both"/>
        <w:rPr>
          <w:rFonts w:ascii="Times New Roman" w:hAnsi="Times New Roman" w:cs="Times New Roman"/>
          <w:sz w:val="28"/>
          <w:szCs w:val="28"/>
        </w:rPr>
      </w:pPr>
      <w:r w:rsidRPr="006E2AC6">
        <w:rPr>
          <w:rFonts w:ascii="Times New Roman" w:hAnsi="Times New Roman" w:cs="Times New Roman"/>
          <w:sz w:val="28"/>
          <w:szCs w:val="28"/>
        </w:rPr>
        <w:t>Муниципальный район обладает целым рядом конкурентных преим</w:t>
      </w:r>
      <w:r w:rsidRPr="006E2AC6">
        <w:rPr>
          <w:rFonts w:ascii="Times New Roman" w:hAnsi="Times New Roman" w:cs="Times New Roman"/>
          <w:sz w:val="28"/>
          <w:szCs w:val="28"/>
        </w:rPr>
        <w:t>у</w:t>
      </w:r>
      <w:r w:rsidRPr="006E2AC6">
        <w:rPr>
          <w:rFonts w:ascii="Times New Roman" w:hAnsi="Times New Roman" w:cs="Times New Roman"/>
          <w:sz w:val="28"/>
          <w:szCs w:val="28"/>
        </w:rPr>
        <w:t>ществ, которые должны быть рационально использованы для преодоления имеющихся проблем и диспропорций, развития экономики и социальной сферы. Основные из них:</w:t>
      </w:r>
    </w:p>
    <w:p w:rsidR="00B54947" w:rsidRPr="00001932" w:rsidRDefault="00B54947" w:rsidP="00F843A4">
      <w:pPr>
        <w:widowControl w:val="0"/>
        <w:autoSpaceDE w:val="0"/>
        <w:autoSpaceDN w:val="0"/>
        <w:adjustRightInd w:val="0"/>
        <w:spacing w:before="0"/>
        <w:rPr>
          <w:rFonts w:ascii="Times New Roman" w:hAnsi="Times New Roman"/>
          <w:sz w:val="28"/>
          <w:szCs w:val="28"/>
        </w:rPr>
      </w:pPr>
      <w:r w:rsidRPr="00001932">
        <w:rPr>
          <w:rFonts w:ascii="Times New Roman" w:hAnsi="Times New Roman"/>
          <w:sz w:val="28"/>
          <w:szCs w:val="28"/>
        </w:rPr>
        <w:t>1. Макроэкономическая устойчивость, в том числе:</w:t>
      </w:r>
      <w:r>
        <w:rPr>
          <w:rFonts w:ascii="Times New Roman" w:hAnsi="Times New Roman"/>
          <w:sz w:val="28"/>
          <w:szCs w:val="28"/>
        </w:rPr>
        <w:t xml:space="preserve"> </w:t>
      </w:r>
      <w:r w:rsidRPr="00001932">
        <w:rPr>
          <w:rFonts w:ascii="Times New Roman" w:hAnsi="Times New Roman"/>
          <w:sz w:val="28"/>
          <w:szCs w:val="28"/>
        </w:rPr>
        <w:t>устойчивая работа базовых для экономики р</w:t>
      </w:r>
      <w:r>
        <w:rPr>
          <w:rFonts w:ascii="Times New Roman" w:hAnsi="Times New Roman"/>
          <w:sz w:val="28"/>
          <w:szCs w:val="28"/>
        </w:rPr>
        <w:t>айона</w:t>
      </w:r>
      <w:r w:rsidRPr="00001932">
        <w:rPr>
          <w:rFonts w:ascii="Times New Roman" w:hAnsi="Times New Roman"/>
          <w:sz w:val="28"/>
          <w:szCs w:val="28"/>
        </w:rPr>
        <w:t xml:space="preserve"> лесопромышленного комплексов (</w:t>
      </w:r>
      <w:r>
        <w:rPr>
          <w:rFonts w:ascii="Times New Roman" w:hAnsi="Times New Roman"/>
          <w:sz w:val="28"/>
          <w:szCs w:val="28"/>
        </w:rPr>
        <w:t>лесозагот</w:t>
      </w:r>
      <w:r>
        <w:rPr>
          <w:rFonts w:ascii="Times New Roman" w:hAnsi="Times New Roman"/>
          <w:sz w:val="28"/>
          <w:szCs w:val="28"/>
        </w:rPr>
        <w:t>о</w:t>
      </w:r>
      <w:r>
        <w:rPr>
          <w:rFonts w:ascii="Times New Roman" w:hAnsi="Times New Roman"/>
          <w:sz w:val="28"/>
          <w:szCs w:val="28"/>
        </w:rPr>
        <w:t xml:space="preserve">вительная и </w:t>
      </w:r>
      <w:r w:rsidRPr="00001932">
        <w:rPr>
          <w:rFonts w:ascii="Times New Roman" w:hAnsi="Times New Roman"/>
          <w:sz w:val="28"/>
          <w:szCs w:val="28"/>
        </w:rPr>
        <w:t xml:space="preserve">деревообрабатывающая </w:t>
      </w:r>
      <w:r>
        <w:rPr>
          <w:rFonts w:ascii="Times New Roman" w:hAnsi="Times New Roman"/>
          <w:sz w:val="28"/>
          <w:szCs w:val="28"/>
        </w:rPr>
        <w:t>отрасли</w:t>
      </w:r>
      <w:r w:rsidRPr="00001932">
        <w:rPr>
          <w:rFonts w:ascii="Times New Roman" w:hAnsi="Times New Roman"/>
          <w:sz w:val="28"/>
          <w:szCs w:val="28"/>
        </w:rPr>
        <w:t>);</w:t>
      </w:r>
      <w:r>
        <w:rPr>
          <w:rFonts w:ascii="Times New Roman" w:hAnsi="Times New Roman"/>
          <w:sz w:val="28"/>
          <w:szCs w:val="28"/>
        </w:rPr>
        <w:t xml:space="preserve"> </w:t>
      </w:r>
      <w:r w:rsidRPr="00001932">
        <w:rPr>
          <w:rFonts w:ascii="Times New Roman" w:hAnsi="Times New Roman"/>
          <w:sz w:val="28"/>
          <w:szCs w:val="28"/>
        </w:rPr>
        <w:t>значительный инвестицио</w:t>
      </w:r>
      <w:r w:rsidRPr="00001932">
        <w:rPr>
          <w:rFonts w:ascii="Times New Roman" w:hAnsi="Times New Roman"/>
          <w:sz w:val="28"/>
          <w:szCs w:val="28"/>
        </w:rPr>
        <w:t>н</w:t>
      </w:r>
      <w:r w:rsidRPr="00001932">
        <w:rPr>
          <w:rFonts w:ascii="Times New Roman" w:hAnsi="Times New Roman"/>
          <w:sz w:val="28"/>
          <w:szCs w:val="28"/>
        </w:rPr>
        <w:t>ный потенциал;</w:t>
      </w:r>
      <w:r>
        <w:rPr>
          <w:rFonts w:ascii="Times New Roman" w:hAnsi="Times New Roman"/>
          <w:sz w:val="28"/>
          <w:szCs w:val="28"/>
        </w:rPr>
        <w:t xml:space="preserve"> </w:t>
      </w:r>
      <w:r w:rsidRPr="00001932">
        <w:rPr>
          <w:rFonts w:ascii="Times New Roman" w:hAnsi="Times New Roman"/>
          <w:sz w:val="28"/>
          <w:szCs w:val="28"/>
        </w:rPr>
        <w:t>достаточно устойчивая финансовая система.</w:t>
      </w:r>
    </w:p>
    <w:p w:rsidR="00B54947" w:rsidRPr="00001932" w:rsidRDefault="00B54947" w:rsidP="00F843A4">
      <w:pPr>
        <w:widowControl w:val="0"/>
        <w:autoSpaceDE w:val="0"/>
        <w:autoSpaceDN w:val="0"/>
        <w:adjustRightInd w:val="0"/>
        <w:spacing w:before="0"/>
        <w:rPr>
          <w:rFonts w:ascii="Times New Roman" w:hAnsi="Times New Roman"/>
          <w:sz w:val="28"/>
          <w:szCs w:val="28"/>
        </w:rPr>
      </w:pPr>
      <w:r w:rsidRPr="00001932">
        <w:rPr>
          <w:rFonts w:ascii="Times New Roman" w:hAnsi="Times New Roman"/>
          <w:sz w:val="28"/>
          <w:szCs w:val="28"/>
        </w:rPr>
        <w:t>2. Высокий природно-ресурсный потенциал, надежность в обеспечении топливом и энергоресурсами, в том числе:</w:t>
      </w:r>
      <w:r>
        <w:rPr>
          <w:rFonts w:ascii="Times New Roman" w:hAnsi="Times New Roman"/>
          <w:sz w:val="28"/>
          <w:szCs w:val="28"/>
        </w:rPr>
        <w:t xml:space="preserve"> </w:t>
      </w:r>
      <w:r w:rsidRPr="00001932">
        <w:rPr>
          <w:rFonts w:ascii="Times New Roman" w:hAnsi="Times New Roman"/>
          <w:sz w:val="28"/>
          <w:szCs w:val="28"/>
        </w:rPr>
        <w:t>обеспеченность минерально-сырьевыми ресурсами (неметаллические полезные ископаемые);</w:t>
      </w:r>
      <w:r>
        <w:rPr>
          <w:rFonts w:ascii="Times New Roman" w:hAnsi="Times New Roman"/>
          <w:sz w:val="28"/>
          <w:szCs w:val="28"/>
        </w:rPr>
        <w:t xml:space="preserve"> </w:t>
      </w:r>
      <w:r w:rsidRPr="00001932">
        <w:rPr>
          <w:rFonts w:ascii="Times New Roman" w:hAnsi="Times New Roman"/>
          <w:sz w:val="28"/>
          <w:szCs w:val="28"/>
        </w:rPr>
        <w:t>наличие достаточно больших территорий, богатых лесными, водными, земельными ресурсами, не затронутых хозяйственной деятельностью, разнообразие ж</w:t>
      </w:r>
      <w:r w:rsidRPr="00001932">
        <w:rPr>
          <w:rFonts w:ascii="Times New Roman" w:hAnsi="Times New Roman"/>
          <w:sz w:val="28"/>
          <w:szCs w:val="28"/>
        </w:rPr>
        <w:t>и</w:t>
      </w:r>
      <w:r w:rsidRPr="00001932">
        <w:rPr>
          <w:rFonts w:ascii="Times New Roman" w:hAnsi="Times New Roman"/>
          <w:sz w:val="28"/>
          <w:szCs w:val="28"/>
        </w:rPr>
        <w:t>вотного и растительного мира;</w:t>
      </w:r>
      <w:r>
        <w:rPr>
          <w:rFonts w:ascii="Times New Roman" w:hAnsi="Times New Roman"/>
          <w:sz w:val="28"/>
          <w:szCs w:val="28"/>
        </w:rPr>
        <w:t xml:space="preserve"> </w:t>
      </w:r>
      <w:r w:rsidRPr="00001932">
        <w:rPr>
          <w:rFonts w:ascii="Times New Roman" w:hAnsi="Times New Roman"/>
          <w:sz w:val="28"/>
          <w:szCs w:val="28"/>
        </w:rPr>
        <w:t>достаточность электрической мощности для обеспечения потребности населения р</w:t>
      </w:r>
      <w:r>
        <w:rPr>
          <w:rFonts w:ascii="Times New Roman" w:hAnsi="Times New Roman"/>
          <w:sz w:val="28"/>
          <w:szCs w:val="28"/>
        </w:rPr>
        <w:t>айона</w:t>
      </w:r>
      <w:r w:rsidRPr="00001932">
        <w:rPr>
          <w:rFonts w:ascii="Times New Roman" w:hAnsi="Times New Roman"/>
          <w:sz w:val="28"/>
          <w:szCs w:val="28"/>
        </w:rPr>
        <w:t>;</w:t>
      </w:r>
      <w:r>
        <w:rPr>
          <w:rFonts w:ascii="Times New Roman" w:hAnsi="Times New Roman"/>
          <w:sz w:val="28"/>
          <w:szCs w:val="28"/>
        </w:rPr>
        <w:t xml:space="preserve"> </w:t>
      </w:r>
      <w:r w:rsidRPr="00001932">
        <w:rPr>
          <w:rFonts w:ascii="Times New Roman" w:hAnsi="Times New Roman"/>
          <w:sz w:val="28"/>
          <w:szCs w:val="28"/>
        </w:rPr>
        <w:t>достаточность и надежность в обеспечении экономики и населения топливом.</w:t>
      </w:r>
    </w:p>
    <w:p w:rsidR="00B54947" w:rsidRPr="00001932" w:rsidRDefault="00B54947" w:rsidP="00F843A4">
      <w:pPr>
        <w:widowControl w:val="0"/>
        <w:autoSpaceDE w:val="0"/>
        <w:autoSpaceDN w:val="0"/>
        <w:adjustRightInd w:val="0"/>
        <w:spacing w:before="0"/>
        <w:rPr>
          <w:rFonts w:ascii="Times New Roman" w:hAnsi="Times New Roman"/>
          <w:sz w:val="28"/>
          <w:szCs w:val="28"/>
        </w:rPr>
      </w:pPr>
      <w:r w:rsidRPr="00001932">
        <w:rPr>
          <w:rFonts w:ascii="Times New Roman" w:hAnsi="Times New Roman"/>
          <w:sz w:val="28"/>
          <w:szCs w:val="28"/>
        </w:rPr>
        <w:t>3. Устойчивая работа объектов производственной и социально-культурной инфраструктуры, в том числе:</w:t>
      </w:r>
      <w:r>
        <w:rPr>
          <w:rFonts w:ascii="Times New Roman" w:hAnsi="Times New Roman"/>
          <w:sz w:val="28"/>
          <w:szCs w:val="28"/>
        </w:rPr>
        <w:t xml:space="preserve"> </w:t>
      </w:r>
      <w:r w:rsidRPr="00001932">
        <w:rPr>
          <w:rFonts w:ascii="Times New Roman" w:hAnsi="Times New Roman"/>
          <w:sz w:val="28"/>
          <w:szCs w:val="28"/>
        </w:rPr>
        <w:t xml:space="preserve">устойчивая работа </w:t>
      </w:r>
      <w:r>
        <w:rPr>
          <w:rFonts w:ascii="Times New Roman" w:hAnsi="Times New Roman"/>
          <w:sz w:val="28"/>
          <w:szCs w:val="28"/>
        </w:rPr>
        <w:t>автомобильн</w:t>
      </w:r>
      <w:r>
        <w:rPr>
          <w:rFonts w:ascii="Times New Roman" w:hAnsi="Times New Roman"/>
          <w:sz w:val="28"/>
          <w:szCs w:val="28"/>
        </w:rPr>
        <w:t>о</w:t>
      </w:r>
      <w:r>
        <w:rPr>
          <w:rFonts w:ascii="Times New Roman" w:hAnsi="Times New Roman"/>
          <w:sz w:val="28"/>
          <w:szCs w:val="28"/>
        </w:rPr>
        <w:t>го</w:t>
      </w:r>
      <w:r w:rsidRPr="00001932">
        <w:rPr>
          <w:rFonts w:ascii="Times New Roman" w:hAnsi="Times New Roman"/>
          <w:sz w:val="28"/>
          <w:szCs w:val="28"/>
        </w:rPr>
        <w:t xml:space="preserve"> транспорта, в основном обеспечивающих потребности организаций в гр</w:t>
      </w:r>
      <w:r w:rsidRPr="00001932">
        <w:rPr>
          <w:rFonts w:ascii="Times New Roman" w:hAnsi="Times New Roman"/>
          <w:sz w:val="28"/>
          <w:szCs w:val="28"/>
        </w:rPr>
        <w:t>у</w:t>
      </w:r>
      <w:r w:rsidRPr="00001932">
        <w:rPr>
          <w:rFonts w:ascii="Times New Roman" w:hAnsi="Times New Roman"/>
          <w:sz w:val="28"/>
          <w:szCs w:val="28"/>
        </w:rPr>
        <w:t>зовых перевозках производимой и потребляемой продукции, а также насел</w:t>
      </w:r>
      <w:r w:rsidRPr="00001932">
        <w:rPr>
          <w:rFonts w:ascii="Times New Roman" w:hAnsi="Times New Roman"/>
          <w:sz w:val="28"/>
          <w:szCs w:val="28"/>
        </w:rPr>
        <w:t>е</w:t>
      </w:r>
      <w:r w:rsidRPr="00001932">
        <w:rPr>
          <w:rFonts w:ascii="Times New Roman" w:hAnsi="Times New Roman"/>
          <w:sz w:val="28"/>
          <w:szCs w:val="28"/>
        </w:rPr>
        <w:t>ния - в пассажирских перевозках;</w:t>
      </w:r>
      <w:r>
        <w:rPr>
          <w:rFonts w:ascii="Times New Roman" w:hAnsi="Times New Roman"/>
          <w:sz w:val="28"/>
          <w:szCs w:val="28"/>
        </w:rPr>
        <w:t xml:space="preserve"> </w:t>
      </w:r>
      <w:r w:rsidRPr="00001932">
        <w:rPr>
          <w:rFonts w:ascii="Times New Roman" w:hAnsi="Times New Roman"/>
          <w:sz w:val="28"/>
          <w:szCs w:val="28"/>
        </w:rPr>
        <w:t>обеспечение бесперебойного функцион</w:t>
      </w:r>
      <w:r w:rsidRPr="00001932">
        <w:rPr>
          <w:rFonts w:ascii="Times New Roman" w:hAnsi="Times New Roman"/>
          <w:sz w:val="28"/>
          <w:szCs w:val="28"/>
        </w:rPr>
        <w:t>и</w:t>
      </w:r>
      <w:r w:rsidRPr="00001932">
        <w:rPr>
          <w:rFonts w:ascii="Times New Roman" w:hAnsi="Times New Roman"/>
          <w:sz w:val="28"/>
          <w:szCs w:val="28"/>
        </w:rPr>
        <w:t>рования систем жизнеобеспечения, отсутствие серьезных чрезвычайных с</w:t>
      </w:r>
      <w:r w:rsidRPr="00001932">
        <w:rPr>
          <w:rFonts w:ascii="Times New Roman" w:hAnsi="Times New Roman"/>
          <w:sz w:val="28"/>
          <w:szCs w:val="28"/>
        </w:rPr>
        <w:t>и</w:t>
      </w:r>
      <w:r w:rsidRPr="00001932">
        <w:rPr>
          <w:rFonts w:ascii="Times New Roman" w:hAnsi="Times New Roman"/>
          <w:sz w:val="28"/>
          <w:szCs w:val="28"/>
        </w:rPr>
        <w:t>туаций в жилищно-коммунальном комплексе;</w:t>
      </w:r>
      <w:r>
        <w:rPr>
          <w:rFonts w:ascii="Times New Roman" w:hAnsi="Times New Roman"/>
          <w:sz w:val="28"/>
          <w:szCs w:val="28"/>
        </w:rPr>
        <w:t xml:space="preserve"> </w:t>
      </w:r>
      <w:r w:rsidRPr="00001932">
        <w:rPr>
          <w:rFonts w:ascii="Times New Roman" w:hAnsi="Times New Roman"/>
          <w:sz w:val="28"/>
          <w:szCs w:val="28"/>
        </w:rPr>
        <w:t>достаточно стабильная работа объектов социально-культурной инфраструктуры (здравоохранения, образ</w:t>
      </w:r>
      <w:r w:rsidRPr="00001932">
        <w:rPr>
          <w:rFonts w:ascii="Times New Roman" w:hAnsi="Times New Roman"/>
          <w:sz w:val="28"/>
          <w:szCs w:val="28"/>
        </w:rPr>
        <w:t>о</w:t>
      </w:r>
      <w:r w:rsidRPr="00001932">
        <w:rPr>
          <w:rFonts w:ascii="Times New Roman" w:hAnsi="Times New Roman"/>
          <w:sz w:val="28"/>
          <w:szCs w:val="28"/>
        </w:rPr>
        <w:t>вания, культуры, социального обслуживания населения).</w:t>
      </w:r>
    </w:p>
    <w:p w:rsidR="00B54947" w:rsidRPr="00001932" w:rsidRDefault="00B54947" w:rsidP="00F843A4">
      <w:pPr>
        <w:widowControl w:val="0"/>
        <w:autoSpaceDE w:val="0"/>
        <w:autoSpaceDN w:val="0"/>
        <w:adjustRightInd w:val="0"/>
        <w:spacing w:before="0"/>
        <w:rPr>
          <w:rFonts w:ascii="Times New Roman" w:hAnsi="Times New Roman"/>
          <w:sz w:val="28"/>
          <w:szCs w:val="28"/>
        </w:rPr>
      </w:pPr>
      <w:r w:rsidRPr="00001932">
        <w:rPr>
          <w:rFonts w:ascii="Times New Roman" w:hAnsi="Times New Roman"/>
          <w:sz w:val="28"/>
          <w:szCs w:val="28"/>
        </w:rPr>
        <w:t>4. Социально-политическая стабильность, в том числе:</w:t>
      </w:r>
      <w:r>
        <w:rPr>
          <w:rFonts w:ascii="Times New Roman" w:hAnsi="Times New Roman"/>
          <w:sz w:val="28"/>
          <w:szCs w:val="28"/>
        </w:rPr>
        <w:t xml:space="preserve"> </w:t>
      </w:r>
      <w:r w:rsidRPr="00001932">
        <w:rPr>
          <w:rFonts w:ascii="Times New Roman" w:hAnsi="Times New Roman"/>
          <w:sz w:val="28"/>
          <w:szCs w:val="28"/>
        </w:rPr>
        <w:t xml:space="preserve">преемственность </w:t>
      </w:r>
      <w:r w:rsidRPr="00001932">
        <w:rPr>
          <w:rFonts w:ascii="Times New Roman" w:hAnsi="Times New Roman"/>
          <w:sz w:val="28"/>
          <w:szCs w:val="28"/>
        </w:rPr>
        <w:lastRenderedPageBreak/>
        <w:t xml:space="preserve">социально-экономической политики в </w:t>
      </w:r>
      <w:r>
        <w:rPr>
          <w:rFonts w:ascii="Times New Roman" w:hAnsi="Times New Roman"/>
          <w:sz w:val="28"/>
          <w:szCs w:val="28"/>
        </w:rPr>
        <w:t>МО МР «Усть-Куломский»</w:t>
      </w:r>
      <w:r w:rsidRPr="00001932">
        <w:rPr>
          <w:rFonts w:ascii="Times New Roman" w:hAnsi="Times New Roman"/>
          <w:sz w:val="28"/>
          <w:szCs w:val="28"/>
        </w:rPr>
        <w:t>, эффе</w:t>
      </w:r>
      <w:r w:rsidRPr="00001932">
        <w:rPr>
          <w:rFonts w:ascii="Times New Roman" w:hAnsi="Times New Roman"/>
          <w:sz w:val="28"/>
          <w:szCs w:val="28"/>
        </w:rPr>
        <w:t>к</w:t>
      </w:r>
      <w:r w:rsidRPr="00001932">
        <w:rPr>
          <w:rFonts w:ascii="Times New Roman" w:hAnsi="Times New Roman"/>
          <w:sz w:val="28"/>
          <w:szCs w:val="28"/>
        </w:rPr>
        <w:t xml:space="preserve">тивное взаимодействие Совета </w:t>
      </w:r>
      <w:r>
        <w:rPr>
          <w:rFonts w:ascii="Times New Roman" w:hAnsi="Times New Roman"/>
          <w:sz w:val="28"/>
          <w:szCs w:val="28"/>
        </w:rPr>
        <w:t>М</w:t>
      </w:r>
      <w:r w:rsidRPr="00001932">
        <w:rPr>
          <w:rFonts w:ascii="Times New Roman" w:hAnsi="Times New Roman"/>
          <w:sz w:val="28"/>
          <w:szCs w:val="28"/>
        </w:rPr>
        <w:t>Р</w:t>
      </w:r>
      <w:r>
        <w:rPr>
          <w:rFonts w:ascii="Times New Roman" w:hAnsi="Times New Roman"/>
          <w:sz w:val="28"/>
          <w:szCs w:val="28"/>
        </w:rPr>
        <w:t xml:space="preserve"> «Усть-Куломский» и администрации МР «Усть-Куломский»</w:t>
      </w:r>
      <w:r w:rsidRPr="00001932">
        <w:rPr>
          <w:rFonts w:ascii="Times New Roman" w:hAnsi="Times New Roman"/>
          <w:sz w:val="28"/>
          <w:szCs w:val="28"/>
        </w:rPr>
        <w:t>;</w:t>
      </w:r>
      <w:r>
        <w:rPr>
          <w:rFonts w:ascii="Times New Roman" w:hAnsi="Times New Roman"/>
          <w:sz w:val="28"/>
          <w:szCs w:val="28"/>
        </w:rPr>
        <w:t xml:space="preserve"> </w:t>
      </w:r>
      <w:r w:rsidRPr="00001932">
        <w:rPr>
          <w:rFonts w:ascii="Times New Roman" w:hAnsi="Times New Roman"/>
          <w:sz w:val="28"/>
          <w:szCs w:val="28"/>
        </w:rPr>
        <w:t>стабильная социально-политическая обстановка в р</w:t>
      </w:r>
      <w:r>
        <w:rPr>
          <w:rFonts w:ascii="Times New Roman" w:hAnsi="Times New Roman"/>
          <w:sz w:val="28"/>
          <w:szCs w:val="28"/>
        </w:rPr>
        <w:t>а</w:t>
      </w:r>
      <w:r>
        <w:rPr>
          <w:rFonts w:ascii="Times New Roman" w:hAnsi="Times New Roman"/>
          <w:sz w:val="28"/>
          <w:szCs w:val="28"/>
        </w:rPr>
        <w:t>й</w:t>
      </w:r>
      <w:r>
        <w:rPr>
          <w:rFonts w:ascii="Times New Roman" w:hAnsi="Times New Roman"/>
          <w:sz w:val="28"/>
          <w:szCs w:val="28"/>
        </w:rPr>
        <w:t>оне</w:t>
      </w:r>
      <w:r w:rsidRPr="00001932">
        <w:rPr>
          <w:rFonts w:ascii="Times New Roman" w:hAnsi="Times New Roman"/>
          <w:sz w:val="28"/>
          <w:szCs w:val="28"/>
        </w:rPr>
        <w:t>, отсутствие значимых политических и социально-трудовых конфликтов, спокойные межнациональные отношения;</w:t>
      </w:r>
      <w:r>
        <w:rPr>
          <w:rFonts w:ascii="Times New Roman" w:hAnsi="Times New Roman"/>
          <w:sz w:val="28"/>
          <w:szCs w:val="28"/>
        </w:rPr>
        <w:t xml:space="preserve"> </w:t>
      </w:r>
      <w:r w:rsidRPr="00001932">
        <w:rPr>
          <w:rFonts w:ascii="Times New Roman" w:hAnsi="Times New Roman"/>
          <w:sz w:val="28"/>
          <w:szCs w:val="28"/>
        </w:rPr>
        <w:t xml:space="preserve">сохранение и гарантированное предоставление мер социальной поддержки, </w:t>
      </w:r>
      <w:r>
        <w:rPr>
          <w:rFonts w:ascii="Times New Roman" w:hAnsi="Times New Roman"/>
          <w:sz w:val="28"/>
          <w:szCs w:val="28"/>
        </w:rPr>
        <w:t>муниципальной</w:t>
      </w:r>
      <w:r w:rsidRPr="00001932">
        <w:rPr>
          <w:rFonts w:ascii="Times New Roman" w:hAnsi="Times New Roman"/>
          <w:sz w:val="28"/>
          <w:szCs w:val="28"/>
        </w:rPr>
        <w:t xml:space="preserve"> помощи отдел</w:t>
      </w:r>
      <w:r w:rsidRPr="00001932">
        <w:rPr>
          <w:rFonts w:ascii="Times New Roman" w:hAnsi="Times New Roman"/>
          <w:sz w:val="28"/>
          <w:szCs w:val="28"/>
        </w:rPr>
        <w:t>ь</w:t>
      </w:r>
      <w:r w:rsidRPr="00001932">
        <w:rPr>
          <w:rFonts w:ascii="Times New Roman" w:hAnsi="Times New Roman"/>
          <w:sz w:val="28"/>
          <w:szCs w:val="28"/>
        </w:rPr>
        <w:t xml:space="preserve">ным категориям населения </w:t>
      </w:r>
      <w:r>
        <w:rPr>
          <w:rFonts w:ascii="Times New Roman" w:hAnsi="Times New Roman"/>
          <w:sz w:val="28"/>
          <w:szCs w:val="28"/>
        </w:rPr>
        <w:t>Усть-Куломского района</w:t>
      </w:r>
      <w:r w:rsidRPr="00001932">
        <w:rPr>
          <w:rFonts w:ascii="Times New Roman" w:hAnsi="Times New Roman"/>
          <w:sz w:val="28"/>
          <w:szCs w:val="28"/>
        </w:rPr>
        <w:t xml:space="preserve"> в рамках принятых г</w:t>
      </w:r>
      <w:r w:rsidRPr="00001932">
        <w:rPr>
          <w:rFonts w:ascii="Times New Roman" w:hAnsi="Times New Roman"/>
          <w:sz w:val="28"/>
          <w:szCs w:val="28"/>
        </w:rPr>
        <w:t>о</w:t>
      </w:r>
      <w:r w:rsidRPr="00001932">
        <w:rPr>
          <w:rFonts w:ascii="Times New Roman" w:hAnsi="Times New Roman"/>
          <w:sz w:val="28"/>
          <w:szCs w:val="28"/>
        </w:rPr>
        <w:t xml:space="preserve">сударственных </w:t>
      </w:r>
      <w:r w:rsidR="00131242">
        <w:rPr>
          <w:rFonts w:ascii="Times New Roman" w:hAnsi="Times New Roman"/>
          <w:sz w:val="28"/>
          <w:szCs w:val="28"/>
        </w:rPr>
        <w:t xml:space="preserve">и муниципальных </w:t>
      </w:r>
      <w:r w:rsidRPr="00001932">
        <w:rPr>
          <w:rFonts w:ascii="Times New Roman" w:hAnsi="Times New Roman"/>
          <w:sz w:val="28"/>
          <w:szCs w:val="28"/>
        </w:rPr>
        <w:t>социальных обязательств.</w:t>
      </w:r>
    </w:p>
    <w:p w:rsidR="000A33C7" w:rsidRDefault="000A33C7" w:rsidP="00F843A4">
      <w:pPr>
        <w:pStyle w:val="ConsPlusTitle"/>
        <w:jc w:val="center"/>
        <w:outlineLvl w:val="2"/>
        <w:rPr>
          <w:rFonts w:ascii="Times New Roman" w:hAnsi="Times New Roman" w:cs="Times New Roman"/>
          <w:sz w:val="28"/>
          <w:szCs w:val="28"/>
        </w:rPr>
      </w:pPr>
    </w:p>
    <w:p w:rsidR="00C915CD" w:rsidRPr="009E6E4B" w:rsidRDefault="00C915CD" w:rsidP="00F843A4">
      <w:pPr>
        <w:pStyle w:val="ConsPlusTitle"/>
        <w:jc w:val="center"/>
        <w:outlineLvl w:val="2"/>
        <w:rPr>
          <w:rFonts w:ascii="Times New Roman" w:hAnsi="Times New Roman" w:cs="Times New Roman"/>
          <w:sz w:val="28"/>
          <w:szCs w:val="28"/>
        </w:rPr>
      </w:pPr>
      <w:r w:rsidRPr="009E6E4B">
        <w:rPr>
          <w:rFonts w:ascii="Times New Roman" w:hAnsi="Times New Roman" w:cs="Times New Roman"/>
          <w:sz w:val="28"/>
          <w:szCs w:val="28"/>
        </w:rPr>
        <w:t>6. Результаты комплексной оценки внешних факторов</w:t>
      </w:r>
    </w:p>
    <w:p w:rsidR="00C915CD" w:rsidRDefault="00C915CD" w:rsidP="00F843A4">
      <w:pPr>
        <w:pStyle w:val="ConsPlusTitle"/>
        <w:jc w:val="center"/>
        <w:rPr>
          <w:rFonts w:ascii="Times New Roman" w:hAnsi="Times New Roman" w:cs="Times New Roman"/>
          <w:sz w:val="28"/>
          <w:szCs w:val="28"/>
        </w:rPr>
      </w:pPr>
      <w:r w:rsidRPr="009E6E4B">
        <w:rPr>
          <w:rFonts w:ascii="Times New Roman" w:hAnsi="Times New Roman" w:cs="Times New Roman"/>
          <w:sz w:val="28"/>
          <w:szCs w:val="28"/>
        </w:rPr>
        <w:t>развития, основных вызовов и угроз</w:t>
      </w:r>
    </w:p>
    <w:p w:rsidR="000A33C7" w:rsidRPr="009E6E4B" w:rsidRDefault="000A33C7" w:rsidP="00F843A4">
      <w:pPr>
        <w:pStyle w:val="ConsPlusTitle"/>
        <w:jc w:val="center"/>
        <w:rPr>
          <w:rFonts w:ascii="Times New Roman" w:hAnsi="Times New Roman" w:cs="Times New Roman"/>
          <w:sz w:val="28"/>
          <w:szCs w:val="28"/>
        </w:rPr>
      </w:pP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В числе внешних факторов, наиболее существенных вызовов и угроз для долгосрочного социально-экономического развития муниципального района наиболее весомыми являются:</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1) ухудшение экономической конъюнктуры за счет падения внутреннего потребительского спроса населения на производимые в муниципальном районе товары и услуги в связи с возможным снижением реальных доходов н</w:t>
      </w:r>
      <w:r w:rsidRPr="000B1CD1">
        <w:rPr>
          <w:rFonts w:ascii="Times New Roman" w:hAnsi="Times New Roman" w:cs="Times New Roman"/>
          <w:sz w:val="28"/>
          <w:szCs w:val="28"/>
        </w:rPr>
        <w:t>а</w:t>
      </w:r>
      <w:r w:rsidRPr="000B1CD1">
        <w:rPr>
          <w:rFonts w:ascii="Times New Roman" w:hAnsi="Times New Roman" w:cs="Times New Roman"/>
          <w:sz w:val="28"/>
          <w:szCs w:val="28"/>
        </w:rPr>
        <w:t>селения и инфляционными процессами;</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2) ухудшение социально-экономической ситуации за счет изменений в федеральном, республиканском законодательстве, влекущих снижение нал</w:t>
      </w:r>
      <w:r w:rsidRPr="000B1CD1">
        <w:rPr>
          <w:rFonts w:ascii="Times New Roman" w:hAnsi="Times New Roman" w:cs="Times New Roman"/>
          <w:sz w:val="28"/>
          <w:szCs w:val="28"/>
        </w:rPr>
        <w:t>о</w:t>
      </w:r>
      <w:r w:rsidRPr="000B1CD1">
        <w:rPr>
          <w:rFonts w:ascii="Times New Roman" w:hAnsi="Times New Roman" w:cs="Times New Roman"/>
          <w:sz w:val="28"/>
          <w:szCs w:val="28"/>
        </w:rPr>
        <w:t>говых и неналоговых доходов местного бюджета, дефицита финансовых р</w:t>
      </w:r>
      <w:r w:rsidRPr="000B1CD1">
        <w:rPr>
          <w:rFonts w:ascii="Times New Roman" w:hAnsi="Times New Roman" w:cs="Times New Roman"/>
          <w:sz w:val="28"/>
          <w:szCs w:val="28"/>
        </w:rPr>
        <w:t>е</w:t>
      </w:r>
      <w:r w:rsidRPr="000B1CD1">
        <w:rPr>
          <w:rFonts w:ascii="Times New Roman" w:hAnsi="Times New Roman" w:cs="Times New Roman"/>
          <w:sz w:val="28"/>
          <w:szCs w:val="28"/>
        </w:rPr>
        <w:t>сурсов муниципального района в связи с ростом задолженности организаций по обязательным платежам в местные бюджеты, роста муниципального долга и расходов на его обслуживание, что влечет угрозу для долгосрочной усто</w:t>
      </w:r>
      <w:r w:rsidRPr="000B1CD1">
        <w:rPr>
          <w:rFonts w:ascii="Times New Roman" w:hAnsi="Times New Roman" w:cs="Times New Roman"/>
          <w:sz w:val="28"/>
          <w:szCs w:val="28"/>
        </w:rPr>
        <w:t>й</w:t>
      </w:r>
      <w:r w:rsidRPr="000B1CD1">
        <w:rPr>
          <w:rFonts w:ascii="Times New Roman" w:hAnsi="Times New Roman" w:cs="Times New Roman"/>
          <w:sz w:val="28"/>
          <w:szCs w:val="28"/>
        </w:rPr>
        <w:t>чивости и сбал</w:t>
      </w:r>
      <w:r w:rsidR="00131242">
        <w:rPr>
          <w:rFonts w:ascii="Times New Roman" w:hAnsi="Times New Roman" w:cs="Times New Roman"/>
          <w:sz w:val="28"/>
          <w:szCs w:val="28"/>
        </w:rPr>
        <w:t>ансированности местного бюджета</w:t>
      </w:r>
      <w:r w:rsidRPr="000B1CD1">
        <w:rPr>
          <w:rFonts w:ascii="Times New Roman" w:hAnsi="Times New Roman" w:cs="Times New Roman"/>
          <w:sz w:val="28"/>
          <w:szCs w:val="28"/>
        </w:rPr>
        <w:t>;</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3) снижение надежности систем жизнеобеспечения населения за счет роста вероятности чрезвычайных ситуаций в промышленности из-за ухудш</w:t>
      </w:r>
      <w:r w:rsidRPr="000B1CD1">
        <w:rPr>
          <w:rFonts w:ascii="Times New Roman" w:hAnsi="Times New Roman" w:cs="Times New Roman"/>
          <w:sz w:val="28"/>
          <w:szCs w:val="28"/>
        </w:rPr>
        <w:t>е</w:t>
      </w:r>
      <w:r w:rsidRPr="000B1CD1">
        <w:rPr>
          <w:rFonts w:ascii="Times New Roman" w:hAnsi="Times New Roman" w:cs="Times New Roman"/>
          <w:sz w:val="28"/>
          <w:szCs w:val="28"/>
        </w:rPr>
        <w:t>ния состояния основных фондов, ухудшения состояния инженерно-коммунальных сетей, ухудшения состояния жилищного фонда, технического состояния дорожной сети, объектов транспортной инфраструктуры, обмел</w:t>
      </w:r>
      <w:r w:rsidRPr="000B1CD1">
        <w:rPr>
          <w:rFonts w:ascii="Times New Roman" w:hAnsi="Times New Roman" w:cs="Times New Roman"/>
          <w:sz w:val="28"/>
          <w:szCs w:val="28"/>
        </w:rPr>
        <w:t>е</w:t>
      </w:r>
      <w:r w:rsidRPr="000B1CD1">
        <w:rPr>
          <w:rFonts w:ascii="Times New Roman" w:hAnsi="Times New Roman" w:cs="Times New Roman"/>
          <w:sz w:val="28"/>
          <w:szCs w:val="28"/>
        </w:rPr>
        <w:t>ние реки и снижение в связи с этим доступности и безопасности услуг тран</w:t>
      </w:r>
      <w:r w:rsidRPr="000B1CD1">
        <w:rPr>
          <w:rFonts w:ascii="Times New Roman" w:hAnsi="Times New Roman" w:cs="Times New Roman"/>
          <w:sz w:val="28"/>
          <w:szCs w:val="28"/>
        </w:rPr>
        <w:t>с</w:t>
      </w:r>
      <w:r w:rsidRPr="000B1CD1">
        <w:rPr>
          <w:rFonts w:ascii="Times New Roman" w:hAnsi="Times New Roman" w:cs="Times New Roman"/>
          <w:sz w:val="28"/>
          <w:szCs w:val="28"/>
        </w:rPr>
        <w:t>порта для организаций и населения муниципального района, возобновление кризисных явлений в связи со спадом производства, сокращением рабочих мест, ростом безработицы, снижением доходов населения и другими факт</w:t>
      </w:r>
      <w:r w:rsidRPr="000B1CD1">
        <w:rPr>
          <w:rFonts w:ascii="Times New Roman" w:hAnsi="Times New Roman" w:cs="Times New Roman"/>
          <w:sz w:val="28"/>
          <w:szCs w:val="28"/>
        </w:rPr>
        <w:t>о</w:t>
      </w:r>
      <w:r w:rsidRPr="000B1CD1">
        <w:rPr>
          <w:rFonts w:ascii="Times New Roman" w:hAnsi="Times New Roman" w:cs="Times New Roman"/>
          <w:sz w:val="28"/>
          <w:szCs w:val="28"/>
        </w:rPr>
        <w:t>рами;</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4) ухудшение демографической ситуации, вызванное миграционным о</w:t>
      </w:r>
      <w:r w:rsidRPr="000B1CD1">
        <w:rPr>
          <w:rFonts w:ascii="Times New Roman" w:hAnsi="Times New Roman" w:cs="Times New Roman"/>
          <w:sz w:val="28"/>
          <w:szCs w:val="28"/>
        </w:rPr>
        <w:t>т</w:t>
      </w:r>
      <w:r w:rsidRPr="000B1CD1">
        <w:rPr>
          <w:rFonts w:ascii="Times New Roman" w:hAnsi="Times New Roman" w:cs="Times New Roman"/>
          <w:sz w:val="28"/>
          <w:szCs w:val="28"/>
        </w:rPr>
        <w:t>током населения трудоспособного возраста, особенно сельской молодежи, оказывающим существенное влияние на формирование трудового потенци</w:t>
      </w:r>
      <w:r w:rsidRPr="000B1CD1">
        <w:rPr>
          <w:rFonts w:ascii="Times New Roman" w:hAnsi="Times New Roman" w:cs="Times New Roman"/>
          <w:sz w:val="28"/>
          <w:szCs w:val="28"/>
        </w:rPr>
        <w:t>а</w:t>
      </w:r>
      <w:r w:rsidRPr="000B1CD1">
        <w:rPr>
          <w:rFonts w:ascii="Times New Roman" w:hAnsi="Times New Roman" w:cs="Times New Roman"/>
          <w:sz w:val="28"/>
          <w:szCs w:val="28"/>
        </w:rPr>
        <w:t>ла, в том числе в сельской местности, ухудшением возрастной структуры н</w:t>
      </w:r>
      <w:r w:rsidRPr="000B1CD1">
        <w:rPr>
          <w:rFonts w:ascii="Times New Roman" w:hAnsi="Times New Roman" w:cs="Times New Roman"/>
          <w:sz w:val="28"/>
          <w:szCs w:val="28"/>
        </w:rPr>
        <w:t>а</w:t>
      </w:r>
      <w:r w:rsidRPr="000B1CD1">
        <w:rPr>
          <w:rFonts w:ascii="Times New Roman" w:hAnsi="Times New Roman" w:cs="Times New Roman"/>
          <w:sz w:val="28"/>
          <w:szCs w:val="28"/>
        </w:rPr>
        <w:t>селения ("старение") и снижением рождаемости;</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 xml:space="preserve">5) нарастание дефицита трудовых ресурсов, обусловленное сокращением численности населения и ухудшением его половозрастной структуры, низким уровнем трудовой активности и мобильности населения, сокращением доли </w:t>
      </w:r>
      <w:r w:rsidRPr="000B1CD1">
        <w:rPr>
          <w:rFonts w:ascii="Times New Roman" w:hAnsi="Times New Roman" w:cs="Times New Roman"/>
          <w:sz w:val="28"/>
          <w:szCs w:val="28"/>
        </w:rPr>
        <w:lastRenderedPageBreak/>
        <w:t>занятых, в том числе в отраслях сельской экономики, несоответствием пр</w:t>
      </w:r>
      <w:r w:rsidRPr="000B1CD1">
        <w:rPr>
          <w:rFonts w:ascii="Times New Roman" w:hAnsi="Times New Roman" w:cs="Times New Roman"/>
          <w:sz w:val="28"/>
          <w:szCs w:val="28"/>
        </w:rPr>
        <w:t>о</w:t>
      </w:r>
      <w:r w:rsidRPr="000B1CD1">
        <w:rPr>
          <w:rFonts w:ascii="Times New Roman" w:hAnsi="Times New Roman" w:cs="Times New Roman"/>
          <w:sz w:val="28"/>
          <w:szCs w:val="28"/>
        </w:rPr>
        <w:t>фессиональной структуры трудовых ресурсов потребности экономики, деф</w:t>
      </w:r>
      <w:r w:rsidRPr="000B1CD1">
        <w:rPr>
          <w:rFonts w:ascii="Times New Roman" w:hAnsi="Times New Roman" w:cs="Times New Roman"/>
          <w:sz w:val="28"/>
          <w:szCs w:val="28"/>
        </w:rPr>
        <w:t>и</w:t>
      </w:r>
      <w:r w:rsidRPr="000B1CD1">
        <w:rPr>
          <w:rFonts w:ascii="Times New Roman" w:hAnsi="Times New Roman" w:cs="Times New Roman"/>
          <w:sz w:val="28"/>
          <w:szCs w:val="28"/>
        </w:rPr>
        <w:t>цитом квалифицированных кадров, территориальными и профессиональн</w:t>
      </w:r>
      <w:r w:rsidRPr="000B1CD1">
        <w:rPr>
          <w:rFonts w:ascii="Times New Roman" w:hAnsi="Times New Roman" w:cs="Times New Roman"/>
          <w:sz w:val="28"/>
          <w:szCs w:val="28"/>
        </w:rPr>
        <w:t>ы</w:t>
      </w:r>
      <w:r w:rsidRPr="000B1CD1">
        <w:rPr>
          <w:rFonts w:ascii="Times New Roman" w:hAnsi="Times New Roman" w:cs="Times New Roman"/>
          <w:sz w:val="28"/>
          <w:szCs w:val="28"/>
        </w:rPr>
        <w:t>ми диспропорциями спроса и предложения на рынке труда;</w:t>
      </w:r>
    </w:p>
    <w:p w:rsidR="00C915CD" w:rsidRPr="000B1CD1"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6) ухудшение экологической обстановки, обусловленное наличием неэксплуатируемых опасных объектов (бесхозные скважины и другие), несан</w:t>
      </w:r>
      <w:r w:rsidRPr="000B1CD1">
        <w:rPr>
          <w:rFonts w:ascii="Times New Roman" w:hAnsi="Times New Roman" w:cs="Times New Roman"/>
          <w:sz w:val="28"/>
          <w:szCs w:val="28"/>
        </w:rPr>
        <w:t>к</w:t>
      </w:r>
      <w:r w:rsidRPr="000B1CD1">
        <w:rPr>
          <w:rFonts w:ascii="Times New Roman" w:hAnsi="Times New Roman" w:cs="Times New Roman"/>
          <w:sz w:val="28"/>
          <w:szCs w:val="28"/>
        </w:rPr>
        <w:t>ционированных свалок, ростом объемов отходов производства и потребл</w:t>
      </w:r>
      <w:r w:rsidRPr="000B1CD1">
        <w:rPr>
          <w:rFonts w:ascii="Times New Roman" w:hAnsi="Times New Roman" w:cs="Times New Roman"/>
          <w:sz w:val="28"/>
          <w:szCs w:val="28"/>
        </w:rPr>
        <w:t>е</w:t>
      </w:r>
      <w:r w:rsidRPr="000B1CD1">
        <w:rPr>
          <w:rFonts w:ascii="Times New Roman" w:hAnsi="Times New Roman" w:cs="Times New Roman"/>
          <w:sz w:val="28"/>
          <w:szCs w:val="28"/>
        </w:rPr>
        <w:t>ния.</w:t>
      </w:r>
    </w:p>
    <w:p w:rsidR="00C915CD" w:rsidRDefault="00C915CD" w:rsidP="00F843A4">
      <w:pPr>
        <w:pStyle w:val="ConsPlusNormal"/>
        <w:ind w:firstLine="539"/>
        <w:jc w:val="both"/>
        <w:rPr>
          <w:rFonts w:ascii="Times New Roman" w:hAnsi="Times New Roman" w:cs="Times New Roman"/>
          <w:sz w:val="28"/>
          <w:szCs w:val="28"/>
        </w:rPr>
      </w:pPr>
      <w:r w:rsidRPr="000B1CD1">
        <w:rPr>
          <w:rFonts w:ascii="Times New Roman" w:hAnsi="Times New Roman" w:cs="Times New Roman"/>
          <w:sz w:val="28"/>
          <w:szCs w:val="28"/>
        </w:rPr>
        <w:t>В период реализации Стратегии риски ухудшения социально-экономической ситуации в муниципальном районе в случае возникновения указанных вызовов и угроз должны быть нивелированы за счет реализации эффективной системы муниципального управления, а также максимально эффективного использования имеющихся возможностей и конкурентных преимуществ.</w:t>
      </w:r>
    </w:p>
    <w:p w:rsidR="000A33C7" w:rsidRPr="000B1CD1" w:rsidRDefault="000A33C7" w:rsidP="00F843A4">
      <w:pPr>
        <w:pStyle w:val="ConsPlusNormal"/>
        <w:ind w:firstLine="539"/>
        <w:jc w:val="both"/>
        <w:rPr>
          <w:rFonts w:ascii="Times New Roman" w:hAnsi="Times New Roman" w:cs="Times New Roman"/>
          <w:sz w:val="28"/>
          <w:szCs w:val="28"/>
        </w:rPr>
      </w:pPr>
    </w:p>
    <w:p w:rsidR="00C915CD" w:rsidRPr="009E6E4B" w:rsidRDefault="00C915CD" w:rsidP="00F843A4">
      <w:pPr>
        <w:pStyle w:val="ConsPlusTitle"/>
        <w:jc w:val="center"/>
        <w:outlineLvl w:val="2"/>
        <w:rPr>
          <w:rFonts w:ascii="Times New Roman" w:hAnsi="Times New Roman" w:cs="Times New Roman"/>
          <w:sz w:val="28"/>
          <w:szCs w:val="28"/>
        </w:rPr>
      </w:pPr>
      <w:r w:rsidRPr="009E6E4B">
        <w:rPr>
          <w:rFonts w:ascii="Times New Roman" w:hAnsi="Times New Roman" w:cs="Times New Roman"/>
          <w:sz w:val="28"/>
          <w:szCs w:val="28"/>
        </w:rPr>
        <w:t>7. Результаты комплексной оценки внутренних факторов</w:t>
      </w:r>
    </w:p>
    <w:p w:rsidR="00C915CD" w:rsidRDefault="00C915CD" w:rsidP="00F843A4">
      <w:pPr>
        <w:pStyle w:val="ConsPlusTitle"/>
        <w:jc w:val="center"/>
        <w:rPr>
          <w:rFonts w:ascii="Times New Roman" w:hAnsi="Times New Roman" w:cs="Times New Roman"/>
          <w:sz w:val="28"/>
          <w:szCs w:val="28"/>
        </w:rPr>
      </w:pPr>
      <w:r w:rsidRPr="009E6E4B">
        <w:rPr>
          <w:rFonts w:ascii="Times New Roman" w:hAnsi="Times New Roman" w:cs="Times New Roman"/>
          <w:sz w:val="28"/>
          <w:szCs w:val="28"/>
        </w:rPr>
        <w:t>и возможностей социально-экономического развития</w:t>
      </w:r>
    </w:p>
    <w:p w:rsidR="000A33C7" w:rsidRPr="009E6E4B" w:rsidRDefault="000A33C7" w:rsidP="00F843A4">
      <w:pPr>
        <w:pStyle w:val="ConsPlusTitle"/>
        <w:jc w:val="center"/>
        <w:rPr>
          <w:rFonts w:ascii="Times New Roman" w:hAnsi="Times New Roman" w:cs="Times New Roman"/>
          <w:sz w:val="28"/>
          <w:szCs w:val="28"/>
        </w:rPr>
      </w:pP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В числе внутренних факторов и возможностей для социально-экономического развития, выявленных на основе оценки совокупного поте</w:t>
      </w:r>
      <w:r w:rsidRPr="008D17AF">
        <w:rPr>
          <w:rFonts w:ascii="Times New Roman" w:hAnsi="Times New Roman" w:cs="Times New Roman"/>
          <w:sz w:val="28"/>
          <w:szCs w:val="28"/>
        </w:rPr>
        <w:t>н</w:t>
      </w:r>
      <w:r w:rsidRPr="008D17AF">
        <w:rPr>
          <w:rFonts w:ascii="Times New Roman" w:hAnsi="Times New Roman" w:cs="Times New Roman"/>
          <w:sz w:val="28"/>
          <w:szCs w:val="28"/>
        </w:rPr>
        <w:t>циала муниципального района, ключевыми являются:</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1) потребность в формировании народосберегающей демографической политики, направленной на преодоление негативных демографических тенденций и увеличение численности постоянного населения на основе пов</w:t>
      </w:r>
      <w:r w:rsidRPr="008D17AF">
        <w:rPr>
          <w:rFonts w:ascii="Times New Roman" w:hAnsi="Times New Roman" w:cs="Times New Roman"/>
          <w:sz w:val="28"/>
          <w:szCs w:val="28"/>
        </w:rPr>
        <w:t>ы</w:t>
      </w:r>
      <w:r w:rsidRPr="008D17AF">
        <w:rPr>
          <w:rFonts w:ascii="Times New Roman" w:hAnsi="Times New Roman" w:cs="Times New Roman"/>
          <w:sz w:val="28"/>
          <w:szCs w:val="28"/>
        </w:rPr>
        <w:t>шения уровня жизни, заинтересованности населения в проживании и труд</w:t>
      </w:r>
      <w:r w:rsidRPr="008D17AF">
        <w:rPr>
          <w:rFonts w:ascii="Times New Roman" w:hAnsi="Times New Roman" w:cs="Times New Roman"/>
          <w:sz w:val="28"/>
          <w:szCs w:val="28"/>
        </w:rPr>
        <w:t>о</w:t>
      </w:r>
      <w:r w:rsidRPr="008D17AF">
        <w:rPr>
          <w:rFonts w:ascii="Times New Roman" w:hAnsi="Times New Roman" w:cs="Times New Roman"/>
          <w:sz w:val="28"/>
          <w:szCs w:val="28"/>
        </w:rPr>
        <w:t>вой деятельности на территории муниципального района;</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2) потребность и условия для диверсификации экономики: реализация инвестиционных проектов и предложений в различных отраслях экономики и социальной сферы; возможность размещения новых современных экологич</w:t>
      </w:r>
      <w:r w:rsidRPr="008D17AF">
        <w:rPr>
          <w:rFonts w:ascii="Times New Roman" w:hAnsi="Times New Roman" w:cs="Times New Roman"/>
          <w:sz w:val="28"/>
          <w:szCs w:val="28"/>
        </w:rPr>
        <w:t>е</w:t>
      </w:r>
      <w:r w:rsidRPr="008D17AF">
        <w:rPr>
          <w:rFonts w:ascii="Times New Roman" w:hAnsi="Times New Roman" w:cs="Times New Roman"/>
          <w:sz w:val="28"/>
          <w:szCs w:val="28"/>
        </w:rPr>
        <w:t>ски ориентированных производств. Появление новых производств, напра</w:t>
      </w:r>
      <w:r w:rsidRPr="008D17AF">
        <w:rPr>
          <w:rFonts w:ascii="Times New Roman" w:hAnsi="Times New Roman" w:cs="Times New Roman"/>
          <w:sz w:val="28"/>
          <w:szCs w:val="28"/>
        </w:rPr>
        <w:t>в</w:t>
      </w:r>
      <w:r w:rsidRPr="008D17AF">
        <w:rPr>
          <w:rFonts w:ascii="Times New Roman" w:hAnsi="Times New Roman" w:cs="Times New Roman"/>
          <w:sz w:val="28"/>
          <w:szCs w:val="28"/>
        </w:rPr>
        <w:t>ленных на развитие экономики муниципального района, будет обеспечивать создание условий для реализации человеческого капитала и укрепление эк</w:t>
      </w:r>
      <w:r w:rsidRPr="008D17AF">
        <w:rPr>
          <w:rFonts w:ascii="Times New Roman" w:hAnsi="Times New Roman" w:cs="Times New Roman"/>
          <w:sz w:val="28"/>
          <w:szCs w:val="28"/>
        </w:rPr>
        <w:t>о</w:t>
      </w:r>
      <w:r w:rsidRPr="008D17AF">
        <w:rPr>
          <w:rFonts w:ascii="Times New Roman" w:hAnsi="Times New Roman" w:cs="Times New Roman"/>
          <w:sz w:val="28"/>
          <w:szCs w:val="28"/>
        </w:rPr>
        <w:t>номической основы территории;</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 xml:space="preserve">3) потребность и условия для развития инфраструктуры: реализация крупных инфраструктурных, сокращение объемов ветхого и аварийного жилья, улучшение технического состояния коммунальных сетей, развитие информационно-коммуникационной инфраструктуры, повышение </w:t>
      </w:r>
      <w:r w:rsidRPr="000E0AD4">
        <w:rPr>
          <w:rFonts w:ascii="Times New Roman" w:hAnsi="Times New Roman" w:cs="Times New Roman"/>
          <w:sz w:val="28"/>
          <w:szCs w:val="28"/>
        </w:rPr>
        <w:t>комфортн</w:t>
      </w:r>
      <w:r w:rsidRPr="000E0AD4">
        <w:rPr>
          <w:rFonts w:ascii="Times New Roman" w:hAnsi="Times New Roman" w:cs="Times New Roman"/>
          <w:sz w:val="28"/>
          <w:szCs w:val="28"/>
        </w:rPr>
        <w:t>о</w:t>
      </w:r>
      <w:r w:rsidRPr="000E0AD4">
        <w:rPr>
          <w:rFonts w:ascii="Times New Roman" w:hAnsi="Times New Roman" w:cs="Times New Roman"/>
          <w:sz w:val="28"/>
          <w:szCs w:val="28"/>
        </w:rPr>
        <w:t xml:space="preserve">сти </w:t>
      </w:r>
      <w:r w:rsidR="000E0AD4" w:rsidRPr="000E0AD4">
        <w:rPr>
          <w:rFonts w:ascii="Times New Roman" w:hAnsi="Times New Roman" w:cs="Times New Roman"/>
          <w:sz w:val="28"/>
          <w:szCs w:val="28"/>
        </w:rPr>
        <w:t xml:space="preserve">жилой </w:t>
      </w:r>
      <w:r w:rsidRPr="000E0AD4">
        <w:rPr>
          <w:rFonts w:ascii="Times New Roman" w:hAnsi="Times New Roman" w:cs="Times New Roman"/>
          <w:sz w:val="28"/>
          <w:szCs w:val="28"/>
        </w:rPr>
        <w:t xml:space="preserve">среды. Развитие комфортной </w:t>
      </w:r>
      <w:r w:rsidR="000E0AD4" w:rsidRPr="000E0AD4">
        <w:rPr>
          <w:rFonts w:ascii="Times New Roman" w:hAnsi="Times New Roman" w:cs="Times New Roman"/>
          <w:sz w:val="28"/>
          <w:szCs w:val="28"/>
        </w:rPr>
        <w:t xml:space="preserve">жилой </w:t>
      </w:r>
      <w:r w:rsidRPr="000E0AD4">
        <w:rPr>
          <w:rFonts w:ascii="Times New Roman" w:hAnsi="Times New Roman" w:cs="Times New Roman"/>
          <w:sz w:val="28"/>
          <w:szCs w:val="28"/>
        </w:rPr>
        <w:t>среды обеспечит создание комфортных условий для</w:t>
      </w:r>
      <w:r w:rsidRPr="008D17AF">
        <w:rPr>
          <w:rFonts w:ascii="Times New Roman" w:hAnsi="Times New Roman" w:cs="Times New Roman"/>
          <w:sz w:val="28"/>
          <w:szCs w:val="28"/>
        </w:rPr>
        <w:t xml:space="preserve"> проживания жителей муниципального района.</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Развитие транспортно-логистической инфраструктуры Республики Коми на территории муниципального района в рассматриваемом периоде позволит создать прочную основу для роста экономики территори</w:t>
      </w:r>
      <w:r w:rsidR="00EF0363">
        <w:rPr>
          <w:rFonts w:ascii="Times New Roman" w:hAnsi="Times New Roman" w:cs="Times New Roman"/>
          <w:sz w:val="28"/>
          <w:szCs w:val="28"/>
        </w:rPr>
        <w:t xml:space="preserve">и. </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Создание современной информационно-телекоммуникационной инфр</w:t>
      </w:r>
      <w:r w:rsidRPr="008D17AF">
        <w:rPr>
          <w:rFonts w:ascii="Times New Roman" w:hAnsi="Times New Roman" w:cs="Times New Roman"/>
          <w:sz w:val="28"/>
          <w:szCs w:val="28"/>
        </w:rPr>
        <w:t>а</w:t>
      </w:r>
      <w:r w:rsidRPr="008D17AF">
        <w:rPr>
          <w:rFonts w:ascii="Times New Roman" w:hAnsi="Times New Roman" w:cs="Times New Roman"/>
          <w:sz w:val="28"/>
          <w:szCs w:val="28"/>
        </w:rPr>
        <w:t xml:space="preserve">структуры обеспечит доступ населения к передовым информационным </w:t>
      </w:r>
      <w:r w:rsidRPr="008D17AF">
        <w:rPr>
          <w:rFonts w:ascii="Times New Roman" w:hAnsi="Times New Roman" w:cs="Times New Roman"/>
          <w:sz w:val="28"/>
          <w:szCs w:val="28"/>
        </w:rPr>
        <w:lastRenderedPageBreak/>
        <w:t>технологиям в производственных, образовательных и социальных целях. Кач</w:t>
      </w:r>
      <w:r w:rsidRPr="008D17AF">
        <w:rPr>
          <w:rFonts w:ascii="Times New Roman" w:hAnsi="Times New Roman" w:cs="Times New Roman"/>
          <w:sz w:val="28"/>
          <w:szCs w:val="28"/>
        </w:rPr>
        <w:t>е</w:t>
      </w:r>
      <w:r w:rsidRPr="008D17AF">
        <w:rPr>
          <w:rFonts w:ascii="Times New Roman" w:hAnsi="Times New Roman" w:cs="Times New Roman"/>
          <w:sz w:val="28"/>
          <w:szCs w:val="28"/>
        </w:rPr>
        <w:t>ственная информационно-телекоммуникационная инфраструктура позволит снизить эффект удаленности и изолированности целого ряда населенных пунктов. Развитие информационно-коммуникационной инфраструктуры также позволит обеспечить доступ населения и предприятий к современным видам связи, внедрить современные технологии производства и предоставл</w:t>
      </w:r>
      <w:r w:rsidRPr="008D17AF">
        <w:rPr>
          <w:rFonts w:ascii="Times New Roman" w:hAnsi="Times New Roman" w:cs="Times New Roman"/>
          <w:sz w:val="28"/>
          <w:szCs w:val="28"/>
        </w:rPr>
        <w:t>е</w:t>
      </w:r>
      <w:r w:rsidRPr="008D17AF">
        <w:rPr>
          <w:rFonts w:ascii="Times New Roman" w:hAnsi="Times New Roman" w:cs="Times New Roman"/>
          <w:sz w:val="28"/>
          <w:szCs w:val="28"/>
        </w:rPr>
        <w:t>ния социальных услуг.</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4) необходимость и возможность повышения эффективности использ</w:t>
      </w:r>
      <w:r w:rsidRPr="008D17AF">
        <w:rPr>
          <w:rFonts w:ascii="Times New Roman" w:hAnsi="Times New Roman" w:cs="Times New Roman"/>
          <w:sz w:val="28"/>
          <w:szCs w:val="28"/>
        </w:rPr>
        <w:t>о</w:t>
      </w:r>
      <w:r w:rsidRPr="008D17AF">
        <w:rPr>
          <w:rFonts w:ascii="Times New Roman" w:hAnsi="Times New Roman" w:cs="Times New Roman"/>
          <w:sz w:val="28"/>
          <w:szCs w:val="28"/>
        </w:rPr>
        <w:t>вания природно-ресурсного потенциала за счет увеличения добычи полезных ископаемых с минимальными нагрузками на окружающую среду, вовлечения в хозяйственный оборот лесных, земельных и водных ресурсов при сохран</w:t>
      </w:r>
      <w:r w:rsidRPr="008D17AF">
        <w:rPr>
          <w:rFonts w:ascii="Times New Roman" w:hAnsi="Times New Roman" w:cs="Times New Roman"/>
          <w:sz w:val="28"/>
          <w:szCs w:val="28"/>
        </w:rPr>
        <w:t>е</w:t>
      </w:r>
      <w:r w:rsidRPr="008D17AF">
        <w:rPr>
          <w:rFonts w:ascii="Times New Roman" w:hAnsi="Times New Roman" w:cs="Times New Roman"/>
          <w:sz w:val="28"/>
          <w:szCs w:val="28"/>
        </w:rPr>
        <w:t>нии экологического равновесия, оптимального землепользования с учетом необходимости организации экологически чистого сельского хозяйства. Ре</w:t>
      </w:r>
      <w:r w:rsidRPr="008D17AF">
        <w:rPr>
          <w:rFonts w:ascii="Times New Roman" w:hAnsi="Times New Roman" w:cs="Times New Roman"/>
          <w:sz w:val="28"/>
          <w:szCs w:val="28"/>
        </w:rPr>
        <w:t>а</w:t>
      </w:r>
      <w:r w:rsidRPr="008D17AF">
        <w:rPr>
          <w:rFonts w:ascii="Times New Roman" w:hAnsi="Times New Roman" w:cs="Times New Roman"/>
          <w:sz w:val="28"/>
          <w:szCs w:val="28"/>
        </w:rPr>
        <w:t>лизация данных мер позволит обеспечить рациональное использование и воспроизводство природных ресурсов с целью их сохранения для будущих поколений;</w:t>
      </w:r>
    </w:p>
    <w:p w:rsidR="00C915CD" w:rsidRPr="008D17AF"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5) благоприятные условия для развития гражданской активности насел</w:t>
      </w:r>
      <w:r w:rsidRPr="008D17AF">
        <w:rPr>
          <w:rFonts w:ascii="Times New Roman" w:hAnsi="Times New Roman" w:cs="Times New Roman"/>
          <w:sz w:val="28"/>
          <w:szCs w:val="28"/>
        </w:rPr>
        <w:t>е</w:t>
      </w:r>
      <w:r w:rsidRPr="008D17AF">
        <w:rPr>
          <w:rFonts w:ascii="Times New Roman" w:hAnsi="Times New Roman" w:cs="Times New Roman"/>
          <w:sz w:val="28"/>
          <w:szCs w:val="28"/>
        </w:rPr>
        <w:t>ния, взаимодействия институтов гражданского общества, активизации пре</w:t>
      </w:r>
      <w:r w:rsidRPr="008D17AF">
        <w:rPr>
          <w:rFonts w:ascii="Times New Roman" w:hAnsi="Times New Roman" w:cs="Times New Roman"/>
          <w:sz w:val="28"/>
          <w:szCs w:val="28"/>
        </w:rPr>
        <w:t>д</w:t>
      </w:r>
      <w:r w:rsidRPr="008D17AF">
        <w:rPr>
          <w:rFonts w:ascii="Times New Roman" w:hAnsi="Times New Roman" w:cs="Times New Roman"/>
          <w:sz w:val="28"/>
          <w:szCs w:val="28"/>
        </w:rPr>
        <w:t>принимательской деятельности и увеличения вклада предпринимательства в экономику муниципального района, развития социально ориентированных некоммерческих организаций в связи с проводимой политикой государства по поощрению и поддержке развития этих направлений;</w:t>
      </w:r>
    </w:p>
    <w:p w:rsidR="00C915CD" w:rsidRPr="004E1589" w:rsidRDefault="00C915CD" w:rsidP="00F843A4">
      <w:pPr>
        <w:pStyle w:val="ConsPlusNormal"/>
        <w:ind w:firstLine="539"/>
        <w:jc w:val="both"/>
        <w:rPr>
          <w:rFonts w:ascii="Times New Roman" w:hAnsi="Times New Roman" w:cs="Times New Roman"/>
          <w:sz w:val="28"/>
          <w:szCs w:val="28"/>
        </w:rPr>
      </w:pPr>
      <w:r w:rsidRPr="008D17AF">
        <w:rPr>
          <w:rFonts w:ascii="Times New Roman" w:hAnsi="Times New Roman" w:cs="Times New Roman"/>
          <w:sz w:val="28"/>
          <w:szCs w:val="28"/>
        </w:rPr>
        <w:t xml:space="preserve">6) </w:t>
      </w:r>
      <w:r w:rsidRPr="001034E0">
        <w:rPr>
          <w:rFonts w:ascii="Times New Roman" w:hAnsi="Times New Roman" w:cs="Times New Roman"/>
          <w:sz w:val="28"/>
          <w:szCs w:val="28"/>
        </w:rPr>
        <w:t>активизация применения наиболее эффективных инструментов соц</w:t>
      </w:r>
      <w:r w:rsidRPr="001034E0">
        <w:rPr>
          <w:rFonts w:ascii="Times New Roman" w:hAnsi="Times New Roman" w:cs="Times New Roman"/>
          <w:sz w:val="28"/>
          <w:szCs w:val="28"/>
        </w:rPr>
        <w:t>и</w:t>
      </w:r>
      <w:r w:rsidRPr="001034E0">
        <w:rPr>
          <w:rFonts w:ascii="Times New Roman" w:hAnsi="Times New Roman" w:cs="Times New Roman"/>
          <w:sz w:val="28"/>
          <w:szCs w:val="28"/>
        </w:rPr>
        <w:t>ально-экономического развития: проектного управления как результативного способа решения задач с учетом всех видов ресурсов и рисков; кластерного подхода, стимулирующего модернизацию, повышение производительности и рост конкурентоспособности экономики.</w:t>
      </w:r>
    </w:p>
    <w:p w:rsidR="00C915CD" w:rsidRPr="004E1589" w:rsidRDefault="00C915CD" w:rsidP="00F843A4">
      <w:pPr>
        <w:pStyle w:val="ConsPlusNormal"/>
      </w:pPr>
    </w:p>
    <w:p w:rsidR="00E95D48" w:rsidRDefault="008D54C5" w:rsidP="00F843A4">
      <w:pPr>
        <w:pStyle w:val="ConsPlusTitle"/>
        <w:jc w:val="center"/>
        <w:outlineLvl w:val="1"/>
        <w:rPr>
          <w:rFonts w:ascii="Times New Roman" w:hAnsi="Times New Roman" w:cs="Times New Roman"/>
          <w:sz w:val="28"/>
          <w:szCs w:val="28"/>
        </w:rPr>
      </w:pPr>
      <w:r w:rsidRPr="004E1589">
        <w:rPr>
          <w:rFonts w:ascii="Times New Roman" w:hAnsi="Times New Roman" w:cs="Times New Roman"/>
          <w:sz w:val="28"/>
          <w:szCs w:val="28"/>
        </w:rPr>
        <w:t xml:space="preserve">II. </w:t>
      </w:r>
      <w:r w:rsidR="00C0136D" w:rsidRPr="004E1589">
        <w:rPr>
          <w:rFonts w:ascii="Times New Roman" w:hAnsi="Times New Roman" w:cs="Times New Roman"/>
          <w:sz w:val="28"/>
          <w:szCs w:val="28"/>
        </w:rPr>
        <w:t xml:space="preserve">Стратегические приоритеты, цели, задачи и целевые показатели </w:t>
      </w:r>
    </w:p>
    <w:p w:rsidR="00C915CD" w:rsidRDefault="00C0136D" w:rsidP="00F843A4">
      <w:pPr>
        <w:pStyle w:val="ConsPlusTitle"/>
        <w:jc w:val="center"/>
        <w:outlineLvl w:val="1"/>
        <w:rPr>
          <w:rFonts w:ascii="Times New Roman" w:hAnsi="Times New Roman" w:cs="Times New Roman"/>
          <w:sz w:val="28"/>
          <w:szCs w:val="28"/>
        </w:rPr>
      </w:pPr>
      <w:r w:rsidRPr="004E1589">
        <w:rPr>
          <w:rFonts w:ascii="Times New Roman" w:hAnsi="Times New Roman" w:cs="Times New Roman"/>
          <w:sz w:val="28"/>
          <w:szCs w:val="28"/>
        </w:rPr>
        <w:t>социально-экономического развития муниципального района</w:t>
      </w:r>
    </w:p>
    <w:p w:rsidR="000A33C7" w:rsidRPr="004E1589" w:rsidRDefault="000A33C7" w:rsidP="00F843A4">
      <w:pPr>
        <w:pStyle w:val="ConsPlusTitle"/>
        <w:jc w:val="center"/>
        <w:outlineLvl w:val="1"/>
        <w:rPr>
          <w:rFonts w:ascii="Times New Roman" w:hAnsi="Times New Roman" w:cs="Times New Roman"/>
          <w:sz w:val="28"/>
          <w:szCs w:val="28"/>
        </w:rPr>
      </w:pPr>
    </w:p>
    <w:p w:rsidR="00C915CD" w:rsidRPr="004E1589" w:rsidRDefault="00C915CD" w:rsidP="00F843A4">
      <w:pPr>
        <w:pStyle w:val="ConsPlusTitle"/>
        <w:jc w:val="center"/>
        <w:outlineLvl w:val="2"/>
        <w:rPr>
          <w:rFonts w:ascii="Times New Roman" w:hAnsi="Times New Roman" w:cs="Times New Roman"/>
          <w:sz w:val="28"/>
          <w:szCs w:val="28"/>
        </w:rPr>
      </w:pPr>
      <w:r w:rsidRPr="004E1589">
        <w:rPr>
          <w:rFonts w:ascii="Times New Roman" w:hAnsi="Times New Roman" w:cs="Times New Roman"/>
          <w:sz w:val="28"/>
          <w:szCs w:val="28"/>
        </w:rPr>
        <w:t>1. Стратегические приоритеты, цели,</w:t>
      </w:r>
    </w:p>
    <w:p w:rsidR="00C915CD" w:rsidRDefault="00C915CD" w:rsidP="00F843A4">
      <w:pPr>
        <w:pStyle w:val="ConsPlusTitle"/>
        <w:jc w:val="center"/>
        <w:rPr>
          <w:rFonts w:ascii="Times New Roman" w:hAnsi="Times New Roman" w:cs="Times New Roman"/>
          <w:sz w:val="28"/>
          <w:szCs w:val="28"/>
        </w:rPr>
      </w:pPr>
      <w:r w:rsidRPr="004E1589">
        <w:rPr>
          <w:rFonts w:ascii="Times New Roman" w:hAnsi="Times New Roman" w:cs="Times New Roman"/>
          <w:sz w:val="28"/>
          <w:szCs w:val="28"/>
        </w:rPr>
        <w:t>устремления (задачи), показатели</w:t>
      </w:r>
    </w:p>
    <w:p w:rsidR="000A33C7" w:rsidRPr="004E1589" w:rsidRDefault="000A33C7" w:rsidP="00F843A4">
      <w:pPr>
        <w:pStyle w:val="ConsPlusTitle"/>
        <w:jc w:val="center"/>
        <w:rPr>
          <w:rFonts w:ascii="Times New Roman" w:hAnsi="Times New Roman" w:cs="Times New Roman"/>
          <w:sz w:val="28"/>
          <w:szCs w:val="28"/>
        </w:rPr>
      </w:pPr>
    </w:p>
    <w:p w:rsidR="00C915CD" w:rsidRPr="006E44E3" w:rsidRDefault="00C915CD" w:rsidP="00F843A4">
      <w:pPr>
        <w:pStyle w:val="ConsPlusNormal"/>
        <w:ind w:firstLine="540"/>
        <w:jc w:val="both"/>
        <w:rPr>
          <w:rFonts w:ascii="Times New Roman" w:hAnsi="Times New Roman" w:cs="Times New Roman"/>
          <w:sz w:val="28"/>
          <w:szCs w:val="28"/>
        </w:rPr>
      </w:pPr>
      <w:r w:rsidRPr="004E1589">
        <w:rPr>
          <w:rFonts w:ascii="Times New Roman" w:hAnsi="Times New Roman" w:cs="Times New Roman"/>
          <w:sz w:val="28"/>
          <w:szCs w:val="28"/>
        </w:rPr>
        <w:t>Из результатов проведенного анализа следует, что для сбалансированн</w:t>
      </w:r>
      <w:r w:rsidRPr="004E1589">
        <w:rPr>
          <w:rFonts w:ascii="Times New Roman" w:hAnsi="Times New Roman" w:cs="Times New Roman"/>
          <w:sz w:val="28"/>
          <w:szCs w:val="28"/>
        </w:rPr>
        <w:t>о</w:t>
      </w:r>
      <w:r w:rsidRPr="004E1589">
        <w:rPr>
          <w:rFonts w:ascii="Times New Roman" w:hAnsi="Times New Roman" w:cs="Times New Roman"/>
          <w:sz w:val="28"/>
          <w:szCs w:val="28"/>
        </w:rPr>
        <w:t>го поступательного социально-экономического развития</w:t>
      </w:r>
      <w:r w:rsidRPr="006E44E3">
        <w:rPr>
          <w:rFonts w:ascii="Times New Roman" w:hAnsi="Times New Roman" w:cs="Times New Roman"/>
          <w:sz w:val="28"/>
          <w:szCs w:val="28"/>
        </w:rPr>
        <w:t xml:space="preserve"> территории необх</w:t>
      </w:r>
      <w:r w:rsidRPr="006E44E3">
        <w:rPr>
          <w:rFonts w:ascii="Times New Roman" w:hAnsi="Times New Roman" w:cs="Times New Roman"/>
          <w:sz w:val="28"/>
          <w:szCs w:val="28"/>
        </w:rPr>
        <w:t>о</w:t>
      </w:r>
      <w:r w:rsidRPr="006E44E3">
        <w:rPr>
          <w:rFonts w:ascii="Times New Roman" w:hAnsi="Times New Roman" w:cs="Times New Roman"/>
          <w:sz w:val="28"/>
          <w:szCs w:val="28"/>
        </w:rPr>
        <w:t>димы развитие промышленного потенциала, диверсификация структуры эк</w:t>
      </w:r>
      <w:r w:rsidRPr="006E44E3">
        <w:rPr>
          <w:rFonts w:ascii="Times New Roman" w:hAnsi="Times New Roman" w:cs="Times New Roman"/>
          <w:sz w:val="28"/>
          <w:szCs w:val="28"/>
        </w:rPr>
        <w:t>о</w:t>
      </w:r>
      <w:r w:rsidRPr="006E44E3">
        <w:rPr>
          <w:rFonts w:ascii="Times New Roman" w:hAnsi="Times New Roman" w:cs="Times New Roman"/>
          <w:sz w:val="28"/>
          <w:szCs w:val="28"/>
        </w:rPr>
        <w:t>номики, реализация инновационного и технологического потенциала, пр</w:t>
      </w:r>
      <w:r w:rsidRPr="006E44E3">
        <w:rPr>
          <w:rFonts w:ascii="Times New Roman" w:hAnsi="Times New Roman" w:cs="Times New Roman"/>
          <w:sz w:val="28"/>
          <w:szCs w:val="28"/>
        </w:rPr>
        <w:t>е</w:t>
      </w:r>
      <w:r w:rsidRPr="006E44E3">
        <w:rPr>
          <w:rFonts w:ascii="Times New Roman" w:hAnsi="Times New Roman" w:cs="Times New Roman"/>
          <w:sz w:val="28"/>
          <w:szCs w:val="28"/>
        </w:rPr>
        <w:t>одоление инфраструктурных ограничений, комплексное развитие террит</w:t>
      </w:r>
      <w:r w:rsidRPr="006E44E3">
        <w:rPr>
          <w:rFonts w:ascii="Times New Roman" w:hAnsi="Times New Roman" w:cs="Times New Roman"/>
          <w:sz w:val="28"/>
          <w:szCs w:val="28"/>
        </w:rPr>
        <w:t>о</w:t>
      </w:r>
      <w:r w:rsidRPr="006E44E3">
        <w:rPr>
          <w:rFonts w:ascii="Times New Roman" w:hAnsi="Times New Roman" w:cs="Times New Roman"/>
          <w:sz w:val="28"/>
          <w:szCs w:val="28"/>
        </w:rPr>
        <w:t>рий, входящих в состав муниципального района.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Основные стратегические интересы развития:</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формирование территории, комфортной для жизни, повышение уровня и качества жизни населения;</w:t>
      </w:r>
    </w:p>
    <w:p w:rsidR="00C915CD" w:rsidRPr="007E6AD1" w:rsidRDefault="00C915CD" w:rsidP="00F843A4">
      <w:pPr>
        <w:pStyle w:val="ConsPlusNormal"/>
        <w:ind w:firstLine="540"/>
        <w:jc w:val="both"/>
        <w:rPr>
          <w:rFonts w:ascii="Times New Roman" w:hAnsi="Times New Roman" w:cs="Times New Roman"/>
          <w:sz w:val="28"/>
          <w:szCs w:val="28"/>
        </w:rPr>
      </w:pPr>
      <w:r w:rsidRPr="00AF7394">
        <w:rPr>
          <w:rFonts w:ascii="Times New Roman" w:hAnsi="Times New Roman" w:cs="Times New Roman"/>
          <w:sz w:val="28"/>
          <w:szCs w:val="28"/>
        </w:rPr>
        <w:lastRenderedPageBreak/>
        <w:t>- развитие социальной сферы, создание благоприятного предприним</w:t>
      </w:r>
      <w:r w:rsidRPr="00AF7394">
        <w:rPr>
          <w:rFonts w:ascii="Times New Roman" w:hAnsi="Times New Roman" w:cs="Times New Roman"/>
          <w:sz w:val="28"/>
          <w:szCs w:val="28"/>
        </w:rPr>
        <w:t>а</w:t>
      </w:r>
      <w:r w:rsidRPr="00AF7394">
        <w:rPr>
          <w:rFonts w:ascii="Times New Roman" w:hAnsi="Times New Roman" w:cs="Times New Roman"/>
          <w:sz w:val="28"/>
          <w:szCs w:val="28"/>
        </w:rPr>
        <w:t>тельского климата путем улучшения транспортной доступности (строител</w:t>
      </w:r>
      <w:r w:rsidRPr="00AF7394">
        <w:rPr>
          <w:rFonts w:ascii="Times New Roman" w:hAnsi="Times New Roman" w:cs="Times New Roman"/>
          <w:sz w:val="28"/>
          <w:szCs w:val="28"/>
        </w:rPr>
        <w:t>ь</w:t>
      </w:r>
      <w:r w:rsidRPr="00AF7394">
        <w:rPr>
          <w:rFonts w:ascii="Times New Roman" w:hAnsi="Times New Roman" w:cs="Times New Roman"/>
          <w:sz w:val="28"/>
          <w:szCs w:val="28"/>
        </w:rPr>
        <w:t>ство автодороги), доступности кредитных ресурсов, повышения финансовой грамотности (проведение бесплатных семинаров для малого и среднего би</w:t>
      </w:r>
      <w:r w:rsidRPr="00AF7394">
        <w:rPr>
          <w:rFonts w:ascii="Times New Roman" w:hAnsi="Times New Roman" w:cs="Times New Roman"/>
          <w:sz w:val="28"/>
          <w:szCs w:val="28"/>
        </w:rPr>
        <w:t>з</w:t>
      </w:r>
      <w:r w:rsidRPr="00AF7394">
        <w:rPr>
          <w:rFonts w:ascii="Times New Roman" w:hAnsi="Times New Roman" w:cs="Times New Roman"/>
          <w:sz w:val="28"/>
          <w:szCs w:val="28"/>
        </w:rPr>
        <w:t>неса), доступности муниципального имущества (</w:t>
      </w:r>
      <w:r w:rsidR="007E6AD1" w:rsidRPr="00AF7394">
        <w:rPr>
          <w:rFonts w:ascii="Times New Roman" w:hAnsi="Times New Roman" w:cs="Times New Roman"/>
          <w:sz w:val="28"/>
          <w:szCs w:val="28"/>
        </w:rPr>
        <w:t xml:space="preserve">движимого и недвижимого; </w:t>
      </w:r>
      <w:r w:rsidRPr="00AF7394">
        <w:rPr>
          <w:rFonts w:ascii="Times New Roman" w:hAnsi="Times New Roman" w:cs="Times New Roman"/>
          <w:sz w:val="28"/>
          <w:szCs w:val="28"/>
        </w:rPr>
        <w:t>здания и сооружения, земля);</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xml:space="preserve">- </w:t>
      </w:r>
      <w:r w:rsidR="007E6AD1" w:rsidRPr="007E6AD1">
        <w:rPr>
          <w:rFonts w:ascii="Times New Roman" w:hAnsi="Times New Roman" w:cs="Times New Roman"/>
          <w:sz w:val="28"/>
          <w:szCs w:val="28"/>
        </w:rPr>
        <w:t xml:space="preserve">развитие экономики, </w:t>
      </w:r>
      <w:r w:rsidRPr="007E6AD1">
        <w:rPr>
          <w:rFonts w:ascii="Times New Roman" w:hAnsi="Times New Roman" w:cs="Times New Roman"/>
          <w:sz w:val="28"/>
          <w:szCs w:val="28"/>
        </w:rPr>
        <w:t>улучшение условий ведения предпринимател</w:t>
      </w:r>
      <w:r w:rsidRPr="007E6AD1">
        <w:rPr>
          <w:rFonts w:ascii="Times New Roman" w:hAnsi="Times New Roman" w:cs="Times New Roman"/>
          <w:sz w:val="28"/>
          <w:szCs w:val="28"/>
        </w:rPr>
        <w:t>ь</w:t>
      </w:r>
      <w:r w:rsidRPr="007E6AD1">
        <w:rPr>
          <w:rFonts w:ascii="Times New Roman" w:hAnsi="Times New Roman" w:cs="Times New Roman"/>
          <w:sz w:val="28"/>
          <w:szCs w:val="28"/>
        </w:rPr>
        <w:t>ской деятельности, стимулирование и поддержка малого и среднего пре</w:t>
      </w:r>
      <w:r w:rsidRPr="007E6AD1">
        <w:rPr>
          <w:rFonts w:ascii="Times New Roman" w:hAnsi="Times New Roman" w:cs="Times New Roman"/>
          <w:sz w:val="28"/>
          <w:szCs w:val="28"/>
        </w:rPr>
        <w:t>д</w:t>
      </w:r>
      <w:r w:rsidRPr="007E6AD1">
        <w:rPr>
          <w:rFonts w:ascii="Times New Roman" w:hAnsi="Times New Roman" w:cs="Times New Roman"/>
          <w:sz w:val="28"/>
          <w:szCs w:val="28"/>
        </w:rPr>
        <w:t>принимательства;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повышение инвестиционной привлекательности и обеспечение эффе</w:t>
      </w:r>
      <w:r w:rsidRPr="007E6AD1">
        <w:rPr>
          <w:rFonts w:ascii="Times New Roman" w:hAnsi="Times New Roman" w:cs="Times New Roman"/>
          <w:sz w:val="28"/>
          <w:szCs w:val="28"/>
        </w:rPr>
        <w:t>к</w:t>
      </w:r>
      <w:r w:rsidRPr="007E6AD1">
        <w:rPr>
          <w:rFonts w:ascii="Times New Roman" w:hAnsi="Times New Roman" w:cs="Times New Roman"/>
          <w:sz w:val="28"/>
          <w:szCs w:val="28"/>
        </w:rPr>
        <w:t>тивного использования инвестиционного потенциала;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повышение эффективности муниципального управления, повышение информационной открытости муниципального управления, укрепление вза</w:t>
      </w:r>
      <w:r w:rsidRPr="007E6AD1">
        <w:rPr>
          <w:rFonts w:ascii="Times New Roman" w:hAnsi="Times New Roman" w:cs="Times New Roman"/>
          <w:sz w:val="28"/>
          <w:szCs w:val="28"/>
        </w:rPr>
        <w:t>и</w:t>
      </w:r>
      <w:r w:rsidRPr="007E6AD1">
        <w:rPr>
          <w:rFonts w:ascii="Times New Roman" w:hAnsi="Times New Roman" w:cs="Times New Roman"/>
          <w:sz w:val="28"/>
          <w:szCs w:val="28"/>
        </w:rPr>
        <w:t>модействия с институтами гражданского общества;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повышение качества и комфортности среды: развитие культурных центров и современной сервисной инфраструктуры, функциональное зониров</w:t>
      </w:r>
      <w:r w:rsidRPr="007E6AD1">
        <w:rPr>
          <w:rFonts w:ascii="Times New Roman" w:hAnsi="Times New Roman" w:cs="Times New Roman"/>
          <w:sz w:val="28"/>
          <w:szCs w:val="28"/>
        </w:rPr>
        <w:t>а</w:t>
      </w:r>
      <w:r w:rsidRPr="007E6AD1">
        <w:rPr>
          <w:rFonts w:ascii="Times New Roman" w:hAnsi="Times New Roman" w:cs="Times New Roman"/>
          <w:sz w:val="28"/>
          <w:szCs w:val="28"/>
        </w:rPr>
        <w:t>ние территорий и общественных пространств;</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xml:space="preserve">- развитие спортивно-туристического </w:t>
      </w:r>
      <w:r w:rsidR="004119CD">
        <w:rPr>
          <w:rFonts w:ascii="Times New Roman" w:hAnsi="Times New Roman" w:cs="Times New Roman"/>
          <w:sz w:val="28"/>
          <w:szCs w:val="28"/>
        </w:rPr>
        <w:t>направления</w:t>
      </w:r>
      <w:r w:rsidRPr="007E6AD1">
        <w:rPr>
          <w:rFonts w:ascii="Times New Roman" w:hAnsi="Times New Roman" w:cs="Times New Roman"/>
          <w:sz w:val="28"/>
          <w:szCs w:val="28"/>
        </w:rPr>
        <w:t>: развитие спортивн</w:t>
      </w:r>
      <w:r w:rsidRPr="007E6AD1">
        <w:rPr>
          <w:rFonts w:ascii="Times New Roman" w:hAnsi="Times New Roman" w:cs="Times New Roman"/>
          <w:sz w:val="28"/>
          <w:szCs w:val="28"/>
        </w:rPr>
        <w:t>о</w:t>
      </w:r>
      <w:r w:rsidRPr="007E6AD1">
        <w:rPr>
          <w:rFonts w:ascii="Times New Roman" w:hAnsi="Times New Roman" w:cs="Times New Roman"/>
          <w:sz w:val="28"/>
          <w:szCs w:val="28"/>
        </w:rPr>
        <w:t>го, гастроно</w:t>
      </w:r>
      <w:r w:rsidR="007E6AD1" w:rsidRPr="007E6AD1">
        <w:rPr>
          <w:rFonts w:ascii="Times New Roman" w:hAnsi="Times New Roman" w:cs="Times New Roman"/>
          <w:sz w:val="28"/>
          <w:szCs w:val="28"/>
        </w:rPr>
        <w:t>мического и событийного туризма</w:t>
      </w:r>
      <w:r w:rsidRPr="007E6AD1">
        <w:rPr>
          <w:rFonts w:ascii="Times New Roman" w:hAnsi="Times New Roman" w:cs="Times New Roman"/>
          <w:sz w:val="28"/>
          <w:szCs w:val="28"/>
        </w:rPr>
        <w:t>;</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развитие инфраструктурных ресурсов за счет привлечения грантов и участия в конкурсах и программах бюджетных, внебюджетных фондов, м</w:t>
      </w:r>
      <w:r w:rsidRPr="007E6AD1">
        <w:rPr>
          <w:rFonts w:ascii="Times New Roman" w:hAnsi="Times New Roman" w:cs="Times New Roman"/>
          <w:sz w:val="28"/>
          <w:szCs w:val="28"/>
        </w:rPr>
        <w:t>и</w:t>
      </w:r>
      <w:r w:rsidRPr="007E6AD1">
        <w:rPr>
          <w:rFonts w:ascii="Times New Roman" w:hAnsi="Times New Roman" w:cs="Times New Roman"/>
          <w:sz w:val="28"/>
          <w:szCs w:val="28"/>
        </w:rPr>
        <w:t>нистерств, ведомств Российской Федерации и Республики Коми;</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приобщение граждан к здоровому образу жизни, обеспечение досту</w:t>
      </w:r>
      <w:r w:rsidRPr="007E6AD1">
        <w:rPr>
          <w:rFonts w:ascii="Times New Roman" w:hAnsi="Times New Roman" w:cs="Times New Roman"/>
          <w:sz w:val="28"/>
          <w:szCs w:val="28"/>
        </w:rPr>
        <w:t>п</w:t>
      </w:r>
      <w:r w:rsidRPr="007E6AD1">
        <w:rPr>
          <w:rFonts w:ascii="Times New Roman" w:hAnsi="Times New Roman" w:cs="Times New Roman"/>
          <w:sz w:val="28"/>
          <w:szCs w:val="28"/>
        </w:rPr>
        <w:t>ности и улучшение качества услуг в сфере культуры, физической культуры и спорта;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xml:space="preserve">- создание и развитие единого образовательного </w:t>
      </w:r>
      <w:r w:rsidR="004119CD">
        <w:rPr>
          <w:rFonts w:ascii="Times New Roman" w:hAnsi="Times New Roman" w:cs="Times New Roman"/>
          <w:sz w:val="28"/>
          <w:szCs w:val="28"/>
        </w:rPr>
        <w:t>подхода</w:t>
      </w:r>
      <w:r w:rsidRPr="007E6AD1">
        <w:rPr>
          <w:rFonts w:ascii="Times New Roman" w:hAnsi="Times New Roman" w:cs="Times New Roman"/>
          <w:sz w:val="28"/>
          <w:szCs w:val="28"/>
        </w:rPr>
        <w:t xml:space="preserve"> в целях пов</w:t>
      </w:r>
      <w:r w:rsidRPr="007E6AD1">
        <w:rPr>
          <w:rFonts w:ascii="Times New Roman" w:hAnsi="Times New Roman" w:cs="Times New Roman"/>
          <w:sz w:val="28"/>
          <w:szCs w:val="28"/>
        </w:rPr>
        <w:t>ы</w:t>
      </w:r>
      <w:r w:rsidRPr="007E6AD1">
        <w:rPr>
          <w:rFonts w:ascii="Times New Roman" w:hAnsi="Times New Roman" w:cs="Times New Roman"/>
          <w:sz w:val="28"/>
          <w:szCs w:val="28"/>
        </w:rPr>
        <w:t>шения доступности и эффективности муниципальной системы образования: развитие непрерывного предпрофильного, профильного  образования, пров</w:t>
      </w:r>
      <w:r w:rsidRPr="007E6AD1">
        <w:rPr>
          <w:rFonts w:ascii="Times New Roman" w:hAnsi="Times New Roman" w:cs="Times New Roman"/>
          <w:sz w:val="28"/>
          <w:szCs w:val="28"/>
        </w:rPr>
        <w:t>е</w:t>
      </w:r>
      <w:r w:rsidRPr="007E6AD1">
        <w:rPr>
          <w:rFonts w:ascii="Times New Roman" w:hAnsi="Times New Roman" w:cs="Times New Roman"/>
          <w:sz w:val="28"/>
          <w:szCs w:val="28"/>
        </w:rPr>
        <w:t>дение эффективной молодежной политики;</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обеспечение безопасности жизнедеятельности и благополучия насел</w:t>
      </w:r>
      <w:r w:rsidRPr="007E6AD1">
        <w:rPr>
          <w:rFonts w:ascii="Times New Roman" w:hAnsi="Times New Roman" w:cs="Times New Roman"/>
          <w:sz w:val="28"/>
          <w:szCs w:val="28"/>
        </w:rPr>
        <w:t>е</w:t>
      </w:r>
      <w:r w:rsidRPr="007E6AD1">
        <w:rPr>
          <w:rFonts w:ascii="Times New Roman" w:hAnsi="Times New Roman" w:cs="Times New Roman"/>
          <w:sz w:val="28"/>
          <w:szCs w:val="28"/>
        </w:rPr>
        <w:t>ния;</w:t>
      </w:r>
    </w:p>
    <w:p w:rsidR="00C915CD" w:rsidRPr="008711C7" w:rsidRDefault="00C915CD" w:rsidP="00F843A4">
      <w:pPr>
        <w:pStyle w:val="ConsPlusNormal"/>
        <w:ind w:firstLine="540"/>
        <w:jc w:val="both"/>
        <w:rPr>
          <w:rFonts w:ascii="Times New Roman" w:hAnsi="Times New Roman" w:cs="Times New Roman"/>
          <w:sz w:val="28"/>
          <w:szCs w:val="28"/>
        </w:rPr>
      </w:pPr>
      <w:r w:rsidRPr="008711C7">
        <w:rPr>
          <w:rFonts w:ascii="Times New Roman" w:hAnsi="Times New Roman" w:cs="Times New Roman"/>
          <w:sz w:val="28"/>
          <w:szCs w:val="28"/>
        </w:rPr>
        <w:t>- создание безбарьерной среды на социальных объектах и при оказании услуг в приоритетных сферах жизнедеятельности для маломобильных групп населения (лиц с ограниченными возможностями здоровья, инвалидов-колясочников, детей-инвалидов и др.);</w:t>
      </w:r>
    </w:p>
    <w:p w:rsidR="00C915CD" w:rsidRPr="008711C7" w:rsidRDefault="00C915CD" w:rsidP="00F843A4">
      <w:pPr>
        <w:pStyle w:val="ConsPlusNormal"/>
        <w:ind w:firstLine="540"/>
        <w:jc w:val="both"/>
        <w:rPr>
          <w:rFonts w:ascii="Times New Roman" w:hAnsi="Times New Roman" w:cs="Times New Roman"/>
          <w:sz w:val="28"/>
          <w:szCs w:val="28"/>
        </w:rPr>
      </w:pPr>
      <w:r w:rsidRPr="008711C7">
        <w:rPr>
          <w:rFonts w:ascii="Times New Roman" w:hAnsi="Times New Roman" w:cs="Times New Roman"/>
          <w:sz w:val="28"/>
          <w:szCs w:val="28"/>
        </w:rPr>
        <w:t>- осуществление комплекса мер по улучшению качества жизни, укрепл</w:t>
      </w:r>
      <w:r w:rsidRPr="008711C7">
        <w:rPr>
          <w:rFonts w:ascii="Times New Roman" w:hAnsi="Times New Roman" w:cs="Times New Roman"/>
          <w:sz w:val="28"/>
          <w:szCs w:val="28"/>
        </w:rPr>
        <w:t>е</w:t>
      </w:r>
      <w:r w:rsidRPr="008711C7">
        <w:rPr>
          <w:rFonts w:ascii="Times New Roman" w:hAnsi="Times New Roman" w:cs="Times New Roman"/>
          <w:sz w:val="28"/>
          <w:szCs w:val="28"/>
        </w:rPr>
        <w:t>нию коммуникационных связей и оздоровлению граждан пожилого возраста;</w:t>
      </w:r>
    </w:p>
    <w:p w:rsidR="00C915CD" w:rsidRPr="007E6AD1" w:rsidRDefault="00C915CD" w:rsidP="00F843A4">
      <w:pPr>
        <w:pStyle w:val="ConsPlusNormal"/>
        <w:ind w:firstLine="540"/>
        <w:jc w:val="both"/>
        <w:rPr>
          <w:rFonts w:ascii="Times New Roman" w:hAnsi="Times New Roman" w:cs="Times New Roman"/>
          <w:sz w:val="28"/>
          <w:szCs w:val="28"/>
        </w:rPr>
      </w:pPr>
      <w:r w:rsidRPr="008711C7">
        <w:rPr>
          <w:rFonts w:ascii="Times New Roman" w:hAnsi="Times New Roman" w:cs="Times New Roman"/>
          <w:sz w:val="28"/>
          <w:szCs w:val="28"/>
        </w:rPr>
        <w:t>- формирование информационного пространства с учетом потребностей</w:t>
      </w:r>
      <w:r w:rsidRPr="007E6AD1">
        <w:rPr>
          <w:rFonts w:ascii="Times New Roman" w:hAnsi="Times New Roman" w:cs="Times New Roman"/>
          <w:sz w:val="28"/>
          <w:szCs w:val="28"/>
        </w:rPr>
        <w:t xml:space="preserve"> граждан и общества в получении качественных и достоверных сведений;</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sz w:val="28"/>
          <w:szCs w:val="28"/>
        </w:rPr>
        <w:t>- развитие свободного, устойчивого и безопасного взаимодействия гра</w:t>
      </w:r>
      <w:r w:rsidRPr="007E6AD1">
        <w:rPr>
          <w:rFonts w:ascii="Times New Roman" w:hAnsi="Times New Roman" w:cs="Times New Roman"/>
          <w:sz w:val="28"/>
          <w:szCs w:val="28"/>
        </w:rPr>
        <w:t>ж</w:t>
      </w:r>
      <w:r w:rsidRPr="007E6AD1">
        <w:rPr>
          <w:rFonts w:ascii="Times New Roman" w:hAnsi="Times New Roman" w:cs="Times New Roman"/>
          <w:sz w:val="28"/>
          <w:szCs w:val="28"/>
        </w:rPr>
        <w:t>дан и организаций, органов местного самоуправления муниципального ра</w:t>
      </w:r>
      <w:r w:rsidRPr="007E6AD1">
        <w:rPr>
          <w:rFonts w:ascii="Times New Roman" w:hAnsi="Times New Roman" w:cs="Times New Roman"/>
          <w:sz w:val="28"/>
          <w:szCs w:val="28"/>
        </w:rPr>
        <w:t>й</w:t>
      </w:r>
      <w:r w:rsidRPr="007E6AD1">
        <w:rPr>
          <w:rFonts w:ascii="Times New Roman" w:hAnsi="Times New Roman" w:cs="Times New Roman"/>
          <w:sz w:val="28"/>
          <w:szCs w:val="28"/>
        </w:rPr>
        <w:t>она.</w:t>
      </w:r>
    </w:p>
    <w:p w:rsidR="00C915CD" w:rsidRPr="007E6AD1" w:rsidRDefault="00C915CD" w:rsidP="00F843A4">
      <w:pPr>
        <w:pStyle w:val="ConsPlusNormal"/>
        <w:ind w:firstLine="540"/>
        <w:jc w:val="both"/>
        <w:rPr>
          <w:rFonts w:ascii="Times New Roman" w:hAnsi="Times New Roman" w:cs="Times New Roman"/>
          <w:sz w:val="28"/>
          <w:szCs w:val="28"/>
        </w:rPr>
      </w:pPr>
      <w:r w:rsidRPr="007E6AD1">
        <w:rPr>
          <w:rFonts w:ascii="Times New Roman" w:hAnsi="Times New Roman" w:cs="Times New Roman"/>
          <w:b/>
          <w:sz w:val="28"/>
          <w:szCs w:val="28"/>
        </w:rPr>
        <w:t>Главная стратегическая цель социально-экономического развития</w:t>
      </w:r>
      <w:r w:rsidRPr="007E6AD1">
        <w:rPr>
          <w:rFonts w:ascii="Times New Roman" w:hAnsi="Times New Roman" w:cs="Times New Roman"/>
          <w:sz w:val="28"/>
          <w:szCs w:val="28"/>
        </w:rPr>
        <w:t xml:space="preserve"> - повышение качества жизни и благосостояния населения, повышение </w:t>
      </w:r>
      <w:r w:rsidRPr="007E6AD1">
        <w:rPr>
          <w:rFonts w:ascii="Times New Roman" w:hAnsi="Times New Roman" w:cs="Times New Roman"/>
          <w:sz w:val="28"/>
          <w:szCs w:val="28"/>
        </w:rPr>
        <w:lastRenderedPageBreak/>
        <w:t>привл</w:t>
      </w:r>
      <w:r w:rsidRPr="007E6AD1">
        <w:rPr>
          <w:rFonts w:ascii="Times New Roman" w:hAnsi="Times New Roman" w:cs="Times New Roman"/>
          <w:sz w:val="28"/>
          <w:szCs w:val="28"/>
        </w:rPr>
        <w:t>е</w:t>
      </w:r>
      <w:r w:rsidRPr="007E6AD1">
        <w:rPr>
          <w:rFonts w:ascii="Times New Roman" w:hAnsi="Times New Roman" w:cs="Times New Roman"/>
          <w:sz w:val="28"/>
          <w:szCs w:val="28"/>
        </w:rPr>
        <w:t>кательности территории и создание комфортной среды проживания.</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Реализацию главной стратегической цели будет характеризовать поз</w:t>
      </w:r>
      <w:r w:rsidRPr="00E77724">
        <w:rPr>
          <w:rFonts w:ascii="Times New Roman" w:hAnsi="Times New Roman" w:cs="Times New Roman"/>
          <w:sz w:val="28"/>
          <w:szCs w:val="28"/>
        </w:rPr>
        <w:t>и</w:t>
      </w:r>
      <w:r w:rsidRPr="00E77724">
        <w:rPr>
          <w:rFonts w:ascii="Times New Roman" w:hAnsi="Times New Roman" w:cs="Times New Roman"/>
          <w:sz w:val="28"/>
          <w:szCs w:val="28"/>
        </w:rPr>
        <w:t>тивная динамика целевых показателей Стратегии.</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Стратегическими приоритетами в развитии муниципального района я</w:t>
      </w:r>
      <w:r w:rsidRPr="00E77724">
        <w:rPr>
          <w:rFonts w:ascii="Times New Roman" w:hAnsi="Times New Roman" w:cs="Times New Roman"/>
          <w:sz w:val="28"/>
          <w:szCs w:val="28"/>
        </w:rPr>
        <w:t>в</w:t>
      </w:r>
      <w:r w:rsidRPr="00E77724">
        <w:rPr>
          <w:rFonts w:ascii="Times New Roman" w:hAnsi="Times New Roman" w:cs="Times New Roman"/>
          <w:sz w:val="28"/>
          <w:szCs w:val="28"/>
        </w:rPr>
        <w:t>ляются:</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 xml:space="preserve">1. </w:t>
      </w:r>
      <w:r w:rsidRPr="007E6AD1">
        <w:rPr>
          <w:rFonts w:ascii="Times New Roman" w:hAnsi="Times New Roman" w:cs="Times New Roman"/>
          <w:sz w:val="28"/>
          <w:szCs w:val="28"/>
          <w:u w:val="single"/>
        </w:rPr>
        <w:t>Человеческий капитал.</w:t>
      </w:r>
      <w:r w:rsidRPr="00E77724">
        <w:rPr>
          <w:rFonts w:ascii="Times New Roman" w:hAnsi="Times New Roman" w:cs="Times New Roman"/>
          <w:sz w:val="28"/>
          <w:szCs w:val="28"/>
        </w:rPr>
        <w:t xml:space="preserve"> Это главная ценность и ресурс развития, обе</w:t>
      </w:r>
      <w:r w:rsidRPr="00E77724">
        <w:rPr>
          <w:rFonts w:ascii="Times New Roman" w:hAnsi="Times New Roman" w:cs="Times New Roman"/>
          <w:sz w:val="28"/>
          <w:szCs w:val="28"/>
        </w:rPr>
        <w:t>с</w:t>
      </w:r>
      <w:r w:rsidRPr="00E77724">
        <w:rPr>
          <w:rFonts w:ascii="Times New Roman" w:hAnsi="Times New Roman" w:cs="Times New Roman"/>
          <w:sz w:val="28"/>
          <w:szCs w:val="28"/>
        </w:rPr>
        <w:t>печенный комфортными условиями проживания и самореализации.</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 xml:space="preserve">2. </w:t>
      </w:r>
      <w:r w:rsidRPr="007E6AD1">
        <w:rPr>
          <w:rFonts w:ascii="Times New Roman" w:hAnsi="Times New Roman" w:cs="Times New Roman"/>
          <w:sz w:val="28"/>
          <w:szCs w:val="28"/>
          <w:u w:val="single"/>
        </w:rPr>
        <w:t>Экономика.</w:t>
      </w:r>
      <w:r w:rsidRPr="00E77724">
        <w:rPr>
          <w:rFonts w:ascii="Times New Roman" w:hAnsi="Times New Roman" w:cs="Times New Roman"/>
          <w:sz w:val="28"/>
          <w:szCs w:val="28"/>
        </w:rPr>
        <w:t xml:space="preserve"> В муниципальном районе создается конкурентоспособная экономика с высоким инвестиционным потенциалом.</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 xml:space="preserve">3. </w:t>
      </w:r>
      <w:r w:rsidRPr="007E6AD1">
        <w:rPr>
          <w:rFonts w:ascii="Times New Roman" w:hAnsi="Times New Roman" w:cs="Times New Roman"/>
          <w:sz w:val="28"/>
          <w:szCs w:val="28"/>
          <w:u w:val="single"/>
        </w:rPr>
        <w:t>Территория проживания</w:t>
      </w:r>
      <w:r w:rsidRPr="00E77724">
        <w:rPr>
          <w:rFonts w:ascii="Times New Roman" w:hAnsi="Times New Roman" w:cs="Times New Roman"/>
          <w:sz w:val="28"/>
          <w:szCs w:val="28"/>
        </w:rPr>
        <w:t>. Экологически безопасная территория мун</w:t>
      </w:r>
      <w:r w:rsidRPr="00E77724">
        <w:rPr>
          <w:rFonts w:ascii="Times New Roman" w:hAnsi="Times New Roman" w:cs="Times New Roman"/>
          <w:sz w:val="28"/>
          <w:szCs w:val="28"/>
        </w:rPr>
        <w:t>и</w:t>
      </w:r>
      <w:r w:rsidRPr="00E77724">
        <w:rPr>
          <w:rFonts w:ascii="Times New Roman" w:hAnsi="Times New Roman" w:cs="Times New Roman"/>
          <w:sz w:val="28"/>
          <w:szCs w:val="28"/>
        </w:rPr>
        <w:t>ципального района с эффективным использованием природных ресурсов.</w:t>
      </w:r>
    </w:p>
    <w:p w:rsidR="00C915CD" w:rsidRPr="00E77724"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 xml:space="preserve">4. </w:t>
      </w:r>
      <w:r w:rsidRPr="007E6AD1">
        <w:rPr>
          <w:rFonts w:ascii="Times New Roman" w:hAnsi="Times New Roman" w:cs="Times New Roman"/>
          <w:sz w:val="28"/>
          <w:szCs w:val="28"/>
          <w:u w:val="single"/>
        </w:rPr>
        <w:t>Управление.</w:t>
      </w:r>
      <w:r w:rsidRPr="00E77724">
        <w:rPr>
          <w:rFonts w:ascii="Times New Roman" w:hAnsi="Times New Roman" w:cs="Times New Roman"/>
          <w:sz w:val="28"/>
          <w:szCs w:val="28"/>
        </w:rPr>
        <w:t xml:space="preserve"> Гибкая эффективная система принятия и реализации управленческих решений, обеспечивающих устойчивое социально-экономическое развитие района.</w:t>
      </w:r>
    </w:p>
    <w:p w:rsidR="00C915CD" w:rsidRDefault="00C915CD" w:rsidP="00F843A4">
      <w:pPr>
        <w:pStyle w:val="ConsPlusNormal"/>
        <w:ind w:firstLine="539"/>
        <w:jc w:val="both"/>
        <w:rPr>
          <w:rFonts w:ascii="Times New Roman" w:hAnsi="Times New Roman" w:cs="Times New Roman"/>
          <w:sz w:val="28"/>
          <w:szCs w:val="28"/>
        </w:rPr>
      </w:pPr>
      <w:r w:rsidRPr="00E77724">
        <w:rPr>
          <w:rFonts w:ascii="Times New Roman" w:hAnsi="Times New Roman" w:cs="Times New Roman"/>
          <w:sz w:val="28"/>
          <w:szCs w:val="28"/>
        </w:rPr>
        <w:t>Соответствующие приоритетам социально-экономической политики м</w:t>
      </w:r>
      <w:r w:rsidRPr="00E77724">
        <w:rPr>
          <w:rFonts w:ascii="Times New Roman" w:hAnsi="Times New Roman" w:cs="Times New Roman"/>
          <w:sz w:val="28"/>
          <w:szCs w:val="28"/>
        </w:rPr>
        <w:t>у</w:t>
      </w:r>
      <w:r w:rsidRPr="00E77724">
        <w:rPr>
          <w:rFonts w:ascii="Times New Roman" w:hAnsi="Times New Roman" w:cs="Times New Roman"/>
          <w:sz w:val="28"/>
          <w:szCs w:val="28"/>
        </w:rPr>
        <w:t>ниципального района стратегические цели первого уровня, стратегические устремления (задачи) и целевые показатели Стратегии приведены в таблице</w:t>
      </w:r>
      <w:r w:rsidR="00AF7394">
        <w:rPr>
          <w:rFonts w:ascii="Times New Roman" w:hAnsi="Times New Roman" w:cs="Times New Roman"/>
          <w:sz w:val="28"/>
          <w:szCs w:val="28"/>
        </w:rPr>
        <w:t>.</w:t>
      </w:r>
    </w:p>
    <w:p w:rsidR="00417CA9" w:rsidRPr="00417CA9" w:rsidRDefault="00417CA9" w:rsidP="00F843A4">
      <w:pPr>
        <w:pStyle w:val="ConsPlusNormal"/>
        <w:ind w:firstLine="539"/>
        <w:jc w:val="right"/>
        <w:rPr>
          <w:rFonts w:ascii="Times New Roman" w:hAnsi="Times New Roman" w:cs="Times New Roman"/>
          <w:sz w:val="20"/>
        </w:rPr>
      </w:pPr>
      <w:r w:rsidRPr="00417CA9">
        <w:rPr>
          <w:rFonts w:ascii="Times New Roman" w:hAnsi="Times New Roman" w:cs="Times New Roman"/>
          <w:sz w:val="20"/>
        </w:rPr>
        <w:t>Таблица 14</w:t>
      </w:r>
    </w:p>
    <w:p w:rsidR="00C915CD" w:rsidRPr="00EA6F26" w:rsidRDefault="00C915CD" w:rsidP="00F843A4">
      <w:pPr>
        <w:pStyle w:val="ConsPlusNormal"/>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2268"/>
        <w:gridCol w:w="5166"/>
      </w:tblGrid>
      <w:tr w:rsidR="00C915CD" w:rsidRPr="00C73848" w:rsidTr="00AF7394">
        <w:tc>
          <w:tcPr>
            <w:tcW w:w="1984" w:type="dxa"/>
            <w:vAlign w:val="center"/>
          </w:tcPr>
          <w:p w:rsidR="00C915CD" w:rsidRPr="00C73848" w:rsidRDefault="00C915CD" w:rsidP="00F843A4">
            <w:pPr>
              <w:pStyle w:val="ConsPlusNormal"/>
              <w:jc w:val="center"/>
              <w:rPr>
                <w:rFonts w:ascii="Times New Roman" w:hAnsi="Times New Roman" w:cs="Times New Roman"/>
                <w:b/>
                <w:sz w:val="28"/>
                <w:szCs w:val="28"/>
              </w:rPr>
            </w:pPr>
            <w:r w:rsidRPr="00C73848">
              <w:rPr>
                <w:rFonts w:ascii="Times New Roman" w:hAnsi="Times New Roman" w:cs="Times New Roman"/>
                <w:b/>
                <w:sz w:val="28"/>
                <w:szCs w:val="28"/>
              </w:rPr>
              <w:t>Стратегич</w:t>
            </w:r>
            <w:r w:rsidRPr="00C73848">
              <w:rPr>
                <w:rFonts w:ascii="Times New Roman" w:hAnsi="Times New Roman" w:cs="Times New Roman"/>
                <w:b/>
                <w:sz w:val="28"/>
                <w:szCs w:val="28"/>
              </w:rPr>
              <w:t>е</w:t>
            </w:r>
            <w:r w:rsidRPr="00C73848">
              <w:rPr>
                <w:rFonts w:ascii="Times New Roman" w:hAnsi="Times New Roman" w:cs="Times New Roman"/>
                <w:b/>
                <w:sz w:val="28"/>
                <w:szCs w:val="28"/>
              </w:rPr>
              <w:t>ские цели 1 уровня</w:t>
            </w:r>
          </w:p>
        </w:tc>
        <w:tc>
          <w:tcPr>
            <w:tcW w:w="2268" w:type="dxa"/>
            <w:vAlign w:val="center"/>
          </w:tcPr>
          <w:p w:rsidR="00EA6F26" w:rsidRPr="00C73848" w:rsidRDefault="00C915CD" w:rsidP="00F843A4">
            <w:pPr>
              <w:pStyle w:val="ConsPlusNormal"/>
              <w:jc w:val="center"/>
              <w:rPr>
                <w:rFonts w:ascii="Times New Roman" w:hAnsi="Times New Roman" w:cs="Times New Roman"/>
                <w:b/>
                <w:sz w:val="28"/>
                <w:szCs w:val="28"/>
              </w:rPr>
            </w:pPr>
            <w:r w:rsidRPr="00C73848">
              <w:rPr>
                <w:rFonts w:ascii="Times New Roman" w:hAnsi="Times New Roman" w:cs="Times New Roman"/>
                <w:b/>
                <w:sz w:val="28"/>
                <w:szCs w:val="28"/>
              </w:rPr>
              <w:t>Стратегические устремления</w:t>
            </w:r>
          </w:p>
          <w:p w:rsidR="00C915CD" w:rsidRPr="00C73848" w:rsidRDefault="00C915CD" w:rsidP="00F843A4">
            <w:pPr>
              <w:pStyle w:val="ConsPlusNormal"/>
              <w:jc w:val="center"/>
              <w:rPr>
                <w:rFonts w:ascii="Times New Roman" w:hAnsi="Times New Roman" w:cs="Times New Roman"/>
                <w:b/>
                <w:sz w:val="28"/>
                <w:szCs w:val="28"/>
              </w:rPr>
            </w:pPr>
            <w:r w:rsidRPr="00C73848">
              <w:rPr>
                <w:rFonts w:ascii="Times New Roman" w:hAnsi="Times New Roman" w:cs="Times New Roman"/>
                <w:sz w:val="28"/>
                <w:szCs w:val="28"/>
              </w:rPr>
              <w:t>(задачи)</w:t>
            </w:r>
          </w:p>
        </w:tc>
        <w:tc>
          <w:tcPr>
            <w:tcW w:w="5166" w:type="dxa"/>
            <w:vAlign w:val="center"/>
          </w:tcPr>
          <w:p w:rsidR="00C915CD" w:rsidRPr="00C73848" w:rsidRDefault="00C915CD" w:rsidP="00F843A4">
            <w:pPr>
              <w:pStyle w:val="ConsPlusNormal"/>
              <w:jc w:val="center"/>
              <w:rPr>
                <w:rFonts w:ascii="Times New Roman" w:hAnsi="Times New Roman" w:cs="Times New Roman"/>
                <w:b/>
                <w:sz w:val="28"/>
                <w:szCs w:val="28"/>
              </w:rPr>
            </w:pPr>
            <w:r w:rsidRPr="00C73848">
              <w:rPr>
                <w:rFonts w:ascii="Times New Roman" w:hAnsi="Times New Roman" w:cs="Times New Roman"/>
                <w:b/>
                <w:sz w:val="28"/>
                <w:szCs w:val="28"/>
              </w:rPr>
              <w:t>Целевые показатели</w:t>
            </w:r>
          </w:p>
        </w:tc>
      </w:tr>
      <w:tr w:rsidR="00C915CD" w:rsidRPr="00C73848" w:rsidTr="00AF7394">
        <w:tc>
          <w:tcPr>
            <w:tcW w:w="9418" w:type="dxa"/>
            <w:gridSpan w:val="3"/>
          </w:tcPr>
          <w:p w:rsidR="00C915CD" w:rsidRPr="00C73848" w:rsidRDefault="00C915CD" w:rsidP="00F843A4">
            <w:pPr>
              <w:pStyle w:val="ConsPlusNormal"/>
              <w:jc w:val="center"/>
              <w:outlineLvl w:val="4"/>
              <w:rPr>
                <w:rFonts w:ascii="Times New Roman" w:hAnsi="Times New Roman" w:cs="Times New Roman"/>
                <w:b/>
                <w:sz w:val="28"/>
                <w:szCs w:val="28"/>
              </w:rPr>
            </w:pPr>
            <w:r w:rsidRPr="00C73848">
              <w:rPr>
                <w:rFonts w:ascii="Times New Roman" w:hAnsi="Times New Roman" w:cs="Times New Roman"/>
                <w:b/>
                <w:sz w:val="28"/>
                <w:szCs w:val="28"/>
              </w:rPr>
              <w:t>Приоритет 1. Человеческий капитал</w:t>
            </w:r>
          </w:p>
        </w:tc>
      </w:tr>
      <w:tr w:rsidR="00C915CD" w:rsidRPr="00C73848" w:rsidTr="00AF7394">
        <w:tc>
          <w:tcPr>
            <w:tcW w:w="1984" w:type="dxa"/>
            <w:vMerge w:val="restart"/>
          </w:tcPr>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Стратегич</w:t>
            </w:r>
            <w:r w:rsidRPr="00C73848">
              <w:rPr>
                <w:rFonts w:ascii="Times New Roman" w:hAnsi="Times New Roman" w:cs="Times New Roman"/>
                <w:sz w:val="28"/>
                <w:szCs w:val="28"/>
              </w:rPr>
              <w:t>е</w:t>
            </w:r>
            <w:r w:rsidRPr="00C73848">
              <w:rPr>
                <w:rFonts w:ascii="Times New Roman" w:hAnsi="Times New Roman" w:cs="Times New Roman"/>
                <w:sz w:val="28"/>
                <w:szCs w:val="28"/>
              </w:rPr>
              <w:t>ская цель N 1:</w:t>
            </w:r>
          </w:p>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Динамично развивающи</w:t>
            </w:r>
            <w:r w:rsidRPr="00C73848">
              <w:rPr>
                <w:rFonts w:ascii="Times New Roman" w:hAnsi="Times New Roman" w:cs="Times New Roman"/>
                <w:sz w:val="28"/>
                <w:szCs w:val="28"/>
              </w:rPr>
              <w:t>й</w:t>
            </w:r>
            <w:r w:rsidRPr="00C73848">
              <w:rPr>
                <w:rFonts w:ascii="Times New Roman" w:hAnsi="Times New Roman" w:cs="Times New Roman"/>
                <w:sz w:val="28"/>
                <w:szCs w:val="28"/>
              </w:rPr>
              <w:t>ся человеч</w:t>
            </w:r>
            <w:r w:rsidRPr="00C73848">
              <w:rPr>
                <w:rFonts w:ascii="Times New Roman" w:hAnsi="Times New Roman" w:cs="Times New Roman"/>
                <w:sz w:val="28"/>
                <w:szCs w:val="28"/>
              </w:rPr>
              <w:t>е</w:t>
            </w:r>
            <w:r w:rsidRPr="00C73848">
              <w:rPr>
                <w:rFonts w:ascii="Times New Roman" w:hAnsi="Times New Roman" w:cs="Times New Roman"/>
                <w:sz w:val="28"/>
                <w:szCs w:val="28"/>
              </w:rPr>
              <w:t>ский капитал с высоким духовным, кул</w:t>
            </w:r>
            <w:r w:rsidRPr="00C73848">
              <w:rPr>
                <w:rFonts w:ascii="Times New Roman" w:hAnsi="Times New Roman" w:cs="Times New Roman"/>
                <w:sz w:val="28"/>
                <w:szCs w:val="28"/>
              </w:rPr>
              <w:t>ь</w:t>
            </w:r>
            <w:r w:rsidRPr="00C73848">
              <w:rPr>
                <w:rFonts w:ascii="Times New Roman" w:hAnsi="Times New Roman" w:cs="Times New Roman"/>
                <w:sz w:val="28"/>
                <w:szCs w:val="28"/>
              </w:rPr>
              <w:t>турным и профессионал</w:t>
            </w:r>
            <w:r w:rsidRPr="00C73848">
              <w:rPr>
                <w:rFonts w:ascii="Times New Roman" w:hAnsi="Times New Roman" w:cs="Times New Roman"/>
                <w:sz w:val="28"/>
                <w:szCs w:val="28"/>
              </w:rPr>
              <w:t>ь</w:t>
            </w:r>
            <w:r w:rsidRPr="00C73848">
              <w:rPr>
                <w:rFonts w:ascii="Times New Roman" w:hAnsi="Times New Roman" w:cs="Times New Roman"/>
                <w:sz w:val="28"/>
                <w:szCs w:val="28"/>
              </w:rPr>
              <w:t>ным потенци</w:t>
            </w:r>
            <w:r w:rsidRPr="00C73848">
              <w:rPr>
                <w:rFonts w:ascii="Times New Roman" w:hAnsi="Times New Roman" w:cs="Times New Roman"/>
                <w:sz w:val="28"/>
                <w:szCs w:val="28"/>
              </w:rPr>
              <w:t>а</w:t>
            </w:r>
            <w:r w:rsidRPr="00C73848">
              <w:rPr>
                <w:rFonts w:ascii="Times New Roman" w:hAnsi="Times New Roman" w:cs="Times New Roman"/>
                <w:sz w:val="28"/>
                <w:szCs w:val="28"/>
              </w:rPr>
              <w:t>лом, обесп</w:t>
            </w:r>
            <w:r w:rsidRPr="00C73848">
              <w:rPr>
                <w:rFonts w:ascii="Times New Roman" w:hAnsi="Times New Roman" w:cs="Times New Roman"/>
                <w:sz w:val="28"/>
                <w:szCs w:val="28"/>
              </w:rPr>
              <w:t>е</w:t>
            </w:r>
            <w:r w:rsidRPr="00C73848">
              <w:rPr>
                <w:rFonts w:ascii="Times New Roman" w:hAnsi="Times New Roman" w:cs="Times New Roman"/>
                <w:sz w:val="28"/>
                <w:szCs w:val="28"/>
              </w:rPr>
              <w:t>ченный усл</w:t>
            </w:r>
            <w:r w:rsidRPr="00C73848">
              <w:rPr>
                <w:rFonts w:ascii="Times New Roman" w:hAnsi="Times New Roman" w:cs="Times New Roman"/>
                <w:sz w:val="28"/>
                <w:szCs w:val="28"/>
              </w:rPr>
              <w:t>о</w:t>
            </w:r>
            <w:r w:rsidRPr="00C73848">
              <w:rPr>
                <w:rFonts w:ascii="Times New Roman" w:hAnsi="Times New Roman" w:cs="Times New Roman"/>
                <w:sz w:val="28"/>
                <w:szCs w:val="28"/>
              </w:rPr>
              <w:t>виями его по</w:t>
            </w:r>
            <w:r w:rsidRPr="00C73848">
              <w:rPr>
                <w:rFonts w:ascii="Times New Roman" w:hAnsi="Times New Roman" w:cs="Times New Roman"/>
                <w:sz w:val="28"/>
                <w:szCs w:val="28"/>
              </w:rPr>
              <w:t>л</w:t>
            </w:r>
            <w:r w:rsidRPr="00C73848">
              <w:rPr>
                <w:rFonts w:ascii="Times New Roman" w:hAnsi="Times New Roman" w:cs="Times New Roman"/>
                <w:sz w:val="28"/>
                <w:szCs w:val="28"/>
              </w:rPr>
              <w:t>ноценной ре</w:t>
            </w:r>
            <w:r w:rsidRPr="00C73848">
              <w:rPr>
                <w:rFonts w:ascii="Times New Roman" w:hAnsi="Times New Roman" w:cs="Times New Roman"/>
                <w:sz w:val="28"/>
                <w:szCs w:val="28"/>
              </w:rPr>
              <w:t>а</w:t>
            </w:r>
            <w:r w:rsidRPr="00C73848">
              <w:rPr>
                <w:rFonts w:ascii="Times New Roman" w:hAnsi="Times New Roman" w:cs="Times New Roman"/>
                <w:sz w:val="28"/>
                <w:szCs w:val="28"/>
              </w:rPr>
              <w:t>лизации</w:t>
            </w:r>
          </w:p>
        </w:tc>
        <w:tc>
          <w:tcPr>
            <w:tcW w:w="2268" w:type="dxa"/>
            <w:vMerge w:val="restart"/>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1. Стабилизация численности н</w:t>
            </w:r>
            <w:r w:rsidRPr="00C73848">
              <w:rPr>
                <w:rFonts w:ascii="Times New Roman" w:hAnsi="Times New Roman" w:cs="Times New Roman"/>
                <w:sz w:val="28"/>
                <w:szCs w:val="28"/>
              </w:rPr>
              <w:t>а</w:t>
            </w:r>
            <w:r w:rsidRPr="00C73848">
              <w:rPr>
                <w:rFonts w:ascii="Times New Roman" w:hAnsi="Times New Roman" w:cs="Times New Roman"/>
                <w:sz w:val="28"/>
                <w:szCs w:val="28"/>
              </w:rPr>
              <w:t>селения</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2. Рост уровня жизни и благ</w:t>
            </w:r>
            <w:r w:rsidRPr="00C73848">
              <w:rPr>
                <w:rFonts w:ascii="Times New Roman" w:hAnsi="Times New Roman" w:cs="Times New Roman"/>
                <w:sz w:val="28"/>
                <w:szCs w:val="28"/>
              </w:rPr>
              <w:t>о</w:t>
            </w:r>
            <w:r w:rsidRPr="00C73848">
              <w:rPr>
                <w:rFonts w:ascii="Times New Roman" w:hAnsi="Times New Roman" w:cs="Times New Roman"/>
                <w:sz w:val="28"/>
                <w:szCs w:val="28"/>
              </w:rPr>
              <w:t>состояния</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3. Безопасность жизни и труда</w:t>
            </w:r>
          </w:p>
          <w:p w:rsidR="00C915CD"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4. Создание ко</w:t>
            </w:r>
            <w:r w:rsidRPr="00C73848">
              <w:rPr>
                <w:rFonts w:ascii="Times New Roman" w:hAnsi="Times New Roman" w:cs="Times New Roman"/>
                <w:sz w:val="28"/>
                <w:szCs w:val="28"/>
              </w:rPr>
              <w:t>м</w:t>
            </w:r>
            <w:r w:rsidRPr="00C73848">
              <w:rPr>
                <w:rFonts w:ascii="Times New Roman" w:hAnsi="Times New Roman" w:cs="Times New Roman"/>
                <w:sz w:val="28"/>
                <w:szCs w:val="28"/>
              </w:rPr>
              <w:t>фортной жилой среды</w:t>
            </w:r>
          </w:p>
          <w:p w:rsidR="00C4614F" w:rsidRPr="00C73848" w:rsidRDefault="00C4614F" w:rsidP="00F843A4">
            <w:pPr>
              <w:pStyle w:val="ConsPlusNormal"/>
              <w:rPr>
                <w:rFonts w:ascii="Times New Roman" w:hAnsi="Times New Roman" w:cs="Times New Roman"/>
                <w:sz w:val="28"/>
                <w:szCs w:val="28"/>
              </w:rPr>
            </w:pPr>
            <w:r>
              <w:rPr>
                <w:rFonts w:ascii="Times New Roman" w:hAnsi="Times New Roman" w:cs="Times New Roman"/>
                <w:sz w:val="28"/>
                <w:szCs w:val="28"/>
              </w:rPr>
              <w:t>5. Гармонизация межнационал</w:t>
            </w:r>
            <w:r>
              <w:rPr>
                <w:rFonts w:ascii="Times New Roman" w:hAnsi="Times New Roman" w:cs="Times New Roman"/>
                <w:sz w:val="28"/>
                <w:szCs w:val="28"/>
              </w:rPr>
              <w:t>ь</w:t>
            </w:r>
            <w:r>
              <w:rPr>
                <w:rFonts w:ascii="Times New Roman" w:hAnsi="Times New Roman" w:cs="Times New Roman"/>
                <w:sz w:val="28"/>
                <w:szCs w:val="28"/>
              </w:rPr>
              <w:t>ных отношений</w:t>
            </w: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Среднегодовая численность населения, человек</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Естественный прирост, убыль (-) насел</w:t>
            </w:r>
            <w:r w:rsidRPr="00C73848">
              <w:rPr>
                <w:rFonts w:ascii="Times New Roman" w:hAnsi="Times New Roman" w:cs="Times New Roman"/>
                <w:sz w:val="28"/>
                <w:szCs w:val="28"/>
              </w:rPr>
              <w:t>е</w:t>
            </w:r>
            <w:r w:rsidRPr="00C73848">
              <w:rPr>
                <w:rFonts w:ascii="Times New Roman" w:hAnsi="Times New Roman" w:cs="Times New Roman"/>
                <w:sz w:val="28"/>
                <w:szCs w:val="28"/>
              </w:rPr>
              <w:t>ния, человек</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Миграционный прирост, убыль (-) нас</w:t>
            </w:r>
            <w:r w:rsidRPr="00C73848">
              <w:rPr>
                <w:rFonts w:ascii="Times New Roman" w:hAnsi="Times New Roman" w:cs="Times New Roman"/>
                <w:sz w:val="28"/>
                <w:szCs w:val="28"/>
              </w:rPr>
              <w:t>е</w:t>
            </w:r>
            <w:r w:rsidRPr="00C73848">
              <w:rPr>
                <w:rFonts w:ascii="Times New Roman" w:hAnsi="Times New Roman" w:cs="Times New Roman"/>
                <w:sz w:val="28"/>
                <w:szCs w:val="28"/>
              </w:rPr>
              <w:t>ления, человек</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Уровень зарегистрированной безработ</w:t>
            </w:r>
            <w:r w:rsidRPr="00C73848">
              <w:rPr>
                <w:rFonts w:ascii="Times New Roman" w:hAnsi="Times New Roman" w:cs="Times New Roman"/>
                <w:sz w:val="28"/>
                <w:szCs w:val="28"/>
              </w:rPr>
              <w:t>и</w:t>
            </w:r>
            <w:r w:rsidRPr="00C73848">
              <w:rPr>
                <w:rFonts w:ascii="Times New Roman" w:hAnsi="Times New Roman" w:cs="Times New Roman"/>
                <w:sz w:val="28"/>
                <w:szCs w:val="28"/>
              </w:rPr>
              <w:t>цы,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Среднемесячная номинальная начисле</w:t>
            </w:r>
            <w:r w:rsidRPr="00C73848">
              <w:rPr>
                <w:rFonts w:ascii="Times New Roman" w:hAnsi="Times New Roman" w:cs="Times New Roman"/>
                <w:sz w:val="28"/>
                <w:szCs w:val="28"/>
              </w:rPr>
              <w:t>н</w:t>
            </w:r>
            <w:r w:rsidRPr="00C73848">
              <w:rPr>
                <w:rFonts w:ascii="Times New Roman" w:hAnsi="Times New Roman" w:cs="Times New Roman"/>
                <w:sz w:val="28"/>
                <w:szCs w:val="28"/>
              </w:rPr>
              <w:t>ная заработная плата работников (без субъектов малого предпринимательства), рублей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детей в возрасте 1 - 6 лет, пол</w:t>
            </w:r>
            <w:r w:rsidRPr="00C73848">
              <w:rPr>
                <w:rFonts w:ascii="Times New Roman" w:hAnsi="Times New Roman" w:cs="Times New Roman"/>
                <w:sz w:val="28"/>
                <w:szCs w:val="28"/>
              </w:rPr>
              <w:t>у</w:t>
            </w:r>
            <w:r w:rsidRPr="00C73848">
              <w:rPr>
                <w:rFonts w:ascii="Times New Roman" w:hAnsi="Times New Roman" w:cs="Times New Roman"/>
                <w:sz w:val="28"/>
                <w:szCs w:val="28"/>
              </w:rPr>
              <w:t xml:space="preserve">чающих дошкольную образовательную услугу и (или) услугу по их содержанию в муниципальных </w:t>
            </w:r>
            <w:r w:rsidRPr="00C73848">
              <w:rPr>
                <w:rFonts w:ascii="Times New Roman" w:hAnsi="Times New Roman" w:cs="Times New Roman"/>
                <w:sz w:val="28"/>
                <w:szCs w:val="28"/>
              </w:rPr>
              <w:lastRenderedPageBreak/>
              <w:t>образовательных у</w:t>
            </w:r>
            <w:r w:rsidRPr="00C73848">
              <w:rPr>
                <w:rFonts w:ascii="Times New Roman" w:hAnsi="Times New Roman" w:cs="Times New Roman"/>
                <w:sz w:val="28"/>
                <w:szCs w:val="28"/>
              </w:rPr>
              <w:t>ч</w:t>
            </w:r>
            <w:r w:rsidRPr="00C73848">
              <w:rPr>
                <w:rFonts w:ascii="Times New Roman" w:hAnsi="Times New Roman" w:cs="Times New Roman"/>
                <w:sz w:val="28"/>
                <w:szCs w:val="28"/>
              </w:rPr>
              <w:t>реждениях, в общей численности детей в возрасте 1 - 6 лет,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детей в возрасте 5 - 18 лет, пол</w:t>
            </w:r>
            <w:r w:rsidRPr="00C73848">
              <w:rPr>
                <w:rFonts w:ascii="Times New Roman" w:hAnsi="Times New Roman" w:cs="Times New Roman"/>
                <w:sz w:val="28"/>
                <w:szCs w:val="28"/>
              </w:rPr>
              <w:t>у</w:t>
            </w:r>
            <w:r w:rsidRPr="00C73848">
              <w:rPr>
                <w:rFonts w:ascii="Times New Roman" w:hAnsi="Times New Roman" w:cs="Times New Roman"/>
                <w:sz w:val="28"/>
                <w:szCs w:val="28"/>
              </w:rPr>
              <w:t>чающих услуги по дополнительному образованию в организациях различной о</w:t>
            </w:r>
            <w:r w:rsidRPr="00C73848">
              <w:rPr>
                <w:rFonts w:ascii="Times New Roman" w:hAnsi="Times New Roman" w:cs="Times New Roman"/>
                <w:sz w:val="28"/>
                <w:szCs w:val="28"/>
              </w:rPr>
              <w:t>р</w:t>
            </w:r>
            <w:r w:rsidRPr="00C73848">
              <w:rPr>
                <w:rFonts w:ascii="Times New Roman" w:hAnsi="Times New Roman" w:cs="Times New Roman"/>
                <w:sz w:val="28"/>
                <w:szCs w:val="28"/>
              </w:rPr>
              <w:t>ганизационно-правовой формы и формы собственности, в общей численности д</w:t>
            </w:r>
            <w:r w:rsidRPr="00C73848">
              <w:rPr>
                <w:rFonts w:ascii="Times New Roman" w:hAnsi="Times New Roman" w:cs="Times New Roman"/>
                <w:sz w:val="28"/>
                <w:szCs w:val="28"/>
              </w:rPr>
              <w:t>е</w:t>
            </w:r>
            <w:r w:rsidRPr="00C73848">
              <w:rPr>
                <w:rFonts w:ascii="Times New Roman" w:hAnsi="Times New Roman" w:cs="Times New Roman"/>
                <w:sz w:val="28"/>
                <w:szCs w:val="28"/>
              </w:rPr>
              <w:t>тей этой возрастной группы,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E41932"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Обеспеченность организациями культу</w:t>
            </w:r>
            <w:r w:rsidRPr="00C73848">
              <w:rPr>
                <w:rFonts w:ascii="Times New Roman" w:hAnsi="Times New Roman" w:cs="Times New Roman"/>
                <w:sz w:val="28"/>
                <w:szCs w:val="28"/>
              </w:rPr>
              <w:t>р</w:t>
            </w:r>
            <w:r w:rsidRPr="00C73848">
              <w:rPr>
                <w:rFonts w:ascii="Times New Roman" w:hAnsi="Times New Roman" w:cs="Times New Roman"/>
                <w:sz w:val="28"/>
                <w:szCs w:val="28"/>
              </w:rPr>
              <w:t>но-досугового типа на 1000 человек нас</w:t>
            </w:r>
            <w:r w:rsidRPr="00C73848">
              <w:rPr>
                <w:rFonts w:ascii="Times New Roman" w:hAnsi="Times New Roman" w:cs="Times New Roman"/>
                <w:sz w:val="28"/>
                <w:szCs w:val="28"/>
              </w:rPr>
              <w:t>е</w:t>
            </w:r>
            <w:r w:rsidRPr="00C73848">
              <w:rPr>
                <w:rFonts w:ascii="Times New Roman" w:hAnsi="Times New Roman" w:cs="Times New Roman"/>
                <w:sz w:val="28"/>
                <w:szCs w:val="28"/>
              </w:rPr>
              <w:t>ления, единиц</w:t>
            </w:r>
          </w:p>
        </w:tc>
      </w:tr>
      <w:tr w:rsidR="00C4614F" w:rsidRPr="00C73848" w:rsidTr="00AF7394">
        <w:tc>
          <w:tcPr>
            <w:tcW w:w="1984" w:type="dxa"/>
            <w:vMerge/>
          </w:tcPr>
          <w:p w:rsidR="00C4614F" w:rsidRPr="00C73848" w:rsidRDefault="00C4614F" w:rsidP="00F843A4">
            <w:pPr>
              <w:spacing w:before="0"/>
              <w:rPr>
                <w:rFonts w:ascii="Times New Roman" w:hAnsi="Times New Roman"/>
                <w:sz w:val="28"/>
                <w:szCs w:val="28"/>
              </w:rPr>
            </w:pPr>
          </w:p>
        </w:tc>
        <w:tc>
          <w:tcPr>
            <w:tcW w:w="2268" w:type="dxa"/>
            <w:vMerge/>
          </w:tcPr>
          <w:p w:rsidR="00C4614F" w:rsidRPr="00C73848" w:rsidRDefault="00C4614F" w:rsidP="00F843A4">
            <w:pPr>
              <w:spacing w:before="0"/>
              <w:rPr>
                <w:rFonts w:ascii="Times New Roman" w:hAnsi="Times New Roman"/>
                <w:sz w:val="28"/>
                <w:szCs w:val="28"/>
              </w:rPr>
            </w:pPr>
          </w:p>
        </w:tc>
        <w:tc>
          <w:tcPr>
            <w:tcW w:w="5166" w:type="dxa"/>
          </w:tcPr>
          <w:p w:rsidR="00C4614F" w:rsidRPr="00C4614F" w:rsidRDefault="00C4614F" w:rsidP="00F843A4">
            <w:pPr>
              <w:pStyle w:val="ConsPlusNormal"/>
              <w:jc w:val="both"/>
              <w:rPr>
                <w:rFonts w:ascii="Times New Roman" w:hAnsi="Times New Roman" w:cs="Times New Roman"/>
                <w:sz w:val="28"/>
                <w:szCs w:val="28"/>
              </w:rPr>
            </w:pPr>
            <w:r w:rsidRPr="00C4614F">
              <w:rPr>
                <w:rFonts w:ascii="Times New Roman" w:eastAsia="Arial Unicode MS" w:hAnsi="Times New Roman" w:cs="Times New Roman"/>
                <w:kern w:val="3"/>
                <w:sz w:val="28"/>
                <w:szCs w:val="28"/>
              </w:rPr>
              <w:t>Доля граждан, положительно оценива</w:t>
            </w:r>
            <w:r w:rsidRPr="00C4614F">
              <w:rPr>
                <w:rFonts w:ascii="Times New Roman" w:eastAsia="Arial Unicode MS" w:hAnsi="Times New Roman" w:cs="Times New Roman"/>
                <w:kern w:val="3"/>
                <w:sz w:val="28"/>
                <w:szCs w:val="28"/>
              </w:rPr>
              <w:t>ю</w:t>
            </w:r>
            <w:r w:rsidRPr="00C4614F">
              <w:rPr>
                <w:rFonts w:ascii="Times New Roman" w:eastAsia="Arial Unicode MS" w:hAnsi="Times New Roman" w:cs="Times New Roman"/>
                <w:kern w:val="3"/>
                <w:sz w:val="28"/>
                <w:szCs w:val="28"/>
              </w:rPr>
              <w:t>щих состояние межнациональных отн</w:t>
            </w:r>
            <w:r w:rsidRPr="00C4614F">
              <w:rPr>
                <w:rFonts w:ascii="Times New Roman" w:eastAsia="Arial Unicode MS" w:hAnsi="Times New Roman" w:cs="Times New Roman"/>
                <w:kern w:val="3"/>
                <w:sz w:val="28"/>
                <w:szCs w:val="28"/>
              </w:rPr>
              <w:t>о</w:t>
            </w:r>
            <w:r w:rsidRPr="00C4614F">
              <w:rPr>
                <w:rFonts w:ascii="Times New Roman" w:eastAsia="Arial Unicode MS" w:hAnsi="Times New Roman" w:cs="Times New Roman"/>
                <w:kern w:val="3"/>
                <w:sz w:val="28"/>
                <w:szCs w:val="28"/>
              </w:rPr>
              <w:t>шений на территории муниципального образования</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Мощность амбулаторно-поликлинических учреждений на 10 тыс. человек населения, посещений в смену</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населения, систематически зан</w:t>
            </w:r>
            <w:r w:rsidRPr="00C73848">
              <w:rPr>
                <w:rFonts w:ascii="Times New Roman" w:hAnsi="Times New Roman" w:cs="Times New Roman"/>
                <w:sz w:val="28"/>
                <w:szCs w:val="28"/>
              </w:rPr>
              <w:t>и</w:t>
            </w:r>
            <w:r w:rsidRPr="00C73848">
              <w:rPr>
                <w:rFonts w:ascii="Times New Roman" w:hAnsi="Times New Roman" w:cs="Times New Roman"/>
                <w:sz w:val="28"/>
                <w:szCs w:val="28"/>
              </w:rPr>
              <w:t>мающегося физической культурой и спортом,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Уровень удовлетворенности населения жилищно-коммунальными услугами, %</w:t>
            </w:r>
          </w:p>
        </w:tc>
      </w:tr>
      <w:tr w:rsidR="00C915CD" w:rsidRPr="00C73848" w:rsidTr="00AF7394">
        <w:tc>
          <w:tcPr>
            <w:tcW w:w="1984" w:type="dxa"/>
          </w:tcPr>
          <w:p w:rsidR="00C915CD" w:rsidRPr="00C73848" w:rsidRDefault="00C915CD" w:rsidP="00F843A4">
            <w:pPr>
              <w:pStyle w:val="ConsPlusNormal"/>
              <w:rPr>
                <w:rFonts w:ascii="Times New Roman" w:hAnsi="Times New Roman" w:cs="Times New Roman"/>
                <w:sz w:val="28"/>
                <w:szCs w:val="28"/>
              </w:rPr>
            </w:pPr>
          </w:p>
        </w:tc>
        <w:tc>
          <w:tcPr>
            <w:tcW w:w="2268" w:type="dxa"/>
          </w:tcPr>
          <w:p w:rsidR="00C915CD" w:rsidRPr="00C73848" w:rsidRDefault="00C915CD" w:rsidP="00F843A4">
            <w:pPr>
              <w:pStyle w:val="ConsPlusNormal"/>
              <w:rPr>
                <w:rFonts w:ascii="Times New Roman" w:hAnsi="Times New Roman" w:cs="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Уровень преступности (количество зар</w:t>
            </w:r>
            <w:r w:rsidRPr="00C73848">
              <w:rPr>
                <w:rFonts w:ascii="Times New Roman" w:hAnsi="Times New Roman" w:cs="Times New Roman"/>
                <w:sz w:val="28"/>
                <w:szCs w:val="28"/>
              </w:rPr>
              <w:t>е</w:t>
            </w:r>
            <w:r w:rsidRPr="00C73848">
              <w:rPr>
                <w:rFonts w:ascii="Times New Roman" w:hAnsi="Times New Roman" w:cs="Times New Roman"/>
                <w:sz w:val="28"/>
                <w:szCs w:val="28"/>
              </w:rPr>
              <w:t>гистрированных преступлений на 10 тыс. человек), единиц</w:t>
            </w:r>
          </w:p>
        </w:tc>
      </w:tr>
      <w:tr w:rsidR="00C915CD" w:rsidRPr="00C73848" w:rsidTr="00AF7394">
        <w:tc>
          <w:tcPr>
            <w:tcW w:w="9418" w:type="dxa"/>
            <w:gridSpan w:val="3"/>
          </w:tcPr>
          <w:p w:rsidR="00C915CD" w:rsidRPr="00C73848" w:rsidRDefault="00C915CD" w:rsidP="00F843A4">
            <w:pPr>
              <w:pStyle w:val="ConsPlusNormal"/>
              <w:jc w:val="center"/>
              <w:outlineLvl w:val="4"/>
              <w:rPr>
                <w:rFonts w:ascii="Times New Roman" w:hAnsi="Times New Roman" w:cs="Times New Roman"/>
                <w:b/>
                <w:sz w:val="28"/>
                <w:szCs w:val="28"/>
              </w:rPr>
            </w:pPr>
            <w:r w:rsidRPr="00C73848">
              <w:rPr>
                <w:rFonts w:ascii="Times New Roman" w:hAnsi="Times New Roman" w:cs="Times New Roman"/>
                <w:b/>
                <w:sz w:val="28"/>
                <w:szCs w:val="28"/>
              </w:rPr>
              <w:t>Приоритет 2. Экономика</w:t>
            </w:r>
          </w:p>
        </w:tc>
      </w:tr>
      <w:tr w:rsidR="00C915CD" w:rsidRPr="00C73848" w:rsidTr="00AF7394">
        <w:tc>
          <w:tcPr>
            <w:tcW w:w="1984" w:type="dxa"/>
            <w:vMerge w:val="restart"/>
          </w:tcPr>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Стратегич</w:t>
            </w:r>
            <w:r w:rsidRPr="00C73848">
              <w:rPr>
                <w:rFonts w:ascii="Times New Roman" w:hAnsi="Times New Roman" w:cs="Times New Roman"/>
                <w:sz w:val="28"/>
                <w:szCs w:val="28"/>
              </w:rPr>
              <w:t>е</w:t>
            </w:r>
            <w:r w:rsidRPr="00C73848">
              <w:rPr>
                <w:rFonts w:ascii="Times New Roman" w:hAnsi="Times New Roman" w:cs="Times New Roman"/>
                <w:sz w:val="28"/>
                <w:szCs w:val="28"/>
              </w:rPr>
              <w:t>ская цель N 2:</w:t>
            </w:r>
          </w:p>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Ключевые экономические комплексы м</w:t>
            </w:r>
            <w:r w:rsidRPr="00C73848">
              <w:rPr>
                <w:rFonts w:ascii="Times New Roman" w:hAnsi="Times New Roman" w:cs="Times New Roman"/>
                <w:sz w:val="28"/>
                <w:szCs w:val="28"/>
              </w:rPr>
              <w:t>у</w:t>
            </w:r>
            <w:r w:rsidRPr="00C73848">
              <w:rPr>
                <w:rFonts w:ascii="Times New Roman" w:hAnsi="Times New Roman" w:cs="Times New Roman"/>
                <w:sz w:val="28"/>
                <w:szCs w:val="28"/>
              </w:rPr>
              <w:t>ниципального района, обе</w:t>
            </w:r>
            <w:r w:rsidRPr="00C73848">
              <w:rPr>
                <w:rFonts w:ascii="Times New Roman" w:hAnsi="Times New Roman" w:cs="Times New Roman"/>
                <w:sz w:val="28"/>
                <w:szCs w:val="28"/>
              </w:rPr>
              <w:t>с</w:t>
            </w:r>
            <w:r w:rsidRPr="00C73848">
              <w:rPr>
                <w:rFonts w:ascii="Times New Roman" w:hAnsi="Times New Roman" w:cs="Times New Roman"/>
                <w:sz w:val="28"/>
                <w:szCs w:val="28"/>
              </w:rPr>
              <w:t xml:space="preserve">печивающие стабильный экономический </w:t>
            </w:r>
            <w:r w:rsidRPr="00C73848">
              <w:rPr>
                <w:rFonts w:ascii="Times New Roman" w:hAnsi="Times New Roman" w:cs="Times New Roman"/>
                <w:sz w:val="28"/>
                <w:szCs w:val="28"/>
              </w:rPr>
              <w:lastRenderedPageBreak/>
              <w:t>рост</w:t>
            </w:r>
            <w:r w:rsidR="00E90409" w:rsidRPr="00C73848">
              <w:rPr>
                <w:rFonts w:ascii="Times New Roman" w:hAnsi="Times New Roman" w:cs="Times New Roman"/>
                <w:sz w:val="28"/>
                <w:szCs w:val="28"/>
              </w:rPr>
              <w:t>.</w:t>
            </w:r>
          </w:p>
        </w:tc>
        <w:tc>
          <w:tcPr>
            <w:tcW w:w="2268" w:type="dxa"/>
            <w:vMerge w:val="restart"/>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lastRenderedPageBreak/>
              <w:t>1. Модернизация производства</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2. Рост инвест</w:t>
            </w:r>
            <w:r w:rsidRPr="00C73848">
              <w:rPr>
                <w:rFonts w:ascii="Times New Roman" w:hAnsi="Times New Roman" w:cs="Times New Roman"/>
                <w:sz w:val="28"/>
                <w:szCs w:val="28"/>
              </w:rPr>
              <w:t>и</w:t>
            </w:r>
            <w:r w:rsidRPr="00C73848">
              <w:rPr>
                <w:rFonts w:ascii="Times New Roman" w:hAnsi="Times New Roman" w:cs="Times New Roman"/>
                <w:sz w:val="28"/>
                <w:szCs w:val="28"/>
              </w:rPr>
              <w:t>ционных влож</w:t>
            </w:r>
            <w:r w:rsidRPr="00C73848">
              <w:rPr>
                <w:rFonts w:ascii="Times New Roman" w:hAnsi="Times New Roman" w:cs="Times New Roman"/>
                <w:sz w:val="28"/>
                <w:szCs w:val="28"/>
              </w:rPr>
              <w:t>е</w:t>
            </w:r>
            <w:r w:rsidRPr="00C73848">
              <w:rPr>
                <w:rFonts w:ascii="Times New Roman" w:hAnsi="Times New Roman" w:cs="Times New Roman"/>
                <w:sz w:val="28"/>
                <w:szCs w:val="28"/>
              </w:rPr>
              <w:t>ний</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3. Реальное активное предпр</w:t>
            </w:r>
            <w:r w:rsidRPr="00C73848">
              <w:rPr>
                <w:rFonts w:ascii="Times New Roman" w:hAnsi="Times New Roman" w:cs="Times New Roman"/>
                <w:sz w:val="28"/>
                <w:szCs w:val="28"/>
              </w:rPr>
              <w:t>и</w:t>
            </w:r>
            <w:r w:rsidRPr="00C73848">
              <w:rPr>
                <w:rFonts w:ascii="Times New Roman" w:hAnsi="Times New Roman" w:cs="Times New Roman"/>
                <w:sz w:val="28"/>
                <w:szCs w:val="28"/>
              </w:rPr>
              <w:t>нимательство</w:t>
            </w: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Объем инвестиций в основной капитал за счет всех источников финансирования, млн. рублей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Объем инвестиций в основной капитал (за исключением бюджетных средств) в расчете на одного жителя, рублей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 xml:space="preserve">Оборот организаций (по организациям со средней численностью работников свыше 15 человек, без субъектов малого </w:t>
            </w:r>
            <w:r w:rsidRPr="00C73848">
              <w:rPr>
                <w:rFonts w:ascii="Times New Roman" w:hAnsi="Times New Roman" w:cs="Times New Roman"/>
                <w:sz w:val="28"/>
                <w:szCs w:val="28"/>
              </w:rPr>
              <w:lastRenderedPageBreak/>
              <w:t>пре</w:t>
            </w:r>
            <w:r w:rsidRPr="00C73848">
              <w:rPr>
                <w:rFonts w:ascii="Times New Roman" w:hAnsi="Times New Roman" w:cs="Times New Roman"/>
                <w:sz w:val="28"/>
                <w:szCs w:val="28"/>
              </w:rPr>
              <w:t>д</w:t>
            </w:r>
            <w:r w:rsidRPr="00C73848">
              <w:rPr>
                <w:rFonts w:ascii="Times New Roman" w:hAnsi="Times New Roman" w:cs="Times New Roman"/>
                <w:sz w:val="28"/>
                <w:szCs w:val="28"/>
              </w:rPr>
              <w:t>принимательства; в фактически действ</w:t>
            </w:r>
            <w:r w:rsidRPr="00C73848">
              <w:rPr>
                <w:rFonts w:ascii="Times New Roman" w:hAnsi="Times New Roman" w:cs="Times New Roman"/>
                <w:sz w:val="28"/>
                <w:szCs w:val="28"/>
              </w:rPr>
              <w:t>о</w:t>
            </w:r>
            <w:r w:rsidRPr="00C73848">
              <w:rPr>
                <w:rFonts w:ascii="Times New Roman" w:hAnsi="Times New Roman" w:cs="Times New Roman"/>
                <w:sz w:val="28"/>
                <w:szCs w:val="28"/>
              </w:rPr>
              <w:t>вавших ценах), млн. рублей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Число субъектов малого и среднего предпринимательства (без индивидуал</w:t>
            </w:r>
            <w:r w:rsidRPr="00C73848">
              <w:rPr>
                <w:rFonts w:ascii="Times New Roman" w:hAnsi="Times New Roman" w:cs="Times New Roman"/>
                <w:sz w:val="28"/>
                <w:szCs w:val="28"/>
              </w:rPr>
              <w:t>ь</w:t>
            </w:r>
            <w:r w:rsidRPr="00C73848">
              <w:rPr>
                <w:rFonts w:ascii="Times New Roman" w:hAnsi="Times New Roman" w:cs="Times New Roman"/>
                <w:sz w:val="28"/>
                <w:szCs w:val="28"/>
              </w:rPr>
              <w:t>ных предпринимателей) в расчете на 10 тыс. человек населения</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прибыльных сельскохозяйственных организаций в общем их числе,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872354" w:rsidRDefault="00C915CD" w:rsidP="00F843A4">
            <w:pPr>
              <w:pStyle w:val="ConsPlusNormal"/>
              <w:rPr>
                <w:rFonts w:ascii="Times New Roman" w:hAnsi="Times New Roman" w:cs="Times New Roman"/>
                <w:sz w:val="28"/>
                <w:szCs w:val="28"/>
                <w:highlight w:val="yellow"/>
              </w:rPr>
            </w:pPr>
            <w:r w:rsidRPr="00872354">
              <w:rPr>
                <w:rFonts w:ascii="Times New Roman" w:hAnsi="Times New Roman" w:cs="Times New Roman"/>
                <w:sz w:val="28"/>
                <w:szCs w:val="28"/>
              </w:rPr>
              <w:t>Объем производства молока</w:t>
            </w:r>
            <w:r w:rsidR="00CC3561" w:rsidRPr="00872354">
              <w:rPr>
                <w:rFonts w:ascii="Times New Roman" w:hAnsi="Times New Roman" w:cs="Times New Roman"/>
                <w:sz w:val="28"/>
                <w:szCs w:val="28"/>
              </w:rPr>
              <w:t xml:space="preserve"> </w:t>
            </w:r>
            <w:r w:rsidR="00872354" w:rsidRPr="00872354">
              <w:rPr>
                <w:rFonts w:ascii="Times New Roman" w:hAnsi="Times New Roman" w:cs="Times New Roman"/>
                <w:sz w:val="28"/>
                <w:szCs w:val="28"/>
              </w:rPr>
              <w:t>в сельскох</w:t>
            </w:r>
            <w:r w:rsidR="00872354" w:rsidRPr="00872354">
              <w:rPr>
                <w:rFonts w:ascii="Times New Roman" w:hAnsi="Times New Roman" w:cs="Times New Roman"/>
                <w:sz w:val="28"/>
                <w:szCs w:val="28"/>
              </w:rPr>
              <w:t>о</w:t>
            </w:r>
            <w:r w:rsidR="00872354" w:rsidRPr="00872354">
              <w:rPr>
                <w:rFonts w:ascii="Times New Roman" w:hAnsi="Times New Roman" w:cs="Times New Roman"/>
                <w:sz w:val="28"/>
                <w:szCs w:val="28"/>
              </w:rPr>
              <w:t>зяйственных организациях и крестья</w:t>
            </w:r>
            <w:r w:rsidR="00872354" w:rsidRPr="00872354">
              <w:rPr>
                <w:rFonts w:ascii="Times New Roman" w:hAnsi="Times New Roman" w:cs="Times New Roman"/>
                <w:sz w:val="28"/>
                <w:szCs w:val="28"/>
              </w:rPr>
              <w:t>н</w:t>
            </w:r>
            <w:r w:rsidR="00872354" w:rsidRPr="00872354">
              <w:rPr>
                <w:rFonts w:ascii="Times New Roman" w:hAnsi="Times New Roman" w:cs="Times New Roman"/>
                <w:sz w:val="28"/>
                <w:szCs w:val="28"/>
              </w:rPr>
              <w:t>ских (фермерских) хозяйствах</w:t>
            </w:r>
            <w:r w:rsidRPr="00872354">
              <w:rPr>
                <w:rFonts w:ascii="Times New Roman" w:hAnsi="Times New Roman" w:cs="Times New Roman"/>
                <w:sz w:val="28"/>
                <w:szCs w:val="28"/>
              </w:rPr>
              <w:t>, тонн</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872354" w:rsidRDefault="00C915CD" w:rsidP="00F843A4">
            <w:pPr>
              <w:pStyle w:val="ConsPlusNormal"/>
              <w:rPr>
                <w:rFonts w:ascii="Times New Roman" w:hAnsi="Times New Roman" w:cs="Times New Roman"/>
                <w:sz w:val="28"/>
                <w:szCs w:val="28"/>
                <w:highlight w:val="yellow"/>
              </w:rPr>
            </w:pPr>
            <w:r w:rsidRPr="00872354">
              <w:rPr>
                <w:rFonts w:ascii="Times New Roman" w:hAnsi="Times New Roman" w:cs="Times New Roman"/>
                <w:sz w:val="28"/>
                <w:szCs w:val="28"/>
              </w:rPr>
              <w:t>Объем производства скота и птицы на убой (в живом весе</w:t>
            </w:r>
            <w:r w:rsidR="00872354" w:rsidRPr="00872354">
              <w:rPr>
                <w:rFonts w:ascii="Times New Roman" w:hAnsi="Times New Roman" w:cs="Times New Roman"/>
                <w:sz w:val="28"/>
                <w:szCs w:val="28"/>
              </w:rPr>
              <w:t>)  в сельскохозяйс</w:t>
            </w:r>
            <w:r w:rsidR="00872354" w:rsidRPr="00872354">
              <w:rPr>
                <w:rFonts w:ascii="Times New Roman" w:hAnsi="Times New Roman" w:cs="Times New Roman"/>
                <w:sz w:val="28"/>
                <w:szCs w:val="28"/>
              </w:rPr>
              <w:t>т</w:t>
            </w:r>
            <w:r w:rsidR="00872354" w:rsidRPr="00872354">
              <w:rPr>
                <w:rFonts w:ascii="Times New Roman" w:hAnsi="Times New Roman" w:cs="Times New Roman"/>
                <w:sz w:val="28"/>
                <w:szCs w:val="28"/>
              </w:rPr>
              <w:t>венных организациях и крестьянских (фермерских) хозяйствах</w:t>
            </w:r>
            <w:r w:rsidRPr="00872354">
              <w:rPr>
                <w:rFonts w:ascii="Times New Roman" w:hAnsi="Times New Roman" w:cs="Times New Roman"/>
                <w:sz w:val="28"/>
                <w:szCs w:val="28"/>
              </w:rPr>
              <w:t>, тонн</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Ввод в действие жилых домов, кв.м</w:t>
            </w:r>
          </w:p>
        </w:tc>
      </w:tr>
      <w:tr w:rsidR="00C915CD" w:rsidRPr="00C73848" w:rsidTr="00AF7394">
        <w:tc>
          <w:tcPr>
            <w:tcW w:w="9418" w:type="dxa"/>
            <w:gridSpan w:val="3"/>
          </w:tcPr>
          <w:p w:rsidR="00C915CD" w:rsidRPr="00C73848" w:rsidRDefault="00C915CD" w:rsidP="00F843A4">
            <w:pPr>
              <w:pStyle w:val="ConsPlusNormal"/>
              <w:jc w:val="center"/>
              <w:outlineLvl w:val="4"/>
              <w:rPr>
                <w:rFonts w:ascii="Times New Roman" w:hAnsi="Times New Roman" w:cs="Times New Roman"/>
                <w:b/>
                <w:sz w:val="28"/>
                <w:szCs w:val="28"/>
              </w:rPr>
            </w:pPr>
            <w:r w:rsidRPr="00C73848">
              <w:rPr>
                <w:rFonts w:ascii="Times New Roman" w:hAnsi="Times New Roman" w:cs="Times New Roman"/>
                <w:b/>
                <w:sz w:val="28"/>
                <w:szCs w:val="28"/>
              </w:rPr>
              <w:t>Приоритет 3. Территория проживания</w:t>
            </w:r>
          </w:p>
        </w:tc>
      </w:tr>
      <w:tr w:rsidR="00C915CD" w:rsidRPr="00C73848" w:rsidTr="00AF7394">
        <w:tc>
          <w:tcPr>
            <w:tcW w:w="1984" w:type="dxa"/>
            <w:vMerge w:val="restart"/>
          </w:tcPr>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Стратегич</w:t>
            </w:r>
            <w:r w:rsidRPr="00C73848">
              <w:rPr>
                <w:rFonts w:ascii="Times New Roman" w:hAnsi="Times New Roman" w:cs="Times New Roman"/>
                <w:sz w:val="28"/>
                <w:szCs w:val="28"/>
              </w:rPr>
              <w:t>е</w:t>
            </w:r>
            <w:r w:rsidRPr="00C73848">
              <w:rPr>
                <w:rFonts w:ascii="Times New Roman" w:hAnsi="Times New Roman" w:cs="Times New Roman"/>
                <w:sz w:val="28"/>
                <w:szCs w:val="28"/>
              </w:rPr>
              <w:t>ская цель N 3:</w:t>
            </w:r>
          </w:p>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Муниципал</w:t>
            </w:r>
            <w:r w:rsidRPr="00C73848">
              <w:rPr>
                <w:rFonts w:ascii="Times New Roman" w:hAnsi="Times New Roman" w:cs="Times New Roman"/>
                <w:sz w:val="28"/>
                <w:szCs w:val="28"/>
              </w:rPr>
              <w:t>ь</w:t>
            </w:r>
            <w:r w:rsidRPr="00C73848">
              <w:rPr>
                <w:rFonts w:ascii="Times New Roman" w:hAnsi="Times New Roman" w:cs="Times New Roman"/>
                <w:sz w:val="28"/>
                <w:szCs w:val="28"/>
              </w:rPr>
              <w:t>ный район - территория с рациональным и эффективно используемым комфортным пространством жизнедеятел</w:t>
            </w:r>
            <w:r w:rsidRPr="00C73848">
              <w:rPr>
                <w:rFonts w:ascii="Times New Roman" w:hAnsi="Times New Roman" w:cs="Times New Roman"/>
                <w:sz w:val="28"/>
                <w:szCs w:val="28"/>
              </w:rPr>
              <w:t>ь</w:t>
            </w:r>
            <w:r w:rsidRPr="00C73848">
              <w:rPr>
                <w:rFonts w:ascii="Times New Roman" w:hAnsi="Times New Roman" w:cs="Times New Roman"/>
                <w:sz w:val="28"/>
                <w:szCs w:val="28"/>
              </w:rPr>
              <w:t>ности насел</w:t>
            </w:r>
            <w:r w:rsidRPr="00C73848">
              <w:rPr>
                <w:rFonts w:ascii="Times New Roman" w:hAnsi="Times New Roman" w:cs="Times New Roman"/>
                <w:sz w:val="28"/>
                <w:szCs w:val="28"/>
              </w:rPr>
              <w:t>е</w:t>
            </w:r>
            <w:r w:rsidRPr="00C73848">
              <w:rPr>
                <w:rFonts w:ascii="Times New Roman" w:hAnsi="Times New Roman" w:cs="Times New Roman"/>
                <w:sz w:val="28"/>
                <w:szCs w:val="28"/>
              </w:rPr>
              <w:t>ния, облада</w:t>
            </w:r>
            <w:r w:rsidRPr="00C73848">
              <w:rPr>
                <w:rFonts w:ascii="Times New Roman" w:hAnsi="Times New Roman" w:cs="Times New Roman"/>
                <w:sz w:val="28"/>
                <w:szCs w:val="28"/>
              </w:rPr>
              <w:t>ю</w:t>
            </w:r>
            <w:r w:rsidRPr="00C73848">
              <w:rPr>
                <w:rFonts w:ascii="Times New Roman" w:hAnsi="Times New Roman" w:cs="Times New Roman"/>
                <w:sz w:val="28"/>
                <w:szCs w:val="28"/>
              </w:rPr>
              <w:t>щая разноо</w:t>
            </w:r>
            <w:r w:rsidRPr="00C73848">
              <w:rPr>
                <w:rFonts w:ascii="Times New Roman" w:hAnsi="Times New Roman" w:cs="Times New Roman"/>
                <w:sz w:val="28"/>
                <w:szCs w:val="28"/>
              </w:rPr>
              <w:t>б</w:t>
            </w:r>
            <w:r w:rsidRPr="00C73848">
              <w:rPr>
                <w:rFonts w:ascii="Times New Roman" w:hAnsi="Times New Roman" w:cs="Times New Roman"/>
                <w:sz w:val="28"/>
                <w:szCs w:val="28"/>
              </w:rPr>
              <w:t>разными (в том числе ун</w:t>
            </w:r>
            <w:r w:rsidRPr="00C73848">
              <w:rPr>
                <w:rFonts w:ascii="Times New Roman" w:hAnsi="Times New Roman" w:cs="Times New Roman"/>
                <w:sz w:val="28"/>
                <w:szCs w:val="28"/>
              </w:rPr>
              <w:t>и</w:t>
            </w:r>
            <w:r w:rsidRPr="00C73848">
              <w:rPr>
                <w:rFonts w:ascii="Times New Roman" w:hAnsi="Times New Roman" w:cs="Times New Roman"/>
                <w:sz w:val="28"/>
                <w:szCs w:val="28"/>
              </w:rPr>
              <w:t xml:space="preserve">кальными) природными системами, сберегаемыми </w:t>
            </w:r>
            <w:r w:rsidRPr="00C73848">
              <w:rPr>
                <w:rFonts w:ascii="Times New Roman" w:hAnsi="Times New Roman" w:cs="Times New Roman"/>
                <w:sz w:val="28"/>
                <w:szCs w:val="28"/>
              </w:rPr>
              <w:lastRenderedPageBreak/>
              <w:t>для будущих поколений</w:t>
            </w:r>
          </w:p>
        </w:tc>
        <w:tc>
          <w:tcPr>
            <w:tcW w:w="2268" w:type="dxa"/>
            <w:vMerge w:val="restart"/>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lastRenderedPageBreak/>
              <w:t>1. Эффективное использование ресурсов терр</w:t>
            </w:r>
            <w:r w:rsidRPr="00C73848">
              <w:rPr>
                <w:rFonts w:ascii="Times New Roman" w:hAnsi="Times New Roman" w:cs="Times New Roman"/>
                <w:sz w:val="28"/>
                <w:szCs w:val="28"/>
              </w:rPr>
              <w:t>и</w:t>
            </w:r>
            <w:r w:rsidRPr="00C73848">
              <w:rPr>
                <w:rFonts w:ascii="Times New Roman" w:hAnsi="Times New Roman" w:cs="Times New Roman"/>
                <w:sz w:val="28"/>
                <w:szCs w:val="28"/>
              </w:rPr>
              <w:t>тории</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2. Сбалансир</w:t>
            </w:r>
            <w:r w:rsidRPr="00C73848">
              <w:rPr>
                <w:rFonts w:ascii="Times New Roman" w:hAnsi="Times New Roman" w:cs="Times New Roman"/>
                <w:sz w:val="28"/>
                <w:szCs w:val="28"/>
              </w:rPr>
              <w:t>о</w:t>
            </w:r>
            <w:r w:rsidRPr="00C73848">
              <w:rPr>
                <w:rFonts w:ascii="Times New Roman" w:hAnsi="Times New Roman" w:cs="Times New Roman"/>
                <w:sz w:val="28"/>
                <w:szCs w:val="28"/>
              </w:rPr>
              <w:t>ванное развитие территорий</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3. Инфрастру</w:t>
            </w:r>
            <w:r w:rsidRPr="00C73848">
              <w:rPr>
                <w:rFonts w:ascii="Times New Roman" w:hAnsi="Times New Roman" w:cs="Times New Roman"/>
                <w:sz w:val="28"/>
                <w:szCs w:val="28"/>
              </w:rPr>
              <w:t>к</w:t>
            </w:r>
            <w:r w:rsidRPr="00C73848">
              <w:rPr>
                <w:rFonts w:ascii="Times New Roman" w:hAnsi="Times New Roman" w:cs="Times New Roman"/>
                <w:sz w:val="28"/>
                <w:szCs w:val="28"/>
              </w:rPr>
              <w:t>турная обесп</w:t>
            </w:r>
            <w:r w:rsidRPr="00C73848">
              <w:rPr>
                <w:rFonts w:ascii="Times New Roman" w:hAnsi="Times New Roman" w:cs="Times New Roman"/>
                <w:sz w:val="28"/>
                <w:szCs w:val="28"/>
              </w:rPr>
              <w:t>е</w:t>
            </w:r>
            <w:r w:rsidRPr="00C73848">
              <w:rPr>
                <w:rFonts w:ascii="Times New Roman" w:hAnsi="Times New Roman" w:cs="Times New Roman"/>
                <w:sz w:val="28"/>
                <w:szCs w:val="28"/>
              </w:rPr>
              <w:t>ченность терр</w:t>
            </w:r>
            <w:r w:rsidRPr="00C73848">
              <w:rPr>
                <w:rFonts w:ascii="Times New Roman" w:hAnsi="Times New Roman" w:cs="Times New Roman"/>
                <w:sz w:val="28"/>
                <w:szCs w:val="28"/>
              </w:rPr>
              <w:t>и</w:t>
            </w:r>
            <w:r w:rsidRPr="00C73848">
              <w:rPr>
                <w:rFonts w:ascii="Times New Roman" w:hAnsi="Times New Roman" w:cs="Times New Roman"/>
                <w:sz w:val="28"/>
                <w:szCs w:val="28"/>
              </w:rPr>
              <w:t>тории</w:t>
            </w: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протяженности автомобильных дорог общего пользования местного знач</w:t>
            </w:r>
            <w:r w:rsidRPr="00C73848">
              <w:rPr>
                <w:rFonts w:ascii="Times New Roman" w:hAnsi="Times New Roman" w:cs="Times New Roman"/>
                <w:sz w:val="28"/>
                <w:szCs w:val="28"/>
              </w:rPr>
              <w:t>е</w:t>
            </w:r>
            <w:r w:rsidRPr="00C73848">
              <w:rPr>
                <w:rFonts w:ascii="Times New Roman" w:hAnsi="Times New Roman" w:cs="Times New Roman"/>
                <w:sz w:val="28"/>
                <w:szCs w:val="28"/>
              </w:rPr>
              <w:t>ния, отвечающих нормативным требов</w:t>
            </w:r>
            <w:r w:rsidRPr="00C73848">
              <w:rPr>
                <w:rFonts w:ascii="Times New Roman" w:hAnsi="Times New Roman" w:cs="Times New Roman"/>
                <w:sz w:val="28"/>
                <w:szCs w:val="28"/>
              </w:rPr>
              <w:t>а</w:t>
            </w:r>
            <w:r w:rsidRPr="00C73848">
              <w:rPr>
                <w:rFonts w:ascii="Times New Roman" w:hAnsi="Times New Roman" w:cs="Times New Roman"/>
                <w:sz w:val="28"/>
                <w:szCs w:val="28"/>
              </w:rPr>
              <w:t>ниям, в общей протяженности автом</w:t>
            </w:r>
            <w:r w:rsidRPr="00C73848">
              <w:rPr>
                <w:rFonts w:ascii="Times New Roman" w:hAnsi="Times New Roman" w:cs="Times New Roman"/>
                <w:sz w:val="28"/>
                <w:szCs w:val="28"/>
              </w:rPr>
              <w:t>о</w:t>
            </w:r>
            <w:r w:rsidRPr="00C73848">
              <w:rPr>
                <w:rFonts w:ascii="Times New Roman" w:hAnsi="Times New Roman" w:cs="Times New Roman"/>
                <w:sz w:val="28"/>
                <w:szCs w:val="28"/>
              </w:rPr>
              <w:t>бильных дорог общего пользования м</w:t>
            </w:r>
            <w:r w:rsidRPr="00C73848">
              <w:rPr>
                <w:rFonts w:ascii="Times New Roman" w:hAnsi="Times New Roman" w:cs="Times New Roman"/>
                <w:sz w:val="28"/>
                <w:szCs w:val="28"/>
              </w:rPr>
              <w:t>е</w:t>
            </w:r>
            <w:r w:rsidRPr="00C73848">
              <w:rPr>
                <w:rFonts w:ascii="Times New Roman" w:hAnsi="Times New Roman" w:cs="Times New Roman"/>
                <w:sz w:val="28"/>
                <w:szCs w:val="28"/>
              </w:rPr>
              <w:t>стного значения,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Выбросы загрязняющих веществ в атм</w:t>
            </w:r>
            <w:r w:rsidRPr="00C73848">
              <w:rPr>
                <w:rFonts w:ascii="Times New Roman" w:hAnsi="Times New Roman" w:cs="Times New Roman"/>
                <w:sz w:val="28"/>
                <w:szCs w:val="28"/>
              </w:rPr>
              <w:t>о</w:t>
            </w:r>
            <w:r w:rsidRPr="00C73848">
              <w:rPr>
                <w:rFonts w:ascii="Times New Roman" w:hAnsi="Times New Roman" w:cs="Times New Roman"/>
                <w:sz w:val="28"/>
                <w:szCs w:val="28"/>
              </w:rPr>
              <w:t>сферу стационарными источниками з</w:t>
            </w:r>
            <w:r w:rsidRPr="00C73848">
              <w:rPr>
                <w:rFonts w:ascii="Times New Roman" w:hAnsi="Times New Roman" w:cs="Times New Roman"/>
                <w:sz w:val="28"/>
                <w:szCs w:val="28"/>
              </w:rPr>
              <w:t>а</w:t>
            </w:r>
            <w:r w:rsidRPr="00C73848">
              <w:rPr>
                <w:rFonts w:ascii="Times New Roman" w:hAnsi="Times New Roman" w:cs="Times New Roman"/>
                <w:sz w:val="28"/>
                <w:szCs w:val="28"/>
              </w:rPr>
              <w:t>грязнения, тыс. т</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Дорожно-транспортные происшествия, единиц</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Смертность от дорожно-транспортных происшествий (число погибших), человек</w:t>
            </w:r>
          </w:p>
        </w:tc>
      </w:tr>
      <w:tr w:rsidR="00C915CD" w:rsidRPr="00C73848" w:rsidTr="00AF7394">
        <w:tc>
          <w:tcPr>
            <w:tcW w:w="9418" w:type="dxa"/>
            <w:gridSpan w:val="3"/>
          </w:tcPr>
          <w:p w:rsidR="00C915CD" w:rsidRPr="00C73848" w:rsidRDefault="00C915CD" w:rsidP="00F843A4">
            <w:pPr>
              <w:pStyle w:val="ConsPlusNormal"/>
              <w:jc w:val="center"/>
              <w:outlineLvl w:val="4"/>
              <w:rPr>
                <w:rFonts w:ascii="Times New Roman" w:hAnsi="Times New Roman" w:cs="Times New Roman"/>
                <w:b/>
                <w:sz w:val="28"/>
                <w:szCs w:val="28"/>
              </w:rPr>
            </w:pPr>
            <w:r w:rsidRPr="00C73848">
              <w:rPr>
                <w:rFonts w:ascii="Times New Roman" w:hAnsi="Times New Roman" w:cs="Times New Roman"/>
                <w:b/>
                <w:sz w:val="28"/>
                <w:szCs w:val="28"/>
              </w:rPr>
              <w:lastRenderedPageBreak/>
              <w:t>Приоритет 4. Управление</w:t>
            </w:r>
          </w:p>
        </w:tc>
      </w:tr>
      <w:tr w:rsidR="00C915CD" w:rsidRPr="00C73848" w:rsidTr="00AF7394">
        <w:tc>
          <w:tcPr>
            <w:tcW w:w="1984" w:type="dxa"/>
            <w:vMerge w:val="restart"/>
          </w:tcPr>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Стратегич</w:t>
            </w:r>
            <w:r w:rsidRPr="00C73848">
              <w:rPr>
                <w:rFonts w:ascii="Times New Roman" w:hAnsi="Times New Roman" w:cs="Times New Roman"/>
                <w:sz w:val="28"/>
                <w:szCs w:val="28"/>
              </w:rPr>
              <w:t>е</w:t>
            </w:r>
            <w:r w:rsidRPr="00C73848">
              <w:rPr>
                <w:rFonts w:ascii="Times New Roman" w:hAnsi="Times New Roman" w:cs="Times New Roman"/>
                <w:sz w:val="28"/>
                <w:szCs w:val="28"/>
              </w:rPr>
              <w:t>ская цель N 4:</w:t>
            </w:r>
          </w:p>
          <w:p w:rsidR="00C915CD" w:rsidRPr="00C73848" w:rsidRDefault="00C915CD" w:rsidP="00F843A4">
            <w:pPr>
              <w:pStyle w:val="ConsPlusNormal"/>
              <w:jc w:val="both"/>
              <w:rPr>
                <w:rFonts w:ascii="Times New Roman" w:hAnsi="Times New Roman" w:cs="Times New Roman"/>
                <w:sz w:val="28"/>
                <w:szCs w:val="28"/>
              </w:rPr>
            </w:pPr>
            <w:r w:rsidRPr="00C73848">
              <w:rPr>
                <w:rFonts w:ascii="Times New Roman" w:hAnsi="Times New Roman" w:cs="Times New Roman"/>
                <w:sz w:val="28"/>
                <w:szCs w:val="28"/>
              </w:rPr>
              <w:t>Эффективная и прозрачная система упра</w:t>
            </w:r>
            <w:r w:rsidRPr="00C73848">
              <w:rPr>
                <w:rFonts w:ascii="Times New Roman" w:hAnsi="Times New Roman" w:cs="Times New Roman"/>
                <w:sz w:val="28"/>
                <w:szCs w:val="28"/>
              </w:rPr>
              <w:t>в</w:t>
            </w:r>
            <w:r w:rsidRPr="00C73848">
              <w:rPr>
                <w:rFonts w:ascii="Times New Roman" w:hAnsi="Times New Roman" w:cs="Times New Roman"/>
                <w:sz w:val="28"/>
                <w:szCs w:val="28"/>
              </w:rPr>
              <w:t>ления районом, отвечающая современным требованиям и заслужива</w:t>
            </w:r>
            <w:r w:rsidRPr="00C73848">
              <w:rPr>
                <w:rFonts w:ascii="Times New Roman" w:hAnsi="Times New Roman" w:cs="Times New Roman"/>
                <w:sz w:val="28"/>
                <w:szCs w:val="28"/>
              </w:rPr>
              <w:t>ю</w:t>
            </w:r>
            <w:r w:rsidRPr="00C73848">
              <w:rPr>
                <w:rFonts w:ascii="Times New Roman" w:hAnsi="Times New Roman" w:cs="Times New Roman"/>
                <w:sz w:val="28"/>
                <w:szCs w:val="28"/>
              </w:rPr>
              <w:t>щая доверия населения</w:t>
            </w:r>
          </w:p>
        </w:tc>
        <w:tc>
          <w:tcPr>
            <w:tcW w:w="2268" w:type="dxa"/>
            <w:vMerge w:val="restart"/>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1. Открытость и технологичность управления</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2. Казна как инструмент разв</w:t>
            </w:r>
            <w:r w:rsidRPr="00C73848">
              <w:rPr>
                <w:rFonts w:ascii="Times New Roman" w:hAnsi="Times New Roman" w:cs="Times New Roman"/>
                <w:sz w:val="28"/>
                <w:szCs w:val="28"/>
              </w:rPr>
              <w:t>и</w:t>
            </w:r>
            <w:r w:rsidRPr="00C73848">
              <w:rPr>
                <w:rFonts w:ascii="Times New Roman" w:hAnsi="Times New Roman" w:cs="Times New Roman"/>
                <w:sz w:val="28"/>
                <w:szCs w:val="28"/>
              </w:rPr>
              <w:t>тия</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3. Интеграция и партнерство</w:t>
            </w:r>
          </w:p>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4. Профессион</w:t>
            </w:r>
            <w:r w:rsidRPr="00C73848">
              <w:rPr>
                <w:rFonts w:ascii="Times New Roman" w:hAnsi="Times New Roman" w:cs="Times New Roman"/>
                <w:sz w:val="28"/>
                <w:szCs w:val="28"/>
              </w:rPr>
              <w:t>а</w:t>
            </w:r>
            <w:r w:rsidRPr="00C73848">
              <w:rPr>
                <w:rFonts w:ascii="Times New Roman" w:hAnsi="Times New Roman" w:cs="Times New Roman"/>
                <w:sz w:val="28"/>
                <w:szCs w:val="28"/>
              </w:rPr>
              <w:t>лизм и эффе</w:t>
            </w:r>
            <w:r w:rsidRPr="00C73848">
              <w:rPr>
                <w:rFonts w:ascii="Times New Roman" w:hAnsi="Times New Roman" w:cs="Times New Roman"/>
                <w:sz w:val="28"/>
                <w:szCs w:val="28"/>
              </w:rPr>
              <w:t>к</w:t>
            </w:r>
            <w:r w:rsidRPr="00C73848">
              <w:rPr>
                <w:rFonts w:ascii="Times New Roman" w:hAnsi="Times New Roman" w:cs="Times New Roman"/>
                <w:sz w:val="28"/>
                <w:szCs w:val="28"/>
              </w:rPr>
              <w:t>тивность</w:t>
            </w: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Расходы бюджета муниципального обр</w:t>
            </w:r>
            <w:r w:rsidRPr="00C73848">
              <w:rPr>
                <w:rFonts w:ascii="Times New Roman" w:hAnsi="Times New Roman" w:cs="Times New Roman"/>
                <w:sz w:val="28"/>
                <w:szCs w:val="28"/>
              </w:rPr>
              <w:t>а</w:t>
            </w:r>
            <w:r w:rsidRPr="00C73848">
              <w:rPr>
                <w:rFonts w:ascii="Times New Roman" w:hAnsi="Times New Roman" w:cs="Times New Roman"/>
                <w:sz w:val="28"/>
                <w:szCs w:val="28"/>
              </w:rPr>
              <w:t>зования на содержание работников орг</w:t>
            </w:r>
            <w:r w:rsidRPr="00C73848">
              <w:rPr>
                <w:rFonts w:ascii="Times New Roman" w:hAnsi="Times New Roman" w:cs="Times New Roman"/>
                <w:sz w:val="28"/>
                <w:szCs w:val="28"/>
              </w:rPr>
              <w:t>а</w:t>
            </w:r>
            <w:r w:rsidRPr="00C73848">
              <w:rPr>
                <w:rFonts w:ascii="Times New Roman" w:hAnsi="Times New Roman" w:cs="Times New Roman"/>
                <w:sz w:val="28"/>
                <w:szCs w:val="28"/>
              </w:rPr>
              <w:t>нов местного самоуправления в расчете на одного жителя муниципального обр</w:t>
            </w:r>
            <w:r w:rsidRPr="00C73848">
              <w:rPr>
                <w:rFonts w:ascii="Times New Roman" w:hAnsi="Times New Roman" w:cs="Times New Roman"/>
                <w:sz w:val="28"/>
                <w:szCs w:val="28"/>
              </w:rPr>
              <w:t>а</w:t>
            </w:r>
            <w:r w:rsidRPr="00C73848">
              <w:rPr>
                <w:rFonts w:ascii="Times New Roman" w:hAnsi="Times New Roman" w:cs="Times New Roman"/>
                <w:sz w:val="28"/>
                <w:szCs w:val="28"/>
              </w:rPr>
              <w:t>зования, тыс. рублей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Налоговые и неналоговые доходы бю</w:t>
            </w:r>
            <w:r w:rsidRPr="00C73848">
              <w:rPr>
                <w:rFonts w:ascii="Times New Roman" w:hAnsi="Times New Roman" w:cs="Times New Roman"/>
                <w:sz w:val="28"/>
                <w:szCs w:val="28"/>
              </w:rPr>
              <w:t>д</w:t>
            </w:r>
            <w:r w:rsidRPr="00C73848">
              <w:rPr>
                <w:rFonts w:ascii="Times New Roman" w:hAnsi="Times New Roman" w:cs="Times New Roman"/>
                <w:sz w:val="28"/>
                <w:szCs w:val="28"/>
              </w:rPr>
              <w:t>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 тыс. ру</w:t>
            </w:r>
            <w:r w:rsidRPr="00C73848">
              <w:rPr>
                <w:rFonts w:ascii="Times New Roman" w:hAnsi="Times New Roman" w:cs="Times New Roman"/>
                <w:sz w:val="28"/>
                <w:szCs w:val="28"/>
              </w:rPr>
              <w:t>б</w:t>
            </w:r>
            <w:r w:rsidRPr="00C73848">
              <w:rPr>
                <w:rFonts w:ascii="Times New Roman" w:hAnsi="Times New Roman" w:cs="Times New Roman"/>
                <w:sz w:val="28"/>
                <w:szCs w:val="28"/>
              </w:rPr>
              <w:t>лей</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налоговых и неналоговых доходов местного бюджета (за исключением поступлений налоговых доходов по допо</w:t>
            </w:r>
            <w:r w:rsidRPr="00C73848">
              <w:rPr>
                <w:rFonts w:ascii="Times New Roman" w:hAnsi="Times New Roman" w:cs="Times New Roman"/>
                <w:sz w:val="28"/>
                <w:szCs w:val="28"/>
              </w:rPr>
              <w:t>л</w:t>
            </w:r>
            <w:r w:rsidRPr="00C73848">
              <w:rPr>
                <w:rFonts w:ascii="Times New Roman" w:hAnsi="Times New Roman" w:cs="Times New Roman"/>
                <w:sz w:val="28"/>
                <w:szCs w:val="28"/>
              </w:rPr>
              <w:t>нительным нормативам отчислений) в общем объеме собственных доходов бюджета муниципального образования (без учета субвенций),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Доля просроченной кредиторской задо</w:t>
            </w:r>
            <w:r w:rsidRPr="00C73848">
              <w:rPr>
                <w:rFonts w:ascii="Times New Roman" w:hAnsi="Times New Roman" w:cs="Times New Roman"/>
                <w:sz w:val="28"/>
                <w:szCs w:val="28"/>
              </w:rPr>
              <w:t>л</w:t>
            </w:r>
            <w:r w:rsidRPr="00C73848">
              <w:rPr>
                <w:rFonts w:ascii="Times New Roman" w:hAnsi="Times New Roman" w:cs="Times New Roman"/>
                <w:sz w:val="28"/>
                <w:szCs w:val="28"/>
              </w:rPr>
              <w:t>женности по оплате труда (включая начисления на оплату труда) муниципал</w:t>
            </w:r>
            <w:r w:rsidRPr="00C73848">
              <w:rPr>
                <w:rFonts w:ascii="Times New Roman" w:hAnsi="Times New Roman" w:cs="Times New Roman"/>
                <w:sz w:val="28"/>
                <w:szCs w:val="28"/>
              </w:rPr>
              <w:t>ь</w:t>
            </w:r>
            <w:r w:rsidRPr="00C73848">
              <w:rPr>
                <w:rFonts w:ascii="Times New Roman" w:hAnsi="Times New Roman" w:cs="Times New Roman"/>
                <w:sz w:val="28"/>
                <w:szCs w:val="28"/>
              </w:rPr>
              <w:t>ных учреждений в общем объеме расх</w:t>
            </w:r>
            <w:r w:rsidRPr="00C73848">
              <w:rPr>
                <w:rFonts w:ascii="Times New Roman" w:hAnsi="Times New Roman" w:cs="Times New Roman"/>
                <w:sz w:val="28"/>
                <w:szCs w:val="28"/>
              </w:rPr>
              <w:t>о</w:t>
            </w:r>
            <w:r w:rsidRPr="00C73848">
              <w:rPr>
                <w:rFonts w:ascii="Times New Roman" w:hAnsi="Times New Roman" w:cs="Times New Roman"/>
                <w:sz w:val="28"/>
                <w:szCs w:val="28"/>
              </w:rPr>
              <w:t>дов муниципального образования на о</w:t>
            </w:r>
            <w:r w:rsidRPr="00C73848">
              <w:rPr>
                <w:rFonts w:ascii="Times New Roman" w:hAnsi="Times New Roman" w:cs="Times New Roman"/>
                <w:sz w:val="28"/>
                <w:szCs w:val="28"/>
              </w:rPr>
              <w:t>п</w:t>
            </w:r>
            <w:r w:rsidRPr="00C73848">
              <w:rPr>
                <w:rFonts w:ascii="Times New Roman" w:hAnsi="Times New Roman" w:cs="Times New Roman"/>
                <w:sz w:val="28"/>
                <w:szCs w:val="28"/>
              </w:rPr>
              <w:t>лату труда (включая начисления на опл</w:t>
            </w:r>
            <w:r w:rsidRPr="00C73848">
              <w:rPr>
                <w:rFonts w:ascii="Times New Roman" w:hAnsi="Times New Roman" w:cs="Times New Roman"/>
                <w:sz w:val="28"/>
                <w:szCs w:val="28"/>
              </w:rPr>
              <w:t>а</w:t>
            </w:r>
            <w:r w:rsidRPr="00C73848">
              <w:rPr>
                <w:rFonts w:ascii="Times New Roman" w:hAnsi="Times New Roman" w:cs="Times New Roman"/>
                <w:sz w:val="28"/>
                <w:szCs w:val="28"/>
              </w:rPr>
              <w:t>ту труда), %</w:t>
            </w:r>
          </w:p>
        </w:tc>
      </w:tr>
      <w:tr w:rsidR="00C915CD" w:rsidRPr="00C73848" w:rsidTr="00AF7394">
        <w:tc>
          <w:tcPr>
            <w:tcW w:w="1984" w:type="dxa"/>
            <w:vMerge/>
          </w:tcPr>
          <w:p w:rsidR="00C915CD" w:rsidRPr="00C73848" w:rsidRDefault="00C915CD" w:rsidP="00F843A4">
            <w:pPr>
              <w:spacing w:before="0"/>
              <w:rPr>
                <w:rFonts w:ascii="Times New Roman" w:hAnsi="Times New Roman"/>
                <w:sz w:val="28"/>
                <w:szCs w:val="28"/>
              </w:rPr>
            </w:pPr>
          </w:p>
        </w:tc>
        <w:tc>
          <w:tcPr>
            <w:tcW w:w="2268" w:type="dxa"/>
            <w:vMerge/>
          </w:tcPr>
          <w:p w:rsidR="00C915CD" w:rsidRPr="00C73848" w:rsidRDefault="00C915CD" w:rsidP="00F843A4">
            <w:pPr>
              <w:spacing w:before="0"/>
              <w:rPr>
                <w:rFonts w:ascii="Times New Roman" w:hAnsi="Times New Roman"/>
                <w:sz w:val="28"/>
                <w:szCs w:val="28"/>
              </w:rPr>
            </w:pPr>
          </w:p>
        </w:tc>
        <w:tc>
          <w:tcPr>
            <w:tcW w:w="5166" w:type="dxa"/>
          </w:tcPr>
          <w:p w:rsidR="00C915CD" w:rsidRPr="00C73848" w:rsidRDefault="00C915CD" w:rsidP="00F843A4">
            <w:pPr>
              <w:pStyle w:val="ConsPlusNormal"/>
              <w:rPr>
                <w:rFonts w:ascii="Times New Roman" w:hAnsi="Times New Roman" w:cs="Times New Roman"/>
                <w:sz w:val="28"/>
                <w:szCs w:val="28"/>
              </w:rPr>
            </w:pPr>
            <w:r w:rsidRPr="00C73848">
              <w:rPr>
                <w:rFonts w:ascii="Times New Roman" w:hAnsi="Times New Roman" w:cs="Times New Roman"/>
                <w:sz w:val="28"/>
                <w:szCs w:val="28"/>
              </w:rPr>
              <w:t>Уровень удовлетворенности деятельн</w:t>
            </w:r>
            <w:r w:rsidRPr="00C73848">
              <w:rPr>
                <w:rFonts w:ascii="Times New Roman" w:hAnsi="Times New Roman" w:cs="Times New Roman"/>
                <w:sz w:val="28"/>
                <w:szCs w:val="28"/>
              </w:rPr>
              <w:t>о</w:t>
            </w:r>
            <w:r w:rsidRPr="00C73848">
              <w:rPr>
                <w:rFonts w:ascii="Times New Roman" w:hAnsi="Times New Roman" w:cs="Times New Roman"/>
                <w:sz w:val="28"/>
                <w:szCs w:val="28"/>
              </w:rPr>
              <w:t>стью органов местного самоуправления, %</w:t>
            </w:r>
          </w:p>
        </w:tc>
      </w:tr>
    </w:tbl>
    <w:p w:rsidR="00C915CD" w:rsidRPr="00166DD0" w:rsidRDefault="00C915CD" w:rsidP="00F843A4">
      <w:pPr>
        <w:pStyle w:val="ConsPlusNormal"/>
        <w:ind w:firstLine="539"/>
        <w:jc w:val="both"/>
        <w:rPr>
          <w:rFonts w:ascii="Times New Roman" w:hAnsi="Times New Roman" w:cs="Times New Roman"/>
          <w:sz w:val="28"/>
          <w:szCs w:val="28"/>
        </w:rPr>
      </w:pPr>
      <w:r w:rsidRPr="00166DD0">
        <w:rPr>
          <w:rFonts w:ascii="Times New Roman" w:hAnsi="Times New Roman" w:cs="Times New Roman"/>
          <w:sz w:val="28"/>
          <w:szCs w:val="28"/>
        </w:rPr>
        <w:t>Значения целевых показателей, установленные для каждого этапа реал</w:t>
      </w:r>
      <w:r w:rsidRPr="00166DD0">
        <w:rPr>
          <w:rFonts w:ascii="Times New Roman" w:hAnsi="Times New Roman" w:cs="Times New Roman"/>
          <w:sz w:val="28"/>
          <w:szCs w:val="28"/>
        </w:rPr>
        <w:t>и</w:t>
      </w:r>
      <w:r w:rsidRPr="00166DD0">
        <w:rPr>
          <w:rFonts w:ascii="Times New Roman" w:hAnsi="Times New Roman" w:cs="Times New Roman"/>
          <w:sz w:val="28"/>
          <w:szCs w:val="28"/>
        </w:rPr>
        <w:t>зации Стратегии, определяют позитивную динамику социально-экономического развития муниципального района в ключевых сферах жи</w:t>
      </w:r>
      <w:r w:rsidRPr="00166DD0">
        <w:rPr>
          <w:rFonts w:ascii="Times New Roman" w:hAnsi="Times New Roman" w:cs="Times New Roman"/>
          <w:sz w:val="28"/>
          <w:szCs w:val="28"/>
        </w:rPr>
        <w:t>з</w:t>
      </w:r>
      <w:r w:rsidRPr="00166DD0">
        <w:rPr>
          <w:rFonts w:ascii="Times New Roman" w:hAnsi="Times New Roman" w:cs="Times New Roman"/>
          <w:sz w:val="28"/>
          <w:szCs w:val="28"/>
        </w:rPr>
        <w:t>недеятельности, достижение которой будет основываться на программно-целевом управлении при активном применении проектного подхода.</w:t>
      </w:r>
    </w:p>
    <w:p w:rsidR="00C915CD" w:rsidRDefault="00C915CD" w:rsidP="00F843A4">
      <w:pPr>
        <w:pStyle w:val="ConsPlusNormal"/>
        <w:ind w:firstLine="540"/>
        <w:jc w:val="both"/>
        <w:rPr>
          <w:rFonts w:ascii="Times New Roman" w:hAnsi="Times New Roman" w:cs="Times New Roman"/>
          <w:sz w:val="28"/>
          <w:szCs w:val="28"/>
        </w:rPr>
      </w:pPr>
      <w:r w:rsidRPr="00166DD0">
        <w:rPr>
          <w:rFonts w:ascii="Times New Roman" w:hAnsi="Times New Roman" w:cs="Times New Roman"/>
          <w:sz w:val="28"/>
          <w:szCs w:val="28"/>
        </w:rPr>
        <w:t xml:space="preserve">В первую очередь, в интересах реализации Стратегии будут </w:t>
      </w:r>
      <w:r w:rsidRPr="00166DD0">
        <w:rPr>
          <w:rFonts w:ascii="Times New Roman" w:hAnsi="Times New Roman" w:cs="Times New Roman"/>
          <w:sz w:val="28"/>
          <w:szCs w:val="28"/>
        </w:rPr>
        <w:lastRenderedPageBreak/>
        <w:t>задейств</w:t>
      </w:r>
      <w:r w:rsidRPr="00166DD0">
        <w:rPr>
          <w:rFonts w:ascii="Times New Roman" w:hAnsi="Times New Roman" w:cs="Times New Roman"/>
          <w:sz w:val="28"/>
          <w:szCs w:val="28"/>
        </w:rPr>
        <w:t>о</w:t>
      </w:r>
      <w:r w:rsidRPr="00166DD0">
        <w:rPr>
          <w:rFonts w:ascii="Times New Roman" w:hAnsi="Times New Roman" w:cs="Times New Roman"/>
          <w:sz w:val="28"/>
          <w:szCs w:val="28"/>
        </w:rPr>
        <w:t>ваны механизмы, инструменты и ресурсы региональных проектов, обеспеч</w:t>
      </w:r>
      <w:r w:rsidRPr="00166DD0">
        <w:rPr>
          <w:rFonts w:ascii="Times New Roman" w:hAnsi="Times New Roman" w:cs="Times New Roman"/>
          <w:sz w:val="28"/>
          <w:szCs w:val="28"/>
        </w:rPr>
        <w:t>и</w:t>
      </w:r>
      <w:r w:rsidRPr="00166DD0">
        <w:rPr>
          <w:rFonts w:ascii="Times New Roman" w:hAnsi="Times New Roman" w:cs="Times New Roman"/>
          <w:sz w:val="28"/>
          <w:szCs w:val="28"/>
        </w:rPr>
        <w:t xml:space="preserve">вающих достижение целей, показателей и результатов федеральных проектов в составе национальных проектов в рамках </w:t>
      </w:r>
      <w:hyperlink r:id="rId33" w:history="1">
        <w:r w:rsidRPr="00166DD0">
          <w:rPr>
            <w:rFonts w:ascii="Times New Roman" w:hAnsi="Times New Roman" w:cs="Times New Roman"/>
            <w:color w:val="0000FF"/>
            <w:sz w:val="28"/>
            <w:szCs w:val="28"/>
          </w:rPr>
          <w:t>Указа</w:t>
        </w:r>
      </w:hyperlink>
      <w:r w:rsidRPr="00166DD0">
        <w:rPr>
          <w:rFonts w:ascii="Times New Roman" w:hAnsi="Times New Roman" w:cs="Times New Roman"/>
          <w:sz w:val="28"/>
          <w:szCs w:val="28"/>
        </w:rPr>
        <w:t xml:space="preserve"> Президента Российской Федерации N 204 (далее - Региональные проекты), флагманских проектов Республики Коми, иных приоритетных проектов региона. Обеспечивается взаимоувязка и синхронизация муниципальных программ и Региональных проектов в рамках поставленных Президентом Российской Федерации н</w:t>
      </w:r>
      <w:r w:rsidRPr="00166DD0">
        <w:rPr>
          <w:rFonts w:ascii="Times New Roman" w:hAnsi="Times New Roman" w:cs="Times New Roman"/>
          <w:sz w:val="28"/>
          <w:szCs w:val="28"/>
        </w:rPr>
        <w:t>а</w:t>
      </w:r>
      <w:r w:rsidRPr="00166DD0">
        <w:rPr>
          <w:rFonts w:ascii="Times New Roman" w:hAnsi="Times New Roman" w:cs="Times New Roman"/>
          <w:sz w:val="28"/>
          <w:szCs w:val="28"/>
        </w:rPr>
        <w:t>циональных целей развития путем включения проектов в местные бюджеты муниципального района и муниципальные программы на уровне основных мероприятий, соответствующих целевым статьям бюджета.</w:t>
      </w:r>
    </w:p>
    <w:p w:rsidR="00233AAC" w:rsidRPr="00C73848" w:rsidRDefault="00233AAC" w:rsidP="00F843A4">
      <w:pPr>
        <w:autoSpaceDE w:val="0"/>
        <w:autoSpaceDN w:val="0"/>
        <w:adjustRightInd w:val="0"/>
        <w:spacing w:before="0"/>
        <w:ind w:firstLine="540"/>
        <w:rPr>
          <w:rFonts w:ascii="Times New Roman" w:eastAsiaTheme="minorHAnsi" w:hAnsi="Times New Roman"/>
          <w:sz w:val="28"/>
          <w:szCs w:val="28"/>
          <w:lang w:eastAsia="en-US"/>
        </w:rPr>
      </w:pPr>
      <w:r w:rsidRPr="00C73848">
        <w:rPr>
          <w:rFonts w:ascii="Times New Roman" w:eastAsiaTheme="minorHAnsi" w:hAnsi="Times New Roman"/>
          <w:sz w:val="28"/>
          <w:szCs w:val="28"/>
          <w:lang w:eastAsia="en-US"/>
        </w:rPr>
        <w:t>Каждая стратегическая цель первого уровня раскрывается в системе целей, определяющих основные направления социально-экономической пол</w:t>
      </w:r>
      <w:r w:rsidRPr="00C73848">
        <w:rPr>
          <w:rFonts w:ascii="Times New Roman" w:eastAsiaTheme="minorHAnsi" w:hAnsi="Times New Roman"/>
          <w:sz w:val="28"/>
          <w:szCs w:val="28"/>
          <w:lang w:eastAsia="en-US"/>
        </w:rPr>
        <w:t>и</w:t>
      </w:r>
      <w:r w:rsidRPr="00C73848">
        <w:rPr>
          <w:rFonts w:ascii="Times New Roman" w:eastAsiaTheme="minorHAnsi" w:hAnsi="Times New Roman"/>
          <w:sz w:val="28"/>
          <w:szCs w:val="28"/>
          <w:lang w:eastAsia="en-US"/>
        </w:rPr>
        <w:t>тики &lt;</w:t>
      </w:r>
      <w:r w:rsidR="00C73848" w:rsidRPr="00C73848">
        <w:rPr>
          <w:rFonts w:ascii="Times New Roman" w:eastAsiaTheme="minorHAnsi" w:hAnsi="Times New Roman"/>
          <w:sz w:val="28"/>
          <w:szCs w:val="28"/>
          <w:lang w:eastAsia="en-US"/>
        </w:rPr>
        <w:t>1</w:t>
      </w:r>
      <w:r w:rsidRPr="00C73848">
        <w:rPr>
          <w:rFonts w:ascii="Times New Roman" w:eastAsiaTheme="minorHAnsi" w:hAnsi="Times New Roman"/>
          <w:sz w:val="28"/>
          <w:szCs w:val="28"/>
          <w:lang w:eastAsia="en-US"/>
        </w:rPr>
        <w:t>&gt; в рамках стратегических приоритетов с учетом стратегических ус</w:t>
      </w:r>
      <w:r w:rsidRPr="00C73848">
        <w:rPr>
          <w:rFonts w:ascii="Times New Roman" w:eastAsiaTheme="minorHAnsi" w:hAnsi="Times New Roman"/>
          <w:sz w:val="28"/>
          <w:szCs w:val="28"/>
          <w:lang w:eastAsia="en-US"/>
        </w:rPr>
        <w:t>т</w:t>
      </w:r>
      <w:r w:rsidRPr="00C73848">
        <w:rPr>
          <w:rFonts w:ascii="Times New Roman" w:eastAsiaTheme="minorHAnsi" w:hAnsi="Times New Roman"/>
          <w:sz w:val="28"/>
          <w:szCs w:val="28"/>
          <w:lang w:eastAsia="en-US"/>
        </w:rPr>
        <w:t>ремлений (задач) (декомпозиция целей):</w:t>
      </w:r>
    </w:p>
    <w:p w:rsidR="00233AAC" w:rsidRPr="00C73848" w:rsidRDefault="00233AAC" w:rsidP="00F843A4">
      <w:pPr>
        <w:autoSpaceDE w:val="0"/>
        <w:autoSpaceDN w:val="0"/>
        <w:adjustRightInd w:val="0"/>
        <w:spacing w:before="0"/>
        <w:ind w:firstLine="539"/>
        <w:rPr>
          <w:rFonts w:ascii="Times New Roman" w:eastAsiaTheme="minorHAnsi" w:hAnsi="Times New Roman"/>
          <w:sz w:val="28"/>
          <w:szCs w:val="28"/>
          <w:lang w:eastAsia="en-US"/>
        </w:rPr>
      </w:pPr>
      <w:r w:rsidRPr="00C73848">
        <w:rPr>
          <w:rFonts w:ascii="Times New Roman" w:eastAsiaTheme="minorHAnsi" w:hAnsi="Times New Roman"/>
          <w:sz w:val="28"/>
          <w:szCs w:val="28"/>
          <w:lang w:eastAsia="en-US"/>
        </w:rPr>
        <w:t>--------------------------------</w:t>
      </w:r>
    </w:p>
    <w:p w:rsidR="00233AAC" w:rsidRPr="00C73848" w:rsidRDefault="00E90409" w:rsidP="00F843A4">
      <w:pPr>
        <w:autoSpaceDE w:val="0"/>
        <w:autoSpaceDN w:val="0"/>
        <w:adjustRightInd w:val="0"/>
        <w:spacing w:before="0"/>
        <w:ind w:firstLine="539"/>
        <w:rPr>
          <w:rFonts w:ascii="Times New Roman" w:eastAsiaTheme="minorHAnsi" w:hAnsi="Times New Roman"/>
          <w:sz w:val="28"/>
          <w:szCs w:val="28"/>
          <w:lang w:eastAsia="en-US"/>
        </w:rPr>
      </w:pPr>
      <w:r w:rsidRPr="00C73848">
        <w:rPr>
          <w:rFonts w:ascii="Times New Roman" w:eastAsiaTheme="minorHAnsi" w:hAnsi="Times New Roman"/>
          <w:sz w:val="28"/>
          <w:szCs w:val="28"/>
          <w:lang w:eastAsia="en-US"/>
        </w:rPr>
        <w:t>&lt;</w:t>
      </w:r>
      <w:r w:rsidR="00C73848" w:rsidRPr="00C73848">
        <w:rPr>
          <w:rFonts w:ascii="Times New Roman" w:eastAsiaTheme="minorHAnsi" w:hAnsi="Times New Roman"/>
          <w:sz w:val="28"/>
          <w:szCs w:val="28"/>
          <w:lang w:eastAsia="en-US"/>
        </w:rPr>
        <w:t>1</w:t>
      </w:r>
      <w:r w:rsidRPr="00C73848">
        <w:rPr>
          <w:rFonts w:ascii="Times New Roman" w:eastAsiaTheme="minorHAnsi" w:hAnsi="Times New Roman"/>
          <w:sz w:val="28"/>
          <w:szCs w:val="28"/>
          <w:lang w:eastAsia="en-US"/>
        </w:rPr>
        <w:t>&gt; Цели 2-го, 3-го</w:t>
      </w:r>
      <w:r w:rsidR="00233AAC" w:rsidRPr="00C73848">
        <w:rPr>
          <w:rFonts w:ascii="Times New Roman" w:eastAsiaTheme="minorHAnsi" w:hAnsi="Times New Roman"/>
          <w:sz w:val="28"/>
          <w:szCs w:val="28"/>
          <w:lang w:eastAsia="en-US"/>
        </w:rPr>
        <w:t xml:space="preserve"> уровней, задающие векторы развития и ориентиры деятельности по сферам жизнедеятельности, служат наименованиями соо</w:t>
      </w:r>
      <w:r w:rsidR="00233AAC" w:rsidRPr="00C73848">
        <w:rPr>
          <w:rFonts w:ascii="Times New Roman" w:eastAsiaTheme="minorHAnsi" w:hAnsi="Times New Roman"/>
          <w:sz w:val="28"/>
          <w:szCs w:val="28"/>
          <w:lang w:eastAsia="en-US"/>
        </w:rPr>
        <w:t>т</w:t>
      </w:r>
      <w:r w:rsidR="00233AAC" w:rsidRPr="00C73848">
        <w:rPr>
          <w:rFonts w:ascii="Times New Roman" w:eastAsiaTheme="minorHAnsi" w:hAnsi="Times New Roman"/>
          <w:sz w:val="28"/>
          <w:szCs w:val="28"/>
          <w:lang w:eastAsia="en-US"/>
        </w:rPr>
        <w:t xml:space="preserve">ветствующих разделов </w:t>
      </w:r>
      <w:r w:rsidR="00233AAC" w:rsidRPr="00C73848">
        <w:rPr>
          <w:rFonts w:ascii="Times New Roman" w:eastAsiaTheme="minorHAnsi" w:hAnsi="Times New Roman"/>
          <w:color w:val="0000FF"/>
          <w:sz w:val="28"/>
          <w:szCs w:val="28"/>
          <w:lang w:eastAsia="en-US"/>
        </w:rPr>
        <w:t>III части</w:t>
      </w:r>
      <w:r w:rsidR="00233AAC" w:rsidRPr="00C73848">
        <w:rPr>
          <w:rFonts w:ascii="Times New Roman" w:eastAsiaTheme="minorHAnsi" w:hAnsi="Times New Roman"/>
          <w:sz w:val="28"/>
          <w:szCs w:val="28"/>
          <w:lang w:eastAsia="en-US"/>
        </w:rPr>
        <w:t xml:space="preserve"> Стратегии.</w:t>
      </w:r>
    </w:p>
    <w:p w:rsidR="00233AAC" w:rsidRPr="00417CA9" w:rsidRDefault="00233AAC" w:rsidP="00F843A4">
      <w:pPr>
        <w:autoSpaceDE w:val="0"/>
        <w:autoSpaceDN w:val="0"/>
        <w:adjustRightInd w:val="0"/>
        <w:spacing w:before="0"/>
        <w:ind w:firstLine="0"/>
        <w:jc w:val="right"/>
        <w:outlineLvl w:val="0"/>
        <w:rPr>
          <w:rFonts w:ascii="Times New Roman" w:eastAsiaTheme="minorHAnsi" w:hAnsi="Times New Roman"/>
          <w:sz w:val="20"/>
          <w:szCs w:val="20"/>
          <w:lang w:eastAsia="en-US"/>
        </w:rPr>
      </w:pPr>
      <w:r w:rsidRPr="00417CA9">
        <w:rPr>
          <w:rFonts w:ascii="Times New Roman" w:eastAsiaTheme="minorHAnsi" w:hAnsi="Times New Roman"/>
          <w:sz w:val="20"/>
          <w:szCs w:val="20"/>
          <w:lang w:eastAsia="en-US"/>
        </w:rPr>
        <w:t>Таблица 1</w:t>
      </w:r>
      <w:r w:rsidR="00417CA9" w:rsidRPr="00417CA9">
        <w:rPr>
          <w:rFonts w:ascii="Times New Roman" w:eastAsiaTheme="minorHAnsi" w:hAnsi="Times New Roman"/>
          <w:sz w:val="20"/>
          <w:szCs w:val="20"/>
          <w:lang w:eastAsia="en-US"/>
        </w:rPr>
        <w:t>5</w:t>
      </w:r>
    </w:p>
    <w:tbl>
      <w:tblPr>
        <w:tblW w:w="0" w:type="auto"/>
        <w:tblLayout w:type="fixed"/>
        <w:tblCellMar>
          <w:top w:w="102" w:type="dxa"/>
          <w:left w:w="62" w:type="dxa"/>
          <w:bottom w:w="102" w:type="dxa"/>
          <w:right w:w="62" w:type="dxa"/>
        </w:tblCellMar>
        <w:tblLook w:val="0000"/>
      </w:tblPr>
      <w:tblGrid>
        <w:gridCol w:w="2891"/>
        <w:gridCol w:w="6527"/>
      </w:tblGrid>
      <w:tr w:rsidR="00233AAC" w:rsidRPr="00233AAC" w:rsidTr="00417CA9">
        <w:tc>
          <w:tcPr>
            <w:tcW w:w="2891" w:type="dxa"/>
            <w:tcBorders>
              <w:top w:val="single" w:sz="4" w:space="0" w:color="auto"/>
              <w:left w:val="single" w:sz="4" w:space="0" w:color="auto"/>
              <w:bottom w:val="single" w:sz="4" w:space="0" w:color="auto"/>
              <w:right w:val="single" w:sz="4" w:space="0" w:color="auto"/>
            </w:tcBorders>
          </w:tcPr>
          <w:p w:rsidR="00233AAC" w:rsidRPr="00102F61" w:rsidRDefault="00233AAC" w:rsidP="00F843A4">
            <w:pPr>
              <w:autoSpaceDE w:val="0"/>
              <w:autoSpaceDN w:val="0"/>
              <w:adjustRightInd w:val="0"/>
              <w:spacing w:before="0"/>
              <w:ind w:firstLine="0"/>
              <w:jc w:val="center"/>
              <w:rPr>
                <w:rFonts w:ascii="Times New Roman" w:eastAsiaTheme="minorHAnsi" w:hAnsi="Times New Roman"/>
                <w:sz w:val="28"/>
                <w:szCs w:val="28"/>
                <w:lang w:eastAsia="en-US"/>
              </w:rPr>
            </w:pPr>
            <w:r w:rsidRPr="00102F61">
              <w:rPr>
                <w:rFonts w:ascii="Times New Roman" w:eastAsiaTheme="minorHAnsi" w:hAnsi="Times New Roman"/>
                <w:sz w:val="28"/>
                <w:szCs w:val="28"/>
                <w:lang w:eastAsia="en-US"/>
              </w:rPr>
              <w:t>Приор</w:t>
            </w:r>
            <w:r w:rsidRPr="00102F61">
              <w:rPr>
                <w:rFonts w:ascii="Times New Roman" w:eastAsiaTheme="minorHAnsi" w:hAnsi="Times New Roman"/>
                <w:sz w:val="28"/>
                <w:szCs w:val="28"/>
                <w:lang w:eastAsia="en-US"/>
              </w:rPr>
              <w:t>и</w:t>
            </w:r>
            <w:r w:rsidRPr="00102F61">
              <w:rPr>
                <w:rFonts w:ascii="Times New Roman" w:eastAsiaTheme="minorHAnsi" w:hAnsi="Times New Roman"/>
                <w:sz w:val="28"/>
                <w:szCs w:val="28"/>
                <w:lang w:eastAsia="en-US"/>
              </w:rPr>
              <w:t>тет/Стратегическая цель 1 уровня</w:t>
            </w:r>
          </w:p>
        </w:tc>
        <w:tc>
          <w:tcPr>
            <w:tcW w:w="6527" w:type="dxa"/>
            <w:tcBorders>
              <w:top w:val="single" w:sz="4" w:space="0" w:color="auto"/>
              <w:left w:val="single" w:sz="4" w:space="0" w:color="auto"/>
              <w:bottom w:val="single" w:sz="4" w:space="0" w:color="auto"/>
              <w:right w:val="single" w:sz="4" w:space="0" w:color="auto"/>
            </w:tcBorders>
          </w:tcPr>
          <w:p w:rsidR="00233AAC" w:rsidRPr="00102F61" w:rsidRDefault="00233AAC" w:rsidP="00F843A4">
            <w:pPr>
              <w:autoSpaceDE w:val="0"/>
              <w:autoSpaceDN w:val="0"/>
              <w:adjustRightInd w:val="0"/>
              <w:spacing w:before="0"/>
              <w:ind w:firstLine="0"/>
              <w:jc w:val="center"/>
              <w:rPr>
                <w:rFonts w:ascii="Times New Roman" w:eastAsiaTheme="minorHAnsi" w:hAnsi="Times New Roman"/>
                <w:sz w:val="28"/>
                <w:szCs w:val="28"/>
                <w:lang w:eastAsia="en-US"/>
              </w:rPr>
            </w:pPr>
            <w:r w:rsidRPr="00102F61">
              <w:rPr>
                <w:rFonts w:ascii="Times New Roman" w:eastAsiaTheme="minorHAnsi" w:hAnsi="Times New Roman"/>
                <w:sz w:val="28"/>
                <w:szCs w:val="28"/>
                <w:lang w:eastAsia="en-US"/>
              </w:rPr>
              <w:t>Стратегические цели 2, 3 уровней</w:t>
            </w:r>
          </w:p>
        </w:tc>
      </w:tr>
      <w:tr w:rsidR="00233AAC" w:rsidRPr="00233AAC" w:rsidTr="00417CA9">
        <w:tc>
          <w:tcPr>
            <w:tcW w:w="2891" w:type="dxa"/>
            <w:vMerge w:val="restart"/>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r w:rsidRPr="005D1C77">
              <w:rPr>
                <w:rFonts w:ascii="Times New Roman" w:eastAsiaTheme="minorHAnsi" w:hAnsi="Times New Roman"/>
                <w:sz w:val="28"/>
                <w:szCs w:val="28"/>
                <w:lang w:eastAsia="en-US"/>
              </w:rPr>
              <w:t>Человеческий кап</w:t>
            </w:r>
            <w:r w:rsidRPr="005D1C77">
              <w:rPr>
                <w:rFonts w:ascii="Times New Roman" w:eastAsiaTheme="minorHAnsi" w:hAnsi="Times New Roman"/>
                <w:sz w:val="28"/>
                <w:szCs w:val="28"/>
                <w:lang w:eastAsia="en-US"/>
              </w:rPr>
              <w:t>и</w:t>
            </w:r>
            <w:r w:rsidRPr="005D1C77">
              <w:rPr>
                <w:rFonts w:ascii="Times New Roman" w:eastAsiaTheme="minorHAnsi" w:hAnsi="Times New Roman"/>
                <w:sz w:val="28"/>
                <w:szCs w:val="28"/>
                <w:lang w:eastAsia="en-US"/>
              </w:rPr>
              <w:t>тал/Динамично разв</w:t>
            </w:r>
            <w:r w:rsidRPr="005D1C77">
              <w:rPr>
                <w:rFonts w:ascii="Times New Roman" w:eastAsiaTheme="minorHAnsi" w:hAnsi="Times New Roman"/>
                <w:sz w:val="28"/>
                <w:szCs w:val="28"/>
                <w:lang w:eastAsia="en-US"/>
              </w:rPr>
              <w:t>и</w:t>
            </w:r>
            <w:r w:rsidRPr="005D1C77">
              <w:rPr>
                <w:rFonts w:ascii="Times New Roman" w:eastAsiaTheme="minorHAnsi" w:hAnsi="Times New Roman"/>
                <w:sz w:val="28"/>
                <w:szCs w:val="28"/>
                <w:lang w:eastAsia="en-US"/>
              </w:rPr>
              <w:t>вающийся человеч</w:t>
            </w:r>
            <w:r w:rsidRPr="005D1C77">
              <w:rPr>
                <w:rFonts w:ascii="Times New Roman" w:eastAsiaTheme="minorHAnsi" w:hAnsi="Times New Roman"/>
                <w:sz w:val="28"/>
                <w:szCs w:val="28"/>
                <w:lang w:eastAsia="en-US"/>
              </w:rPr>
              <w:t>е</w:t>
            </w:r>
            <w:r w:rsidRPr="005D1C77">
              <w:rPr>
                <w:rFonts w:ascii="Times New Roman" w:eastAsiaTheme="minorHAnsi" w:hAnsi="Times New Roman"/>
                <w:sz w:val="28"/>
                <w:szCs w:val="28"/>
                <w:lang w:eastAsia="en-US"/>
              </w:rPr>
              <w:t>ский капитал с выс</w:t>
            </w:r>
            <w:r w:rsidRPr="005D1C77">
              <w:rPr>
                <w:rFonts w:ascii="Times New Roman" w:eastAsiaTheme="minorHAnsi" w:hAnsi="Times New Roman"/>
                <w:sz w:val="28"/>
                <w:szCs w:val="28"/>
                <w:lang w:eastAsia="en-US"/>
              </w:rPr>
              <w:t>о</w:t>
            </w:r>
            <w:r w:rsidRPr="005D1C77">
              <w:rPr>
                <w:rFonts w:ascii="Times New Roman" w:eastAsiaTheme="minorHAnsi" w:hAnsi="Times New Roman"/>
                <w:sz w:val="28"/>
                <w:szCs w:val="28"/>
                <w:lang w:eastAsia="en-US"/>
              </w:rPr>
              <w:t>ким духовным, кул</w:t>
            </w:r>
            <w:r w:rsidRPr="005D1C77">
              <w:rPr>
                <w:rFonts w:ascii="Times New Roman" w:eastAsiaTheme="minorHAnsi" w:hAnsi="Times New Roman"/>
                <w:sz w:val="28"/>
                <w:szCs w:val="28"/>
                <w:lang w:eastAsia="en-US"/>
              </w:rPr>
              <w:t>ь</w:t>
            </w:r>
            <w:r w:rsidRPr="005D1C77">
              <w:rPr>
                <w:rFonts w:ascii="Times New Roman" w:eastAsiaTheme="minorHAnsi" w:hAnsi="Times New Roman"/>
                <w:sz w:val="28"/>
                <w:szCs w:val="28"/>
                <w:lang w:eastAsia="en-US"/>
              </w:rPr>
              <w:t>турным и професси</w:t>
            </w:r>
            <w:r w:rsidRPr="005D1C77">
              <w:rPr>
                <w:rFonts w:ascii="Times New Roman" w:eastAsiaTheme="minorHAnsi" w:hAnsi="Times New Roman"/>
                <w:sz w:val="28"/>
                <w:szCs w:val="28"/>
                <w:lang w:eastAsia="en-US"/>
              </w:rPr>
              <w:t>о</w:t>
            </w:r>
            <w:r w:rsidRPr="005D1C77">
              <w:rPr>
                <w:rFonts w:ascii="Times New Roman" w:eastAsiaTheme="minorHAnsi" w:hAnsi="Times New Roman"/>
                <w:sz w:val="28"/>
                <w:szCs w:val="28"/>
                <w:lang w:eastAsia="en-US"/>
              </w:rPr>
              <w:t>нальным потенциалом, обеспеченный усл</w:t>
            </w:r>
            <w:r w:rsidRPr="005D1C77">
              <w:rPr>
                <w:rFonts w:ascii="Times New Roman" w:eastAsiaTheme="minorHAnsi" w:hAnsi="Times New Roman"/>
                <w:sz w:val="28"/>
                <w:szCs w:val="28"/>
                <w:lang w:eastAsia="en-US"/>
              </w:rPr>
              <w:t>о</w:t>
            </w:r>
            <w:r w:rsidRPr="005D1C77">
              <w:rPr>
                <w:rFonts w:ascii="Times New Roman" w:eastAsiaTheme="minorHAnsi" w:hAnsi="Times New Roman"/>
                <w:sz w:val="28"/>
                <w:szCs w:val="28"/>
                <w:lang w:eastAsia="en-US"/>
              </w:rPr>
              <w:t>виями его полноце</w:t>
            </w:r>
            <w:r w:rsidRPr="005D1C77">
              <w:rPr>
                <w:rFonts w:ascii="Times New Roman" w:eastAsiaTheme="minorHAnsi" w:hAnsi="Times New Roman"/>
                <w:sz w:val="28"/>
                <w:szCs w:val="28"/>
                <w:lang w:eastAsia="en-US"/>
              </w:rPr>
              <w:t>н</w:t>
            </w:r>
            <w:r w:rsidRPr="005D1C77">
              <w:rPr>
                <w:rFonts w:ascii="Times New Roman" w:eastAsiaTheme="minorHAnsi" w:hAnsi="Times New Roman"/>
                <w:sz w:val="28"/>
                <w:szCs w:val="28"/>
                <w:lang w:eastAsia="en-US"/>
              </w:rPr>
              <w:t>ной реализации</w:t>
            </w:r>
          </w:p>
        </w:tc>
        <w:tc>
          <w:tcPr>
            <w:tcW w:w="6527" w:type="dxa"/>
            <w:tcBorders>
              <w:top w:val="single" w:sz="4" w:space="0" w:color="auto"/>
              <w:left w:val="single" w:sz="4" w:space="0" w:color="auto"/>
              <w:bottom w:val="single" w:sz="4" w:space="0" w:color="auto"/>
              <w:right w:val="single" w:sz="4" w:space="0" w:color="auto"/>
            </w:tcBorders>
          </w:tcPr>
          <w:p w:rsidR="00233AAC" w:rsidRPr="005D1C77"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5D1C77">
              <w:rPr>
                <w:rFonts w:ascii="Times New Roman" w:eastAsiaTheme="minorHAnsi" w:hAnsi="Times New Roman"/>
                <w:sz w:val="28"/>
                <w:szCs w:val="28"/>
                <w:lang w:eastAsia="en-US"/>
              </w:rPr>
              <w:t>1.1. Рост численности населения с высоким уровнем духовно-нравственного благополучия при реализ</w:t>
            </w:r>
            <w:r w:rsidRPr="005D1C77">
              <w:rPr>
                <w:rFonts w:ascii="Times New Roman" w:eastAsiaTheme="minorHAnsi" w:hAnsi="Times New Roman"/>
                <w:sz w:val="28"/>
                <w:szCs w:val="28"/>
                <w:lang w:eastAsia="en-US"/>
              </w:rPr>
              <w:t>а</w:t>
            </w:r>
            <w:r w:rsidRPr="005D1C77">
              <w:rPr>
                <w:rFonts w:ascii="Times New Roman" w:eastAsiaTheme="minorHAnsi" w:hAnsi="Times New Roman"/>
                <w:sz w:val="28"/>
                <w:szCs w:val="28"/>
                <w:lang w:eastAsia="en-US"/>
              </w:rPr>
              <w:t>ции активной демографической, молодежной и с</w:t>
            </w:r>
            <w:r w:rsidRPr="005D1C77">
              <w:rPr>
                <w:rFonts w:ascii="Times New Roman" w:eastAsiaTheme="minorHAnsi" w:hAnsi="Times New Roman"/>
                <w:sz w:val="28"/>
                <w:szCs w:val="28"/>
                <w:lang w:eastAsia="en-US"/>
              </w:rPr>
              <w:t>е</w:t>
            </w:r>
            <w:r w:rsidRPr="005D1C77">
              <w:rPr>
                <w:rFonts w:ascii="Times New Roman" w:eastAsiaTheme="minorHAnsi" w:hAnsi="Times New Roman"/>
                <w:sz w:val="28"/>
                <w:szCs w:val="28"/>
                <w:lang w:eastAsia="en-US"/>
              </w:rPr>
              <w:t>мейной политики</w:t>
            </w:r>
          </w:p>
          <w:p w:rsidR="00233AAC" w:rsidRPr="005D1C77"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5D1C77">
              <w:rPr>
                <w:rFonts w:ascii="Times New Roman" w:eastAsiaTheme="minorHAnsi" w:hAnsi="Times New Roman"/>
                <w:sz w:val="28"/>
                <w:szCs w:val="28"/>
                <w:lang w:eastAsia="en-US"/>
              </w:rPr>
              <w:t>1.1.1. Эффективная демографическая и просемейная политика</w:t>
            </w:r>
          </w:p>
          <w:p w:rsidR="00233AAC" w:rsidRPr="00233AAC" w:rsidRDefault="005D1C77" w:rsidP="00F843A4">
            <w:pPr>
              <w:autoSpaceDE w:val="0"/>
              <w:autoSpaceDN w:val="0"/>
              <w:adjustRightInd w:val="0"/>
              <w:spacing w:before="0"/>
              <w:ind w:firstLine="0"/>
              <w:rPr>
                <w:rFonts w:ascii="Times New Roman" w:eastAsiaTheme="minorHAnsi" w:hAnsi="Times New Roman"/>
                <w:sz w:val="28"/>
                <w:szCs w:val="28"/>
                <w:highlight w:val="yellow"/>
                <w:lang w:eastAsia="en-US"/>
              </w:rPr>
            </w:pPr>
            <w:r w:rsidRPr="005D1C77">
              <w:rPr>
                <w:rFonts w:ascii="Times New Roman" w:eastAsiaTheme="minorHAnsi" w:hAnsi="Times New Roman"/>
                <w:sz w:val="28"/>
                <w:szCs w:val="28"/>
                <w:lang w:eastAsia="en-US"/>
              </w:rPr>
              <w:t>1.1.2. Активная молодежная политика.</w:t>
            </w:r>
          </w:p>
        </w:tc>
      </w:tr>
      <w:tr w:rsidR="00233AAC" w:rsidRPr="00233AAC" w:rsidTr="00417CA9">
        <w:tc>
          <w:tcPr>
            <w:tcW w:w="2891" w:type="dxa"/>
            <w:vMerge/>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p>
        </w:tc>
        <w:tc>
          <w:tcPr>
            <w:tcW w:w="6527" w:type="dxa"/>
            <w:tcBorders>
              <w:top w:val="single" w:sz="4" w:space="0" w:color="auto"/>
              <w:left w:val="single" w:sz="4" w:space="0" w:color="auto"/>
              <w:bottom w:val="single" w:sz="4" w:space="0" w:color="auto"/>
              <w:right w:val="single" w:sz="4" w:space="0" w:color="auto"/>
            </w:tcBorders>
          </w:tcPr>
          <w:p w:rsidR="00233AAC" w:rsidRPr="005D1C77"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5D1C77">
              <w:rPr>
                <w:rFonts w:ascii="Times New Roman" w:eastAsiaTheme="minorHAnsi" w:hAnsi="Times New Roman"/>
                <w:sz w:val="28"/>
                <w:szCs w:val="28"/>
                <w:lang w:eastAsia="en-US"/>
              </w:rPr>
              <w:t>1.2. Территория с естественным уровнем безработ</w:t>
            </w:r>
            <w:r w:rsidRPr="005D1C77">
              <w:rPr>
                <w:rFonts w:ascii="Times New Roman" w:eastAsiaTheme="minorHAnsi" w:hAnsi="Times New Roman"/>
                <w:sz w:val="28"/>
                <w:szCs w:val="28"/>
                <w:lang w:eastAsia="en-US"/>
              </w:rPr>
              <w:t>и</w:t>
            </w:r>
            <w:r w:rsidRPr="005D1C77">
              <w:rPr>
                <w:rFonts w:ascii="Times New Roman" w:eastAsiaTheme="minorHAnsi" w:hAnsi="Times New Roman"/>
                <w:sz w:val="28"/>
                <w:szCs w:val="28"/>
                <w:lang w:eastAsia="en-US"/>
              </w:rPr>
              <w:t>цы и достойным уровнем доходов населения</w:t>
            </w:r>
            <w:r w:rsidR="0035436C">
              <w:rPr>
                <w:rFonts w:ascii="Times New Roman" w:eastAsiaTheme="minorHAnsi" w:hAnsi="Times New Roman"/>
                <w:sz w:val="28"/>
                <w:szCs w:val="28"/>
                <w:lang w:eastAsia="en-US"/>
              </w:rPr>
              <w:t>;</w:t>
            </w:r>
          </w:p>
          <w:p w:rsidR="00233AAC" w:rsidRPr="00233AAC" w:rsidRDefault="00233AAC" w:rsidP="00F843A4">
            <w:pPr>
              <w:autoSpaceDE w:val="0"/>
              <w:autoSpaceDN w:val="0"/>
              <w:adjustRightInd w:val="0"/>
              <w:spacing w:before="0"/>
              <w:ind w:firstLine="0"/>
              <w:rPr>
                <w:rFonts w:ascii="Times New Roman" w:eastAsiaTheme="minorHAnsi" w:hAnsi="Times New Roman"/>
                <w:sz w:val="28"/>
                <w:szCs w:val="28"/>
                <w:highlight w:val="yellow"/>
                <w:lang w:eastAsia="en-US"/>
              </w:rPr>
            </w:pPr>
            <w:r w:rsidRPr="005D1C77">
              <w:rPr>
                <w:rFonts w:ascii="Times New Roman" w:eastAsiaTheme="minorHAnsi" w:hAnsi="Times New Roman"/>
                <w:sz w:val="28"/>
                <w:szCs w:val="28"/>
                <w:lang w:eastAsia="en-US"/>
              </w:rPr>
              <w:t>1.2.1. Обеспечение уровня доходов и рабочих мест с достойной оплатой труда</w:t>
            </w:r>
            <w:r w:rsidR="005D1C77" w:rsidRPr="005D1C77">
              <w:rPr>
                <w:rFonts w:ascii="Times New Roman" w:eastAsiaTheme="minorHAnsi" w:hAnsi="Times New Roman"/>
                <w:sz w:val="28"/>
                <w:szCs w:val="28"/>
                <w:lang w:eastAsia="en-US"/>
              </w:rPr>
              <w:t>.</w:t>
            </w:r>
          </w:p>
        </w:tc>
      </w:tr>
      <w:tr w:rsidR="00233AAC" w:rsidRPr="00233AAC" w:rsidTr="00417CA9">
        <w:tc>
          <w:tcPr>
            <w:tcW w:w="2891" w:type="dxa"/>
            <w:vMerge/>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p>
        </w:tc>
        <w:tc>
          <w:tcPr>
            <w:tcW w:w="6527" w:type="dxa"/>
            <w:tcBorders>
              <w:top w:val="single" w:sz="4" w:space="0" w:color="auto"/>
              <w:left w:val="single" w:sz="4" w:space="0" w:color="auto"/>
              <w:bottom w:val="single" w:sz="4" w:space="0" w:color="auto"/>
              <w:right w:val="single" w:sz="4" w:space="0" w:color="auto"/>
            </w:tcBorders>
          </w:tcPr>
          <w:p w:rsidR="00233AAC" w:rsidRPr="007C2AC0"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7C2AC0">
              <w:rPr>
                <w:rFonts w:ascii="Times New Roman" w:eastAsiaTheme="minorHAnsi" w:hAnsi="Times New Roman"/>
                <w:sz w:val="28"/>
                <w:szCs w:val="28"/>
                <w:lang w:eastAsia="en-US"/>
              </w:rPr>
              <w:t>1.3. Развитие отраслей социальной сферы, повыш</w:t>
            </w:r>
            <w:r w:rsidRPr="007C2AC0">
              <w:rPr>
                <w:rFonts w:ascii="Times New Roman" w:eastAsiaTheme="minorHAnsi" w:hAnsi="Times New Roman"/>
                <w:sz w:val="28"/>
                <w:szCs w:val="28"/>
                <w:lang w:eastAsia="en-US"/>
              </w:rPr>
              <w:t>е</w:t>
            </w:r>
            <w:r w:rsidRPr="007C2AC0">
              <w:rPr>
                <w:rFonts w:ascii="Times New Roman" w:eastAsiaTheme="minorHAnsi" w:hAnsi="Times New Roman"/>
                <w:sz w:val="28"/>
                <w:szCs w:val="28"/>
                <w:lang w:eastAsia="en-US"/>
              </w:rPr>
              <w:t>ние качества и доступности услуг</w:t>
            </w:r>
          </w:p>
          <w:p w:rsidR="00233AAC" w:rsidRPr="007C2AC0"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7C2AC0">
              <w:rPr>
                <w:rFonts w:ascii="Times New Roman" w:eastAsiaTheme="minorHAnsi" w:hAnsi="Times New Roman"/>
                <w:sz w:val="28"/>
                <w:szCs w:val="28"/>
                <w:lang w:eastAsia="en-US"/>
              </w:rPr>
              <w:t>1.3.1. Качественное доступное образование и разв</w:t>
            </w:r>
            <w:r w:rsidRPr="007C2AC0">
              <w:rPr>
                <w:rFonts w:ascii="Times New Roman" w:eastAsiaTheme="minorHAnsi" w:hAnsi="Times New Roman"/>
                <w:sz w:val="28"/>
                <w:szCs w:val="28"/>
                <w:lang w:eastAsia="en-US"/>
              </w:rPr>
              <w:t>и</w:t>
            </w:r>
            <w:r w:rsidRPr="007C2AC0">
              <w:rPr>
                <w:rFonts w:ascii="Times New Roman" w:eastAsiaTheme="minorHAnsi" w:hAnsi="Times New Roman"/>
                <w:sz w:val="28"/>
                <w:szCs w:val="28"/>
                <w:lang w:eastAsia="en-US"/>
              </w:rPr>
              <w:t>тие кадрового потенциала</w:t>
            </w:r>
            <w:r w:rsidR="007C2AC0" w:rsidRPr="007C2AC0">
              <w:rPr>
                <w:rFonts w:ascii="Times New Roman" w:eastAsiaTheme="minorHAnsi" w:hAnsi="Times New Roman"/>
                <w:sz w:val="28"/>
                <w:szCs w:val="28"/>
                <w:lang w:eastAsia="en-US"/>
              </w:rPr>
              <w:t>;</w:t>
            </w:r>
          </w:p>
          <w:p w:rsidR="00233AAC" w:rsidRPr="007C2AC0"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7C2AC0">
              <w:rPr>
                <w:rFonts w:ascii="Times New Roman" w:eastAsiaTheme="minorHAnsi" w:hAnsi="Times New Roman"/>
                <w:sz w:val="28"/>
                <w:szCs w:val="28"/>
                <w:lang w:eastAsia="en-US"/>
              </w:rPr>
              <w:t>1.3.</w:t>
            </w:r>
            <w:r w:rsidR="007C2AC0" w:rsidRPr="007C2AC0">
              <w:rPr>
                <w:rFonts w:ascii="Times New Roman" w:eastAsiaTheme="minorHAnsi" w:hAnsi="Times New Roman"/>
                <w:sz w:val="28"/>
                <w:szCs w:val="28"/>
                <w:lang w:eastAsia="en-US"/>
              </w:rPr>
              <w:t>2</w:t>
            </w:r>
            <w:r w:rsidRPr="007C2AC0">
              <w:rPr>
                <w:rFonts w:ascii="Times New Roman" w:eastAsiaTheme="minorHAnsi" w:hAnsi="Times New Roman"/>
                <w:sz w:val="28"/>
                <w:szCs w:val="28"/>
                <w:lang w:eastAsia="en-US"/>
              </w:rPr>
              <w:t>. Высок</w:t>
            </w:r>
            <w:r w:rsidR="007C2AC0" w:rsidRPr="007C2AC0">
              <w:rPr>
                <w:rFonts w:ascii="Times New Roman" w:eastAsiaTheme="minorHAnsi" w:hAnsi="Times New Roman"/>
                <w:sz w:val="28"/>
                <w:szCs w:val="28"/>
                <w:lang w:eastAsia="en-US"/>
              </w:rPr>
              <w:t>ий уровень культурного развития;</w:t>
            </w:r>
          </w:p>
          <w:p w:rsidR="00233AAC" w:rsidRPr="007C2AC0"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7C2AC0">
              <w:rPr>
                <w:rFonts w:ascii="Times New Roman" w:eastAsiaTheme="minorHAnsi" w:hAnsi="Times New Roman"/>
                <w:sz w:val="28"/>
                <w:szCs w:val="28"/>
                <w:lang w:eastAsia="en-US"/>
              </w:rPr>
              <w:t>1.3.3. Конкурентоспособная туристская индустрия</w:t>
            </w:r>
            <w:r w:rsidR="007C2AC0" w:rsidRPr="007C2AC0">
              <w:rPr>
                <w:rFonts w:ascii="Times New Roman" w:eastAsiaTheme="minorHAnsi" w:hAnsi="Times New Roman"/>
                <w:sz w:val="28"/>
                <w:szCs w:val="28"/>
                <w:lang w:eastAsia="en-US"/>
              </w:rPr>
              <w:t>;</w:t>
            </w:r>
          </w:p>
          <w:p w:rsidR="00233AAC" w:rsidRPr="007C2AC0"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7C2AC0">
              <w:rPr>
                <w:rFonts w:ascii="Times New Roman" w:eastAsiaTheme="minorHAnsi" w:hAnsi="Times New Roman"/>
                <w:sz w:val="28"/>
                <w:szCs w:val="28"/>
                <w:lang w:eastAsia="en-US"/>
              </w:rPr>
              <w:t>1.3.4. Высокий уровень физической культуры нас</w:t>
            </w:r>
            <w:r w:rsidRPr="007C2AC0">
              <w:rPr>
                <w:rFonts w:ascii="Times New Roman" w:eastAsiaTheme="minorHAnsi" w:hAnsi="Times New Roman"/>
                <w:sz w:val="28"/>
                <w:szCs w:val="28"/>
                <w:lang w:eastAsia="en-US"/>
              </w:rPr>
              <w:t>е</w:t>
            </w:r>
            <w:r w:rsidRPr="007C2AC0">
              <w:rPr>
                <w:rFonts w:ascii="Times New Roman" w:eastAsiaTheme="minorHAnsi" w:hAnsi="Times New Roman"/>
                <w:sz w:val="28"/>
                <w:szCs w:val="28"/>
                <w:lang w:eastAsia="en-US"/>
              </w:rPr>
              <w:t>ления</w:t>
            </w:r>
            <w:r w:rsidR="007C2AC0" w:rsidRPr="007C2AC0">
              <w:rPr>
                <w:rFonts w:ascii="Times New Roman" w:eastAsiaTheme="minorHAnsi" w:hAnsi="Times New Roman"/>
                <w:sz w:val="28"/>
                <w:szCs w:val="28"/>
                <w:lang w:eastAsia="en-US"/>
              </w:rPr>
              <w:t>.</w:t>
            </w:r>
          </w:p>
        </w:tc>
      </w:tr>
      <w:tr w:rsidR="00233AAC" w:rsidRPr="00233AAC" w:rsidTr="00417CA9">
        <w:tc>
          <w:tcPr>
            <w:tcW w:w="2891" w:type="dxa"/>
            <w:vMerge/>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p>
        </w:tc>
        <w:tc>
          <w:tcPr>
            <w:tcW w:w="6527" w:type="dxa"/>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rPr>
                <w:rFonts w:ascii="Times New Roman" w:eastAsiaTheme="minorHAnsi" w:hAnsi="Times New Roman"/>
                <w:sz w:val="28"/>
                <w:szCs w:val="28"/>
                <w:highlight w:val="yellow"/>
                <w:lang w:eastAsia="en-US"/>
              </w:rPr>
            </w:pPr>
            <w:r w:rsidRPr="00475E12">
              <w:rPr>
                <w:rFonts w:ascii="Times New Roman" w:eastAsiaTheme="minorHAnsi" w:hAnsi="Times New Roman"/>
                <w:sz w:val="28"/>
                <w:szCs w:val="28"/>
                <w:lang w:eastAsia="en-US"/>
              </w:rPr>
              <w:t>1.4. Комфортная жилая среда</w:t>
            </w:r>
            <w:r w:rsidR="00475E12">
              <w:rPr>
                <w:rFonts w:ascii="Times New Roman" w:eastAsiaTheme="minorHAnsi" w:hAnsi="Times New Roman"/>
                <w:sz w:val="28"/>
                <w:szCs w:val="28"/>
                <w:lang w:eastAsia="en-US"/>
              </w:rPr>
              <w:t>.</w:t>
            </w:r>
          </w:p>
        </w:tc>
      </w:tr>
      <w:tr w:rsidR="00233AAC" w:rsidRPr="00233AAC" w:rsidTr="00417CA9">
        <w:tc>
          <w:tcPr>
            <w:tcW w:w="2891" w:type="dxa"/>
            <w:vMerge/>
            <w:tcBorders>
              <w:top w:val="single" w:sz="4" w:space="0" w:color="auto"/>
              <w:left w:val="single" w:sz="4" w:space="0" w:color="auto"/>
              <w:bottom w:val="single" w:sz="4" w:space="0" w:color="auto"/>
              <w:right w:val="single" w:sz="4" w:space="0" w:color="auto"/>
            </w:tcBorders>
          </w:tcPr>
          <w:p w:rsidR="00233AAC" w:rsidRPr="00233AAC"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p>
        </w:tc>
        <w:tc>
          <w:tcPr>
            <w:tcW w:w="6527" w:type="dxa"/>
            <w:tcBorders>
              <w:top w:val="single" w:sz="4" w:space="0" w:color="auto"/>
              <w:left w:val="single" w:sz="4" w:space="0" w:color="auto"/>
              <w:bottom w:val="single" w:sz="4" w:space="0" w:color="auto"/>
              <w:right w:val="single" w:sz="4" w:space="0" w:color="auto"/>
            </w:tcBorders>
          </w:tcPr>
          <w:p w:rsidR="00233AAC" w:rsidRPr="00360E0C"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360E0C">
              <w:rPr>
                <w:rFonts w:ascii="Times New Roman" w:eastAsiaTheme="minorHAnsi" w:hAnsi="Times New Roman"/>
                <w:sz w:val="28"/>
                <w:szCs w:val="28"/>
                <w:lang w:eastAsia="en-US"/>
              </w:rPr>
              <w:t>1.5. Безопасность жизнедеятельности населения</w:t>
            </w:r>
            <w:r w:rsidR="00360E0C" w:rsidRPr="00360E0C">
              <w:rPr>
                <w:rFonts w:ascii="Times New Roman" w:eastAsiaTheme="minorHAnsi" w:hAnsi="Times New Roman"/>
                <w:sz w:val="28"/>
                <w:szCs w:val="28"/>
                <w:lang w:eastAsia="en-US"/>
              </w:rPr>
              <w:t>;</w:t>
            </w:r>
          </w:p>
          <w:p w:rsidR="00233AAC" w:rsidRPr="00360E0C"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360E0C">
              <w:rPr>
                <w:rFonts w:ascii="Times New Roman" w:eastAsiaTheme="minorHAnsi" w:hAnsi="Times New Roman"/>
                <w:sz w:val="28"/>
                <w:szCs w:val="28"/>
                <w:lang w:eastAsia="en-US"/>
              </w:rPr>
              <w:t>1.5.1. Об</w:t>
            </w:r>
            <w:r w:rsidR="00360E0C" w:rsidRPr="00360E0C">
              <w:rPr>
                <w:rFonts w:ascii="Times New Roman" w:eastAsiaTheme="minorHAnsi" w:hAnsi="Times New Roman"/>
                <w:sz w:val="28"/>
                <w:szCs w:val="28"/>
                <w:lang w:eastAsia="en-US"/>
              </w:rPr>
              <w:t>еспечение общественного порядка;</w:t>
            </w:r>
          </w:p>
          <w:p w:rsidR="00233AAC" w:rsidRPr="00360E0C"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360E0C">
              <w:rPr>
                <w:rFonts w:ascii="Times New Roman" w:eastAsiaTheme="minorHAnsi" w:hAnsi="Times New Roman"/>
                <w:sz w:val="28"/>
                <w:szCs w:val="28"/>
                <w:lang w:eastAsia="en-US"/>
              </w:rPr>
              <w:t>1.5.2. Защита населения и территорий от чрезвыча</w:t>
            </w:r>
            <w:r w:rsidRPr="00360E0C">
              <w:rPr>
                <w:rFonts w:ascii="Times New Roman" w:eastAsiaTheme="minorHAnsi" w:hAnsi="Times New Roman"/>
                <w:sz w:val="28"/>
                <w:szCs w:val="28"/>
                <w:lang w:eastAsia="en-US"/>
              </w:rPr>
              <w:t>й</w:t>
            </w:r>
            <w:r w:rsidRPr="00360E0C">
              <w:rPr>
                <w:rFonts w:ascii="Times New Roman" w:eastAsiaTheme="minorHAnsi" w:hAnsi="Times New Roman"/>
                <w:sz w:val="28"/>
                <w:szCs w:val="28"/>
                <w:lang w:eastAsia="en-US"/>
              </w:rPr>
              <w:t>ных ситуаций, обеспечение пожарной безопасности и безопасности людей на водных объектах</w:t>
            </w:r>
            <w:r w:rsidR="00360E0C" w:rsidRPr="00360E0C">
              <w:rPr>
                <w:rFonts w:ascii="Times New Roman" w:eastAsiaTheme="minorHAnsi" w:hAnsi="Times New Roman"/>
                <w:sz w:val="28"/>
                <w:szCs w:val="28"/>
                <w:lang w:eastAsia="en-US"/>
              </w:rPr>
              <w:t>;</w:t>
            </w:r>
          </w:p>
          <w:p w:rsidR="00233AAC" w:rsidRPr="00233AAC" w:rsidRDefault="00233AAC" w:rsidP="00F843A4">
            <w:pPr>
              <w:autoSpaceDE w:val="0"/>
              <w:autoSpaceDN w:val="0"/>
              <w:adjustRightInd w:val="0"/>
              <w:spacing w:before="0"/>
              <w:ind w:firstLine="0"/>
              <w:rPr>
                <w:rFonts w:ascii="Times New Roman" w:eastAsiaTheme="minorHAnsi" w:hAnsi="Times New Roman"/>
                <w:sz w:val="28"/>
                <w:szCs w:val="28"/>
                <w:highlight w:val="yellow"/>
                <w:lang w:eastAsia="en-US"/>
              </w:rPr>
            </w:pPr>
            <w:r w:rsidRPr="00360E0C">
              <w:rPr>
                <w:rFonts w:ascii="Times New Roman" w:eastAsiaTheme="minorHAnsi" w:hAnsi="Times New Roman"/>
                <w:sz w:val="28"/>
                <w:szCs w:val="28"/>
                <w:lang w:eastAsia="en-US"/>
              </w:rPr>
              <w:t>1.5.3. Безопасное дорожное движение</w:t>
            </w:r>
            <w:r w:rsidR="00360E0C" w:rsidRPr="00360E0C">
              <w:rPr>
                <w:rFonts w:ascii="Times New Roman" w:eastAsiaTheme="minorHAnsi" w:hAnsi="Times New Roman"/>
                <w:sz w:val="28"/>
                <w:szCs w:val="28"/>
                <w:lang w:eastAsia="en-US"/>
              </w:rPr>
              <w:t>.</w:t>
            </w:r>
          </w:p>
        </w:tc>
      </w:tr>
      <w:tr w:rsidR="00233AAC" w:rsidRPr="00E90409" w:rsidTr="00417CA9">
        <w:tc>
          <w:tcPr>
            <w:tcW w:w="2891" w:type="dxa"/>
            <w:tcBorders>
              <w:top w:val="single" w:sz="4" w:space="0" w:color="auto"/>
              <w:left w:val="single" w:sz="4" w:space="0" w:color="auto"/>
              <w:bottom w:val="single" w:sz="4" w:space="0" w:color="auto"/>
              <w:right w:val="single" w:sz="4" w:space="0" w:color="auto"/>
            </w:tcBorders>
          </w:tcPr>
          <w:p w:rsidR="00233AAC" w:rsidRPr="00E90409" w:rsidRDefault="00233AAC" w:rsidP="00F843A4">
            <w:pPr>
              <w:autoSpaceDE w:val="0"/>
              <w:autoSpaceDN w:val="0"/>
              <w:adjustRightInd w:val="0"/>
              <w:spacing w:before="0"/>
              <w:ind w:firstLine="0"/>
              <w:jc w:val="left"/>
              <w:rPr>
                <w:rFonts w:ascii="Times New Roman" w:eastAsiaTheme="minorHAnsi" w:hAnsi="Times New Roman"/>
                <w:sz w:val="28"/>
                <w:szCs w:val="28"/>
                <w:highlight w:val="yellow"/>
                <w:lang w:eastAsia="en-US"/>
              </w:rPr>
            </w:pPr>
            <w:r w:rsidRPr="00E90409">
              <w:rPr>
                <w:rFonts w:ascii="Times New Roman" w:eastAsiaTheme="minorHAnsi" w:hAnsi="Times New Roman"/>
                <w:sz w:val="28"/>
                <w:szCs w:val="28"/>
                <w:lang w:eastAsia="en-US"/>
              </w:rPr>
              <w:t>Экономика/</w:t>
            </w:r>
            <w:r w:rsidR="00E90409" w:rsidRPr="00E90409">
              <w:rPr>
                <w:rFonts w:ascii="Times New Roman" w:hAnsi="Times New Roman"/>
                <w:sz w:val="28"/>
                <w:szCs w:val="28"/>
              </w:rPr>
              <w:t xml:space="preserve"> Ключевые экономические комплексы муниципал</w:t>
            </w:r>
            <w:r w:rsidR="00E90409" w:rsidRPr="00E90409">
              <w:rPr>
                <w:rFonts w:ascii="Times New Roman" w:hAnsi="Times New Roman"/>
                <w:sz w:val="28"/>
                <w:szCs w:val="28"/>
              </w:rPr>
              <w:t>ь</w:t>
            </w:r>
            <w:r w:rsidR="00E90409" w:rsidRPr="00E90409">
              <w:rPr>
                <w:rFonts w:ascii="Times New Roman" w:hAnsi="Times New Roman"/>
                <w:sz w:val="28"/>
                <w:szCs w:val="28"/>
              </w:rPr>
              <w:t>ного района, обесп</w:t>
            </w:r>
            <w:r w:rsidR="00E90409" w:rsidRPr="00E90409">
              <w:rPr>
                <w:rFonts w:ascii="Times New Roman" w:hAnsi="Times New Roman"/>
                <w:sz w:val="28"/>
                <w:szCs w:val="28"/>
              </w:rPr>
              <w:t>е</w:t>
            </w:r>
            <w:r w:rsidR="00E90409" w:rsidRPr="00E90409">
              <w:rPr>
                <w:rFonts w:ascii="Times New Roman" w:hAnsi="Times New Roman"/>
                <w:sz w:val="28"/>
                <w:szCs w:val="28"/>
              </w:rPr>
              <w:t>чивающие стабильный экономический рост.</w:t>
            </w:r>
          </w:p>
        </w:tc>
        <w:tc>
          <w:tcPr>
            <w:tcW w:w="6527" w:type="dxa"/>
            <w:tcBorders>
              <w:top w:val="single" w:sz="4" w:space="0" w:color="auto"/>
              <w:left w:val="single" w:sz="4" w:space="0" w:color="auto"/>
              <w:bottom w:val="single" w:sz="4" w:space="0" w:color="auto"/>
              <w:right w:val="single" w:sz="4" w:space="0" w:color="auto"/>
            </w:tcBorders>
          </w:tcPr>
          <w:p w:rsidR="00E90409" w:rsidRPr="00E90409" w:rsidRDefault="00E90409"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 Сильная экономика с п</w:t>
            </w:r>
            <w:r>
              <w:rPr>
                <w:rFonts w:ascii="Times New Roman" w:eastAsiaTheme="minorHAnsi" w:hAnsi="Times New Roman"/>
                <w:sz w:val="28"/>
                <w:szCs w:val="28"/>
                <w:lang w:eastAsia="en-US"/>
              </w:rPr>
              <w:t>р</w:t>
            </w:r>
            <w:r w:rsidRPr="00E90409">
              <w:rPr>
                <w:rFonts w:ascii="Times New Roman" w:eastAsiaTheme="minorHAnsi" w:hAnsi="Times New Roman"/>
                <w:sz w:val="28"/>
                <w:szCs w:val="28"/>
                <w:lang w:eastAsia="en-US"/>
              </w:rPr>
              <w:t>ивлекательным инвест</w:t>
            </w:r>
            <w:r w:rsidRPr="00E90409">
              <w:rPr>
                <w:rFonts w:ascii="Times New Roman" w:eastAsiaTheme="minorHAnsi" w:hAnsi="Times New Roman"/>
                <w:sz w:val="28"/>
                <w:szCs w:val="28"/>
                <w:lang w:eastAsia="en-US"/>
              </w:rPr>
              <w:t>и</w:t>
            </w:r>
            <w:r w:rsidRPr="00E90409">
              <w:rPr>
                <w:rFonts w:ascii="Times New Roman" w:eastAsiaTheme="minorHAnsi" w:hAnsi="Times New Roman"/>
                <w:sz w:val="28"/>
                <w:szCs w:val="28"/>
                <w:lang w:eastAsia="en-US"/>
              </w:rPr>
              <w:t>ционным климатом;</w:t>
            </w:r>
          </w:p>
          <w:p w:rsidR="00233AAC" w:rsidRPr="00E90409"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w:t>
            </w:r>
            <w:r w:rsidR="00E90409" w:rsidRPr="00E90409">
              <w:rPr>
                <w:rFonts w:ascii="Times New Roman" w:eastAsiaTheme="minorHAnsi" w:hAnsi="Times New Roman"/>
                <w:sz w:val="28"/>
                <w:szCs w:val="28"/>
                <w:lang w:eastAsia="en-US"/>
              </w:rPr>
              <w:t>1</w:t>
            </w:r>
            <w:r w:rsidRPr="00E90409">
              <w:rPr>
                <w:rFonts w:ascii="Times New Roman" w:eastAsiaTheme="minorHAnsi" w:hAnsi="Times New Roman"/>
                <w:sz w:val="28"/>
                <w:szCs w:val="28"/>
                <w:lang w:eastAsia="en-US"/>
              </w:rPr>
              <w:t>. Эффективная инвестиционная политика</w:t>
            </w:r>
            <w:r w:rsidR="00E90409" w:rsidRPr="00E90409">
              <w:rPr>
                <w:rFonts w:ascii="Times New Roman" w:eastAsiaTheme="minorHAnsi" w:hAnsi="Times New Roman"/>
                <w:sz w:val="28"/>
                <w:szCs w:val="28"/>
                <w:lang w:eastAsia="en-US"/>
              </w:rPr>
              <w:t>;</w:t>
            </w:r>
          </w:p>
          <w:p w:rsidR="00233AAC" w:rsidRPr="00E90409"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w:t>
            </w:r>
            <w:r w:rsidR="00E90409" w:rsidRPr="00E90409">
              <w:rPr>
                <w:rFonts w:ascii="Times New Roman" w:eastAsiaTheme="minorHAnsi" w:hAnsi="Times New Roman"/>
                <w:sz w:val="28"/>
                <w:szCs w:val="28"/>
                <w:lang w:eastAsia="en-US"/>
              </w:rPr>
              <w:t>2</w:t>
            </w:r>
            <w:r w:rsidRPr="00E90409">
              <w:rPr>
                <w:rFonts w:ascii="Times New Roman" w:eastAsiaTheme="minorHAnsi" w:hAnsi="Times New Roman"/>
                <w:sz w:val="28"/>
                <w:szCs w:val="28"/>
                <w:lang w:eastAsia="en-US"/>
              </w:rPr>
              <w:t>. Развитие предпринимательства</w:t>
            </w:r>
            <w:r w:rsidR="00E90409" w:rsidRPr="00E90409">
              <w:rPr>
                <w:rFonts w:ascii="Times New Roman" w:eastAsiaTheme="minorHAnsi" w:hAnsi="Times New Roman"/>
                <w:sz w:val="28"/>
                <w:szCs w:val="28"/>
                <w:lang w:eastAsia="en-US"/>
              </w:rPr>
              <w:t>;</w:t>
            </w:r>
          </w:p>
          <w:p w:rsidR="00233AAC" w:rsidRPr="00E90409"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w:t>
            </w:r>
            <w:r w:rsidR="00E90409" w:rsidRPr="00E90409">
              <w:rPr>
                <w:rFonts w:ascii="Times New Roman" w:eastAsiaTheme="minorHAnsi" w:hAnsi="Times New Roman"/>
                <w:sz w:val="28"/>
                <w:szCs w:val="28"/>
                <w:lang w:eastAsia="en-US"/>
              </w:rPr>
              <w:t>3</w:t>
            </w:r>
            <w:r w:rsidRPr="00E90409">
              <w:rPr>
                <w:rFonts w:ascii="Times New Roman" w:eastAsiaTheme="minorHAnsi" w:hAnsi="Times New Roman"/>
                <w:sz w:val="28"/>
                <w:szCs w:val="28"/>
                <w:lang w:eastAsia="en-US"/>
              </w:rPr>
              <w:t>. Кадровое обеспечение экономики</w:t>
            </w:r>
            <w:r w:rsidR="00E90409" w:rsidRPr="00E90409">
              <w:rPr>
                <w:rFonts w:ascii="Times New Roman" w:eastAsiaTheme="minorHAnsi" w:hAnsi="Times New Roman"/>
                <w:sz w:val="28"/>
                <w:szCs w:val="28"/>
                <w:lang w:eastAsia="en-US"/>
              </w:rPr>
              <w:t>;</w:t>
            </w:r>
          </w:p>
          <w:p w:rsidR="00E90409" w:rsidRPr="00E90409" w:rsidRDefault="00E90409"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2.1.4. Развитие сельского хозяйства;</w:t>
            </w:r>
          </w:p>
          <w:p w:rsidR="00E90409" w:rsidRPr="00E90409" w:rsidRDefault="00E90409"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2.1.5. Развитие лесопромышленного комплекса;</w:t>
            </w:r>
          </w:p>
          <w:p w:rsidR="00E90409" w:rsidRPr="00E90409" w:rsidRDefault="00E90409" w:rsidP="00F843A4">
            <w:pPr>
              <w:autoSpaceDE w:val="0"/>
              <w:autoSpaceDN w:val="0"/>
              <w:adjustRightInd w:val="0"/>
              <w:spacing w:before="0"/>
              <w:ind w:firstLine="0"/>
              <w:rPr>
                <w:rFonts w:ascii="Times New Roman" w:eastAsiaTheme="minorHAnsi" w:hAnsi="Times New Roman"/>
                <w:sz w:val="28"/>
                <w:szCs w:val="28"/>
                <w:lang w:eastAsia="en-US"/>
              </w:rPr>
            </w:pPr>
            <w:r w:rsidRPr="00E90409">
              <w:rPr>
                <w:rFonts w:ascii="Times New Roman" w:eastAsiaTheme="minorHAnsi" w:hAnsi="Times New Roman"/>
                <w:sz w:val="28"/>
                <w:szCs w:val="28"/>
                <w:lang w:eastAsia="en-US"/>
              </w:rPr>
              <w:t>2.1.6. Современный строительный комплекс.</w:t>
            </w:r>
          </w:p>
        </w:tc>
      </w:tr>
      <w:tr w:rsidR="00233AAC" w:rsidRPr="00233AAC" w:rsidTr="00417CA9">
        <w:tc>
          <w:tcPr>
            <w:tcW w:w="2891" w:type="dxa"/>
            <w:tcBorders>
              <w:top w:val="single" w:sz="4" w:space="0" w:color="auto"/>
              <w:left w:val="single" w:sz="4" w:space="0" w:color="auto"/>
              <w:bottom w:val="single" w:sz="4" w:space="0" w:color="auto"/>
              <w:right w:val="single" w:sz="4" w:space="0" w:color="auto"/>
            </w:tcBorders>
          </w:tcPr>
          <w:p w:rsidR="00233AAC" w:rsidRPr="00102F61" w:rsidRDefault="00233AAC" w:rsidP="00F843A4">
            <w:pPr>
              <w:autoSpaceDE w:val="0"/>
              <w:autoSpaceDN w:val="0"/>
              <w:adjustRightInd w:val="0"/>
              <w:spacing w:before="0"/>
              <w:ind w:firstLine="0"/>
              <w:jc w:val="left"/>
              <w:rPr>
                <w:rFonts w:ascii="Times New Roman" w:eastAsiaTheme="minorHAnsi" w:hAnsi="Times New Roman"/>
                <w:sz w:val="28"/>
                <w:szCs w:val="28"/>
                <w:lang w:eastAsia="en-US"/>
              </w:rPr>
            </w:pPr>
            <w:r w:rsidRPr="00102F61">
              <w:rPr>
                <w:rFonts w:ascii="Times New Roman" w:eastAsiaTheme="minorHAnsi" w:hAnsi="Times New Roman"/>
                <w:sz w:val="28"/>
                <w:szCs w:val="28"/>
                <w:lang w:eastAsia="en-US"/>
              </w:rPr>
              <w:t>Территория прожив</w:t>
            </w:r>
            <w:r w:rsidRPr="00102F61">
              <w:rPr>
                <w:rFonts w:ascii="Times New Roman" w:eastAsiaTheme="minorHAnsi" w:hAnsi="Times New Roman"/>
                <w:sz w:val="28"/>
                <w:szCs w:val="28"/>
                <w:lang w:eastAsia="en-US"/>
              </w:rPr>
              <w:t>а</w:t>
            </w:r>
            <w:r w:rsidRPr="00102F61">
              <w:rPr>
                <w:rFonts w:ascii="Times New Roman" w:eastAsiaTheme="minorHAnsi" w:hAnsi="Times New Roman"/>
                <w:sz w:val="28"/>
                <w:szCs w:val="28"/>
                <w:lang w:eastAsia="en-US"/>
              </w:rPr>
              <w:t>ния/</w:t>
            </w:r>
            <w:r w:rsidR="00102F61" w:rsidRPr="00102F61">
              <w:rPr>
                <w:rFonts w:ascii="Times New Roman" w:eastAsiaTheme="minorHAnsi" w:hAnsi="Times New Roman"/>
                <w:sz w:val="28"/>
                <w:szCs w:val="28"/>
                <w:lang w:eastAsia="en-US"/>
              </w:rPr>
              <w:t xml:space="preserve"> </w:t>
            </w:r>
            <w:r w:rsidR="00102F61" w:rsidRPr="00102F61">
              <w:rPr>
                <w:rFonts w:ascii="Times New Roman" w:hAnsi="Times New Roman"/>
                <w:sz w:val="28"/>
                <w:szCs w:val="28"/>
              </w:rPr>
              <w:t>Муниципальный район - территория с рациональным и эффективно использу</w:t>
            </w:r>
            <w:r w:rsidR="00102F61" w:rsidRPr="00102F61">
              <w:rPr>
                <w:rFonts w:ascii="Times New Roman" w:hAnsi="Times New Roman"/>
                <w:sz w:val="28"/>
                <w:szCs w:val="28"/>
              </w:rPr>
              <w:t>е</w:t>
            </w:r>
            <w:r w:rsidR="00102F61" w:rsidRPr="00102F61">
              <w:rPr>
                <w:rFonts w:ascii="Times New Roman" w:hAnsi="Times New Roman"/>
                <w:sz w:val="28"/>
                <w:szCs w:val="28"/>
              </w:rPr>
              <w:t>мым комфортным пространством жизн</w:t>
            </w:r>
            <w:r w:rsidR="00102F61" w:rsidRPr="00102F61">
              <w:rPr>
                <w:rFonts w:ascii="Times New Roman" w:hAnsi="Times New Roman"/>
                <w:sz w:val="28"/>
                <w:szCs w:val="28"/>
              </w:rPr>
              <w:t>е</w:t>
            </w:r>
            <w:r w:rsidR="00102F61" w:rsidRPr="00102F61">
              <w:rPr>
                <w:rFonts w:ascii="Times New Roman" w:hAnsi="Times New Roman"/>
                <w:sz w:val="28"/>
                <w:szCs w:val="28"/>
              </w:rPr>
              <w:t>деятельности насел</w:t>
            </w:r>
            <w:r w:rsidR="00102F61" w:rsidRPr="00102F61">
              <w:rPr>
                <w:rFonts w:ascii="Times New Roman" w:hAnsi="Times New Roman"/>
                <w:sz w:val="28"/>
                <w:szCs w:val="28"/>
              </w:rPr>
              <w:t>е</w:t>
            </w:r>
            <w:r w:rsidR="00102F61" w:rsidRPr="00102F61">
              <w:rPr>
                <w:rFonts w:ascii="Times New Roman" w:hAnsi="Times New Roman"/>
                <w:sz w:val="28"/>
                <w:szCs w:val="28"/>
              </w:rPr>
              <w:t>ния, обладающая ра</w:t>
            </w:r>
            <w:r w:rsidR="00102F61" w:rsidRPr="00102F61">
              <w:rPr>
                <w:rFonts w:ascii="Times New Roman" w:hAnsi="Times New Roman"/>
                <w:sz w:val="28"/>
                <w:szCs w:val="28"/>
              </w:rPr>
              <w:t>з</w:t>
            </w:r>
            <w:r w:rsidR="00102F61" w:rsidRPr="00102F61">
              <w:rPr>
                <w:rFonts w:ascii="Times New Roman" w:hAnsi="Times New Roman"/>
                <w:sz w:val="28"/>
                <w:szCs w:val="28"/>
              </w:rPr>
              <w:t>нообразными (в том числе уникальными) природными систем</w:t>
            </w:r>
            <w:r w:rsidR="00102F61" w:rsidRPr="00102F61">
              <w:rPr>
                <w:rFonts w:ascii="Times New Roman" w:hAnsi="Times New Roman"/>
                <w:sz w:val="28"/>
                <w:szCs w:val="28"/>
              </w:rPr>
              <w:t>а</w:t>
            </w:r>
            <w:r w:rsidR="00102F61" w:rsidRPr="00102F61">
              <w:rPr>
                <w:rFonts w:ascii="Times New Roman" w:hAnsi="Times New Roman"/>
                <w:sz w:val="28"/>
                <w:szCs w:val="28"/>
              </w:rPr>
              <w:t>ми, сберегаемыми для будущих поколений.</w:t>
            </w:r>
          </w:p>
        </w:tc>
        <w:tc>
          <w:tcPr>
            <w:tcW w:w="6527" w:type="dxa"/>
            <w:tcBorders>
              <w:top w:val="single" w:sz="4" w:space="0" w:color="auto"/>
              <w:left w:val="single" w:sz="4" w:space="0" w:color="auto"/>
              <w:bottom w:val="single" w:sz="4" w:space="0" w:color="auto"/>
              <w:right w:val="single" w:sz="4" w:space="0" w:color="auto"/>
            </w:tcBorders>
          </w:tcPr>
          <w:p w:rsidR="004117BE" w:rsidRDefault="004117BE"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3.1. Территория проживания;</w:t>
            </w:r>
          </w:p>
          <w:p w:rsidR="00233AAC"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102F61">
              <w:rPr>
                <w:rFonts w:ascii="Times New Roman" w:eastAsiaTheme="minorHAnsi" w:hAnsi="Times New Roman"/>
                <w:sz w:val="28"/>
                <w:szCs w:val="28"/>
                <w:lang w:eastAsia="en-US"/>
              </w:rPr>
              <w:t>3.1.</w:t>
            </w:r>
            <w:r w:rsidR="004117BE">
              <w:rPr>
                <w:rFonts w:ascii="Times New Roman" w:eastAsiaTheme="minorHAnsi" w:hAnsi="Times New Roman"/>
                <w:sz w:val="28"/>
                <w:szCs w:val="28"/>
                <w:lang w:eastAsia="en-US"/>
              </w:rPr>
              <w:t>1.</w:t>
            </w:r>
            <w:r w:rsidRPr="00102F61">
              <w:rPr>
                <w:rFonts w:ascii="Times New Roman" w:eastAsiaTheme="minorHAnsi" w:hAnsi="Times New Roman"/>
                <w:sz w:val="28"/>
                <w:szCs w:val="28"/>
                <w:lang w:eastAsia="en-US"/>
              </w:rPr>
              <w:t xml:space="preserve"> Экологически привлекательный </w:t>
            </w:r>
            <w:r w:rsidR="00102F61" w:rsidRPr="00102F61">
              <w:rPr>
                <w:rFonts w:ascii="Times New Roman" w:eastAsiaTheme="minorHAnsi" w:hAnsi="Times New Roman"/>
                <w:sz w:val="28"/>
                <w:szCs w:val="28"/>
                <w:lang w:eastAsia="en-US"/>
              </w:rPr>
              <w:t>район</w:t>
            </w:r>
            <w:r w:rsidRPr="00102F61">
              <w:rPr>
                <w:rFonts w:ascii="Times New Roman" w:eastAsiaTheme="minorHAnsi" w:hAnsi="Times New Roman"/>
                <w:sz w:val="28"/>
                <w:szCs w:val="28"/>
                <w:lang w:eastAsia="en-US"/>
              </w:rPr>
              <w:t xml:space="preserve"> с р</w:t>
            </w:r>
            <w:r w:rsidRPr="00102F61">
              <w:rPr>
                <w:rFonts w:ascii="Times New Roman" w:eastAsiaTheme="minorHAnsi" w:hAnsi="Times New Roman"/>
                <w:sz w:val="28"/>
                <w:szCs w:val="28"/>
                <w:lang w:eastAsia="en-US"/>
              </w:rPr>
              <w:t>а</w:t>
            </w:r>
            <w:r w:rsidRPr="00102F61">
              <w:rPr>
                <w:rFonts w:ascii="Times New Roman" w:eastAsiaTheme="minorHAnsi" w:hAnsi="Times New Roman"/>
                <w:sz w:val="28"/>
                <w:szCs w:val="28"/>
                <w:lang w:eastAsia="en-US"/>
              </w:rPr>
              <w:t>циональным использованием природных ресурсо</w:t>
            </w:r>
            <w:r w:rsidR="00102F61" w:rsidRPr="00102F61">
              <w:rPr>
                <w:rFonts w:ascii="Times New Roman" w:eastAsiaTheme="minorHAnsi" w:hAnsi="Times New Roman"/>
                <w:sz w:val="28"/>
                <w:szCs w:val="28"/>
                <w:lang w:eastAsia="en-US"/>
              </w:rPr>
              <w:t>в.</w:t>
            </w:r>
          </w:p>
          <w:p w:rsidR="00102F61" w:rsidRDefault="00102F61"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3.2. Инфраструктурная обеспеченность;</w:t>
            </w:r>
          </w:p>
          <w:p w:rsidR="00102F61" w:rsidRDefault="002E0E00"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3.2.1. Транспортная система, соответствующая з</w:t>
            </w:r>
            <w:r>
              <w:rPr>
                <w:rFonts w:ascii="Times New Roman" w:eastAsiaTheme="minorHAnsi" w:hAnsi="Times New Roman"/>
                <w:sz w:val="28"/>
                <w:szCs w:val="28"/>
                <w:lang w:eastAsia="en-US"/>
              </w:rPr>
              <w:t>а</w:t>
            </w:r>
            <w:r>
              <w:rPr>
                <w:rFonts w:ascii="Times New Roman" w:eastAsiaTheme="minorHAnsi" w:hAnsi="Times New Roman"/>
                <w:sz w:val="28"/>
                <w:szCs w:val="28"/>
                <w:lang w:eastAsia="en-US"/>
              </w:rPr>
              <w:t xml:space="preserve">просам населения и экономики муниципального района. </w:t>
            </w:r>
          </w:p>
          <w:p w:rsidR="002E0E00" w:rsidRPr="00102F61" w:rsidRDefault="004117BE"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2E0E00">
              <w:rPr>
                <w:rFonts w:ascii="Times New Roman" w:eastAsiaTheme="minorHAnsi" w:hAnsi="Times New Roman"/>
                <w:sz w:val="28"/>
                <w:szCs w:val="28"/>
                <w:lang w:eastAsia="en-US"/>
              </w:rPr>
              <w:t>.2.2. Энергетически обеспеченная территория.</w:t>
            </w:r>
          </w:p>
        </w:tc>
      </w:tr>
      <w:tr w:rsidR="00233AAC" w:rsidRPr="00233AAC" w:rsidTr="00417CA9">
        <w:tc>
          <w:tcPr>
            <w:tcW w:w="2891" w:type="dxa"/>
            <w:tcBorders>
              <w:top w:val="single" w:sz="4" w:space="0" w:color="auto"/>
              <w:left w:val="single" w:sz="4" w:space="0" w:color="auto"/>
              <w:bottom w:val="single" w:sz="4" w:space="0" w:color="auto"/>
              <w:right w:val="single" w:sz="4" w:space="0" w:color="auto"/>
            </w:tcBorders>
          </w:tcPr>
          <w:p w:rsidR="00233AAC" w:rsidRPr="004117BE" w:rsidRDefault="00233AAC" w:rsidP="00F843A4">
            <w:pPr>
              <w:autoSpaceDE w:val="0"/>
              <w:autoSpaceDN w:val="0"/>
              <w:adjustRightInd w:val="0"/>
              <w:spacing w:before="0"/>
              <w:ind w:firstLine="0"/>
              <w:rPr>
                <w:rFonts w:ascii="Times New Roman" w:eastAsiaTheme="minorHAnsi" w:hAnsi="Times New Roman"/>
                <w:sz w:val="28"/>
                <w:szCs w:val="28"/>
                <w:highlight w:val="yellow"/>
                <w:lang w:eastAsia="en-US"/>
              </w:rPr>
            </w:pPr>
            <w:r w:rsidRPr="004117BE">
              <w:rPr>
                <w:rFonts w:ascii="Times New Roman" w:eastAsiaTheme="minorHAnsi" w:hAnsi="Times New Roman"/>
                <w:sz w:val="28"/>
                <w:szCs w:val="28"/>
                <w:lang w:eastAsia="en-US"/>
              </w:rPr>
              <w:t>Управление/</w:t>
            </w:r>
            <w:r w:rsidR="00102F61" w:rsidRPr="004117BE">
              <w:rPr>
                <w:rFonts w:ascii="Times New Roman" w:eastAsiaTheme="minorHAnsi" w:hAnsi="Times New Roman"/>
                <w:sz w:val="28"/>
                <w:szCs w:val="28"/>
                <w:lang w:eastAsia="en-US"/>
              </w:rPr>
              <w:t xml:space="preserve"> </w:t>
            </w:r>
            <w:r w:rsidR="004117BE" w:rsidRPr="004117BE">
              <w:rPr>
                <w:rFonts w:ascii="Times New Roman" w:hAnsi="Times New Roman"/>
                <w:sz w:val="28"/>
                <w:szCs w:val="28"/>
              </w:rPr>
              <w:t>Эффе</w:t>
            </w:r>
            <w:r w:rsidR="004117BE" w:rsidRPr="004117BE">
              <w:rPr>
                <w:rFonts w:ascii="Times New Roman" w:hAnsi="Times New Roman"/>
                <w:sz w:val="28"/>
                <w:szCs w:val="28"/>
              </w:rPr>
              <w:t>к</w:t>
            </w:r>
            <w:r w:rsidR="004117BE" w:rsidRPr="004117BE">
              <w:rPr>
                <w:rFonts w:ascii="Times New Roman" w:hAnsi="Times New Roman"/>
                <w:sz w:val="28"/>
                <w:szCs w:val="28"/>
              </w:rPr>
              <w:t>тивная и прозрачная система управления районом, отвечающая современным требованиям и заслуж</w:t>
            </w:r>
            <w:r w:rsidR="004117BE" w:rsidRPr="004117BE">
              <w:rPr>
                <w:rFonts w:ascii="Times New Roman" w:hAnsi="Times New Roman"/>
                <w:sz w:val="28"/>
                <w:szCs w:val="28"/>
              </w:rPr>
              <w:t>и</w:t>
            </w:r>
            <w:r w:rsidR="004117BE" w:rsidRPr="004117BE">
              <w:rPr>
                <w:rFonts w:ascii="Times New Roman" w:hAnsi="Times New Roman"/>
                <w:sz w:val="28"/>
                <w:szCs w:val="28"/>
              </w:rPr>
              <w:t xml:space="preserve">вающая </w:t>
            </w:r>
            <w:r w:rsidR="004117BE" w:rsidRPr="004117BE">
              <w:rPr>
                <w:rFonts w:ascii="Times New Roman" w:hAnsi="Times New Roman"/>
                <w:sz w:val="28"/>
                <w:szCs w:val="28"/>
              </w:rPr>
              <w:lastRenderedPageBreak/>
              <w:t>доверия нас</w:t>
            </w:r>
            <w:r w:rsidR="004117BE" w:rsidRPr="004117BE">
              <w:rPr>
                <w:rFonts w:ascii="Times New Roman" w:hAnsi="Times New Roman"/>
                <w:sz w:val="28"/>
                <w:szCs w:val="28"/>
              </w:rPr>
              <w:t>е</w:t>
            </w:r>
            <w:r w:rsidR="004117BE" w:rsidRPr="004117BE">
              <w:rPr>
                <w:rFonts w:ascii="Times New Roman" w:hAnsi="Times New Roman"/>
                <w:sz w:val="28"/>
                <w:szCs w:val="28"/>
              </w:rPr>
              <w:t>ления.</w:t>
            </w:r>
          </w:p>
        </w:tc>
        <w:tc>
          <w:tcPr>
            <w:tcW w:w="6527" w:type="dxa"/>
            <w:tcBorders>
              <w:top w:val="single" w:sz="4" w:space="0" w:color="auto"/>
              <w:left w:val="single" w:sz="4" w:space="0" w:color="auto"/>
              <w:bottom w:val="single" w:sz="4" w:space="0" w:color="auto"/>
              <w:right w:val="single" w:sz="4" w:space="0" w:color="auto"/>
            </w:tcBorders>
          </w:tcPr>
          <w:p w:rsidR="002E0E00" w:rsidRPr="004117BE" w:rsidRDefault="00233AAC" w:rsidP="00F843A4">
            <w:pPr>
              <w:autoSpaceDE w:val="0"/>
              <w:autoSpaceDN w:val="0"/>
              <w:adjustRightInd w:val="0"/>
              <w:spacing w:before="0"/>
              <w:ind w:firstLine="0"/>
              <w:rPr>
                <w:rFonts w:ascii="Times New Roman" w:eastAsiaTheme="minorHAnsi" w:hAnsi="Times New Roman"/>
                <w:sz w:val="28"/>
                <w:szCs w:val="28"/>
                <w:lang w:eastAsia="en-US"/>
              </w:rPr>
            </w:pPr>
            <w:r w:rsidRPr="004117BE">
              <w:rPr>
                <w:rFonts w:ascii="Times New Roman" w:eastAsiaTheme="minorHAnsi" w:hAnsi="Times New Roman"/>
                <w:sz w:val="28"/>
                <w:szCs w:val="28"/>
                <w:lang w:eastAsia="en-US"/>
              </w:rPr>
              <w:lastRenderedPageBreak/>
              <w:t xml:space="preserve">4.1. </w:t>
            </w:r>
            <w:r w:rsidR="002E0E00" w:rsidRPr="004117BE">
              <w:rPr>
                <w:rFonts w:ascii="Times New Roman" w:eastAsiaTheme="minorHAnsi" w:hAnsi="Times New Roman"/>
                <w:sz w:val="28"/>
                <w:szCs w:val="28"/>
                <w:lang w:eastAsia="en-US"/>
              </w:rPr>
              <w:t>Эффективная система управления;</w:t>
            </w:r>
          </w:p>
          <w:p w:rsidR="00233AAC" w:rsidRPr="004117BE" w:rsidRDefault="004117BE" w:rsidP="00F843A4">
            <w:pPr>
              <w:autoSpaceDE w:val="0"/>
              <w:autoSpaceDN w:val="0"/>
              <w:adjustRightInd w:val="0"/>
              <w:spacing w:before="0"/>
              <w:ind w:firstLine="0"/>
              <w:rPr>
                <w:rFonts w:ascii="Times New Roman" w:eastAsiaTheme="minorHAnsi" w:hAnsi="Times New Roman"/>
                <w:sz w:val="28"/>
                <w:szCs w:val="28"/>
                <w:lang w:eastAsia="en-US"/>
              </w:rPr>
            </w:pPr>
            <w:r w:rsidRPr="004117BE">
              <w:rPr>
                <w:rFonts w:ascii="Times New Roman" w:eastAsiaTheme="minorHAnsi" w:hAnsi="Times New Roman"/>
                <w:sz w:val="28"/>
                <w:szCs w:val="28"/>
                <w:lang w:eastAsia="en-US"/>
              </w:rPr>
              <w:t xml:space="preserve">4.1.1. </w:t>
            </w:r>
            <w:r w:rsidR="00233AAC" w:rsidRPr="004117BE">
              <w:rPr>
                <w:rFonts w:ascii="Times New Roman" w:eastAsiaTheme="minorHAnsi" w:hAnsi="Times New Roman"/>
                <w:sz w:val="28"/>
                <w:szCs w:val="28"/>
                <w:lang w:eastAsia="en-US"/>
              </w:rPr>
              <w:t>"Умное" управление</w:t>
            </w:r>
            <w:r w:rsidRPr="004117BE">
              <w:rPr>
                <w:rFonts w:ascii="Times New Roman" w:eastAsiaTheme="minorHAnsi" w:hAnsi="Times New Roman"/>
                <w:sz w:val="28"/>
                <w:szCs w:val="28"/>
                <w:lang w:eastAsia="en-US"/>
              </w:rPr>
              <w:t>;</w:t>
            </w:r>
          </w:p>
          <w:p w:rsidR="004117BE" w:rsidRPr="004117BE" w:rsidRDefault="004117BE" w:rsidP="00F843A4">
            <w:pPr>
              <w:autoSpaceDE w:val="0"/>
              <w:autoSpaceDN w:val="0"/>
              <w:adjustRightInd w:val="0"/>
              <w:spacing w:before="0"/>
              <w:ind w:firstLine="0"/>
              <w:rPr>
                <w:rFonts w:ascii="Times New Roman" w:eastAsiaTheme="minorHAnsi" w:hAnsi="Times New Roman"/>
                <w:sz w:val="28"/>
                <w:szCs w:val="28"/>
                <w:lang w:eastAsia="en-US"/>
              </w:rPr>
            </w:pPr>
            <w:r w:rsidRPr="004117BE">
              <w:rPr>
                <w:rFonts w:ascii="Times New Roman" w:eastAsiaTheme="minorHAnsi" w:hAnsi="Times New Roman"/>
                <w:sz w:val="28"/>
                <w:szCs w:val="28"/>
                <w:lang w:eastAsia="en-US"/>
              </w:rPr>
              <w:t>4.1.2. Сбалансированная и устойчивая бюджетная система;</w:t>
            </w:r>
          </w:p>
          <w:p w:rsidR="004117BE" w:rsidRPr="004117BE" w:rsidRDefault="004117BE" w:rsidP="00F843A4">
            <w:pPr>
              <w:autoSpaceDE w:val="0"/>
              <w:autoSpaceDN w:val="0"/>
              <w:adjustRightInd w:val="0"/>
              <w:spacing w:before="0"/>
              <w:ind w:firstLine="0"/>
              <w:rPr>
                <w:rFonts w:ascii="Times New Roman" w:eastAsiaTheme="minorHAnsi" w:hAnsi="Times New Roman"/>
                <w:sz w:val="28"/>
                <w:szCs w:val="28"/>
                <w:lang w:eastAsia="en-US"/>
              </w:rPr>
            </w:pPr>
            <w:r w:rsidRPr="004117BE">
              <w:rPr>
                <w:rFonts w:ascii="Times New Roman" w:eastAsiaTheme="minorHAnsi" w:hAnsi="Times New Roman"/>
                <w:sz w:val="28"/>
                <w:szCs w:val="28"/>
                <w:lang w:eastAsia="en-US"/>
              </w:rPr>
              <w:t>4.1.3. Эффективное управление муниципальным имуществом.</w:t>
            </w:r>
          </w:p>
        </w:tc>
      </w:tr>
    </w:tbl>
    <w:p w:rsidR="000A33C7" w:rsidRDefault="000A33C7" w:rsidP="00F843A4">
      <w:pPr>
        <w:pStyle w:val="ConsPlusTitle"/>
        <w:jc w:val="center"/>
        <w:outlineLvl w:val="2"/>
        <w:rPr>
          <w:rFonts w:ascii="Times New Roman" w:hAnsi="Times New Roman" w:cs="Times New Roman"/>
          <w:sz w:val="28"/>
          <w:szCs w:val="28"/>
        </w:rPr>
      </w:pPr>
    </w:p>
    <w:p w:rsidR="00C915CD" w:rsidRPr="00166DD0" w:rsidRDefault="00C915CD" w:rsidP="00F843A4">
      <w:pPr>
        <w:pStyle w:val="ConsPlusTitle"/>
        <w:jc w:val="center"/>
        <w:outlineLvl w:val="2"/>
        <w:rPr>
          <w:rFonts w:ascii="Times New Roman" w:hAnsi="Times New Roman" w:cs="Times New Roman"/>
          <w:sz w:val="28"/>
          <w:szCs w:val="28"/>
        </w:rPr>
      </w:pPr>
      <w:r w:rsidRPr="00166DD0">
        <w:rPr>
          <w:rFonts w:ascii="Times New Roman" w:hAnsi="Times New Roman" w:cs="Times New Roman"/>
          <w:sz w:val="28"/>
          <w:szCs w:val="28"/>
        </w:rPr>
        <w:t>2. Сценарии и риски социально-экономического развития.</w:t>
      </w:r>
    </w:p>
    <w:p w:rsidR="00C915CD" w:rsidRDefault="00C915CD" w:rsidP="00F843A4">
      <w:pPr>
        <w:pStyle w:val="ConsPlusTitle"/>
        <w:jc w:val="center"/>
        <w:rPr>
          <w:rFonts w:ascii="Times New Roman" w:hAnsi="Times New Roman" w:cs="Times New Roman"/>
          <w:sz w:val="28"/>
          <w:szCs w:val="28"/>
        </w:rPr>
      </w:pPr>
      <w:r w:rsidRPr="00166DD0">
        <w:rPr>
          <w:rFonts w:ascii="Times New Roman" w:hAnsi="Times New Roman" w:cs="Times New Roman"/>
          <w:sz w:val="28"/>
          <w:szCs w:val="28"/>
        </w:rPr>
        <w:t>Обоснование выбора целевого сценария</w:t>
      </w:r>
    </w:p>
    <w:p w:rsidR="000A33C7" w:rsidRPr="00166DD0" w:rsidRDefault="000A33C7" w:rsidP="00F843A4">
      <w:pPr>
        <w:pStyle w:val="ConsPlusTitle"/>
        <w:jc w:val="center"/>
        <w:rPr>
          <w:rFonts w:ascii="Times New Roman" w:hAnsi="Times New Roman" w:cs="Times New Roman"/>
          <w:sz w:val="28"/>
          <w:szCs w:val="28"/>
        </w:rPr>
      </w:pPr>
    </w:p>
    <w:p w:rsidR="00C915CD" w:rsidRPr="00013E19" w:rsidRDefault="00C915CD" w:rsidP="00F843A4">
      <w:pPr>
        <w:pStyle w:val="ConsPlusNormal"/>
        <w:ind w:firstLine="540"/>
        <w:jc w:val="both"/>
        <w:rPr>
          <w:rFonts w:ascii="Times New Roman" w:hAnsi="Times New Roman" w:cs="Times New Roman"/>
          <w:sz w:val="28"/>
          <w:szCs w:val="28"/>
        </w:rPr>
      </w:pPr>
      <w:r w:rsidRPr="00C47695">
        <w:rPr>
          <w:rFonts w:ascii="Times New Roman" w:hAnsi="Times New Roman" w:cs="Times New Roman"/>
          <w:sz w:val="28"/>
          <w:szCs w:val="28"/>
        </w:rPr>
        <w:t>Из результатов комплексного стратегического анализа социально-экономического развития муниципального района в зависимости от актив</w:t>
      </w:r>
      <w:r w:rsidRPr="00C47695">
        <w:rPr>
          <w:rFonts w:ascii="Times New Roman" w:hAnsi="Times New Roman" w:cs="Times New Roman"/>
          <w:sz w:val="28"/>
          <w:szCs w:val="28"/>
        </w:rPr>
        <w:t>и</w:t>
      </w:r>
      <w:r w:rsidRPr="00C47695">
        <w:rPr>
          <w:rFonts w:ascii="Times New Roman" w:hAnsi="Times New Roman" w:cs="Times New Roman"/>
          <w:sz w:val="28"/>
          <w:szCs w:val="28"/>
        </w:rPr>
        <w:t xml:space="preserve">зации влияния тех или иных внутренних и внешних факторов определена возможность реализации </w:t>
      </w:r>
      <w:r w:rsidR="003F24CE">
        <w:rPr>
          <w:rFonts w:ascii="Times New Roman" w:hAnsi="Times New Roman" w:cs="Times New Roman"/>
          <w:sz w:val="28"/>
          <w:szCs w:val="28"/>
        </w:rPr>
        <w:t>целевого</w:t>
      </w:r>
      <w:r w:rsidRPr="00C47695">
        <w:rPr>
          <w:rFonts w:ascii="Times New Roman" w:hAnsi="Times New Roman" w:cs="Times New Roman"/>
          <w:sz w:val="28"/>
          <w:szCs w:val="28"/>
        </w:rPr>
        <w:t xml:space="preserve"> сценар</w:t>
      </w:r>
      <w:r w:rsidR="003F24CE">
        <w:rPr>
          <w:rFonts w:ascii="Times New Roman" w:hAnsi="Times New Roman" w:cs="Times New Roman"/>
          <w:sz w:val="28"/>
          <w:szCs w:val="28"/>
        </w:rPr>
        <w:t xml:space="preserve">ия </w:t>
      </w:r>
      <w:r w:rsidRPr="00C47695">
        <w:rPr>
          <w:rFonts w:ascii="Times New Roman" w:hAnsi="Times New Roman" w:cs="Times New Roman"/>
          <w:sz w:val="28"/>
          <w:szCs w:val="28"/>
        </w:rPr>
        <w:t>достижения целей социально-экономического развития муниципального района</w:t>
      </w:r>
      <w:r w:rsidR="003F24CE">
        <w:rPr>
          <w:rFonts w:ascii="Times New Roman" w:hAnsi="Times New Roman" w:cs="Times New Roman"/>
          <w:sz w:val="28"/>
          <w:szCs w:val="28"/>
        </w:rPr>
        <w:t xml:space="preserve">. </w:t>
      </w:r>
    </w:p>
    <w:p w:rsidR="00C915CD" w:rsidRPr="000B6514" w:rsidRDefault="00C915CD" w:rsidP="00F843A4">
      <w:pPr>
        <w:pStyle w:val="ConsPlusNormal"/>
        <w:ind w:firstLine="540"/>
        <w:jc w:val="both"/>
        <w:rPr>
          <w:rFonts w:ascii="Times New Roman" w:hAnsi="Times New Roman" w:cs="Times New Roman"/>
          <w:sz w:val="28"/>
          <w:szCs w:val="28"/>
        </w:rPr>
      </w:pPr>
      <w:r w:rsidRPr="003F24CE">
        <w:rPr>
          <w:rFonts w:ascii="Times New Roman" w:hAnsi="Times New Roman" w:cs="Times New Roman"/>
          <w:b/>
          <w:sz w:val="28"/>
          <w:szCs w:val="28"/>
        </w:rPr>
        <w:t>Целевой</w:t>
      </w:r>
      <w:r w:rsidRPr="003F24CE">
        <w:rPr>
          <w:rFonts w:ascii="Times New Roman" w:hAnsi="Times New Roman" w:cs="Times New Roman"/>
          <w:sz w:val="28"/>
          <w:szCs w:val="28"/>
        </w:rPr>
        <w:t xml:space="preserve"> сценарий</w:t>
      </w:r>
      <w:r w:rsidRPr="000B6514">
        <w:rPr>
          <w:rFonts w:ascii="Times New Roman" w:hAnsi="Times New Roman" w:cs="Times New Roman"/>
          <w:sz w:val="28"/>
          <w:szCs w:val="28"/>
        </w:rPr>
        <w:t xml:space="preserve"> предполагает снижение влияния негативных после</w:t>
      </w:r>
      <w:r w:rsidRPr="000B6514">
        <w:rPr>
          <w:rFonts w:ascii="Times New Roman" w:hAnsi="Times New Roman" w:cs="Times New Roman"/>
          <w:sz w:val="28"/>
          <w:szCs w:val="28"/>
        </w:rPr>
        <w:t>д</w:t>
      </w:r>
      <w:r w:rsidRPr="000B6514">
        <w:rPr>
          <w:rFonts w:ascii="Times New Roman" w:hAnsi="Times New Roman" w:cs="Times New Roman"/>
          <w:sz w:val="28"/>
          <w:szCs w:val="28"/>
        </w:rPr>
        <w:t>ствий геополитической нестабильности, снятие инфраструктурных, тран</w:t>
      </w:r>
      <w:r w:rsidRPr="000B6514">
        <w:rPr>
          <w:rFonts w:ascii="Times New Roman" w:hAnsi="Times New Roman" w:cs="Times New Roman"/>
          <w:sz w:val="28"/>
          <w:szCs w:val="28"/>
        </w:rPr>
        <w:t>с</w:t>
      </w:r>
      <w:r w:rsidRPr="000B6514">
        <w:rPr>
          <w:rFonts w:ascii="Times New Roman" w:hAnsi="Times New Roman" w:cs="Times New Roman"/>
          <w:sz w:val="28"/>
          <w:szCs w:val="28"/>
        </w:rPr>
        <w:t>портных ограничений, нивелирование территориальных диспропорций за счет равномерного размещения производственных сил и использования экономического потенциала территорий, развитие производственных коопер</w:t>
      </w:r>
      <w:r w:rsidRPr="000B6514">
        <w:rPr>
          <w:rFonts w:ascii="Times New Roman" w:hAnsi="Times New Roman" w:cs="Times New Roman"/>
          <w:sz w:val="28"/>
          <w:szCs w:val="28"/>
        </w:rPr>
        <w:t>а</w:t>
      </w:r>
      <w:r w:rsidRPr="000B6514">
        <w:rPr>
          <w:rFonts w:ascii="Times New Roman" w:hAnsi="Times New Roman" w:cs="Times New Roman"/>
          <w:sz w:val="28"/>
          <w:szCs w:val="28"/>
        </w:rPr>
        <w:t>ционных связей между хозяйствующими субъектами и создание условий для устойчивого долгосрочного роста экономики муниципального района, в том числе развитие инструментов эффективного стимулирования инициации и реализации крупных, средних и малых инвестиционных проектов, увелич</w:t>
      </w:r>
      <w:r w:rsidRPr="000B6514">
        <w:rPr>
          <w:rFonts w:ascii="Times New Roman" w:hAnsi="Times New Roman" w:cs="Times New Roman"/>
          <w:sz w:val="28"/>
          <w:szCs w:val="28"/>
        </w:rPr>
        <w:t>е</w:t>
      </w:r>
      <w:r w:rsidRPr="000B6514">
        <w:rPr>
          <w:rFonts w:ascii="Times New Roman" w:hAnsi="Times New Roman" w:cs="Times New Roman"/>
          <w:sz w:val="28"/>
          <w:szCs w:val="28"/>
        </w:rPr>
        <w:t>ние объемов средств, направляемых на цели развития человеческого капит</w:t>
      </w:r>
      <w:r w:rsidRPr="000B6514">
        <w:rPr>
          <w:rFonts w:ascii="Times New Roman" w:hAnsi="Times New Roman" w:cs="Times New Roman"/>
          <w:sz w:val="28"/>
          <w:szCs w:val="28"/>
        </w:rPr>
        <w:t>а</w:t>
      </w:r>
      <w:r w:rsidRPr="000B6514">
        <w:rPr>
          <w:rFonts w:ascii="Times New Roman" w:hAnsi="Times New Roman" w:cs="Times New Roman"/>
          <w:sz w:val="28"/>
          <w:szCs w:val="28"/>
        </w:rPr>
        <w:t>ла. Ожидается усиление структурных преобразований в экономике, рост уровня и качества жизни населения муниципального района, в том числе в отдаленных и сельских районах, усиление вклада лесных и сельских терр</w:t>
      </w:r>
      <w:r w:rsidRPr="000B6514">
        <w:rPr>
          <w:rFonts w:ascii="Times New Roman" w:hAnsi="Times New Roman" w:cs="Times New Roman"/>
          <w:sz w:val="28"/>
          <w:szCs w:val="28"/>
        </w:rPr>
        <w:t>и</w:t>
      </w:r>
      <w:r w:rsidRPr="000B6514">
        <w:rPr>
          <w:rFonts w:ascii="Times New Roman" w:hAnsi="Times New Roman" w:cs="Times New Roman"/>
          <w:sz w:val="28"/>
          <w:szCs w:val="28"/>
        </w:rPr>
        <w:t>торий в экономику муниципального района, формирование благоприятного имиджа муниципального района на внутриреспубликанских рынках как н</w:t>
      </w:r>
      <w:r w:rsidRPr="000B6514">
        <w:rPr>
          <w:rFonts w:ascii="Times New Roman" w:hAnsi="Times New Roman" w:cs="Times New Roman"/>
          <w:sz w:val="28"/>
          <w:szCs w:val="28"/>
        </w:rPr>
        <w:t>а</w:t>
      </w:r>
      <w:r w:rsidRPr="000B6514">
        <w:rPr>
          <w:rFonts w:ascii="Times New Roman" w:hAnsi="Times New Roman" w:cs="Times New Roman"/>
          <w:sz w:val="28"/>
          <w:szCs w:val="28"/>
        </w:rPr>
        <w:t>дежного и выгодного партнера, повышение конкурентоспособности.</w:t>
      </w:r>
    </w:p>
    <w:p w:rsidR="00C915CD" w:rsidRPr="000B6514" w:rsidRDefault="00C915CD" w:rsidP="00F843A4">
      <w:pPr>
        <w:pStyle w:val="ConsPlusNormal"/>
        <w:ind w:firstLine="540"/>
        <w:jc w:val="both"/>
        <w:rPr>
          <w:rFonts w:ascii="Times New Roman" w:hAnsi="Times New Roman" w:cs="Times New Roman"/>
          <w:sz w:val="28"/>
          <w:szCs w:val="28"/>
        </w:rPr>
      </w:pPr>
      <w:r w:rsidRPr="000B6514">
        <w:rPr>
          <w:rFonts w:ascii="Times New Roman" w:hAnsi="Times New Roman" w:cs="Times New Roman"/>
          <w:sz w:val="28"/>
          <w:szCs w:val="28"/>
        </w:rPr>
        <w:t>Реализация целевого сценария предусматривает увеличение финансовых потоков, направляемых в муниципальный район от Республики Коми и от независимых инвесторов, обеспечение сбалансированности бюджета мун</w:t>
      </w:r>
      <w:r w:rsidRPr="000B6514">
        <w:rPr>
          <w:rFonts w:ascii="Times New Roman" w:hAnsi="Times New Roman" w:cs="Times New Roman"/>
          <w:sz w:val="28"/>
          <w:szCs w:val="28"/>
        </w:rPr>
        <w:t>и</w:t>
      </w:r>
      <w:r w:rsidRPr="000B6514">
        <w:rPr>
          <w:rFonts w:ascii="Times New Roman" w:hAnsi="Times New Roman" w:cs="Times New Roman"/>
          <w:sz w:val="28"/>
          <w:szCs w:val="28"/>
        </w:rPr>
        <w:t>ципального района, использование новых методов эффективного управления, в том числе проектного.</w:t>
      </w:r>
    </w:p>
    <w:p w:rsidR="00C915CD" w:rsidRPr="000B6514" w:rsidRDefault="00C915CD" w:rsidP="00F843A4">
      <w:pPr>
        <w:pStyle w:val="ConsPlusNormal"/>
        <w:ind w:firstLine="540"/>
        <w:jc w:val="both"/>
        <w:rPr>
          <w:rFonts w:ascii="Times New Roman" w:hAnsi="Times New Roman" w:cs="Times New Roman"/>
          <w:sz w:val="28"/>
          <w:szCs w:val="28"/>
        </w:rPr>
      </w:pPr>
      <w:r w:rsidRPr="000B6514">
        <w:rPr>
          <w:rFonts w:ascii="Times New Roman" w:hAnsi="Times New Roman" w:cs="Times New Roman"/>
          <w:sz w:val="28"/>
          <w:szCs w:val="28"/>
        </w:rPr>
        <w:t>Достижение целей Стратегии при целевом сценарии предполагается в полном объеме с достижением установленных значений целевых показателей в равные планируемым сроки.</w:t>
      </w:r>
    </w:p>
    <w:p w:rsidR="00C915CD" w:rsidRPr="00D17912" w:rsidRDefault="00C915CD" w:rsidP="00F843A4">
      <w:pPr>
        <w:pStyle w:val="ConsPlusNormal"/>
        <w:ind w:firstLine="540"/>
        <w:jc w:val="both"/>
        <w:rPr>
          <w:rFonts w:ascii="Times New Roman" w:hAnsi="Times New Roman" w:cs="Times New Roman"/>
          <w:sz w:val="28"/>
          <w:szCs w:val="28"/>
        </w:rPr>
      </w:pPr>
      <w:r w:rsidRPr="00D17912">
        <w:rPr>
          <w:rFonts w:ascii="Times New Roman" w:hAnsi="Times New Roman" w:cs="Times New Roman"/>
          <w:sz w:val="28"/>
          <w:szCs w:val="28"/>
        </w:rPr>
        <w:t>Оценка вероятности наступления и степени влияния возможных рисков на исполнение Стратегии по сценари</w:t>
      </w:r>
      <w:r w:rsidR="003F24CE">
        <w:rPr>
          <w:rFonts w:ascii="Times New Roman" w:hAnsi="Times New Roman" w:cs="Times New Roman"/>
          <w:sz w:val="28"/>
          <w:szCs w:val="28"/>
        </w:rPr>
        <w:t>ю</w:t>
      </w:r>
      <w:r w:rsidRPr="00D17912">
        <w:rPr>
          <w:rFonts w:ascii="Times New Roman" w:hAnsi="Times New Roman" w:cs="Times New Roman"/>
          <w:sz w:val="28"/>
          <w:szCs w:val="28"/>
        </w:rPr>
        <w:t xml:space="preserve"> развития:</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В числе возможных рисков:</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1. Политические (возможность ухудшения международной и внутриро</w:t>
      </w:r>
      <w:r w:rsidRPr="009133B9">
        <w:rPr>
          <w:rFonts w:ascii="Times New Roman" w:hAnsi="Times New Roman" w:cs="Times New Roman"/>
          <w:sz w:val="28"/>
          <w:szCs w:val="28"/>
        </w:rPr>
        <w:t>с</w:t>
      </w:r>
      <w:r w:rsidRPr="009133B9">
        <w:rPr>
          <w:rFonts w:ascii="Times New Roman" w:hAnsi="Times New Roman" w:cs="Times New Roman"/>
          <w:sz w:val="28"/>
          <w:szCs w:val="28"/>
        </w:rPr>
        <w:t>сийской политической ситуации, принятия в отношении Российской Федер</w:t>
      </w:r>
      <w:r w:rsidRPr="009133B9">
        <w:rPr>
          <w:rFonts w:ascii="Times New Roman" w:hAnsi="Times New Roman" w:cs="Times New Roman"/>
          <w:sz w:val="28"/>
          <w:szCs w:val="28"/>
        </w:rPr>
        <w:t>а</w:t>
      </w:r>
      <w:r w:rsidRPr="009133B9">
        <w:rPr>
          <w:rFonts w:ascii="Times New Roman" w:hAnsi="Times New Roman" w:cs="Times New Roman"/>
          <w:sz w:val="28"/>
          <w:szCs w:val="28"/>
        </w:rPr>
        <w:t>ции новых санкций и ограничений, включая широкомасштабные, возникн</w:t>
      </w:r>
      <w:r w:rsidRPr="009133B9">
        <w:rPr>
          <w:rFonts w:ascii="Times New Roman" w:hAnsi="Times New Roman" w:cs="Times New Roman"/>
          <w:sz w:val="28"/>
          <w:szCs w:val="28"/>
        </w:rPr>
        <w:t>о</w:t>
      </w:r>
      <w:r w:rsidRPr="009133B9">
        <w:rPr>
          <w:rFonts w:ascii="Times New Roman" w:hAnsi="Times New Roman" w:cs="Times New Roman"/>
          <w:sz w:val="28"/>
          <w:szCs w:val="28"/>
        </w:rPr>
        <w:t>вения общественно-политической нестабильности и так далее). Вероятность наступления данного вида рисков оценивается как средняя, а влияние на ре</w:t>
      </w:r>
      <w:r w:rsidRPr="009133B9">
        <w:rPr>
          <w:rFonts w:ascii="Times New Roman" w:hAnsi="Times New Roman" w:cs="Times New Roman"/>
          <w:sz w:val="28"/>
          <w:szCs w:val="28"/>
        </w:rPr>
        <w:t>а</w:t>
      </w:r>
      <w:r w:rsidRPr="009133B9">
        <w:rPr>
          <w:rFonts w:ascii="Times New Roman" w:hAnsi="Times New Roman" w:cs="Times New Roman"/>
          <w:sz w:val="28"/>
          <w:szCs w:val="28"/>
        </w:rPr>
        <w:t xml:space="preserve">лизацию Стратегии - не очень </w:t>
      </w:r>
      <w:r w:rsidRPr="009133B9">
        <w:rPr>
          <w:rFonts w:ascii="Times New Roman" w:hAnsi="Times New Roman" w:cs="Times New Roman"/>
          <w:sz w:val="28"/>
          <w:szCs w:val="28"/>
        </w:rPr>
        <w:lastRenderedPageBreak/>
        <w:t>высокое для оптимистического сценария, ум</w:t>
      </w:r>
      <w:r w:rsidRPr="009133B9">
        <w:rPr>
          <w:rFonts w:ascii="Times New Roman" w:hAnsi="Times New Roman" w:cs="Times New Roman"/>
          <w:sz w:val="28"/>
          <w:szCs w:val="28"/>
        </w:rPr>
        <w:t>е</w:t>
      </w:r>
      <w:r w:rsidRPr="009133B9">
        <w:rPr>
          <w:rFonts w:ascii="Times New Roman" w:hAnsi="Times New Roman" w:cs="Times New Roman"/>
          <w:sz w:val="28"/>
          <w:szCs w:val="28"/>
        </w:rPr>
        <w:t>ренное - для целевого сценария и низкое - для инерционного сценария.</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2. Правовые (возможность изменения законодательства по вопросам социально-экономического развития Российской Федерации и субъектов Ро</w:t>
      </w:r>
      <w:r w:rsidRPr="009133B9">
        <w:rPr>
          <w:rFonts w:ascii="Times New Roman" w:hAnsi="Times New Roman" w:cs="Times New Roman"/>
          <w:sz w:val="28"/>
          <w:szCs w:val="28"/>
        </w:rPr>
        <w:t>с</w:t>
      </w:r>
      <w:r w:rsidRPr="009133B9">
        <w:rPr>
          <w:rFonts w:ascii="Times New Roman" w:hAnsi="Times New Roman" w:cs="Times New Roman"/>
          <w:sz w:val="28"/>
          <w:szCs w:val="28"/>
        </w:rPr>
        <w:t>сийской Федерации, включая вопросы стратегического планирования, и так далее). Вероятность наступления данного вида рисков оценивается как сре</w:t>
      </w:r>
      <w:r w:rsidRPr="009133B9">
        <w:rPr>
          <w:rFonts w:ascii="Times New Roman" w:hAnsi="Times New Roman" w:cs="Times New Roman"/>
          <w:sz w:val="28"/>
          <w:szCs w:val="28"/>
        </w:rPr>
        <w:t>д</w:t>
      </w:r>
      <w:r w:rsidRPr="009133B9">
        <w:rPr>
          <w:rFonts w:ascii="Times New Roman" w:hAnsi="Times New Roman" w:cs="Times New Roman"/>
          <w:sz w:val="28"/>
          <w:szCs w:val="28"/>
        </w:rPr>
        <w:t>няя, а влияние на реализацию Стратегии - умеренное для оптимистического и целевого сценариев и низкое - для инерционного сценария.</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3. Административные (возникновение организационных проблем из-за отсутствия в соответствующих документах стратегического планирования комплексов мероприятий по реализации Стратегии, ответственных участн</w:t>
      </w:r>
      <w:r w:rsidRPr="009133B9">
        <w:rPr>
          <w:rFonts w:ascii="Times New Roman" w:hAnsi="Times New Roman" w:cs="Times New Roman"/>
          <w:sz w:val="28"/>
          <w:szCs w:val="28"/>
        </w:rPr>
        <w:t>и</w:t>
      </w:r>
      <w:r w:rsidRPr="009133B9">
        <w:rPr>
          <w:rFonts w:ascii="Times New Roman" w:hAnsi="Times New Roman" w:cs="Times New Roman"/>
          <w:sz w:val="28"/>
          <w:szCs w:val="28"/>
        </w:rPr>
        <w:t>ков реализации Стратегии, отсутствия контроля и мониторинга хода реал</w:t>
      </w:r>
      <w:r w:rsidRPr="009133B9">
        <w:rPr>
          <w:rFonts w:ascii="Times New Roman" w:hAnsi="Times New Roman" w:cs="Times New Roman"/>
          <w:sz w:val="28"/>
          <w:szCs w:val="28"/>
        </w:rPr>
        <w:t>и</w:t>
      </w:r>
      <w:r w:rsidRPr="009133B9">
        <w:rPr>
          <w:rFonts w:ascii="Times New Roman" w:hAnsi="Times New Roman" w:cs="Times New Roman"/>
          <w:sz w:val="28"/>
          <w:szCs w:val="28"/>
        </w:rPr>
        <w:t>зации Стратегии и так далее). Вероятность наступления данного вида рисков оценивается как незначительная, а влияние на реализацию Стратегии - ни</w:t>
      </w:r>
      <w:r w:rsidRPr="009133B9">
        <w:rPr>
          <w:rFonts w:ascii="Times New Roman" w:hAnsi="Times New Roman" w:cs="Times New Roman"/>
          <w:sz w:val="28"/>
          <w:szCs w:val="28"/>
        </w:rPr>
        <w:t>з</w:t>
      </w:r>
      <w:r w:rsidRPr="009133B9">
        <w:rPr>
          <w:rFonts w:ascii="Times New Roman" w:hAnsi="Times New Roman" w:cs="Times New Roman"/>
          <w:sz w:val="28"/>
          <w:szCs w:val="28"/>
        </w:rPr>
        <w:t>кое для всех сценарных вариантов.</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4. Финансово-экономические (недостаток финансовых средств и других ресурсов для достижения приоритетов и целей Стратегии, изменение условий налогообложения, которое может привести к снижению финансовых во</w:t>
      </w:r>
      <w:r w:rsidRPr="009133B9">
        <w:rPr>
          <w:rFonts w:ascii="Times New Roman" w:hAnsi="Times New Roman" w:cs="Times New Roman"/>
          <w:sz w:val="28"/>
          <w:szCs w:val="28"/>
        </w:rPr>
        <w:t>з</w:t>
      </w:r>
      <w:r w:rsidRPr="009133B9">
        <w:rPr>
          <w:rFonts w:ascii="Times New Roman" w:hAnsi="Times New Roman" w:cs="Times New Roman"/>
          <w:sz w:val="28"/>
          <w:szCs w:val="28"/>
        </w:rPr>
        <w:t>можностей участников реализации Стратегии, возможная несостоятельность, банкротство или закрытие предприятий, сокращение налогооблагаемой базы бюджета муниципального района, увеличение уровня инфляции и снижение курса рубля к доллару и евро, ухудшение финансового положения предпр</w:t>
      </w:r>
      <w:r w:rsidRPr="009133B9">
        <w:rPr>
          <w:rFonts w:ascii="Times New Roman" w:hAnsi="Times New Roman" w:cs="Times New Roman"/>
          <w:sz w:val="28"/>
          <w:szCs w:val="28"/>
        </w:rPr>
        <w:t>и</w:t>
      </w:r>
      <w:r w:rsidRPr="009133B9">
        <w:rPr>
          <w:rFonts w:ascii="Times New Roman" w:hAnsi="Times New Roman" w:cs="Times New Roman"/>
          <w:sz w:val="28"/>
          <w:szCs w:val="28"/>
        </w:rPr>
        <w:t>ятий, снижение покупательной способности населения и так далее). Вероя</w:t>
      </w:r>
      <w:r w:rsidRPr="009133B9">
        <w:rPr>
          <w:rFonts w:ascii="Times New Roman" w:hAnsi="Times New Roman" w:cs="Times New Roman"/>
          <w:sz w:val="28"/>
          <w:szCs w:val="28"/>
        </w:rPr>
        <w:t>т</w:t>
      </w:r>
      <w:r w:rsidRPr="009133B9">
        <w:rPr>
          <w:rFonts w:ascii="Times New Roman" w:hAnsi="Times New Roman" w:cs="Times New Roman"/>
          <w:sz w:val="28"/>
          <w:szCs w:val="28"/>
        </w:rPr>
        <w:t>ность наступления данного вида рисков оценивается как достаточно высокая, а влияние на реализацию Стратегии - достаточно высокое для оптимистич</w:t>
      </w:r>
      <w:r w:rsidRPr="009133B9">
        <w:rPr>
          <w:rFonts w:ascii="Times New Roman" w:hAnsi="Times New Roman" w:cs="Times New Roman"/>
          <w:sz w:val="28"/>
          <w:szCs w:val="28"/>
        </w:rPr>
        <w:t>е</w:t>
      </w:r>
      <w:r w:rsidRPr="009133B9">
        <w:rPr>
          <w:rFonts w:ascii="Times New Roman" w:hAnsi="Times New Roman" w:cs="Times New Roman"/>
          <w:sz w:val="28"/>
          <w:szCs w:val="28"/>
        </w:rPr>
        <w:t>ского сценария, умеренное - для целевого и инерционного сценариев.</w:t>
      </w:r>
    </w:p>
    <w:p w:rsidR="00C915CD" w:rsidRPr="009133B9"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5. Технологические (устаревание технологий, используемых ведущими предприятиями региона, необходимость использования новых или уникал</w:t>
      </w:r>
      <w:r w:rsidRPr="009133B9">
        <w:rPr>
          <w:rFonts w:ascii="Times New Roman" w:hAnsi="Times New Roman" w:cs="Times New Roman"/>
          <w:sz w:val="28"/>
          <w:szCs w:val="28"/>
        </w:rPr>
        <w:t>ь</w:t>
      </w:r>
      <w:r w:rsidRPr="009133B9">
        <w:rPr>
          <w:rFonts w:ascii="Times New Roman" w:hAnsi="Times New Roman" w:cs="Times New Roman"/>
          <w:sz w:val="28"/>
          <w:szCs w:val="28"/>
        </w:rPr>
        <w:t>ных технических решений и технологий, требующих значительных инвест</w:t>
      </w:r>
      <w:r w:rsidRPr="009133B9">
        <w:rPr>
          <w:rFonts w:ascii="Times New Roman" w:hAnsi="Times New Roman" w:cs="Times New Roman"/>
          <w:sz w:val="28"/>
          <w:szCs w:val="28"/>
        </w:rPr>
        <w:t>и</w:t>
      </w:r>
      <w:r w:rsidRPr="009133B9">
        <w:rPr>
          <w:rFonts w:ascii="Times New Roman" w:hAnsi="Times New Roman" w:cs="Times New Roman"/>
          <w:sz w:val="28"/>
          <w:szCs w:val="28"/>
        </w:rPr>
        <w:t>ций, появление и массовое использование новых видов топлива и матери</w:t>
      </w:r>
      <w:r w:rsidRPr="009133B9">
        <w:rPr>
          <w:rFonts w:ascii="Times New Roman" w:hAnsi="Times New Roman" w:cs="Times New Roman"/>
          <w:sz w:val="28"/>
          <w:szCs w:val="28"/>
        </w:rPr>
        <w:t>а</w:t>
      </w:r>
      <w:r w:rsidRPr="009133B9">
        <w:rPr>
          <w:rFonts w:ascii="Times New Roman" w:hAnsi="Times New Roman" w:cs="Times New Roman"/>
          <w:sz w:val="28"/>
          <w:szCs w:val="28"/>
        </w:rPr>
        <w:t>лов, которое приведет к снижению спроса на углеводородное сырье и продукцию лесопромышленного комплекса, ужесточение технических и экол</w:t>
      </w:r>
      <w:r w:rsidRPr="009133B9">
        <w:rPr>
          <w:rFonts w:ascii="Times New Roman" w:hAnsi="Times New Roman" w:cs="Times New Roman"/>
          <w:sz w:val="28"/>
          <w:szCs w:val="28"/>
        </w:rPr>
        <w:t>о</w:t>
      </w:r>
      <w:r w:rsidRPr="009133B9">
        <w:rPr>
          <w:rFonts w:ascii="Times New Roman" w:hAnsi="Times New Roman" w:cs="Times New Roman"/>
          <w:sz w:val="28"/>
          <w:szCs w:val="28"/>
        </w:rPr>
        <w:t>гических стандартов и нормативов, которое может снизить конкурентосп</w:t>
      </w:r>
      <w:r w:rsidRPr="009133B9">
        <w:rPr>
          <w:rFonts w:ascii="Times New Roman" w:hAnsi="Times New Roman" w:cs="Times New Roman"/>
          <w:sz w:val="28"/>
          <w:szCs w:val="28"/>
        </w:rPr>
        <w:t>о</w:t>
      </w:r>
      <w:r w:rsidRPr="009133B9">
        <w:rPr>
          <w:rFonts w:ascii="Times New Roman" w:hAnsi="Times New Roman" w:cs="Times New Roman"/>
          <w:sz w:val="28"/>
          <w:szCs w:val="28"/>
        </w:rPr>
        <w:t>собность ведущих предприятий региона, и так далее). Вероятность наступл</w:t>
      </w:r>
      <w:r w:rsidRPr="009133B9">
        <w:rPr>
          <w:rFonts w:ascii="Times New Roman" w:hAnsi="Times New Roman" w:cs="Times New Roman"/>
          <w:sz w:val="28"/>
          <w:szCs w:val="28"/>
        </w:rPr>
        <w:t>е</w:t>
      </w:r>
      <w:r w:rsidRPr="009133B9">
        <w:rPr>
          <w:rFonts w:ascii="Times New Roman" w:hAnsi="Times New Roman" w:cs="Times New Roman"/>
          <w:sz w:val="28"/>
          <w:szCs w:val="28"/>
        </w:rPr>
        <w:t>ния данного вида рисков в период реализации Стратегии оценивается как средняя, а влияние на реализацию Стратегии - не очень высокое для оптим</w:t>
      </w:r>
      <w:r w:rsidRPr="009133B9">
        <w:rPr>
          <w:rFonts w:ascii="Times New Roman" w:hAnsi="Times New Roman" w:cs="Times New Roman"/>
          <w:sz w:val="28"/>
          <w:szCs w:val="28"/>
        </w:rPr>
        <w:t>и</w:t>
      </w:r>
      <w:r w:rsidRPr="009133B9">
        <w:rPr>
          <w:rFonts w:ascii="Times New Roman" w:hAnsi="Times New Roman" w:cs="Times New Roman"/>
          <w:sz w:val="28"/>
          <w:szCs w:val="28"/>
        </w:rPr>
        <w:t>стического сценария, умеренное - для целевого сценария и низкое - для инерционного сценария.</w:t>
      </w:r>
    </w:p>
    <w:p w:rsidR="00C915CD" w:rsidRDefault="00C915CD"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6. Экологические (возникновение крайне неблагоприятных климатич</w:t>
      </w:r>
      <w:r w:rsidRPr="009133B9">
        <w:rPr>
          <w:rFonts w:ascii="Times New Roman" w:hAnsi="Times New Roman" w:cs="Times New Roman"/>
          <w:sz w:val="28"/>
          <w:szCs w:val="28"/>
        </w:rPr>
        <w:t>е</w:t>
      </w:r>
      <w:r w:rsidRPr="009133B9">
        <w:rPr>
          <w:rFonts w:ascii="Times New Roman" w:hAnsi="Times New Roman" w:cs="Times New Roman"/>
          <w:sz w:val="28"/>
          <w:szCs w:val="28"/>
        </w:rPr>
        <w:t>ских (погодных) условий (ураганы, сильные морозы, обледенения и т.п.), экологических проблем и происшествий, затрудняющих реализацию Страт</w:t>
      </w:r>
      <w:r w:rsidRPr="009133B9">
        <w:rPr>
          <w:rFonts w:ascii="Times New Roman" w:hAnsi="Times New Roman" w:cs="Times New Roman"/>
          <w:sz w:val="28"/>
          <w:szCs w:val="28"/>
        </w:rPr>
        <w:t>е</w:t>
      </w:r>
      <w:r w:rsidRPr="009133B9">
        <w:rPr>
          <w:rFonts w:ascii="Times New Roman" w:hAnsi="Times New Roman" w:cs="Times New Roman"/>
          <w:sz w:val="28"/>
          <w:szCs w:val="28"/>
        </w:rPr>
        <w:t xml:space="preserve">гии). Вероятность наступления данного вида рисков в период реализации Стратегии оценивается как незначительная, а влияние на </w:t>
      </w:r>
      <w:r w:rsidRPr="009133B9">
        <w:rPr>
          <w:rFonts w:ascii="Times New Roman" w:hAnsi="Times New Roman" w:cs="Times New Roman"/>
          <w:sz w:val="28"/>
          <w:szCs w:val="28"/>
        </w:rPr>
        <w:lastRenderedPageBreak/>
        <w:t>реализацию Страт</w:t>
      </w:r>
      <w:r w:rsidRPr="009133B9">
        <w:rPr>
          <w:rFonts w:ascii="Times New Roman" w:hAnsi="Times New Roman" w:cs="Times New Roman"/>
          <w:sz w:val="28"/>
          <w:szCs w:val="28"/>
        </w:rPr>
        <w:t>е</w:t>
      </w:r>
      <w:r w:rsidRPr="009133B9">
        <w:rPr>
          <w:rFonts w:ascii="Times New Roman" w:hAnsi="Times New Roman" w:cs="Times New Roman"/>
          <w:sz w:val="28"/>
          <w:szCs w:val="28"/>
        </w:rPr>
        <w:t>гии - низкое для всех сценарных вариантов.</w:t>
      </w:r>
    </w:p>
    <w:p w:rsidR="000A33C7" w:rsidRPr="009133B9" w:rsidRDefault="000A33C7" w:rsidP="00F843A4">
      <w:pPr>
        <w:pStyle w:val="ConsPlusNormal"/>
        <w:ind w:firstLine="540"/>
        <w:jc w:val="both"/>
        <w:rPr>
          <w:rFonts w:ascii="Times New Roman" w:hAnsi="Times New Roman" w:cs="Times New Roman"/>
          <w:sz w:val="28"/>
          <w:szCs w:val="28"/>
        </w:rPr>
      </w:pPr>
    </w:p>
    <w:p w:rsidR="004C19F2" w:rsidRDefault="00C915CD" w:rsidP="00F843A4">
      <w:pPr>
        <w:pStyle w:val="ConsPlusTitle"/>
        <w:jc w:val="center"/>
        <w:outlineLvl w:val="1"/>
        <w:rPr>
          <w:rFonts w:ascii="Times New Roman" w:hAnsi="Times New Roman" w:cs="Times New Roman"/>
          <w:sz w:val="28"/>
          <w:szCs w:val="28"/>
        </w:rPr>
      </w:pPr>
      <w:r w:rsidRPr="00560AF5">
        <w:rPr>
          <w:rFonts w:ascii="Times New Roman" w:hAnsi="Times New Roman" w:cs="Times New Roman"/>
          <w:sz w:val="28"/>
          <w:szCs w:val="28"/>
        </w:rPr>
        <w:t xml:space="preserve">III. </w:t>
      </w:r>
      <w:r w:rsidR="006A5FC2" w:rsidRPr="00560AF5">
        <w:rPr>
          <w:rFonts w:ascii="Times New Roman" w:hAnsi="Times New Roman" w:cs="Times New Roman"/>
          <w:sz w:val="28"/>
          <w:szCs w:val="28"/>
        </w:rPr>
        <w:t xml:space="preserve">Основные направления социально-экономической политики </w:t>
      </w:r>
    </w:p>
    <w:p w:rsidR="00C915CD" w:rsidRDefault="006A5FC2" w:rsidP="00F843A4">
      <w:pPr>
        <w:pStyle w:val="ConsPlusTitle"/>
        <w:jc w:val="center"/>
        <w:outlineLvl w:val="1"/>
        <w:rPr>
          <w:rFonts w:ascii="Times New Roman" w:hAnsi="Times New Roman" w:cs="Times New Roman"/>
          <w:sz w:val="28"/>
          <w:szCs w:val="28"/>
        </w:rPr>
      </w:pPr>
      <w:r w:rsidRPr="00560AF5">
        <w:rPr>
          <w:rFonts w:ascii="Times New Roman" w:hAnsi="Times New Roman" w:cs="Times New Roman"/>
          <w:sz w:val="28"/>
          <w:szCs w:val="28"/>
        </w:rPr>
        <w:t>муниципального района</w:t>
      </w:r>
    </w:p>
    <w:p w:rsidR="00E95D48" w:rsidRDefault="00E95D48" w:rsidP="00F843A4">
      <w:pPr>
        <w:pStyle w:val="ConsPlusNormal"/>
        <w:ind w:firstLine="540"/>
        <w:jc w:val="both"/>
        <w:rPr>
          <w:rFonts w:ascii="Times New Roman" w:hAnsi="Times New Roman" w:cs="Times New Roman"/>
          <w:sz w:val="28"/>
          <w:szCs w:val="28"/>
        </w:rPr>
      </w:pPr>
    </w:p>
    <w:p w:rsidR="003F24CE" w:rsidRDefault="003F24CE" w:rsidP="00F843A4">
      <w:pPr>
        <w:pStyle w:val="ConsPlusNormal"/>
        <w:ind w:firstLine="540"/>
        <w:jc w:val="both"/>
        <w:rPr>
          <w:rFonts w:ascii="Times New Roman" w:hAnsi="Times New Roman" w:cs="Times New Roman"/>
          <w:sz w:val="28"/>
          <w:szCs w:val="28"/>
        </w:rPr>
      </w:pPr>
      <w:r w:rsidRPr="009133B9">
        <w:rPr>
          <w:rFonts w:ascii="Times New Roman" w:hAnsi="Times New Roman" w:cs="Times New Roman"/>
          <w:sz w:val="28"/>
          <w:szCs w:val="28"/>
        </w:rPr>
        <w:t>Описание основных направлений социально-экономической политики муниципального района в период реализации Стратегии представлено по ц</w:t>
      </w:r>
      <w:r w:rsidRPr="009133B9">
        <w:rPr>
          <w:rFonts w:ascii="Times New Roman" w:hAnsi="Times New Roman" w:cs="Times New Roman"/>
          <w:sz w:val="28"/>
          <w:szCs w:val="28"/>
        </w:rPr>
        <w:t>е</w:t>
      </w:r>
      <w:r w:rsidRPr="009133B9">
        <w:rPr>
          <w:rFonts w:ascii="Times New Roman" w:hAnsi="Times New Roman" w:cs="Times New Roman"/>
          <w:sz w:val="28"/>
          <w:szCs w:val="28"/>
        </w:rPr>
        <w:t>левому сценарию.</w:t>
      </w:r>
    </w:p>
    <w:p w:rsidR="000A33C7" w:rsidRPr="009133B9" w:rsidRDefault="000A33C7" w:rsidP="00F843A4">
      <w:pPr>
        <w:pStyle w:val="ConsPlusNormal"/>
        <w:ind w:firstLine="540"/>
        <w:jc w:val="both"/>
        <w:rPr>
          <w:rFonts w:ascii="Times New Roman" w:hAnsi="Times New Roman" w:cs="Times New Roman"/>
          <w:sz w:val="28"/>
          <w:szCs w:val="28"/>
        </w:rPr>
      </w:pPr>
    </w:p>
    <w:p w:rsidR="00C915CD" w:rsidRPr="00560AF5" w:rsidRDefault="00C915CD" w:rsidP="00F843A4">
      <w:pPr>
        <w:pStyle w:val="ConsPlusTitle"/>
        <w:jc w:val="center"/>
        <w:outlineLvl w:val="2"/>
        <w:rPr>
          <w:rFonts w:ascii="Times New Roman" w:hAnsi="Times New Roman" w:cs="Times New Roman"/>
          <w:sz w:val="28"/>
          <w:szCs w:val="28"/>
        </w:rPr>
      </w:pPr>
      <w:r w:rsidRPr="00560AF5">
        <w:rPr>
          <w:rFonts w:ascii="Times New Roman" w:hAnsi="Times New Roman" w:cs="Times New Roman"/>
          <w:sz w:val="28"/>
          <w:szCs w:val="28"/>
        </w:rPr>
        <w:t>1. Рост численности населения с высоким уровнем</w:t>
      </w:r>
    </w:p>
    <w:p w:rsidR="00C915CD" w:rsidRPr="00560AF5" w:rsidRDefault="00C915CD" w:rsidP="00F843A4">
      <w:pPr>
        <w:pStyle w:val="ConsPlusTitle"/>
        <w:jc w:val="center"/>
        <w:rPr>
          <w:rFonts w:ascii="Times New Roman" w:hAnsi="Times New Roman" w:cs="Times New Roman"/>
          <w:sz w:val="28"/>
          <w:szCs w:val="28"/>
        </w:rPr>
      </w:pPr>
      <w:r w:rsidRPr="00560AF5">
        <w:rPr>
          <w:rFonts w:ascii="Times New Roman" w:hAnsi="Times New Roman" w:cs="Times New Roman"/>
          <w:sz w:val="28"/>
          <w:szCs w:val="28"/>
        </w:rPr>
        <w:t>духовно-нравственного благополучия при реализации</w:t>
      </w:r>
    </w:p>
    <w:p w:rsidR="00C915CD" w:rsidRDefault="00C915CD" w:rsidP="00F843A4">
      <w:pPr>
        <w:pStyle w:val="ConsPlusTitle"/>
        <w:jc w:val="center"/>
        <w:rPr>
          <w:rFonts w:ascii="Times New Roman" w:hAnsi="Times New Roman" w:cs="Times New Roman"/>
          <w:sz w:val="28"/>
          <w:szCs w:val="28"/>
        </w:rPr>
      </w:pPr>
      <w:r w:rsidRPr="00560AF5">
        <w:rPr>
          <w:rFonts w:ascii="Times New Roman" w:hAnsi="Times New Roman" w:cs="Times New Roman"/>
          <w:sz w:val="28"/>
          <w:szCs w:val="28"/>
        </w:rPr>
        <w:t>активной демографической, молодежной и семейной политики</w:t>
      </w:r>
    </w:p>
    <w:p w:rsidR="000A33C7" w:rsidRPr="00560AF5" w:rsidRDefault="000A33C7" w:rsidP="00F843A4">
      <w:pPr>
        <w:pStyle w:val="ConsPlusTitle"/>
        <w:jc w:val="center"/>
        <w:rPr>
          <w:rFonts w:ascii="Times New Roman" w:hAnsi="Times New Roman" w:cs="Times New Roman"/>
          <w:sz w:val="28"/>
          <w:szCs w:val="28"/>
        </w:rPr>
      </w:pPr>
    </w:p>
    <w:p w:rsidR="00C915CD" w:rsidRDefault="00C915CD" w:rsidP="00F843A4">
      <w:pPr>
        <w:pStyle w:val="ConsPlusNormal"/>
        <w:numPr>
          <w:ilvl w:val="1"/>
          <w:numId w:val="11"/>
        </w:numPr>
        <w:jc w:val="both"/>
        <w:rPr>
          <w:rFonts w:ascii="Times New Roman" w:hAnsi="Times New Roman" w:cs="Times New Roman"/>
          <w:sz w:val="28"/>
          <w:szCs w:val="28"/>
        </w:rPr>
      </w:pPr>
      <w:r w:rsidRPr="00D05EBC">
        <w:rPr>
          <w:rFonts w:ascii="Times New Roman" w:hAnsi="Times New Roman" w:cs="Times New Roman"/>
          <w:sz w:val="28"/>
          <w:szCs w:val="28"/>
        </w:rPr>
        <w:t>Эффективная демографическая и просемейная политика</w:t>
      </w:r>
      <w:r w:rsidR="006C3664">
        <w:rPr>
          <w:rFonts w:ascii="Times New Roman" w:hAnsi="Times New Roman" w:cs="Times New Roman"/>
          <w:sz w:val="28"/>
          <w:szCs w:val="28"/>
        </w:rPr>
        <w:t>.</w:t>
      </w:r>
    </w:p>
    <w:p w:rsidR="00435B42" w:rsidRPr="00435B42" w:rsidRDefault="00435B42" w:rsidP="00F843A4">
      <w:pPr>
        <w:pStyle w:val="ConsPlusNormal"/>
        <w:jc w:val="right"/>
        <w:rPr>
          <w:rFonts w:ascii="Times New Roman" w:hAnsi="Times New Roman" w:cs="Times New Roman"/>
          <w:sz w:val="20"/>
        </w:rPr>
      </w:pPr>
      <w:r w:rsidRPr="00435B42">
        <w:rPr>
          <w:rFonts w:ascii="Times New Roman" w:hAnsi="Times New Roman" w:cs="Times New Roman"/>
          <w:sz w:val="20"/>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D05EBC">
        <w:tc>
          <w:tcPr>
            <w:tcW w:w="1984" w:type="dxa"/>
          </w:tcPr>
          <w:p w:rsidR="00C915CD" w:rsidRPr="00A50308" w:rsidRDefault="00C915CD" w:rsidP="00F843A4">
            <w:pPr>
              <w:pStyle w:val="ConsPlusNormal"/>
              <w:jc w:val="center"/>
              <w:rPr>
                <w:rFonts w:ascii="Times New Roman" w:hAnsi="Times New Roman" w:cs="Times New Roman"/>
                <w:b/>
                <w:sz w:val="28"/>
                <w:szCs w:val="28"/>
              </w:rPr>
            </w:pPr>
            <w:r w:rsidRPr="00A50308">
              <w:rPr>
                <w:rFonts w:ascii="Times New Roman" w:hAnsi="Times New Roman" w:cs="Times New Roman"/>
                <w:b/>
                <w:sz w:val="28"/>
                <w:szCs w:val="28"/>
              </w:rPr>
              <w:t>Приорите</w:t>
            </w:r>
            <w:r w:rsidRPr="00A50308">
              <w:rPr>
                <w:rFonts w:ascii="Times New Roman" w:hAnsi="Times New Roman" w:cs="Times New Roman"/>
                <w:b/>
                <w:sz w:val="28"/>
                <w:szCs w:val="28"/>
              </w:rPr>
              <w:t>т</w:t>
            </w:r>
            <w:r w:rsidRPr="00A50308">
              <w:rPr>
                <w:rFonts w:ascii="Times New Roman" w:hAnsi="Times New Roman" w:cs="Times New Roman"/>
                <w:b/>
                <w:sz w:val="28"/>
                <w:szCs w:val="28"/>
              </w:rPr>
              <w:t>ные напра</w:t>
            </w:r>
            <w:r w:rsidRPr="00A50308">
              <w:rPr>
                <w:rFonts w:ascii="Times New Roman" w:hAnsi="Times New Roman" w:cs="Times New Roman"/>
                <w:b/>
                <w:sz w:val="28"/>
                <w:szCs w:val="28"/>
              </w:rPr>
              <w:t>в</w:t>
            </w:r>
            <w:r w:rsidRPr="00A50308">
              <w:rPr>
                <w:rFonts w:ascii="Times New Roman" w:hAnsi="Times New Roman" w:cs="Times New Roman"/>
                <w:b/>
                <w:sz w:val="28"/>
                <w:szCs w:val="28"/>
              </w:rPr>
              <w:t>ления пол</w:t>
            </w:r>
            <w:r w:rsidRPr="00A50308">
              <w:rPr>
                <w:rFonts w:ascii="Times New Roman" w:hAnsi="Times New Roman" w:cs="Times New Roman"/>
                <w:b/>
                <w:sz w:val="28"/>
                <w:szCs w:val="28"/>
              </w:rPr>
              <w:t>и</w:t>
            </w:r>
            <w:r w:rsidRPr="00A50308">
              <w:rPr>
                <w:rFonts w:ascii="Times New Roman" w:hAnsi="Times New Roman" w:cs="Times New Roman"/>
                <w:b/>
                <w:sz w:val="28"/>
                <w:szCs w:val="28"/>
              </w:rPr>
              <w:t>тики</w:t>
            </w:r>
          </w:p>
        </w:tc>
        <w:tc>
          <w:tcPr>
            <w:tcW w:w="7087" w:type="dxa"/>
          </w:tcPr>
          <w:p w:rsidR="00C915CD" w:rsidRPr="00A50308" w:rsidRDefault="00C915CD" w:rsidP="00F843A4">
            <w:pPr>
              <w:pStyle w:val="ConsPlusNormal"/>
              <w:jc w:val="center"/>
              <w:rPr>
                <w:rFonts w:ascii="Times New Roman" w:hAnsi="Times New Roman" w:cs="Times New Roman"/>
                <w:b/>
                <w:sz w:val="28"/>
                <w:szCs w:val="28"/>
              </w:rPr>
            </w:pPr>
            <w:r w:rsidRPr="00A50308">
              <w:rPr>
                <w:rFonts w:ascii="Times New Roman" w:hAnsi="Times New Roman" w:cs="Times New Roman"/>
                <w:b/>
                <w:sz w:val="28"/>
                <w:szCs w:val="28"/>
              </w:rPr>
              <w:t>Основные меры и задачи по реализации политики</w:t>
            </w:r>
          </w:p>
        </w:tc>
      </w:tr>
      <w:tr w:rsidR="00C915CD" w:rsidRPr="00D05EBC">
        <w:tc>
          <w:tcPr>
            <w:tcW w:w="1984" w:type="dxa"/>
          </w:tcPr>
          <w:p w:rsidR="00C915CD" w:rsidRPr="00D05EBC" w:rsidRDefault="00C915CD" w:rsidP="00F843A4">
            <w:pPr>
              <w:pStyle w:val="ConsPlusNormal"/>
              <w:rPr>
                <w:rFonts w:ascii="Times New Roman" w:hAnsi="Times New Roman" w:cs="Times New Roman"/>
                <w:sz w:val="28"/>
                <w:szCs w:val="28"/>
              </w:rPr>
            </w:pPr>
            <w:r w:rsidRPr="00D05EBC">
              <w:rPr>
                <w:rFonts w:ascii="Times New Roman" w:hAnsi="Times New Roman" w:cs="Times New Roman"/>
                <w:sz w:val="28"/>
                <w:szCs w:val="28"/>
              </w:rPr>
              <w:t>Политика в области укрепл</w:t>
            </w:r>
            <w:r w:rsidRPr="00D05EBC">
              <w:rPr>
                <w:rFonts w:ascii="Times New Roman" w:hAnsi="Times New Roman" w:cs="Times New Roman"/>
                <w:sz w:val="28"/>
                <w:szCs w:val="28"/>
              </w:rPr>
              <w:t>е</w:t>
            </w:r>
            <w:r w:rsidRPr="00D05EBC">
              <w:rPr>
                <w:rFonts w:ascii="Times New Roman" w:hAnsi="Times New Roman" w:cs="Times New Roman"/>
                <w:sz w:val="28"/>
                <w:szCs w:val="28"/>
              </w:rPr>
              <w:t>ния здоровья населения, п</w:t>
            </w:r>
            <w:r w:rsidRPr="00D05EBC">
              <w:rPr>
                <w:rFonts w:ascii="Times New Roman" w:hAnsi="Times New Roman" w:cs="Times New Roman"/>
                <w:sz w:val="28"/>
                <w:szCs w:val="28"/>
              </w:rPr>
              <w:t>о</w:t>
            </w:r>
            <w:r w:rsidRPr="00D05EBC">
              <w:rPr>
                <w:rFonts w:ascii="Times New Roman" w:hAnsi="Times New Roman" w:cs="Times New Roman"/>
                <w:sz w:val="28"/>
                <w:szCs w:val="28"/>
              </w:rPr>
              <w:t>пуляризации здорового о</w:t>
            </w:r>
            <w:r w:rsidRPr="00D05EBC">
              <w:rPr>
                <w:rFonts w:ascii="Times New Roman" w:hAnsi="Times New Roman" w:cs="Times New Roman"/>
                <w:sz w:val="28"/>
                <w:szCs w:val="28"/>
              </w:rPr>
              <w:t>б</w:t>
            </w:r>
            <w:r w:rsidRPr="00D05EBC">
              <w:rPr>
                <w:rFonts w:ascii="Times New Roman" w:hAnsi="Times New Roman" w:cs="Times New Roman"/>
                <w:sz w:val="28"/>
                <w:szCs w:val="28"/>
              </w:rPr>
              <w:t>раза жизни, снижения преждевр</w:t>
            </w:r>
            <w:r w:rsidRPr="00D05EBC">
              <w:rPr>
                <w:rFonts w:ascii="Times New Roman" w:hAnsi="Times New Roman" w:cs="Times New Roman"/>
                <w:sz w:val="28"/>
                <w:szCs w:val="28"/>
              </w:rPr>
              <w:t>е</w:t>
            </w:r>
            <w:r w:rsidRPr="00D05EBC">
              <w:rPr>
                <w:rFonts w:ascii="Times New Roman" w:hAnsi="Times New Roman" w:cs="Times New Roman"/>
                <w:sz w:val="28"/>
                <w:szCs w:val="28"/>
              </w:rPr>
              <w:t>менной смер</w:t>
            </w:r>
            <w:r w:rsidRPr="00D05EBC">
              <w:rPr>
                <w:rFonts w:ascii="Times New Roman" w:hAnsi="Times New Roman" w:cs="Times New Roman"/>
                <w:sz w:val="28"/>
                <w:szCs w:val="28"/>
              </w:rPr>
              <w:t>т</w:t>
            </w:r>
            <w:r w:rsidRPr="00D05EBC">
              <w:rPr>
                <w:rFonts w:ascii="Times New Roman" w:hAnsi="Times New Roman" w:cs="Times New Roman"/>
                <w:sz w:val="28"/>
                <w:szCs w:val="28"/>
              </w:rPr>
              <w:t>ности</w:t>
            </w:r>
          </w:p>
        </w:tc>
        <w:tc>
          <w:tcPr>
            <w:tcW w:w="7087" w:type="dxa"/>
          </w:tcPr>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Сохранение и укрепление здоровья населения, увелич</w:t>
            </w:r>
            <w:r w:rsidRPr="00D05EBC">
              <w:rPr>
                <w:rFonts w:ascii="Times New Roman" w:hAnsi="Times New Roman" w:cs="Times New Roman"/>
                <w:sz w:val="28"/>
                <w:szCs w:val="28"/>
              </w:rPr>
              <w:t>е</w:t>
            </w:r>
            <w:r w:rsidRPr="00D05EBC">
              <w:rPr>
                <w:rFonts w:ascii="Times New Roman" w:hAnsi="Times New Roman" w:cs="Times New Roman"/>
                <w:sz w:val="28"/>
                <w:szCs w:val="28"/>
              </w:rPr>
              <w:t>ние продолжительности активной жизни, создание усл</w:t>
            </w:r>
            <w:r w:rsidRPr="00D05EBC">
              <w:rPr>
                <w:rFonts w:ascii="Times New Roman" w:hAnsi="Times New Roman" w:cs="Times New Roman"/>
                <w:sz w:val="28"/>
                <w:szCs w:val="28"/>
              </w:rPr>
              <w:t>о</w:t>
            </w:r>
            <w:r w:rsidRPr="00D05EBC">
              <w:rPr>
                <w:rFonts w:ascii="Times New Roman" w:hAnsi="Times New Roman" w:cs="Times New Roman"/>
                <w:sz w:val="28"/>
                <w:szCs w:val="28"/>
              </w:rPr>
              <w:t>вий и формирование мотивации для ведения здорового образа жизни, существенное снижение заболеваемости алкоголизмом и социально значимыми и представля</w:t>
            </w:r>
            <w:r w:rsidRPr="00D05EBC">
              <w:rPr>
                <w:rFonts w:ascii="Times New Roman" w:hAnsi="Times New Roman" w:cs="Times New Roman"/>
                <w:sz w:val="28"/>
                <w:szCs w:val="28"/>
              </w:rPr>
              <w:t>ю</w:t>
            </w:r>
            <w:r w:rsidRPr="00D05EBC">
              <w:rPr>
                <w:rFonts w:ascii="Times New Roman" w:hAnsi="Times New Roman" w:cs="Times New Roman"/>
                <w:sz w:val="28"/>
                <w:szCs w:val="28"/>
              </w:rPr>
              <w:t>щими опасность для окружающих заболеваниями.</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Улучшение качества жизни больных, страдающих хр</w:t>
            </w:r>
            <w:r w:rsidRPr="00D05EBC">
              <w:rPr>
                <w:rFonts w:ascii="Times New Roman" w:hAnsi="Times New Roman" w:cs="Times New Roman"/>
                <w:sz w:val="28"/>
                <w:szCs w:val="28"/>
              </w:rPr>
              <w:t>о</w:t>
            </w:r>
            <w:r w:rsidRPr="00D05EBC">
              <w:rPr>
                <w:rFonts w:ascii="Times New Roman" w:hAnsi="Times New Roman" w:cs="Times New Roman"/>
                <w:sz w:val="28"/>
                <w:szCs w:val="28"/>
              </w:rPr>
              <w:t>ническими заболеваниями, и инвалидов.</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Сохранение и укрепление здоровья детей и подростков.</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Сохранение и укрепление здоровья женщин, дальнейшее сокращение уровня материнской и младенческой смер</w:t>
            </w:r>
            <w:r w:rsidRPr="00D05EBC">
              <w:rPr>
                <w:rFonts w:ascii="Times New Roman" w:hAnsi="Times New Roman" w:cs="Times New Roman"/>
                <w:sz w:val="28"/>
                <w:szCs w:val="28"/>
              </w:rPr>
              <w:t>т</w:t>
            </w:r>
            <w:r w:rsidRPr="00D05EBC">
              <w:rPr>
                <w:rFonts w:ascii="Times New Roman" w:hAnsi="Times New Roman" w:cs="Times New Roman"/>
                <w:sz w:val="28"/>
                <w:szCs w:val="28"/>
              </w:rPr>
              <w:t>ности</w:t>
            </w:r>
          </w:p>
        </w:tc>
      </w:tr>
      <w:tr w:rsidR="00C915CD" w:rsidRPr="00D05EBC">
        <w:tc>
          <w:tcPr>
            <w:tcW w:w="1984" w:type="dxa"/>
          </w:tcPr>
          <w:p w:rsidR="00C915CD" w:rsidRPr="00D05EBC" w:rsidRDefault="00C915CD" w:rsidP="00F843A4">
            <w:pPr>
              <w:pStyle w:val="ConsPlusNormal"/>
              <w:rPr>
                <w:rFonts w:ascii="Times New Roman" w:hAnsi="Times New Roman" w:cs="Times New Roman"/>
                <w:sz w:val="28"/>
                <w:szCs w:val="28"/>
              </w:rPr>
            </w:pPr>
            <w:r w:rsidRPr="00D05EBC">
              <w:rPr>
                <w:rFonts w:ascii="Times New Roman" w:hAnsi="Times New Roman" w:cs="Times New Roman"/>
                <w:sz w:val="28"/>
                <w:szCs w:val="28"/>
              </w:rPr>
              <w:t>Просемейная демографич</w:t>
            </w:r>
            <w:r w:rsidRPr="00D05EBC">
              <w:rPr>
                <w:rFonts w:ascii="Times New Roman" w:hAnsi="Times New Roman" w:cs="Times New Roman"/>
                <w:sz w:val="28"/>
                <w:szCs w:val="28"/>
              </w:rPr>
              <w:t>е</w:t>
            </w:r>
            <w:r w:rsidRPr="00D05EBC">
              <w:rPr>
                <w:rFonts w:ascii="Times New Roman" w:hAnsi="Times New Roman" w:cs="Times New Roman"/>
                <w:sz w:val="28"/>
                <w:szCs w:val="28"/>
              </w:rPr>
              <w:t>ская политика</w:t>
            </w:r>
          </w:p>
        </w:tc>
        <w:tc>
          <w:tcPr>
            <w:tcW w:w="7087" w:type="dxa"/>
          </w:tcPr>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Укрепление духовно-нравственных традиций семейных отношений.</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Пропаганда высоких идеалов семейных отношений в системе образования, культуры и информационно-коммуникативной среде.</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Создание благоприятных условий для обеспечения с</w:t>
            </w:r>
            <w:r w:rsidRPr="00D05EBC">
              <w:rPr>
                <w:rFonts w:ascii="Times New Roman" w:hAnsi="Times New Roman" w:cs="Times New Roman"/>
                <w:sz w:val="28"/>
                <w:szCs w:val="28"/>
              </w:rPr>
              <w:t>е</w:t>
            </w:r>
            <w:r w:rsidRPr="00D05EBC">
              <w:rPr>
                <w:rFonts w:ascii="Times New Roman" w:hAnsi="Times New Roman" w:cs="Times New Roman"/>
                <w:sz w:val="28"/>
                <w:szCs w:val="28"/>
              </w:rPr>
              <w:t>мейного благополучия.</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Совершенствование системы профилактики семейного неблагополучия, детской безнадзорности и беспризорн</w:t>
            </w:r>
            <w:r w:rsidRPr="00D05EBC">
              <w:rPr>
                <w:rFonts w:ascii="Times New Roman" w:hAnsi="Times New Roman" w:cs="Times New Roman"/>
                <w:sz w:val="28"/>
                <w:szCs w:val="28"/>
              </w:rPr>
              <w:t>о</w:t>
            </w:r>
            <w:r w:rsidRPr="00D05EBC">
              <w:rPr>
                <w:rFonts w:ascii="Times New Roman" w:hAnsi="Times New Roman" w:cs="Times New Roman"/>
                <w:sz w:val="28"/>
                <w:szCs w:val="28"/>
              </w:rPr>
              <w:t>сти.</w:t>
            </w:r>
          </w:p>
          <w:p w:rsidR="00C915CD" w:rsidRPr="00D05EBC" w:rsidRDefault="00C915CD" w:rsidP="00F843A4">
            <w:pPr>
              <w:pStyle w:val="ConsPlusNormal"/>
              <w:jc w:val="both"/>
              <w:rPr>
                <w:rFonts w:ascii="Times New Roman" w:hAnsi="Times New Roman" w:cs="Times New Roman"/>
                <w:sz w:val="28"/>
                <w:szCs w:val="28"/>
              </w:rPr>
            </w:pPr>
            <w:r w:rsidRPr="00D05EBC">
              <w:rPr>
                <w:rFonts w:ascii="Times New Roman" w:hAnsi="Times New Roman" w:cs="Times New Roman"/>
                <w:sz w:val="28"/>
                <w:szCs w:val="28"/>
              </w:rPr>
              <w:t>Развитие волонтерского (добровольческого) движения по защите семейных ценностей</w:t>
            </w:r>
          </w:p>
        </w:tc>
      </w:tr>
    </w:tbl>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lastRenderedPageBreak/>
        <w:t>Важнейшие инструменты реализации:</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1. Муниципальные программы: "Развитие образования"; "Развитие</w:t>
      </w:r>
      <w:r w:rsidR="001E7C90" w:rsidRPr="00C45883">
        <w:rPr>
          <w:rFonts w:ascii="Times New Roman" w:hAnsi="Times New Roman" w:cs="Times New Roman"/>
          <w:sz w:val="28"/>
          <w:szCs w:val="28"/>
        </w:rPr>
        <w:t xml:space="preserve"> ф</w:t>
      </w:r>
      <w:r w:rsidR="001E7C90" w:rsidRPr="00C45883">
        <w:rPr>
          <w:rFonts w:ascii="Times New Roman" w:hAnsi="Times New Roman" w:cs="Times New Roman"/>
          <w:sz w:val="28"/>
          <w:szCs w:val="28"/>
        </w:rPr>
        <w:t>и</w:t>
      </w:r>
      <w:r w:rsidR="001E7C90" w:rsidRPr="00C45883">
        <w:rPr>
          <w:rFonts w:ascii="Times New Roman" w:hAnsi="Times New Roman" w:cs="Times New Roman"/>
          <w:sz w:val="28"/>
          <w:szCs w:val="28"/>
        </w:rPr>
        <w:t>зической культуры и спорта".</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2. Региональные проекты</w:t>
      </w:r>
      <w:r w:rsidR="00E53B06">
        <w:rPr>
          <w:rStyle w:val="af3"/>
          <w:rFonts w:ascii="Times New Roman" w:hAnsi="Times New Roman" w:cs="Times New Roman"/>
          <w:sz w:val="28"/>
          <w:szCs w:val="28"/>
        </w:rPr>
        <w:footnoteReference w:id="2"/>
      </w:r>
      <w:r w:rsidRPr="00C45883">
        <w:rPr>
          <w:rFonts w:ascii="Times New Roman" w:hAnsi="Times New Roman" w:cs="Times New Roman"/>
          <w:sz w:val="28"/>
          <w:szCs w:val="28"/>
        </w:rPr>
        <w:t>, направленные на достижение целей, показ</w:t>
      </w:r>
      <w:r w:rsidRPr="00C45883">
        <w:rPr>
          <w:rFonts w:ascii="Times New Roman" w:hAnsi="Times New Roman" w:cs="Times New Roman"/>
          <w:sz w:val="28"/>
          <w:szCs w:val="28"/>
        </w:rPr>
        <w:t>а</w:t>
      </w:r>
      <w:r w:rsidRPr="00C45883">
        <w:rPr>
          <w:rFonts w:ascii="Times New Roman" w:hAnsi="Times New Roman" w:cs="Times New Roman"/>
          <w:sz w:val="28"/>
          <w:szCs w:val="28"/>
        </w:rPr>
        <w:t>телей и результатов федеральных проектов национального проекта "Дем</w:t>
      </w:r>
      <w:r w:rsidRPr="00C45883">
        <w:rPr>
          <w:rFonts w:ascii="Times New Roman" w:hAnsi="Times New Roman" w:cs="Times New Roman"/>
          <w:sz w:val="28"/>
          <w:szCs w:val="28"/>
        </w:rPr>
        <w:t>о</w:t>
      </w:r>
      <w:r w:rsidRPr="00C45883">
        <w:rPr>
          <w:rFonts w:ascii="Times New Roman" w:hAnsi="Times New Roman" w:cs="Times New Roman"/>
          <w:sz w:val="28"/>
          <w:szCs w:val="28"/>
        </w:rPr>
        <w:t xml:space="preserve">графия" в рамках реализации </w:t>
      </w:r>
      <w:hyperlink r:id="rId34" w:history="1">
        <w:r w:rsidRPr="00C45883">
          <w:rPr>
            <w:rFonts w:ascii="Times New Roman" w:hAnsi="Times New Roman" w:cs="Times New Roman"/>
            <w:color w:val="0000FF"/>
            <w:sz w:val="28"/>
            <w:szCs w:val="28"/>
          </w:rPr>
          <w:t>Указа</w:t>
        </w:r>
      </w:hyperlink>
      <w:r w:rsidRPr="00C45883">
        <w:rPr>
          <w:rFonts w:ascii="Times New Roman" w:hAnsi="Times New Roman" w:cs="Times New Roman"/>
          <w:sz w:val="28"/>
          <w:szCs w:val="28"/>
        </w:rPr>
        <w:t xml:space="preserve"> Президента РФ N 204:</w:t>
      </w:r>
    </w:p>
    <w:p w:rsidR="00C915CD" w:rsidRPr="00C45883" w:rsidRDefault="00D05EBC"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1</w:t>
      </w:r>
      <w:r w:rsidR="00C915CD" w:rsidRPr="00C45883">
        <w:rPr>
          <w:rFonts w:ascii="Times New Roman" w:hAnsi="Times New Roman" w:cs="Times New Roman"/>
          <w:sz w:val="28"/>
          <w:szCs w:val="28"/>
        </w:rPr>
        <w:t>) "Содействие занятости женщин - создание условий дошкольного о</w:t>
      </w:r>
      <w:r w:rsidR="00C915CD" w:rsidRPr="00C45883">
        <w:rPr>
          <w:rFonts w:ascii="Times New Roman" w:hAnsi="Times New Roman" w:cs="Times New Roman"/>
          <w:sz w:val="28"/>
          <w:szCs w:val="28"/>
        </w:rPr>
        <w:t>б</w:t>
      </w:r>
      <w:r w:rsidR="00C915CD" w:rsidRPr="00C45883">
        <w:rPr>
          <w:rFonts w:ascii="Times New Roman" w:hAnsi="Times New Roman" w:cs="Times New Roman"/>
          <w:sz w:val="28"/>
          <w:szCs w:val="28"/>
        </w:rPr>
        <w:t>разования для детей в возрасте до трех лет";</w:t>
      </w:r>
    </w:p>
    <w:p w:rsidR="00C915CD" w:rsidRPr="00C45883" w:rsidRDefault="00D05EBC"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2) "Спорт - норма жизни";</w:t>
      </w:r>
    </w:p>
    <w:p w:rsidR="00D05EBC" w:rsidRDefault="00D05EBC"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3) «Современная школа»</w:t>
      </w:r>
      <w:r w:rsidR="009717FF">
        <w:rPr>
          <w:rFonts w:ascii="Times New Roman" w:hAnsi="Times New Roman" w:cs="Times New Roman"/>
          <w:sz w:val="28"/>
          <w:szCs w:val="28"/>
        </w:rPr>
        <w:t>;</w:t>
      </w:r>
    </w:p>
    <w:p w:rsidR="009717FF" w:rsidRDefault="009717FF"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 «Укрепление общественного здоровья»;</w:t>
      </w:r>
    </w:p>
    <w:p w:rsidR="009717FF" w:rsidRDefault="009717FF"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w:t>
      </w:r>
      <w:r w:rsidRPr="00C45883">
        <w:rPr>
          <w:rFonts w:ascii="Times New Roman" w:hAnsi="Times New Roman" w:cs="Times New Roman"/>
          <w:sz w:val="28"/>
          <w:szCs w:val="28"/>
        </w:rPr>
        <w:t>Региональные проекты, направленные на достижение целей, показат</w:t>
      </w:r>
      <w:r w:rsidRPr="00C45883">
        <w:rPr>
          <w:rFonts w:ascii="Times New Roman" w:hAnsi="Times New Roman" w:cs="Times New Roman"/>
          <w:sz w:val="28"/>
          <w:szCs w:val="28"/>
        </w:rPr>
        <w:t>е</w:t>
      </w:r>
      <w:r w:rsidRPr="00C45883">
        <w:rPr>
          <w:rFonts w:ascii="Times New Roman" w:hAnsi="Times New Roman" w:cs="Times New Roman"/>
          <w:sz w:val="28"/>
          <w:szCs w:val="28"/>
        </w:rPr>
        <w:t>лей и результатов федеральных проектов национального проекта "</w:t>
      </w:r>
      <w:r>
        <w:rPr>
          <w:rFonts w:ascii="Times New Roman" w:hAnsi="Times New Roman" w:cs="Times New Roman"/>
          <w:sz w:val="28"/>
          <w:szCs w:val="28"/>
        </w:rPr>
        <w:t>Здрав</w:t>
      </w:r>
      <w:r>
        <w:rPr>
          <w:rFonts w:ascii="Times New Roman" w:hAnsi="Times New Roman" w:cs="Times New Roman"/>
          <w:sz w:val="28"/>
          <w:szCs w:val="28"/>
        </w:rPr>
        <w:t>о</w:t>
      </w:r>
      <w:r>
        <w:rPr>
          <w:rFonts w:ascii="Times New Roman" w:hAnsi="Times New Roman" w:cs="Times New Roman"/>
          <w:sz w:val="28"/>
          <w:szCs w:val="28"/>
        </w:rPr>
        <w:t>охранение</w:t>
      </w:r>
      <w:r w:rsidRPr="00C45883">
        <w:rPr>
          <w:rFonts w:ascii="Times New Roman" w:hAnsi="Times New Roman" w:cs="Times New Roman"/>
          <w:sz w:val="28"/>
          <w:szCs w:val="28"/>
        </w:rPr>
        <w:t xml:space="preserve">" в рамках реализации </w:t>
      </w:r>
      <w:hyperlink r:id="rId35" w:history="1">
        <w:r w:rsidRPr="00C45883">
          <w:rPr>
            <w:rFonts w:ascii="Times New Roman" w:hAnsi="Times New Roman" w:cs="Times New Roman"/>
            <w:color w:val="0000FF"/>
            <w:sz w:val="28"/>
            <w:szCs w:val="28"/>
          </w:rPr>
          <w:t>Указа</w:t>
        </w:r>
      </w:hyperlink>
      <w:r w:rsidRPr="00C45883">
        <w:rPr>
          <w:rFonts w:ascii="Times New Roman" w:hAnsi="Times New Roman" w:cs="Times New Roman"/>
          <w:sz w:val="28"/>
          <w:szCs w:val="28"/>
        </w:rPr>
        <w:t xml:space="preserve"> Президента РФ N 204</w:t>
      </w:r>
      <w:r>
        <w:rPr>
          <w:rFonts w:ascii="Times New Roman" w:hAnsi="Times New Roman" w:cs="Times New Roman"/>
          <w:sz w:val="28"/>
          <w:szCs w:val="28"/>
        </w:rPr>
        <w:t>:</w:t>
      </w:r>
    </w:p>
    <w:p w:rsidR="009717FF" w:rsidRDefault="009717FF"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 «Развитие системы оказания первичной медико-санитарной помощи»;</w:t>
      </w:r>
    </w:p>
    <w:p w:rsidR="009717FF" w:rsidRPr="00C45883" w:rsidRDefault="009717FF" w:rsidP="00F843A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 Программа развития детского здравоохранения Республики Коми, включая создание современной инфраструктуры оказания медицинской п</w:t>
      </w:r>
      <w:r>
        <w:rPr>
          <w:rFonts w:ascii="Times New Roman" w:hAnsi="Times New Roman" w:cs="Times New Roman"/>
          <w:sz w:val="28"/>
          <w:szCs w:val="28"/>
        </w:rPr>
        <w:t>о</w:t>
      </w:r>
      <w:r>
        <w:rPr>
          <w:rFonts w:ascii="Times New Roman" w:hAnsi="Times New Roman" w:cs="Times New Roman"/>
          <w:sz w:val="28"/>
          <w:szCs w:val="28"/>
        </w:rPr>
        <w:t>мощи детям».</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Ожидаемые результаты:</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сохранение и укрепление здоровья населения, увеличение ожидаемой продолжительности жизни при рождении;</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увеличение ожидаемой продолжительности здоровой жизни;</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 xml:space="preserve">увеличение доли граждан, </w:t>
      </w:r>
      <w:r w:rsidR="006C3664">
        <w:rPr>
          <w:rFonts w:ascii="Times New Roman" w:hAnsi="Times New Roman" w:cs="Times New Roman"/>
          <w:sz w:val="28"/>
          <w:szCs w:val="28"/>
        </w:rPr>
        <w:t>систематически занимающихся физической культурой и спортом</w:t>
      </w:r>
      <w:r w:rsidRPr="00C45883">
        <w:rPr>
          <w:rFonts w:ascii="Times New Roman" w:hAnsi="Times New Roman" w:cs="Times New Roman"/>
          <w:sz w:val="28"/>
          <w:szCs w:val="28"/>
        </w:rPr>
        <w:t>;</w:t>
      </w:r>
    </w:p>
    <w:p w:rsidR="00C915CD" w:rsidRPr="00C45883"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укрепление и защита семейного образа жизни, обеспечение благоприя</w:t>
      </w:r>
      <w:r w:rsidRPr="00C45883">
        <w:rPr>
          <w:rFonts w:ascii="Times New Roman" w:hAnsi="Times New Roman" w:cs="Times New Roman"/>
          <w:sz w:val="28"/>
          <w:szCs w:val="28"/>
        </w:rPr>
        <w:t>т</w:t>
      </w:r>
      <w:r w:rsidRPr="00C45883">
        <w:rPr>
          <w:rFonts w:ascii="Times New Roman" w:hAnsi="Times New Roman" w:cs="Times New Roman"/>
          <w:sz w:val="28"/>
          <w:szCs w:val="28"/>
        </w:rPr>
        <w:t>ных условий для рождения и воспитания детей, сокращение числа разводов.</w:t>
      </w:r>
    </w:p>
    <w:p w:rsidR="00C915CD" w:rsidRDefault="00C915CD"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Кроме того, характеризовать достижение цели Стратегии "Рост числе</w:t>
      </w:r>
      <w:r w:rsidRPr="00C45883">
        <w:rPr>
          <w:rFonts w:ascii="Times New Roman" w:hAnsi="Times New Roman" w:cs="Times New Roman"/>
          <w:sz w:val="28"/>
          <w:szCs w:val="28"/>
        </w:rPr>
        <w:t>н</w:t>
      </w:r>
      <w:r w:rsidRPr="00C45883">
        <w:rPr>
          <w:rFonts w:ascii="Times New Roman" w:hAnsi="Times New Roman" w:cs="Times New Roman"/>
          <w:sz w:val="28"/>
          <w:szCs w:val="28"/>
        </w:rPr>
        <w:t>ности населения с высоким уровнем духовно-нравственного благополучия при реализации активной демографической, молодежной и семейной полит</w:t>
      </w:r>
      <w:r w:rsidRPr="00C45883">
        <w:rPr>
          <w:rFonts w:ascii="Times New Roman" w:hAnsi="Times New Roman" w:cs="Times New Roman"/>
          <w:sz w:val="28"/>
          <w:szCs w:val="28"/>
        </w:rPr>
        <w:t>и</w:t>
      </w:r>
      <w:r w:rsidRPr="00C45883">
        <w:rPr>
          <w:rFonts w:ascii="Times New Roman" w:hAnsi="Times New Roman" w:cs="Times New Roman"/>
          <w:sz w:val="28"/>
          <w:szCs w:val="28"/>
        </w:rPr>
        <w:t>ки" по направлению "Эффективная демографическая и просемейная полит</w:t>
      </w:r>
      <w:r w:rsidRPr="00C45883">
        <w:rPr>
          <w:rFonts w:ascii="Times New Roman" w:hAnsi="Times New Roman" w:cs="Times New Roman"/>
          <w:sz w:val="28"/>
          <w:szCs w:val="28"/>
        </w:rPr>
        <w:t>и</w:t>
      </w:r>
      <w:r w:rsidRPr="00C45883">
        <w:rPr>
          <w:rFonts w:ascii="Times New Roman" w:hAnsi="Times New Roman" w:cs="Times New Roman"/>
          <w:sz w:val="28"/>
          <w:szCs w:val="28"/>
        </w:rPr>
        <w:t>ка" будет достижение запланированных значений целевых показателей Стр</w:t>
      </w:r>
      <w:r w:rsidRPr="00C45883">
        <w:rPr>
          <w:rFonts w:ascii="Times New Roman" w:hAnsi="Times New Roman" w:cs="Times New Roman"/>
          <w:sz w:val="28"/>
          <w:szCs w:val="28"/>
        </w:rPr>
        <w:t>а</w:t>
      </w:r>
      <w:r w:rsidRPr="00C45883">
        <w:rPr>
          <w:rFonts w:ascii="Times New Roman" w:hAnsi="Times New Roman" w:cs="Times New Roman"/>
          <w:sz w:val="28"/>
          <w:szCs w:val="28"/>
        </w:rPr>
        <w:t>тегии: среднегодовая численность населения; естест</w:t>
      </w:r>
      <w:r w:rsidR="008F0B83">
        <w:rPr>
          <w:rFonts w:ascii="Times New Roman" w:hAnsi="Times New Roman" w:cs="Times New Roman"/>
          <w:sz w:val="28"/>
          <w:szCs w:val="28"/>
        </w:rPr>
        <w:t>венный прирост, убыль населения; мощность амбулаторно-поликлинических учреждений на 10 тыс. человек на</w:t>
      </w:r>
      <w:r w:rsidR="003F24CE">
        <w:rPr>
          <w:rFonts w:ascii="Times New Roman" w:hAnsi="Times New Roman" w:cs="Times New Roman"/>
          <w:sz w:val="28"/>
          <w:szCs w:val="28"/>
        </w:rPr>
        <w:t>се</w:t>
      </w:r>
      <w:r w:rsidR="008F0B83">
        <w:rPr>
          <w:rFonts w:ascii="Times New Roman" w:hAnsi="Times New Roman" w:cs="Times New Roman"/>
          <w:sz w:val="28"/>
          <w:szCs w:val="28"/>
        </w:rPr>
        <w:t>ления.</w:t>
      </w:r>
    </w:p>
    <w:p w:rsidR="00E95D48" w:rsidRDefault="00E95D48" w:rsidP="00F843A4">
      <w:pPr>
        <w:pStyle w:val="ConsPlusNormal"/>
        <w:ind w:firstLine="539"/>
        <w:jc w:val="both"/>
        <w:rPr>
          <w:rFonts w:ascii="Times New Roman" w:hAnsi="Times New Roman" w:cs="Times New Roman"/>
          <w:sz w:val="28"/>
          <w:szCs w:val="28"/>
        </w:rPr>
      </w:pPr>
    </w:p>
    <w:p w:rsidR="001E0238" w:rsidRDefault="001E0238" w:rsidP="00F843A4">
      <w:pPr>
        <w:autoSpaceDE w:val="0"/>
        <w:autoSpaceDN w:val="0"/>
        <w:adjustRightInd w:val="0"/>
        <w:spacing w:before="0"/>
        <w:ind w:firstLine="539"/>
        <w:outlineLvl w:val="0"/>
        <w:rPr>
          <w:rFonts w:ascii="Times New Roman" w:hAnsi="Times New Roman"/>
          <w:sz w:val="28"/>
          <w:szCs w:val="28"/>
        </w:rPr>
      </w:pPr>
      <w:r w:rsidRPr="00F52A19">
        <w:rPr>
          <w:rFonts w:ascii="Times New Roman" w:hAnsi="Times New Roman"/>
          <w:sz w:val="28"/>
          <w:szCs w:val="28"/>
        </w:rPr>
        <w:t>1.2 Активная молодежная политика.</w:t>
      </w:r>
    </w:p>
    <w:p w:rsidR="00F34F0B" w:rsidRPr="00F34F0B" w:rsidRDefault="00F34F0B" w:rsidP="00F843A4">
      <w:pPr>
        <w:autoSpaceDE w:val="0"/>
        <w:autoSpaceDN w:val="0"/>
        <w:adjustRightInd w:val="0"/>
        <w:spacing w:before="0"/>
        <w:ind w:firstLine="539"/>
        <w:jc w:val="right"/>
        <w:outlineLvl w:val="0"/>
        <w:rPr>
          <w:rFonts w:ascii="Times New Roman" w:hAnsi="Times New Roman"/>
          <w:bCs/>
          <w:sz w:val="20"/>
          <w:szCs w:val="20"/>
          <w:lang w:eastAsia="en-US"/>
        </w:rPr>
      </w:pPr>
      <w:r w:rsidRPr="00F34F0B">
        <w:rPr>
          <w:rFonts w:ascii="Times New Roman" w:hAnsi="Times New Roman"/>
          <w:sz w:val="20"/>
          <w:szCs w:val="20"/>
        </w:rPr>
        <w:t>Таблица 17</w:t>
      </w:r>
    </w:p>
    <w:tbl>
      <w:tblPr>
        <w:tblW w:w="9134" w:type="dxa"/>
        <w:tblLayout w:type="fixed"/>
        <w:tblCellMar>
          <w:top w:w="102" w:type="dxa"/>
          <w:left w:w="62" w:type="dxa"/>
          <w:bottom w:w="102" w:type="dxa"/>
          <w:right w:w="62" w:type="dxa"/>
        </w:tblCellMar>
        <w:tblLook w:val="0000"/>
      </w:tblPr>
      <w:tblGrid>
        <w:gridCol w:w="2614"/>
        <w:gridCol w:w="6520"/>
      </w:tblGrid>
      <w:tr w:rsidR="001E0238" w:rsidRPr="00B65830" w:rsidTr="001E0238">
        <w:tc>
          <w:tcPr>
            <w:tcW w:w="2614" w:type="dxa"/>
            <w:tcBorders>
              <w:top w:val="single" w:sz="4" w:space="0" w:color="auto"/>
              <w:left w:val="single" w:sz="4" w:space="0" w:color="auto"/>
              <w:bottom w:val="single" w:sz="4" w:space="0" w:color="auto"/>
              <w:right w:val="single" w:sz="4" w:space="0" w:color="auto"/>
            </w:tcBorders>
          </w:tcPr>
          <w:p w:rsidR="001E0238" w:rsidRPr="00B65830" w:rsidRDefault="001E0238" w:rsidP="00F843A4">
            <w:pPr>
              <w:tabs>
                <w:tab w:val="left" w:pos="250"/>
              </w:tabs>
              <w:autoSpaceDE w:val="0"/>
              <w:autoSpaceDN w:val="0"/>
              <w:adjustRightInd w:val="0"/>
              <w:spacing w:before="0"/>
              <w:jc w:val="center"/>
              <w:rPr>
                <w:rFonts w:ascii="Times New Roman" w:hAnsi="Times New Roman"/>
                <w:bCs/>
                <w:sz w:val="28"/>
                <w:szCs w:val="28"/>
                <w:lang w:eastAsia="en-US"/>
              </w:rPr>
            </w:pPr>
            <w:r w:rsidRPr="00B65830">
              <w:rPr>
                <w:rFonts w:ascii="Times New Roman" w:hAnsi="Times New Roman"/>
                <w:bCs/>
                <w:sz w:val="28"/>
                <w:szCs w:val="28"/>
                <w:lang w:eastAsia="en-US"/>
              </w:rPr>
              <w:t>Приоритетные направления пол</w:t>
            </w:r>
            <w:r w:rsidRPr="00B65830">
              <w:rPr>
                <w:rFonts w:ascii="Times New Roman" w:hAnsi="Times New Roman"/>
                <w:bCs/>
                <w:sz w:val="28"/>
                <w:szCs w:val="28"/>
                <w:lang w:eastAsia="en-US"/>
              </w:rPr>
              <w:t>и</w:t>
            </w:r>
            <w:r w:rsidRPr="00B65830">
              <w:rPr>
                <w:rFonts w:ascii="Times New Roman" w:hAnsi="Times New Roman"/>
                <w:bCs/>
                <w:sz w:val="28"/>
                <w:szCs w:val="28"/>
                <w:lang w:eastAsia="en-US"/>
              </w:rPr>
              <w:t>тики</w:t>
            </w:r>
          </w:p>
        </w:tc>
        <w:tc>
          <w:tcPr>
            <w:tcW w:w="6520" w:type="dxa"/>
            <w:tcBorders>
              <w:top w:val="single" w:sz="4" w:space="0" w:color="auto"/>
              <w:left w:val="single" w:sz="4" w:space="0" w:color="auto"/>
              <w:bottom w:val="single" w:sz="4" w:space="0" w:color="auto"/>
              <w:right w:val="single" w:sz="4" w:space="0" w:color="auto"/>
            </w:tcBorders>
          </w:tcPr>
          <w:p w:rsidR="001E0238" w:rsidRPr="00B65830" w:rsidRDefault="001E0238" w:rsidP="00F843A4">
            <w:pPr>
              <w:tabs>
                <w:tab w:val="left" w:pos="250"/>
              </w:tabs>
              <w:autoSpaceDE w:val="0"/>
              <w:autoSpaceDN w:val="0"/>
              <w:adjustRightInd w:val="0"/>
              <w:spacing w:before="0"/>
              <w:jc w:val="center"/>
              <w:rPr>
                <w:rFonts w:ascii="Times New Roman" w:hAnsi="Times New Roman"/>
                <w:bCs/>
                <w:sz w:val="28"/>
                <w:szCs w:val="28"/>
                <w:lang w:eastAsia="en-US"/>
              </w:rPr>
            </w:pPr>
            <w:r w:rsidRPr="00B65830">
              <w:rPr>
                <w:rFonts w:ascii="Times New Roman" w:hAnsi="Times New Roman"/>
                <w:bCs/>
                <w:sz w:val="28"/>
                <w:szCs w:val="28"/>
                <w:lang w:eastAsia="en-US"/>
              </w:rPr>
              <w:t>Основные меры и задачи по реализации пол</w:t>
            </w:r>
            <w:r w:rsidRPr="00B65830">
              <w:rPr>
                <w:rFonts w:ascii="Times New Roman" w:hAnsi="Times New Roman"/>
                <w:bCs/>
                <w:sz w:val="28"/>
                <w:szCs w:val="28"/>
                <w:lang w:eastAsia="en-US"/>
              </w:rPr>
              <w:t>и</w:t>
            </w:r>
            <w:r w:rsidRPr="00B65830">
              <w:rPr>
                <w:rFonts w:ascii="Times New Roman" w:hAnsi="Times New Roman"/>
                <w:bCs/>
                <w:sz w:val="28"/>
                <w:szCs w:val="28"/>
                <w:lang w:eastAsia="en-US"/>
              </w:rPr>
              <w:t>тики</w:t>
            </w:r>
          </w:p>
        </w:tc>
      </w:tr>
      <w:tr w:rsidR="001E0238" w:rsidRPr="00B65830" w:rsidTr="001E0238">
        <w:tc>
          <w:tcPr>
            <w:tcW w:w="2614" w:type="dxa"/>
            <w:tcBorders>
              <w:top w:val="single" w:sz="4" w:space="0" w:color="auto"/>
              <w:left w:val="single" w:sz="4" w:space="0" w:color="auto"/>
              <w:bottom w:val="single" w:sz="4" w:space="0" w:color="auto"/>
              <w:right w:val="single" w:sz="4" w:space="0" w:color="auto"/>
            </w:tcBorders>
          </w:tcPr>
          <w:p w:rsidR="001E0238" w:rsidRPr="00B65830" w:rsidRDefault="001E0238" w:rsidP="00F843A4">
            <w:pPr>
              <w:tabs>
                <w:tab w:val="left" w:pos="250"/>
              </w:tabs>
              <w:autoSpaceDE w:val="0"/>
              <w:autoSpaceDN w:val="0"/>
              <w:adjustRightInd w:val="0"/>
              <w:spacing w:before="0"/>
              <w:ind w:firstLine="0"/>
              <w:rPr>
                <w:rFonts w:ascii="Times New Roman" w:hAnsi="Times New Roman"/>
                <w:bCs/>
                <w:sz w:val="28"/>
                <w:szCs w:val="28"/>
                <w:lang w:eastAsia="en-US"/>
              </w:rPr>
            </w:pPr>
            <w:r w:rsidRPr="00B65830">
              <w:rPr>
                <w:rFonts w:ascii="Times New Roman" w:hAnsi="Times New Roman"/>
                <w:bCs/>
                <w:sz w:val="28"/>
                <w:szCs w:val="28"/>
                <w:lang w:eastAsia="en-US"/>
              </w:rPr>
              <w:t>Духовно-</w:t>
            </w:r>
            <w:r w:rsidRPr="00B65830">
              <w:rPr>
                <w:rFonts w:ascii="Times New Roman" w:hAnsi="Times New Roman"/>
                <w:bCs/>
                <w:sz w:val="28"/>
                <w:szCs w:val="28"/>
                <w:lang w:eastAsia="en-US"/>
              </w:rPr>
              <w:lastRenderedPageBreak/>
              <w:t>нравственное во</w:t>
            </w:r>
            <w:r w:rsidRPr="00B65830">
              <w:rPr>
                <w:rFonts w:ascii="Times New Roman" w:hAnsi="Times New Roman"/>
                <w:bCs/>
                <w:sz w:val="28"/>
                <w:szCs w:val="28"/>
                <w:lang w:eastAsia="en-US"/>
              </w:rPr>
              <w:t>с</w:t>
            </w:r>
            <w:r w:rsidRPr="00B65830">
              <w:rPr>
                <w:rFonts w:ascii="Times New Roman" w:hAnsi="Times New Roman"/>
                <w:bCs/>
                <w:sz w:val="28"/>
                <w:szCs w:val="28"/>
                <w:lang w:eastAsia="en-US"/>
              </w:rPr>
              <w:t>питание молодого поколения</w:t>
            </w:r>
          </w:p>
        </w:tc>
        <w:tc>
          <w:tcPr>
            <w:tcW w:w="6520" w:type="dxa"/>
            <w:tcBorders>
              <w:top w:val="single" w:sz="4" w:space="0" w:color="auto"/>
              <w:left w:val="single" w:sz="4" w:space="0" w:color="auto"/>
              <w:bottom w:val="single" w:sz="4" w:space="0" w:color="auto"/>
              <w:right w:val="single" w:sz="4" w:space="0" w:color="auto"/>
            </w:tcBorders>
          </w:tcPr>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lastRenderedPageBreak/>
              <w:t xml:space="preserve">Воспитание гармонично развитой и социально </w:t>
            </w:r>
            <w:r w:rsidRPr="00906100">
              <w:rPr>
                <w:rFonts w:ascii="Times New Roman" w:hAnsi="Times New Roman"/>
                <w:bCs/>
                <w:sz w:val="28"/>
                <w:szCs w:val="28"/>
                <w:lang w:eastAsia="en-US"/>
              </w:rPr>
              <w:lastRenderedPageBreak/>
              <w:t>о</w:t>
            </w:r>
            <w:r w:rsidRPr="00906100">
              <w:rPr>
                <w:rFonts w:ascii="Times New Roman" w:hAnsi="Times New Roman"/>
                <w:bCs/>
                <w:sz w:val="28"/>
                <w:szCs w:val="28"/>
                <w:lang w:eastAsia="en-US"/>
              </w:rPr>
              <w:t>т</w:t>
            </w:r>
            <w:r w:rsidRPr="00906100">
              <w:rPr>
                <w:rFonts w:ascii="Times New Roman" w:hAnsi="Times New Roman"/>
                <w:bCs/>
                <w:sz w:val="28"/>
                <w:szCs w:val="28"/>
                <w:lang w:eastAsia="en-US"/>
              </w:rPr>
              <w:t>ветственной личности на основе духовно-нравственных ценностей народов Российской Фед</w:t>
            </w:r>
            <w:r w:rsidRPr="00906100">
              <w:rPr>
                <w:rFonts w:ascii="Times New Roman" w:hAnsi="Times New Roman"/>
                <w:bCs/>
                <w:sz w:val="28"/>
                <w:szCs w:val="28"/>
                <w:lang w:eastAsia="en-US"/>
              </w:rPr>
              <w:t>е</w:t>
            </w:r>
            <w:r w:rsidRPr="00906100">
              <w:rPr>
                <w:rFonts w:ascii="Times New Roman" w:hAnsi="Times New Roman"/>
                <w:bCs/>
                <w:sz w:val="28"/>
                <w:szCs w:val="28"/>
                <w:lang w:eastAsia="en-US"/>
              </w:rPr>
              <w:t>рации, исторических и национально-культурных традиций.</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Воспитание чувства патриотизма и гражданской о</w:t>
            </w:r>
            <w:r w:rsidRPr="00906100">
              <w:rPr>
                <w:rFonts w:ascii="Times New Roman" w:hAnsi="Times New Roman"/>
                <w:bCs/>
                <w:sz w:val="28"/>
                <w:szCs w:val="28"/>
                <w:lang w:eastAsia="en-US"/>
              </w:rPr>
              <w:t>т</w:t>
            </w:r>
            <w:r w:rsidRPr="00906100">
              <w:rPr>
                <w:rFonts w:ascii="Times New Roman" w:hAnsi="Times New Roman"/>
                <w:bCs/>
                <w:sz w:val="28"/>
                <w:szCs w:val="28"/>
                <w:lang w:eastAsia="en-US"/>
              </w:rPr>
              <w:t>ветственности.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Формирование приоритета и навыков здорового о</w:t>
            </w:r>
            <w:r w:rsidRPr="00906100">
              <w:rPr>
                <w:rFonts w:ascii="Times New Roman" w:hAnsi="Times New Roman"/>
                <w:bCs/>
                <w:sz w:val="28"/>
                <w:szCs w:val="28"/>
                <w:lang w:eastAsia="en-US"/>
              </w:rPr>
              <w:t>б</w:t>
            </w:r>
            <w:r w:rsidRPr="00906100">
              <w:rPr>
                <w:rFonts w:ascii="Times New Roman" w:hAnsi="Times New Roman"/>
                <w:bCs/>
                <w:sz w:val="28"/>
                <w:szCs w:val="28"/>
                <w:lang w:eastAsia="en-US"/>
              </w:rPr>
              <w:t>раза жизни.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Формирование культуры межэтнического общения в молодежной среде.</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Формирование имиджа Республики Коми как с</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временного и динамично развивающегося региона, привлекательного для молодежи.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Профилактика алкоголизма и наркомании в мол</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дежной среде.</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Сокращение числа разводов и повышение рожда</w:t>
            </w:r>
            <w:r w:rsidRPr="00906100">
              <w:rPr>
                <w:rFonts w:ascii="Times New Roman" w:hAnsi="Times New Roman"/>
                <w:bCs/>
                <w:sz w:val="28"/>
                <w:szCs w:val="28"/>
                <w:lang w:eastAsia="en-US"/>
              </w:rPr>
              <w:t>е</w:t>
            </w:r>
            <w:r w:rsidRPr="00906100">
              <w:rPr>
                <w:rFonts w:ascii="Times New Roman" w:hAnsi="Times New Roman"/>
                <w:bCs/>
                <w:sz w:val="28"/>
                <w:szCs w:val="28"/>
                <w:lang w:eastAsia="en-US"/>
              </w:rPr>
              <w:t>мости в молодых семьях.</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Противодействие негативным тенденциям и агре</w:t>
            </w:r>
            <w:r w:rsidRPr="00906100">
              <w:rPr>
                <w:rFonts w:ascii="Times New Roman" w:hAnsi="Times New Roman"/>
                <w:bCs/>
                <w:sz w:val="28"/>
                <w:szCs w:val="28"/>
                <w:lang w:eastAsia="en-US"/>
              </w:rPr>
              <w:t>с</w:t>
            </w:r>
            <w:r w:rsidRPr="00906100">
              <w:rPr>
                <w:rFonts w:ascii="Times New Roman" w:hAnsi="Times New Roman"/>
                <w:bCs/>
                <w:sz w:val="28"/>
                <w:szCs w:val="28"/>
                <w:lang w:eastAsia="en-US"/>
              </w:rPr>
              <w:t>сивно настроенным молодежным движениям, пр</w:t>
            </w:r>
            <w:r w:rsidRPr="00906100">
              <w:rPr>
                <w:rFonts w:ascii="Times New Roman" w:hAnsi="Times New Roman"/>
                <w:bCs/>
                <w:sz w:val="28"/>
                <w:szCs w:val="28"/>
                <w:lang w:eastAsia="en-US"/>
              </w:rPr>
              <w:t>и</w:t>
            </w:r>
            <w:r w:rsidRPr="00906100">
              <w:rPr>
                <w:rFonts w:ascii="Times New Roman" w:hAnsi="Times New Roman"/>
                <w:bCs/>
                <w:sz w:val="28"/>
                <w:szCs w:val="28"/>
                <w:lang w:eastAsia="en-US"/>
              </w:rPr>
              <w:t>зывающим к национальной вражде, координация правозащитных молодежных движений.</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Создание центров (сообществ, объединений) поддержки добровольчества (волонтерства) на базе о</w:t>
            </w:r>
            <w:r w:rsidRPr="00906100">
              <w:rPr>
                <w:rFonts w:ascii="Times New Roman" w:hAnsi="Times New Roman"/>
                <w:bCs/>
                <w:sz w:val="28"/>
                <w:szCs w:val="28"/>
                <w:lang w:eastAsia="en-US"/>
              </w:rPr>
              <w:t>б</w:t>
            </w:r>
            <w:r w:rsidRPr="00906100">
              <w:rPr>
                <w:rFonts w:ascii="Times New Roman" w:hAnsi="Times New Roman"/>
                <w:bCs/>
                <w:sz w:val="28"/>
                <w:szCs w:val="28"/>
                <w:lang w:eastAsia="en-US"/>
              </w:rPr>
              <w:t>разовательных организаций, НКО, государственных и муниципальных учреждений</w:t>
            </w:r>
            <w:r w:rsidRPr="00906100">
              <w:rPr>
                <w:rFonts w:ascii="Times New Roman" w:eastAsiaTheme="minorHAnsi" w:hAnsi="Times New Roman"/>
                <w:bCs/>
                <w:sz w:val="28"/>
                <w:szCs w:val="28"/>
                <w:lang w:eastAsia="en-US"/>
              </w:rPr>
              <w:t>.</w:t>
            </w:r>
          </w:p>
        </w:tc>
      </w:tr>
      <w:tr w:rsidR="001E0238" w:rsidRPr="00B65830" w:rsidTr="001E0238">
        <w:tc>
          <w:tcPr>
            <w:tcW w:w="2614" w:type="dxa"/>
            <w:tcBorders>
              <w:top w:val="single" w:sz="4" w:space="0" w:color="auto"/>
              <w:left w:val="single" w:sz="4" w:space="0" w:color="auto"/>
              <w:bottom w:val="single" w:sz="4" w:space="0" w:color="auto"/>
              <w:right w:val="single" w:sz="4" w:space="0" w:color="auto"/>
            </w:tcBorders>
          </w:tcPr>
          <w:p w:rsidR="001E0238" w:rsidRPr="00B65830" w:rsidRDefault="001E0238" w:rsidP="00F843A4">
            <w:pPr>
              <w:tabs>
                <w:tab w:val="left" w:pos="250"/>
              </w:tabs>
              <w:autoSpaceDE w:val="0"/>
              <w:autoSpaceDN w:val="0"/>
              <w:adjustRightInd w:val="0"/>
              <w:spacing w:before="0"/>
              <w:ind w:firstLine="0"/>
              <w:rPr>
                <w:rFonts w:ascii="Times New Roman" w:hAnsi="Times New Roman"/>
                <w:bCs/>
                <w:sz w:val="28"/>
                <w:szCs w:val="28"/>
                <w:lang w:eastAsia="en-US"/>
              </w:rPr>
            </w:pPr>
            <w:r w:rsidRPr="00B65830">
              <w:rPr>
                <w:rFonts w:ascii="Times New Roman" w:hAnsi="Times New Roman"/>
                <w:bCs/>
                <w:sz w:val="28"/>
                <w:szCs w:val="28"/>
                <w:lang w:eastAsia="en-US"/>
              </w:rPr>
              <w:lastRenderedPageBreak/>
              <w:t>Социализация и эффективная саморе</w:t>
            </w:r>
            <w:r w:rsidRPr="00B65830">
              <w:rPr>
                <w:rFonts w:ascii="Times New Roman" w:hAnsi="Times New Roman"/>
                <w:bCs/>
                <w:sz w:val="28"/>
                <w:szCs w:val="28"/>
                <w:lang w:eastAsia="en-US"/>
              </w:rPr>
              <w:t>а</w:t>
            </w:r>
            <w:r w:rsidRPr="00B65830">
              <w:rPr>
                <w:rFonts w:ascii="Times New Roman" w:hAnsi="Times New Roman"/>
                <w:bCs/>
                <w:sz w:val="28"/>
                <w:szCs w:val="28"/>
                <w:lang w:eastAsia="en-US"/>
              </w:rPr>
              <w:t>лизация молодежи</w:t>
            </w:r>
          </w:p>
        </w:tc>
        <w:tc>
          <w:tcPr>
            <w:tcW w:w="6520" w:type="dxa"/>
            <w:tcBorders>
              <w:top w:val="single" w:sz="4" w:space="0" w:color="auto"/>
              <w:left w:val="single" w:sz="4" w:space="0" w:color="auto"/>
              <w:bottom w:val="single" w:sz="4" w:space="0" w:color="auto"/>
              <w:right w:val="single" w:sz="4" w:space="0" w:color="auto"/>
            </w:tcBorders>
          </w:tcPr>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Содействие занятости молодежи, развитие эффе</w:t>
            </w:r>
            <w:r w:rsidRPr="00906100">
              <w:rPr>
                <w:rFonts w:ascii="Times New Roman" w:hAnsi="Times New Roman"/>
                <w:bCs/>
                <w:sz w:val="28"/>
                <w:szCs w:val="28"/>
                <w:lang w:eastAsia="en-US"/>
              </w:rPr>
              <w:t>к</w:t>
            </w:r>
            <w:r w:rsidRPr="00906100">
              <w:rPr>
                <w:rFonts w:ascii="Times New Roman" w:hAnsi="Times New Roman"/>
                <w:bCs/>
                <w:sz w:val="28"/>
                <w:szCs w:val="28"/>
                <w:lang w:eastAsia="en-US"/>
              </w:rPr>
              <w:t>тивных моделей и форм вовлечения молодежи в трудовую и экономическую деятельность.</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Развитие системы наставничества.</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Развитие системы профориентации.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Поддержка и развитие предпринимательства в м</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лодежной среде.</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Внедрение эффективных программ развития соц</w:t>
            </w:r>
            <w:r w:rsidRPr="00906100">
              <w:rPr>
                <w:rFonts w:ascii="Times New Roman" w:hAnsi="Times New Roman"/>
                <w:bCs/>
                <w:sz w:val="28"/>
                <w:szCs w:val="28"/>
                <w:lang w:eastAsia="en-US"/>
              </w:rPr>
              <w:t>и</w:t>
            </w:r>
            <w:r w:rsidRPr="00906100">
              <w:rPr>
                <w:rFonts w:ascii="Times New Roman" w:hAnsi="Times New Roman"/>
                <w:bCs/>
                <w:sz w:val="28"/>
                <w:szCs w:val="28"/>
                <w:lang w:eastAsia="en-US"/>
              </w:rPr>
              <w:t>альной компетентности молодежи и вовлечение м</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лодежи в социальную практику.</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Развитие созидательной активности молодежи.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Внедрение и распространение эффективных мод</w:t>
            </w:r>
            <w:r w:rsidRPr="00906100">
              <w:rPr>
                <w:rFonts w:ascii="Times New Roman" w:hAnsi="Times New Roman"/>
                <w:bCs/>
                <w:sz w:val="28"/>
                <w:szCs w:val="28"/>
                <w:lang w:eastAsia="en-US"/>
              </w:rPr>
              <w:t>е</w:t>
            </w:r>
            <w:r w:rsidRPr="00906100">
              <w:rPr>
                <w:rFonts w:ascii="Times New Roman" w:hAnsi="Times New Roman"/>
                <w:bCs/>
                <w:sz w:val="28"/>
                <w:szCs w:val="28"/>
                <w:lang w:eastAsia="en-US"/>
              </w:rPr>
              <w:t>лей и форм участия молодежи в управлении общес</w:t>
            </w:r>
            <w:r w:rsidRPr="00906100">
              <w:rPr>
                <w:rFonts w:ascii="Times New Roman" w:hAnsi="Times New Roman"/>
                <w:bCs/>
                <w:sz w:val="28"/>
                <w:szCs w:val="28"/>
                <w:lang w:eastAsia="en-US"/>
              </w:rPr>
              <w:t>т</w:t>
            </w:r>
            <w:r w:rsidRPr="00906100">
              <w:rPr>
                <w:rFonts w:ascii="Times New Roman" w:hAnsi="Times New Roman"/>
                <w:bCs/>
                <w:sz w:val="28"/>
                <w:szCs w:val="28"/>
                <w:lang w:eastAsia="en-US"/>
              </w:rPr>
              <w:t>венной жизнью, поддержка деятельности молоде</w:t>
            </w:r>
            <w:r w:rsidRPr="00906100">
              <w:rPr>
                <w:rFonts w:ascii="Times New Roman" w:hAnsi="Times New Roman"/>
                <w:bCs/>
                <w:sz w:val="28"/>
                <w:szCs w:val="28"/>
                <w:lang w:eastAsia="en-US"/>
              </w:rPr>
              <w:t>ж</w:t>
            </w:r>
            <w:r w:rsidRPr="00906100">
              <w:rPr>
                <w:rFonts w:ascii="Times New Roman" w:hAnsi="Times New Roman"/>
                <w:bCs/>
                <w:sz w:val="28"/>
                <w:szCs w:val="28"/>
                <w:lang w:eastAsia="en-US"/>
              </w:rPr>
              <w:t>ных и детских общественных объединений.</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Формирование целостной системы поддержки сп</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 xml:space="preserve">собной, инициативной и талантливой молодежи, продвижения продуктов ее научной, инновационной </w:t>
            </w:r>
            <w:r w:rsidRPr="00906100">
              <w:rPr>
                <w:rFonts w:ascii="Times New Roman" w:hAnsi="Times New Roman"/>
                <w:bCs/>
                <w:sz w:val="28"/>
                <w:szCs w:val="28"/>
                <w:lang w:eastAsia="en-US"/>
              </w:rPr>
              <w:lastRenderedPageBreak/>
              <w:t>деятельности и предпринимательского потенциала</w:t>
            </w:r>
          </w:p>
        </w:tc>
      </w:tr>
      <w:tr w:rsidR="001E0238" w:rsidRPr="00B65830" w:rsidTr="001E0238">
        <w:tc>
          <w:tcPr>
            <w:tcW w:w="2614" w:type="dxa"/>
            <w:tcBorders>
              <w:top w:val="single" w:sz="4" w:space="0" w:color="auto"/>
              <w:left w:val="single" w:sz="4" w:space="0" w:color="auto"/>
              <w:bottom w:val="single" w:sz="4" w:space="0" w:color="auto"/>
              <w:right w:val="single" w:sz="4" w:space="0" w:color="auto"/>
            </w:tcBorders>
          </w:tcPr>
          <w:p w:rsidR="001E0238" w:rsidRPr="00B65830" w:rsidRDefault="001E0238" w:rsidP="00F843A4">
            <w:pPr>
              <w:tabs>
                <w:tab w:val="left" w:pos="250"/>
              </w:tabs>
              <w:autoSpaceDE w:val="0"/>
              <w:autoSpaceDN w:val="0"/>
              <w:adjustRightInd w:val="0"/>
              <w:spacing w:before="0"/>
              <w:ind w:firstLine="0"/>
              <w:rPr>
                <w:rFonts w:ascii="Times New Roman" w:hAnsi="Times New Roman"/>
                <w:bCs/>
                <w:sz w:val="28"/>
                <w:szCs w:val="28"/>
                <w:lang w:eastAsia="en-US"/>
              </w:rPr>
            </w:pPr>
            <w:r w:rsidRPr="00B65830">
              <w:rPr>
                <w:rFonts w:ascii="Times New Roman" w:hAnsi="Times New Roman"/>
                <w:bCs/>
                <w:sz w:val="28"/>
                <w:szCs w:val="28"/>
                <w:lang w:eastAsia="en-US"/>
              </w:rPr>
              <w:lastRenderedPageBreak/>
              <w:t>Поддержка молодых семей и молодежи, находящейся в трудной жизненной ситуации</w:t>
            </w:r>
          </w:p>
        </w:tc>
        <w:tc>
          <w:tcPr>
            <w:tcW w:w="6520" w:type="dxa"/>
            <w:tcBorders>
              <w:top w:val="single" w:sz="4" w:space="0" w:color="auto"/>
              <w:left w:val="single" w:sz="4" w:space="0" w:color="auto"/>
              <w:bottom w:val="single" w:sz="4" w:space="0" w:color="auto"/>
              <w:right w:val="single" w:sz="4" w:space="0" w:color="auto"/>
            </w:tcBorders>
          </w:tcPr>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Поддержка молодых семей в строительстве (прио</w:t>
            </w:r>
            <w:r w:rsidRPr="00906100">
              <w:rPr>
                <w:rFonts w:ascii="Times New Roman" w:hAnsi="Times New Roman"/>
                <w:bCs/>
                <w:sz w:val="28"/>
                <w:szCs w:val="28"/>
                <w:lang w:eastAsia="en-US"/>
              </w:rPr>
              <w:t>б</w:t>
            </w:r>
            <w:r w:rsidRPr="00906100">
              <w:rPr>
                <w:rFonts w:ascii="Times New Roman" w:hAnsi="Times New Roman"/>
                <w:bCs/>
                <w:sz w:val="28"/>
                <w:szCs w:val="28"/>
                <w:lang w:eastAsia="en-US"/>
              </w:rPr>
              <w:t>ретении) жилья.</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Поддержка молодежи, находящейся в трудной жи</w:t>
            </w:r>
            <w:r w:rsidRPr="00906100">
              <w:rPr>
                <w:rFonts w:ascii="Times New Roman" w:hAnsi="Times New Roman"/>
                <w:bCs/>
                <w:sz w:val="28"/>
                <w:szCs w:val="28"/>
                <w:lang w:eastAsia="en-US"/>
              </w:rPr>
              <w:t>з</w:t>
            </w:r>
            <w:r w:rsidRPr="00906100">
              <w:rPr>
                <w:rFonts w:ascii="Times New Roman" w:hAnsi="Times New Roman"/>
                <w:bCs/>
                <w:sz w:val="28"/>
                <w:szCs w:val="28"/>
                <w:lang w:eastAsia="en-US"/>
              </w:rPr>
              <w:t>ненной ситуации.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Содействие интеграции лицам, оказавшимся в трудной жизненной ситуации, в жизнь общества. Внедрение моделей и программ развития навыков и умений самостоятельной жизни у людей, испыт</w:t>
            </w:r>
            <w:r w:rsidRPr="00906100">
              <w:rPr>
                <w:rFonts w:ascii="Times New Roman" w:hAnsi="Times New Roman"/>
                <w:bCs/>
                <w:sz w:val="28"/>
                <w:szCs w:val="28"/>
                <w:lang w:eastAsia="en-US"/>
              </w:rPr>
              <w:t>ы</w:t>
            </w:r>
            <w:r w:rsidRPr="00906100">
              <w:rPr>
                <w:rFonts w:ascii="Times New Roman" w:hAnsi="Times New Roman"/>
                <w:bCs/>
                <w:sz w:val="28"/>
                <w:szCs w:val="28"/>
                <w:lang w:eastAsia="en-US"/>
              </w:rPr>
              <w:t>вающих трудности в интеграции и социализации.</w:t>
            </w:r>
          </w:p>
          <w:p w:rsidR="001E0238" w:rsidRPr="00906100" w:rsidRDefault="001E0238" w:rsidP="00F843A4">
            <w:pPr>
              <w:tabs>
                <w:tab w:val="left" w:pos="250"/>
              </w:tabs>
              <w:autoSpaceDE w:val="0"/>
              <w:autoSpaceDN w:val="0"/>
              <w:adjustRightInd w:val="0"/>
              <w:spacing w:before="0"/>
              <w:ind w:firstLine="80"/>
              <w:rPr>
                <w:rFonts w:ascii="Times New Roman" w:hAnsi="Times New Roman"/>
                <w:bCs/>
                <w:sz w:val="28"/>
                <w:szCs w:val="28"/>
                <w:lang w:eastAsia="en-US"/>
              </w:rPr>
            </w:pPr>
            <w:r w:rsidRPr="00906100">
              <w:rPr>
                <w:rFonts w:ascii="Times New Roman" w:hAnsi="Times New Roman"/>
                <w:bCs/>
                <w:sz w:val="28"/>
                <w:szCs w:val="28"/>
                <w:lang w:eastAsia="en-US"/>
              </w:rPr>
              <w:t>Создание механизмов поддержки и продвижения общественных организаций, молодежных лидеров НКО, способствующих ресоциализации молодежи, работе с подростками, находящимися в трудной жизненной ситуации</w:t>
            </w:r>
          </w:p>
        </w:tc>
      </w:tr>
    </w:tbl>
    <w:p w:rsidR="001E0238" w:rsidRDefault="001E0238" w:rsidP="00F843A4">
      <w:pPr>
        <w:autoSpaceDE w:val="0"/>
        <w:autoSpaceDN w:val="0"/>
        <w:adjustRightInd w:val="0"/>
        <w:spacing w:before="0"/>
        <w:ind w:firstLine="539"/>
        <w:rPr>
          <w:rFonts w:ascii="Times New Roman" w:eastAsiaTheme="minorHAnsi" w:hAnsi="Times New Roman"/>
          <w:bCs/>
          <w:sz w:val="28"/>
          <w:szCs w:val="28"/>
          <w:lang w:eastAsia="en-US"/>
        </w:rPr>
      </w:pPr>
      <w:r w:rsidRPr="00B65830">
        <w:rPr>
          <w:rFonts w:ascii="Times New Roman" w:hAnsi="Times New Roman"/>
          <w:bCs/>
          <w:sz w:val="28"/>
          <w:szCs w:val="28"/>
          <w:lang w:eastAsia="en-US"/>
        </w:rPr>
        <w:t>Важнейшие инструменты реализации:</w:t>
      </w:r>
    </w:p>
    <w:p w:rsidR="001E0238" w:rsidRPr="00B43445" w:rsidRDefault="001E0238" w:rsidP="00F843A4">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B43445">
        <w:rPr>
          <w:rFonts w:ascii="Times New Roman" w:eastAsiaTheme="minorHAnsi" w:hAnsi="Times New Roman"/>
          <w:bCs/>
          <w:sz w:val="28"/>
          <w:szCs w:val="28"/>
        </w:rPr>
        <w:t>Муниципальная программа «Молодежь района».</w:t>
      </w:r>
    </w:p>
    <w:p w:rsidR="001E0238" w:rsidRPr="00906100" w:rsidRDefault="001E0238" w:rsidP="00F843A4">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906100">
        <w:rPr>
          <w:rFonts w:ascii="Times New Roman" w:hAnsi="Times New Roman"/>
          <w:bCs/>
          <w:sz w:val="28"/>
          <w:szCs w:val="28"/>
        </w:rPr>
        <w:t>Региональные проекты, направленные на достижение целей, показат</w:t>
      </w:r>
      <w:r w:rsidRPr="00906100">
        <w:rPr>
          <w:rFonts w:ascii="Times New Roman" w:hAnsi="Times New Roman"/>
          <w:bCs/>
          <w:sz w:val="28"/>
          <w:szCs w:val="28"/>
        </w:rPr>
        <w:t>е</w:t>
      </w:r>
      <w:r w:rsidRPr="00906100">
        <w:rPr>
          <w:rFonts w:ascii="Times New Roman" w:hAnsi="Times New Roman"/>
          <w:bCs/>
          <w:sz w:val="28"/>
          <w:szCs w:val="28"/>
        </w:rPr>
        <w:t>лей и результатов федеральных проектов национального проекта «Демогр</w:t>
      </w:r>
      <w:r w:rsidRPr="00906100">
        <w:rPr>
          <w:rFonts w:ascii="Times New Roman" w:hAnsi="Times New Roman"/>
          <w:bCs/>
          <w:sz w:val="28"/>
          <w:szCs w:val="28"/>
        </w:rPr>
        <w:t>а</w:t>
      </w:r>
      <w:r w:rsidRPr="00906100">
        <w:rPr>
          <w:rFonts w:ascii="Times New Roman" w:hAnsi="Times New Roman"/>
          <w:bCs/>
          <w:sz w:val="28"/>
          <w:szCs w:val="28"/>
        </w:rPr>
        <w:t xml:space="preserve">фия» в рамках реализации </w:t>
      </w:r>
      <w:r w:rsidRPr="00906100">
        <w:rPr>
          <w:rFonts w:ascii="Times New Roman" w:hAnsi="Times New Roman"/>
          <w:bCs/>
          <w:color w:val="000000" w:themeColor="text1"/>
          <w:sz w:val="28"/>
          <w:szCs w:val="28"/>
        </w:rPr>
        <w:t xml:space="preserve">Указа </w:t>
      </w:r>
      <w:r w:rsidRPr="00906100">
        <w:rPr>
          <w:rFonts w:ascii="Times New Roman" w:hAnsi="Times New Roman"/>
          <w:bCs/>
          <w:sz w:val="28"/>
          <w:szCs w:val="28"/>
        </w:rPr>
        <w:t>Президента РФ № 204:</w:t>
      </w:r>
    </w:p>
    <w:p w:rsidR="001E0238" w:rsidRPr="00906100" w:rsidRDefault="001E0238" w:rsidP="00F843A4">
      <w:pPr>
        <w:pStyle w:val="a3"/>
        <w:numPr>
          <w:ilvl w:val="0"/>
          <w:numId w:val="10"/>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906100">
        <w:rPr>
          <w:rFonts w:ascii="Times New Roman" w:hAnsi="Times New Roman"/>
          <w:bCs/>
          <w:sz w:val="28"/>
          <w:szCs w:val="28"/>
        </w:rPr>
        <w:t>«Финансовая поддержка семей при рождении детей»;</w:t>
      </w:r>
    </w:p>
    <w:p w:rsidR="001E0238" w:rsidRPr="00906100" w:rsidRDefault="001E0238" w:rsidP="00F843A4">
      <w:pPr>
        <w:pStyle w:val="a3"/>
        <w:numPr>
          <w:ilvl w:val="0"/>
          <w:numId w:val="10"/>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906100">
        <w:rPr>
          <w:rFonts w:ascii="Times New Roman" w:hAnsi="Times New Roman"/>
          <w:bCs/>
          <w:sz w:val="28"/>
          <w:szCs w:val="28"/>
        </w:rPr>
        <w:t>«Укрепление общественного здоровья»</w:t>
      </w:r>
    </w:p>
    <w:p w:rsidR="001E0238" w:rsidRPr="00906100" w:rsidRDefault="001E0238" w:rsidP="00F843A4">
      <w:pPr>
        <w:pStyle w:val="a3"/>
        <w:numPr>
          <w:ilvl w:val="0"/>
          <w:numId w:val="10"/>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906100">
        <w:rPr>
          <w:rFonts w:ascii="Times New Roman" w:hAnsi="Times New Roman"/>
          <w:bCs/>
          <w:sz w:val="28"/>
          <w:szCs w:val="28"/>
        </w:rPr>
        <w:t>«Спорт - норма жизни»;</w:t>
      </w:r>
    </w:p>
    <w:p w:rsidR="001E0238" w:rsidRPr="00906100" w:rsidRDefault="001E0238" w:rsidP="00F843A4">
      <w:pPr>
        <w:pStyle w:val="a3"/>
        <w:numPr>
          <w:ilvl w:val="0"/>
          <w:numId w:val="9"/>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906100">
        <w:rPr>
          <w:rFonts w:ascii="Times New Roman" w:hAnsi="Times New Roman"/>
          <w:bCs/>
          <w:sz w:val="28"/>
          <w:szCs w:val="28"/>
        </w:rPr>
        <w:t>Региональный проект «Социальная активность», направленный на достижение целей, показателей и результатов федерального проекта наци</w:t>
      </w:r>
      <w:r w:rsidRPr="00906100">
        <w:rPr>
          <w:rFonts w:ascii="Times New Roman" w:hAnsi="Times New Roman"/>
          <w:bCs/>
          <w:sz w:val="28"/>
          <w:szCs w:val="28"/>
        </w:rPr>
        <w:t>о</w:t>
      </w:r>
      <w:r w:rsidRPr="00906100">
        <w:rPr>
          <w:rFonts w:ascii="Times New Roman" w:hAnsi="Times New Roman"/>
          <w:bCs/>
          <w:sz w:val="28"/>
          <w:szCs w:val="28"/>
        </w:rPr>
        <w:t xml:space="preserve">нального проекта «Образование» в рамках реализации </w:t>
      </w:r>
      <w:r w:rsidRPr="00906100">
        <w:rPr>
          <w:rFonts w:ascii="Times New Roman" w:hAnsi="Times New Roman"/>
          <w:bCs/>
          <w:color w:val="000000" w:themeColor="text1"/>
          <w:sz w:val="28"/>
          <w:szCs w:val="28"/>
        </w:rPr>
        <w:t>Указа</w:t>
      </w:r>
      <w:r w:rsidRPr="00906100">
        <w:rPr>
          <w:rFonts w:ascii="Times New Roman" w:hAnsi="Times New Roman"/>
          <w:bCs/>
          <w:sz w:val="28"/>
          <w:szCs w:val="28"/>
        </w:rPr>
        <w:t xml:space="preserve"> Президента РФ № 204.</w:t>
      </w:r>
    </w:p>
    <w:p w:rsidR="001E0238" w:rsidRPr="00B65830" w:rsidRDefault="001E0238" w:rsidP="00F843A4">
      <w:pPr>
        <w:autoSpaceDE w:val="0"/>
        <w:autoSpaceDN w:val="0"/>
        <w:adjustRightInd w:val="0"/>
        <w:spacing w:before="0"/>
        <w:ind w:firstLine="539"/>
        <w:rPr>
          <w:rFonts w:ascii="Times New Roman" w:hAnsi="Times New Roman"/>
          <w:bCs/>
          <w:sz w:val="28"/>
          <w:szCs w:val="28"/>
          <w:lang w:eastAsia="en-US"/>
        </w:rPr>
      </w:pPr>
      <w:r w:rsidRPr="00B65830">
        <w:rPr>
          <w:rFonts w:ascii="Times New Roman" w:hAnsi="Times New Roman"/>
          <w:bCs/>
          <w:sz w:val="28"/>
          <w:szCs w:val="28"/>
          <w:lang w:eastAsia="en-US"/>
        </w:rPr>
        <w:t>Ожидаемые результаты:</w:t>
      </w:r>
    </w:p>
    <w:p w:rsidR="001E0238" w:rsidRPr="00906100" w:rsidRDefault="001E0238" w:rsidP="00F843A4">
      <w:pPr>
        <w:autoSpaceDE w:val="0"/>
        <w:autoSpaceDN w:val="0"/>
        <w:adjustRightInd w:val="0"/>
        <w:spacing w:before="0"/>
        <w:ind w:firstLine="539"/>
        <w:rPr>
          <w:rFonts w:ascii="Times New Roman" w:hAnsi="Times New Roman"/>
          <w:bCs/>
          <w:sz w:val="28"/>
          <w:szCs w:val="28"/>
          <w:lang w:eastAsia="en-US"/>
        </w:rPr>
      </w:pPr>
      <w:r w:rsidRPr="00906100">
        <w:rPr>
          <w:rFonts w:ascii="Times New Roman" w:hAnsi="Times New Roman"/>
          <w:bCs/>
          <w:sz w:val="28"/>
          <w:szCs w:val="28"/>
          <w:lang w:eastAsia="en-US"/>
        </w:rPr>
        <w:t>повышение социальной активности и развитие потенциала молодежи в различных сферах общественной жизни и экономической деятельности;</w:t>
      </w:r>
    </w:p>
    <w:p w:rsidR="001E0238" w:rsidRPr="00906100" w:rsidRDefault="001E0238" w:rsidP="00F843A4">
      <w:pPr>
        <w:autoSpaceDE w:val="0"/>
        <w:autoSpaceDN w:val="0"/>
        <w:adjustRightInd w:val="0"/>
        <w:spacing w:before="0"/>
        <w:ind w:firstLine="539"/>
        <w:rPr>
          <w:rFonts w:ascii="Times New Roman" w:hAnsi="Times New Roman"/>
          <w:bCs/>
          <w:sz w:val="28"/>
          <w:szCs w:val="28"/>
          <w:lang w:eastAsia="en-US"/>
        </w:rPr>
      </w:pPr>
      <w:r w:rsidRPr="00906100">
        <w:rPr>
          <w:rFonts w:ascii="Times New Roman" w:hAnsi="Times New Roman"/>
          <w:bCs/>
          <w:sz w:val="28"/>
          <w:szCs w:val="28"/>
          <w:lang w:eastAsia="en-US"/>
        </w:rPr>
        <w:t xml:space="preserve">стремление молодежи оставаться жить на родной земле и развивать </w:t>
      </w:r>
      <w:r w:rsidRPr="00906100">
        <w:rPr>
          <w:rFonts w:ascii="Times New Roman" w:eastAsiaTheme="minorHAnsi" w:hAnsi="Times New Roman"/>
          <w:bCs/>
          <w:sz w:val="28"/>
          <w:szCs w:val="28"/>
          <w:lang w:eastAsia="en-US"/>
        </w:rPr>
        <w:t>Усть-Куломский район</w:t>
      </w:r>
      <w:r w:rsidRPr="00906100">
        <w:rPr>
          <w:rFonts w:ascii="Times New Roman" w:hAnsi="Times New Roman"/>
          <w:bCs/>
          <w:sz w:val="28"/>
          <w:szCs w:val="28"/>
          <w:lang w:eastAsia="en-US"/>
        </w:rPr>
        <w:t xml:space="preserve">, в том числе возвращаться в </w:t>
      </w:r>
      <w:r w:rsidRPr="00906100">
        <w:rPr>
          <w:rFonts w:ascii="Times New Roman" w:eastAsiaTheme="minorHAnsi" w:hAnsi="Times New Roman"/>
          <w:bCs/>
          <w:sz w:val="28"/>
          <w:szCs w:val="28"/>
          <w:lang w:eastAsia="en-US"/>
        </w:rPr>
        <w:t>Усть-Куломский район</w:t>
      </w:r>
      <w:r w:rsidRPr="00906100">
        <w:rPr>
          <w:rFonts w:ascii="Times New Roman" w:hAnsi="Times New Roman"/>
          <w:bCs/>
          <w:sz w:val="28"/>
          <w:szCs w:val="28"/>
          <w:lang w:eastAsia="en-US"/>
        </w:rPr>
        <w:t xml:space="preserve"> для ведения трудовой деятельности после получения </w:t>
      </w:r>
      <w:r w:rsidRPr="00906100">
        <w:rPr>
          <w:rFonts w:ascii="Times New Roman" w:eastAsiaTheme="minorHAnsi" w:hAnsi="Times New Roman"/>
          <w:bCs/>
          <w:sz w:val="28"/>
          <w:szCs w:val="28"/>
          <w:lang w:eastAsia="en-US"/>
        </w:rPr>
        <w:t xml:space="preserve">профессионального </w:t>
      </w:r>
      <w:r w:rsidRPr="00906100">
        <w:rPr>
          <w:rFonts w:ascii="Times New Roman" w:hAnsi="Times New Roman"/>
          <w:bCs/>
          <w:sz w:val="28"/>
          <w:szCs w:val="28"/>
          <w:lang w:eastAsia="en-US"/>
        </w:rPr>
        <w:t>о</w:t>
      </w:r>
      <w:r w:rsidRPr="00906100">
        <w:rPr>
          <w:rFonts w:ascii="Times New Roman" w:hAnsi="Times New Roman"/>
          <w:bCs/>
          <w:sz w:val="28"/>
          <w:szCs w:val="28"/>
          <w:lang w:eastAsia="en-US"/>
        </w:rPr>
        <w:t>б</w:t>
      </w:r>
      <w:r w:rsidRPr="00906100">
        <w:rPr>
          <w:rFonts w:ascii="Times New Roman" w:hAnsi="Times New Roman"/>
          <w:bCs/>
          <w:sz w:val="28"/>
          <w:szCs w:val="28"/>
          <w:lang w:eastAsia="en-US"/>
        </w:rPr>
        <w:t>разования</w:t>
      </w:r>
      <w:r w:rsidRPr="00906100">
        <w:rPr>
          <w:rFonts w:ascii="Times New Roman" w:eastAsiaTheme="minorHAnsi" w:hAnsi="Times New Roman"/>
          <w:bCs/>
          <w:sz w:val="28"/>
          <w:szCs w:val="28"/>
          <w:lang w:eastAsia="en-US"/>
        </w:rPr>
        <w:t>;</w:t>
      </w:r>
    </w:p>
    <w:p w:rsidR="001E0238" w:rsidRPr="00906100" w:rsidRDefault="001E0238" w:rsidP="00F843A4">
      <w:pPr>
        <w:autoSpaceDE w:val="0"/>
        <w:autoSpaceDN w:val="0"/>
        <w:adjustRightInd w:val="0"/>
        <w:spacing w:before="0"/>
        <w:ind w:firstLine="539"/>
        <w:rPr>
          <w:rFonts w:ascii="Times New Roman" w:hAnsi="Times New Roman"/>
          <w:bCs/>
          <w:sz w:val="28"/>
          <w:szCs w:val="28"/>
          <w:lang w:eastAsia="en-US"/>
        </w:rPr>
      </w:pPr>
      <w:r w:rsidRPr="00906100">
        <w:rPr>
          <w:rFonts w:ascii="Times New Roman" w:hAnsi="Times New Roman"/>
          <w:bCs/>
          <w:sz w:val="28"/>
          <w:szCs w:val="28"/>
          <w:lang w:eastAsia="en-US"/>
        </w:rPr>
        <w:t>приверженность в молодежной среде к здоровому образу жизни;</w:t>
      </w:r>
    </w:p>
    <w:p w:rsidR="001E0238" w:rsidRPr="00906100" w:rsidRDefault="001E0238" w:rsidP="00F843A4">
      <w:pPr>
        <w:autoSpaceDE w:val="0"/>
        <w:autoSpaceDN w:val="0"/>
        <w:adjustRightInd w:val="0"/>
        <w:spacing w:before="0"/>
        <w:ind w:firstLine="539"/>
        <w:rPr>
          <w:rFonts w:ascii="Times New Roman" w:hAnsi="Times New Roman"/>
          <w:bCs/>
          <w:sz w:val="28"/>
          <w:szCs w:val="28"/>
          <w:lang w:eastAsia="en-US"/>
        </w:rPr>
      </w:pPr>
      <w:r w:rsidRPr="00906100">
        <w:rPr>
          <w:rFonts w:ascii="Times New Roman" w:hAnsi="Times New Roman"/>
          <w:bCs/>
          <w:sz w:val="28"/>
          <w:szCs w:val="28"/>
          <w:lang w:eastAsia="en-US"/>
        </w:rPr>
        <w:t>развитие системы мер по выявлению и поддержке талантливой молод</w:t>
      </w:r>
      <w:r w:rsidRPr="00906100">
        <w:rPr>
          <w:rFonts w:ascii="Times New Roman" w:hAnsi="Times New Roman"/>
          <w:bCs/>
          <w:sz w:val="28"/>
          <w:szCs w:val="28"/>
          <w:lang w:eastAsia="en-US"/>
        </w:rPr>
        <w:t>е</w:t>
      </w:r>
      <w:r w:rsidRPr="00906100">
        <w:rPr>
          <w:rFonts w:ascii="Times New Roman" w:hAnsi="Times New Roman"/>
          <w:bCs/>
          <w:sz w:val="28"/>
          <w:szCs w:val="28"/>
          <w:lang w:eastAsia="en-US"/>
        </w:rPr>
        <w:t>жи и продвижению продуктов ее научной и инновационной деятельности;</w:t>
      </w:r>
    </w:p>
    <w:p w:rsidR="001E0238" w:rsidRPr="00906100" w:rsidRDefault="001E0238" w:rsidP="00F843A4">
      <w:pPr>
        <w:autoSpaceDE w:val="0"/>
        <w:autoSpaceDN w:val="0"/>
        <w:adjustRightInd w:val="0"/>
        <w:spacing w:before="0"/>
        <w:ind w:firstLine="539"/>
        <w:rPr>
          <w:rFonts w:ascii="Times New Roman" w:hAnsi="Times New Roman"/>
          <w:bCs/>
          <w:sz w:val="28"/>
          <w:szCs w:val="28"/>
          <w:lang w:eastAsia="en-US"/>
        </w:rPr>
      </w:pPr>
      <w:r w:rsidRPr="00906100">
        <w:rPr>
          <w:rFonts w:ascii="Times New Roman" w:hAnsi="Times New Roman"/>
          <w:bCs/>
          <w:sz w:val="28"/>
          <w:szCs w:val="28"/>
          <w:lang w:eastAsia="en-US"/>
        </w:rPr>
        <w:t xml:space="preserve">увеличение доли молодежи, участвующей в деятельности молодежных и детских общественных объединений, до уровня не менее </w:t>
      </w:r>
      <w:r w:rsidRPr="00906100">
        <w:rPr>
          <w:rFonts w:ascii="Times New Roman" w:eastAsiaTheme="minorHAnsi" w:hAnsi="Times New Roman"/>
          <w:bCs/>
          <w:sz w:val="28"/>
          <w:szCs w:val="28"/>
          <w:lang w:eastAsia="en-US"/>
        </w:rPr>
        <w:t>7,85</w:t>
      </w:r>
      <w:r w:rsidRPr="00906100">
        <w:rPr>
          <w:rFonts w:ascii="Times New Roman" w:hAnsi="Times New Roman"/>
          <w:bCs/>
          <w:sz w:val="28"/>
          <w:szCs w:val="28"/>
          <w:lang w:eastAsia="en-US"/>
        </w:rPr>
        <w:t>% к 2035 году;</w:t>
      </w:r>
    </w:p>
    <w:p w:rsidR="001E0238" w:rsidRDefault="001E0238" w:rsidP="00F843A4">
      <w:pPr>
        <w:autoSpaceDE w:val="0"/>
        <w:autoSpaceDN w:val="0"/>
        <w:adjustRightInd w:val="0"/>
        <w:spacing w:before="0"/>
        <w:ind w:firstLine="539"/>
        <w:rPr>
          <w:rFonts w:ascii="Times New Roman" w:eastAsiaTheme="minorHAnsi" w:hAnsi="Times New Roman"/>
          <w:bCs/>
          <w:sz w:val="28"/>
          <w:szCs w:val="28"/>
          <w:lang w:eastAsia="en-US"/>
        </w:rPr>
      </w:pPr>
      <w:r w:rsidRPr="00906100">
        <w:rPr>
          <w:rFonts w:ascii="Times New Roman" w:hAnsi="Times New Roman"/>
          <w:bCs/>
          <w:sz w:val="28"/>
          <w:szCs w:val="28"/>
          <w:lang w:eastAsia="en-US"/>
        </w:rPr>
        <w:lastRenderedPageBreak/>
        <w:t xml:space="preserve">увеличение доли молодежи, вовлеченной в позитивную социально-культурную деятельность и волонтерские программы, до уровня не менее </w:t>
      </w:r>
      <w:r w:rsidRPr="00906100">
        <w:rPr>
          <w:rFonts w:ascii="Times New Roman" w:eastAsiaTheme="minorHAnsi" w:hAnsi="Times New Roman"/>
          <w:bCs/>
          <w:sz w:val="28"/>
          <w:szCs w:val="28"/>
          <w:lang w:eastAsia="en-US"/>
        </w:rPr>
        <w:t>41</w:t>
      </w:r>
      <w:r w:rsidRPr="00906100">
        <w:rPr>
          <w:rFonts w:ascii="Times New Roman" w:hAnsi="Times New Roman"/>
          <w:bCs/>
          <w:sz w:val="28"/>
          <w:szCs w:val="28"/>
          <w:lang w:eastAsia="en-US"/>
        </w:rPr>
        <w:t>% к 2035 году.</w:t>
      </w:r>
    </w:p>
    <w:p w:rsidR="001E0238" w:rsidRDefault="001E0238" w:rsidP="00F843A4">
      <w:pPr>
        <w:pStyle w:val="ConsPlusNormal"/>
        <w:ind w:firstLine="539"/>
        <w:jc w:val="both"/>
        <w:rPr>
          <w:rFonts w:ascii="Times New Roman" w:hAnsi="Times New Roman" w:cs="Times New Roman"/>
          <w:sz w:val="28"/>
          <w:szCs w:val="28"/>
        </w:rPr>
      </w:pPr>
      <w:r w:rsidRPr="00C45883">
        <w:rPr>
          <w:rFonts w:ascii="Times New Roman" w:hAnsi="Times New Roman" w:cs="Times New Roman"/>
          <w:sz w:val="28"/>
          <w:szCs w:val="28"/>
        </w:rPr>
        <w:t xml:space="preserve">Кроме того, характеризовать достижение цели Стратегии </w:t>
      </w:r>
      <w:r>
        <w:rPr>
          <w:rFonts w:ascii="Times New Roman" w:hAnsi="Times New Roman" w:cs="Times New Roman"/>
          <w:sz w:val="28"/>
          <w:szCs w:val="28"/>
        </w:rPr>
        <w:t>«</w:t>
      </w:r>
      <w:r w:rsidRPr="00C45883">
        <w:rPr>
          <w:rFonts w:ascii="Times New Roman" w:hAnsi="Times New Roman" w:cs="Times New Roman"/>
          <w:sz w:val="28"/>
          <w:szCs w:val="28"/>
        </w:rPr>
        <w:t>Рост числе</w:t>
      </w:r>
      <w:r w:rsidRPr="00C45883">
        <w:rPr>
          <w:rFonts w:ascii="Times New Roman" w:hAnsi="Times New Roman" w:cs="Times New Roman"/>
          <w:sz w:val="28"/>
          <w:szCs w:val="28"/>
        </w:rPr>
        <w:t>н</w:t>
      </w:r>
      <w:r w:rsidRPr="00C45883">
        <w:rPr>
          <w:rFonts w:ascii="Times New Roman" w:hAnsi="Times New Roman" w:cs="Times New Roman"/>
          <w:sz w:val="28"/>
          <w:szCs w:val="28"/>
        </w:rPr>
        <w:t>ности населения с высоким уровнем духовно-нравственного благополучия при реализации активной демографической, молодежной и семейной полит</w:t>
      </w:r>
      <w:r w:rsidRPr="00C45883">
        <w:rPr>
          <w:rFonts w:ascii="Times New Roman" w:hAnsi="Times New Roman" w:cs="Times New Roman"/>
          <w:sz w:val="28"/>
          <w:szCs w:val="28"/>
        </w:rPr>
        <w:t>и</w:t>
      </w:r>
      <w:r w:rsidRPr="00C45883">
        <w:rPr>
          <w:rFonts w:ascii="Times New Roman" w:hAnsi="Times New Roman" w:cs="Times New Roman"/>
          <w:sz w:val="28"/>
          <w:szCs w:val="28"/>
        </w:rPr>
        <w:t>ки</w:t>
      </w:r>
      <w:r>
        <w:rPr>
          <w:rFonts w:ascii="Times New Roman" w:hAnsi="Times New Roman" w:cs="Times New Roman"/>
          <w:sz w:val="28"/>
          <w:szCs w:val="28"/>
        </w:rPr>
        <w:t>»</w:t>
      </w:r>
      <w:r w:rsidRPr="00C45883">
        <w:rPr>
          <w:rFonts w:ascii="Times New Roman" w:hAnsi="Times New Roman" w:cs="Times New Roman"/>
          <w:sz w:val="28"/>
          <w:szCs w:val="28"/>
        </w:rPr>
        <w:t xml:space="preserve"> по направлению </w:t>
      </w:r>
      <w:r>
        <w:rPr>
          <w:rFonts w:ascii="Times New Roman" w:hAnsi="Times New Roman" w:cs="Times New Roman"/>
          <w:sz w:val="28"/>
          <w:szCs w:val="28"/>
        </w:rPr>
        <w:t>«Активная молодежная</w:t>
      </w:r>
      <w:r w:rsidRPr="00C45883">
        <w:rPr>
          <w:rFonts w:ascii="Times New Roman" w:hAnsi="Times New Roman" w:cs="Times New Roman"/>
          <w:sz w:val="28"/>
          <w:szCs w:val="28"/>
        </w:rPr>
        <w:t xml:space="preserve"> политика</w:t>
      </w:r>
      <w:r>
        <w:rPr>
          <w:rFonts w:ascii="Times New Roman" w:hAnsi="Times New Roman" w:cs="Times New Roman"/>
          <w:sz w:val="28"/>
          <w:szCs w:val="28"/>
        </w:rPr>
        <w:t>»</w:t>
      </w:r>
      <w:r w:rsidRPr="00C45883">
        <w:rPr>
          <w:rFonts w:ascii="Times New Roman" w:hAnsi="Times New Roman" w:cs="Times New Roman"/>
          <w:sz w:val="28"/>
          <w:szCs w:val="28"/>
        </w:rPr>
        <w:t xml:space="preserve"> будет достижение з</w:t>
      </w:r>
      <w:r w:rsidRPr="00C45883">
        <w:rPr>
          <w:rFonts w:ascii="Times New Roman" w:hAnsi="Times New Roman" w:cs="Times New Roman"/>
          <w:sz w:val="28"/>
          <w:szCs w:val="28"/>
        </w:rPr>
        <w:t>а</w:t>
      </w:r>
      <w:r w:rsidRPr="00C45883">
        <w:rPr>
          <w:rFonts w:ascii="Times New Roman" w:hAnsi="Times New Roman" w:cs="Times New Roman"/>
          <w:sz w:val="28"/>
          <w:szCs w:val="28"/>
        </w:rPr>
        <w:t>планированных значений целевых показателей Стратегии: среднегодовая численность населения; естественный прирост, убыль населения.</w:t>
      </w:r>
    </w:p>
    <w:p w:rsidR="001E0238" w:rsidRDefault="001E0238" w:rsidP="00F843A4">
      <w:pPr>
        <w:pStyle w:val="ConsPlusNormal"/>
        <w:ind w:firstLine="539"/>
        <w:jc w:val="both"/>
      </w:pPr>
    </w:p>
    <w:p w:rsidR="00C915CD" w:rsidRPr="00A10816" w:rsidRDefault="00C915CD" w:rsidP="00F843A4">
      <w:pPr>
        <w:pStyle w:val="ConsPlusTitle"/>
        <w:jc w:val="center"/>
        <w:outlineLvl w:val="2"/>
        <w:rPr>
          <w:rFonts w:ascii="Times New Roman" w:hAnsi="Times New Roman" w:cs="Times New Roman"/>
          <w:sz w:val="28"/>
          <w:szCs w:val="28"/>
        </w:rPr>
      </w:pPr>
      <w:r w:rsidRPr="00A10816">
        <w:rPr>
          <w:rFonts w:ascii="Times New Roman" w:hAnsi="Times New Roman" w:cs="Times New Roman"/>
          <w:sz w:val="28"/>
          <w:szCs w:val="28"/>
        </w:rPr>
        <w:t>2. Территория с естественным уровнем безработицы</w:t>
      </w:r>
    </w:p>
    <w:p w:rsidR="00C915CD" w:rsidRDefault="00C915CD" w:rsidP="00F843A4">
      <w:pPr>
        <w:pStyle w:val="ConsPlusTitle"/>
        <w:jc w:val="center"/>
        <w:rPr>
          <w:rFonts w:ascii="Times New Roman" w:hAnsi="Times New Roman" w:cs="Times New Roman"/>
          <w:sz w:val="28"/>
          <w:szCs w:val="28"/>
        </w:rPr>
      </w:pPr>
      <w:r w:rsidRPr="00A10816">
        <w:rPr>
          <w:rFonts w:ascii="Times New Roman" w:hAnsi="Times New Roman" w:cs="Times New Roman"/>
          <w:sz w:val="28"/>
          <w:szCs w:val="28"/>
        </w:rPr>
        <w:t>и достойным уровнем доходов населения</w:t>
      </w:r>
    </w:p>
    <w:p w:rsidR="000A33C7" w:rsidRPr="00A10816" w:rsidRDefault="000A33C7" w:rsidP="00F843A4">
      <w:pPr>
        <w:pStyle w:val="ConsPlusTitle"/>
        <w:jc w:val="center"/>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A10816">
        <w:rPr>
          <w:rFonts w:ascii="Times New Roman" w:hAnsi="Times New Roman" w:cs="Times New Roman"/>
          <w:sz w:val="28"/>
          <w:szCs w:val="28"/>
        </w:rPr>
        <w:t>2.1. Обеспечение уровня доходов и рабочих мест с достойной оплатой труда</w:t>
      </w:r>
      <w:r w:rsidR="006C3664">
        <w:rPr>
          <w:rFonts w:ascii="Times New Roman" w:hAnsi="Times New Roman" w:cs="Times New Roman"/>
          <w:sz w:val="28"/>
          <w:szCs w:val="28"/>
        </w:rPr>
        <w:t>.</w:t>
      </w:r>
    </w:p>
    <w:p w:rsidR="00F34F0B" w:rsidRPr="00F34F0B" w:rsidRDefault="00F34F0B" w:rsidP="00F843A4">
      <w:pPr>
        <w:pStyle w:val="ConsPlusNormal"/>
        <w:ind w:firstLine="539"/>
        <w:jc w:val="right"/>
        <w:rPr>
          <w:rFonts w:ascii="Times New Roman" w:hAnsi="Times New Roman" w:cs="Times New Roman"/>
          <w:sz w:val="20"/>
        </w:rPr>
      </w:pPr>
      <w:r w:rsidRPr="00F34F0B">
        <w:rPr>
          <w:rFonts w:ascii="Times New Roman" w:hAnsi="Times New Roman" w:cs="Times New Roman"/>
          <w:sz w:val="20"/>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A10816">
        <w:tc>
          <w:tcPr>
            <w:tcW w:w="1984" w:type="dxa"/>
          </w:tcPr>
          <w:p w:rsidR="00C915CD" w:rsidRPr="00A10816" w:rsidRDefault="00C915CD" w:rsidP="00F843A4">
            <w:pPr>
              <w:pStyle w:val="ConsPlusNormal"/>
              <w:jc w:val="center"/>
              <w:rPr>
                <w:rFonts w:ascii="Times New Roman" w:hAnsi="Times New Roman" w:cs="Times New Roman"/>
                <w:sz w:val="28"/>
                <w:szCs w:val="28"/>
              </w:rPr>
            </w:pPr>
            <w:r w:rsidRPr="00A10816">
              <w:rPr>
                <w:rFonts w:ascii="Times New Roman" w:hAnsi="Times New Roman" w:cs="Times New Roman"/>
                <w:sz w:val="28"/>
                <w:szCs w:val="28"/>
              </w:rPr>
              <w:t>Приоритетные направления политики</w:t>
            </w:r>
          </w:p>
        </w:tc>
        <w:tc>
          <w:tcPr>
            <w:tcW w:w="7087" w:type="dxa"/>
          </w:tcPr>
          <w:p w:rsidR="00C915CD" w:rsidRPr="00A10816" w:rsidRDefault="00C915CD" w:rsidP="00F843A4">
            <w:pPr>
              <w:pStyle w:val="ConsPlusNormal"/>
              <w:jc w:val="center"/>
              <w:rPr>
                <w:rFonts w:ascii="Times New Roman" w:hAnsi="Times New Roman" w:cs="Times New Roman"/>
                <w:sz w:val="28"/>
                <w:szCs w:val="28"/>
              </w:rPr>
            </w:pPr>
            <w:r w:rsidRPr="00A10816">
              <w:rPr>
                <w:rFonts w:ascii="Times New Roman" w:hAnsi="Times New Roman" w:cs="Times New Roman"/>
                <w:sz w:val="28"/>
                <w:szCs w:val="28"/>
              </w:rPr>
              <w:t>Основные меры и задачи по реализации политики</w:t>
            </w:r>
          </w:p>
        </w:tc>
      </w:tr>
      <w:tr w:rsidR="00C915CD" w:rsidRPr="00A10816">
        <w:tc>
          <w:tcPr>
            <w:tcW w:w="1984" w:type="dxa"/>
          </w:tcPr>
          <w:p w:rsidR="00C915CD" w:rsidRPr="00A10816" w:rsidRDefault="00C915CD" w:rsidP="00F843A4">
            <w:pPr>
              <w:pStyle w:val="ConsPlusNormal"/>
              <w:rPr>
                <w:rFonts w:ascii="Times New Roman" w:hAnsi="Times New Roman" w:cs="Times New Roman"/>
                <w:sz w:val="28"/>
                <w:szCs w:val="28"/>
              </w:rPr>
            </w:pPr>
            <w:r w:rsidRPr="00A10816">
              <w:rPr>
                <w:rFonts w:ascii="Times New Roman" w:hAnsi="Times New Roman" w:cs="Times New Roman"/>
                <w:sz w:val="28"/>
                <w:szCs w:val="28"/>
              </w:rPr>
              <w:t>Обеспечение достойного и конкурентного уровня оплаты труда в бю</w:t>
            </w:r>
            <w:r w:rsidRPr="00A10816">
              <w:rPr>
                <w:rFonts w:ascii="Times New Roman" w:hAnsi="Times New Roman" w:cs="Times New Roman"/>
                <w:sz w:val="28"/>
                <w:szCs w:val="28"/>
              </w:rPr>
              <w:t>д</w:t>
            </w:r>
            <w:r w:rsidRPr="00A10816">
              <w:rPr>
                <w:rFonts w:ascii="Times New Roman" w:hAnsi="Times New Roman" w:cs="Times New Roman"/>
                <w:sz w:val="28"/>
                <w:szCs w:val="28"/>
              </w:rPr>
              <w:t>жетной сфере</w:t>
            </w:r>
          </w:p>
        </w:tc>
        <w:tc>
          <w:tcPr>
            <w:tcW w:w="7087" w:type="dxa"/>
          </w:tcPr>
          <w:p w:rsidR="00C915CD" w:rsidRPr="00A10816" w:rsidRDefault="00C915CD" w:rsidP="00F843A4">
            <w:pPr>
              <w:pStyle w:val="ConsPlusNormal"/>
              <w:ind w:firstLine="1"/>
              <w:jc w:val="both"/>
              <w:rPr>
                <w:rFonts w:ascii="Times New Roman" w:hAnsi="Times New Roman" w:cs="Times New Roman"/>
                <w:sz w:val="28"/>
                <w:szCs w:val="28"/>
              </w:rPr>
            </w:pPr>
            <w:r w:rsidRPr="00A10816">
              <w:rPr>
                <w:rFonts w:ascii="Times New Roman" w:hAnsi="Times New Roman" w:cs="Times New Roman"/>
                <w:sz w:val="28"/>
                <w:szCs w:val="28"/>
              </w:rPr>
              <w:t>Реализация поручений Президента Российской Федер</w:t>
            </w:r>
            <w:r w:rsidRPr="00A10816">
              <w:rPr>
                <w:rFonts w:ascii="Times New Roman" w:hAnsi="Times New Roman" w:cs="Times New Roman"/>
                <w:sz w:val="28"/>
                <w:szCs w:val="28"/>
              </w:rPr>
              <w:t>а</w:t>
            </w:r>
            <w:r w:rsidRPr="00A10816">
              <w:rPr>
                <w:rFonts w:ascii="Times New Roman" w:hAnsi="Times New Roman" w:cs="Times New Roman"/>
                <w:sz w:val="28"/>
                <w:szCs w:val="28"/>
              </w:rPr>
              <w:t>ции по обеспечению необходимого уровня оплаты труда отдельных категорий работников бюджетной сферы.</w:t>
            </w:r>
          </w:p>
          <w:p w:rsidR="00C915CD" w:rsidRPr="00A10816" w:rsidRDefault="00C915CD" w:rsidP="00F843A4">
            <w:pPr>
              <w:pStyle w:val="ConsPlusNormal"/>
              <w:ind w:firstLine="1"/>
              <w:jc w:val="both"/>
              <w:rPr>
                <w:rFonts w:ascii="Times New Roman" w:hAnsi="Times New Roman" w:cs="Times New Roman"/>
                <w:sz w:val="28"/>
                <w:szCs w:val="28"/>
              </w:rPr>
            </w:pPr>
            <w:r w:rsidRPr="00A10816">
              <w:rPr>
                <w:rFonts w:ascii="Times New Roman" w:hAnsi="Times New Roman" w:cs="Times New Roman"/>
                <w:sz w:val="28"/>
                <w:szCs w:val="28"/>
              </w:rPr>
              <w:t>Обеспечение минимального уровня вознаграждения за труд не ниже величины прожиточного минимума труд</w:t>
            </w:r>
            <w:r w:rsidRPr="00A10816">
              <w:rPr>
                <w:rFonts w:ascii="Times New Roman" w:hAnsi="Times New Roman" w:cs="Times New Roman"/>
                <w:sz w:val="28"/>
                <w:szCs w:val="28"/>
              </w:rPr>
              <w:t>о</w:t>
            </w:r>
            <w:r w:rsidRPr="00A10816">
              <w:rPr>
                <w:rFonts w:ascii="Times New Roman" w:hAnsi="Times New Roman" w:cs="Times New Roman"/>
                <w:sz w:val="28"/>
                <w:szCs w:val="28"/>
              </w:rPr>
              <w:t>способного населения</w:t>
            </w:r>
          </w:p>
        </w:tc>
      </w:tr>
      <w:tr w:rsidR="00C915CD" w:rsidRPr="00A10816">
        <w:tc>
          <w:tcPr>
            <w:tcW w:w="1984" w:type="dxa"/>
          </w:tcPr>
          <w:p w:rsidR="00C915CD" w:rsidRPr="00A10816" w:rsidRDefault="00C915CD" w:rsidP="00F843A4">
            <w:pPr>
              <w:pStyle w:val="ConsPlusNormal"/>
              <w:rPr>
                <w:rFonts w:ascii="Times New Roman" w:hAnsi="Times New Roman" w:cs="Times New Roman"/>
                <w:sz w:val="28"/>
                <w:szCs w:val="28"/>
              </w:rPr>
            </w:pPr>
            <w:r w:rsidRPr="00A10816">
              <w:rPr>
                <w:rFonts w:ascii="Times New Roman" w:hAnsi="Times New Roman" w:cs="Times New Roman"/>
                <w:sz w:val="28"/>
                <w:szCs w:val="28"/>
              </w:rPr>
              <w:t>Снижение уровня бедн</w:t>
            </w:r>
            <w:r w:rsidRPr="00A10816">
              <w:rPr>
                <w:rFonts w:ascii="Times New Roman" w:hAnsi="Times New Roman" w:cs="Times New Roman"/>
                <w:sz w:val="28"/>
                <w:szCs w:val="28"/>
              </w:rPr>
              <w:t>о</w:t>
            </w:r>
            <w:r w:rsidRPr="00A10816">
              <w:rPr>
                <w:rFonts w:ascii="Times New Roman" w:hAnsi="Times New Roman" w:cs="Times New Roman"/>
                <w:sz w:val="28"/>
                <w:szCs w:val="28"/>
              </w:rPr>
              <w:t>сти за счет оказания социальной поддержки отдельным категориям гра</w:t>
            </w:r>
            <w:r w:rsidRPr="00A10816">
              <w:rPr>
                <w:rFonts w:ascii="Times New Roman" w:hAnsi="Times New Roman" w:cs="Times New Roman"/>
                <w:sz w:val="28"/>
                <w:szCs w:val="28"/>
              </w:rPr>
              <w:t>ж</w:t>
            </w:r>
            <w:r w:rsidRPr="00A10816">
              <w:rPr>
                <w:rFonts w:ascii="Times New Roman" w:hAnsi="Times New Roman" w:cs="Times New Roman"/>
                <w:sz w:val="28"/>
                <w:szCs w:val="28"/>
              </w:rPr>
              <w:t>дан</w:t>
            </w:r>
          </w:p>
        </w:tc>
        <w:tc>
          <w:tcPr>
            <w:tcW w:w="7087" w:type="dxa"/>
          </w:tcPr>
          <w:p w:rsidR="00C915CD" w:rsidRPr="00A10816" w:rsidRDefault="00C915CD" w:rsidP="00F843A4">
            <w:pPr>
              <w:pStyle w:val="ConsPlusNormal"/>
              <w:ind w:firstLine="1"/>
              <w:jc w:val="both"/>
              <w:rPr>
                <w:rFonts w:ascii="Times New Roman" w:hAnsi="Times New Roman" w:cs="Times New Roman"/>
                <w:sz w:val="28"/>
                <w:szCs w:val="28"/>
              </w:rPr>
            </w:pPr>
            <w:r w:rsidRPr="00A10816">
              <w:rPr>
                <w:rFonts w:ascii="Times New Roman" w:hAnsi="Times New Roman" w:cs="Times New Roman"/>
                <w:sz w:val="28"/>
                <w:szCs w:val="28"/>
              </w:rPr>
              <w:t xml:space="preserve">Реализация мероприятий муниципальной программы </w:t>
            </w:r>
            <w:r w:rsidRPr="00E75E2F">
              <w:rPr>
                <w:rFonts w:ascii="Times New Roman" w:hAnsi="Times New Roman" w:cs="Times New Roman"/>
                <w:sz w:val="28"/>
                <w:szCs w:val="28"/>
              </w:rPr>
              <w:t>"</w:t>
            </w:r>
            <w:r w:rsidR="00E75E2F" w:rsidRPr="00E75E2F">
              <w:rPr>
                <w:rFonts w:ascii="Times New Roman" w:hAnsi="Times New Roman" w:cs="Times New Roman"/>
                <w:sz w:val="28"/>
                <w:szCs w:val="28"/>
              </w:rPr>
              <w:t>Территориальное</w:t>
            </w:r>
            <w:r w:rsidRPr="00E75E2F">
              <w:rPr>
                <w:rFonts w:ascii="Times New Roman" w:hAnsi="Times New Roman" w:cs="Times New Roman"/>
                <w:sz w:val="28"/>
                <w:szCs w:val="28"/>
              </w:rPr>
              <w:t xml:space="preserve"> развитие"</w:t>
            </w:r>
            <w:r w:rsidR="006C3664">
              <w:rPr>
                <w:rFonts w:ascii="Times New Roman" w:hAnsi="Times New Roman" w:cs="Times New Roman"/>
                <w:sz w:val="28"/>
                <w:szCs w:val="28"/>
              </w:rPr>
              <w:t>.</w:t>
            </w:r>
          </w:p>
        </w:tc>
      </w:tr>
      <w:tr w:rsidR="00C915CD" w:rsidRPr="00A10816">
        <w:tc>
          <w:tcPr>
            <w:tcW w:w="1984" w:type="dxa"/>
          </w:tcPr>
          <w:p w:rsidR="00C915CD" w:rsidRPr="00A10816" w:rsidRDefault="00C915CD" w:rsidP="00F843A4">
            <w:pPr>
              <w:pStyle w:val="ConsPlusNormal"/>
              <w:rPr>
                <w:rFonts w:ascii="Times New Roman" w:hAnsi="Times New Roman" w:cs="Times New Roman"/>
                <w:sz w:val="28"/>
                <w:szCs w:val="28"/>
              </w:rPr>
            </w:pPr>
            <w:r w:rsidRPr="00A10816">
              <w:rPr>
                <w:rFonts w:ascii="Times New Roman" w:hAnsi="Times New Roman" w:cs="Times New Roman"/>
                <w:sz w:val="28"/>
                <w:szCs w:val="28"/>
              </w:rPr>
              <w:t>Обеспечение занятости н</w:t>
            </w:r>
            <w:r w:rsidRPr="00A10816">
              <w:rPr>
                <w:rFonts w:ascii="Times New Roman" w:hAnsi="Times New Roman" w:cs="Times New Roman"/>
                <w:sz w:val="28"/>
                <w:szCs w:val="28"/>
              </w:rPr>
              <w:t>а</w:t>
            </w:r>
            <w:r w:rsidRPr="00A10816">
              <w:rPr>
                <w:rFonts w:ascii="Times New Roman" w:hAnsi="Times New Roman" w:cs="Times New Roman"/>
                <w:sz w:val="28"/>
                <w:szCs w:val="28"/>
              </w:rPr>
              <w:t>селения</w:t>
            </w:r>
          </w:p>
        </w:tc>
        <w:tc>
          <w:tcPr>
            <w:tcW w:w="7087" w:type="dxa"/>
          </w:tcPr>
          <w:p w:rsidR="00C915CD" w:rsidRPr="00A10816" w:rsidRDefault="00A10816" w:rsidP="00F843A4">
            <w:pPr>
              <w:pStyle w:val="ConsPlusNormal"/>
              <w:ind w:firstLine="1"/>
              <w:jc w:val="both"/>
              <w:rPr>
                <w:rFonts w:ascii="Times New Roman" w:hAnsi="Times New Roman" w:cs="Times New Roman"/>
                <w:sz w:val="28"/>
                <w:szCs w:val="28"/>
              </w:rPr>
            </w:pPr>
            <w:r w:rsidRPr="00A10816">
              <w:rPr>
                <w:rFonts w:ascii="Times New Roman" w:hAnsi="Times New Roman" w:cs="Times New Roman"/>
                <w:sz w:val="28"/>
                <w:szCs w:val="28"/>
              </w:rPr>
              <w:t>Содействие в о</w:t>
            </w:r>
            <w:r w:rsidR="00C915CD" w:rsidRPr="00A10816">
              <w:rPr>
                <w:rFonts w:ascii="Times New Roman" w:hAnsi="Times New Roman" w:cs="Times New Roman"/>
                <w:sz w:val="28"/>
                <w:szCs w:val="28"/>
              </w:rPr>
              <w:t>рганизаци</w:t>
            </w:r>
            <w:r w:rsidRPr="00A10816">
              <w:rPr>
                <w:rFonts w:ascii="Times New Roman" w:hAnsi="Times New Roman" w:cs="Times New Roman"/>
                <w:sz w:val="28"/>
                <w:szCs w:val="28"/>
              </w:rPr>
              <w:t>и</w:t>
            </w:r>
            <w:r w:rsidR="00C915CD" w:rsidRPr="00A10816">
              <w:rPr>
                <w:rFonts w:ascii="Times New Roman" w:hAnsi="Times New Roman" w:cs="Times New Roman"/>
                <w:sz w:val="28"/>
                <w:szCs w:val="28"/>
              </w:rPr>
              <w:t xml:space="preserve"> проведения оплачиваемых общественных работ, ярмарок вакансий, временно</w:t>
            </w:r>
            <w:r w:rsidR="00E75E2F">
              <w:rPr>
                <w:rFonts w:ascii="Times New Roman" w:hAnsi="Times New Roman" w:cs="Times New Roman"/>
                <w:sz w:val="28"/>
                <w:szCs w:val="28"/>
              </w:rPr>
              <w:t>го</w:t>
            </w:r>
            <w:r w:rsidR="00C915CD" w:rsidRPr="00A10816">
              <w:rPr>
                <w:rFonts w:ascii="Times New Roman" w:hAnsi="Times New Roman" w:cs="Times New Roman"/>
                <w:sz w:val="28"/>
                <w:szCs w:val="28"/>
              </w:rPr>
              <w:t xml:space="preserve"> тр</w:t>
            </w:r>
            <w:r w:rsidR="00C915CD" w:rsidRPr="00A10816">
              <w:rPr>
                <w:rFonts w:ascii="Times New Roman" w:hAnsi="Times New Roman" w:cs="Times New Roman"/>
                <w:sz w:val="28"/>
                <w:szCs w:val="28"/>
              </w:rPr>
              <w:t>у</w:t>
            </w:r>
            <w:r w:rsidR="00C915CD" w:rsidRPr="00A10816">
              <w:rPr>
                <w:rFonts w:ascii="Times New Roman" w:hAnsi="Times New Roman" w:cs="Times New Roman"/>
                <w:sz w:val="28"/>
                <w:szCs w:val="28"/>
              </w:rPr>
              <w:t>доустройств</w:t>
            </w:r>
            <w:r w:rsidR="00E75E2F">
              <w:rPr>
                <w:rFonts w:ascii="Times New Roman" w:hAnsi="Times New Roman" w:cs="Times New Roman"/>
                <w:sz w:val="28"/>
                <w:szCs w:val="28"/>
              </w:rPr>
              <w:t>а</w:t>
            </w:r>
            <w:r w:rsidR="00C915CD" w:rsidRPr="00A10816">
              <w:rPr>
                <w:rFonts w:ascii="Times New Roman" w:hAnsi="Times New Roman" w:cs="Times New Roman"/>
                <w:sz w:val="28"/>
                <w:szCs w:val="28"/>
              </w:rPr>
              <w:t xml:space="preserve"> несовершеннолетних в возрасте от 14 до 18 лет в свободное от учебы время</w:t>
            </w:r>
          </w:p>
        </w:tc>
      </w:tr>
    </w:tbl>
    <w:p w:rsidR="00C915CD" w:rsidRPr="007D71AE" w:rsidRDefault="00C915CD" w:rsidP="00F843A4">
      <w:pPr>
        <w:pStyle w:val="ConsPlusNormal"/>
        <w:ind w:firstLine="540"/>
        <w:jc w:val="both"/>
        <w:rPr>
          <w:rFonts w:ascii="Times New Roman" w:hAnsi="Times New Roman" w:cs="Times New Roman"/>
          <w:sz w:val="28"/>
          <w:szCs w:val="28"/>
        </w:rPr>
      </w:pPr>
      <w:r w:rsidRPr="007D71AE">
        <w:rPr>
          <w:rFonts w:ascii="Times New Roman" w:hAnsi="Times New Roman" w:cs="Times New Roman"/>
          <w:sz w:val="28"/>
          <w:szCs w:val="28"/>
        </w:rPr>
        <w:t>Важнейшие инструменты реализации:</w:t>
      </w:r>
    </w:p>
    <w:p w:rsidR="00C915CD" w:rsidRPr="007D71AE" w:rsidRDefault="00C915CD" w:rsidP="00F843A4">
      <w:pPr>
        <w:pStyle w:val="ConsPlusNormal"/>
        <w:ind w:firstLine="540"/>
        <w:jc w:val="both"/>
        <w:rPr>
          <w:rFonts w:ascii="Times New Roman" w:hAnsi="Times New Roman" w:cs="Times New Roman"/>
          <w:sz w:val="28"/>
          <w:szCs w:val="28"/>
        </w:rPr>
      </w:pPr>
      <w:r w:rsidRPr="007D71AE">
        <w:rPr>
          <w:rFonts w:ascii="Times New Roman" w:hAnsi="Times New Roman" w:cs="Times New Roman"/>
          <w:sz w:val="28"/>
          <w:szCs w:val="28"/>
        </w:rPr>
        <w:t>1. Муниципальные программы "Развитие образования", "Развитие кул</w:t>
      </w:r>
      <w:r w:rsidRPr="007D71AE">
        <w:rPr>
          <w:rFonts w:ascii="Times New Roman" w:hAnsi="Times New Roman" w:cs="Times New Roman"/>
          <w:sz w:val="28"/>
          <w:szCs w:val="28"/>
        </w:rPr>
        <w:t>ь</w:t>
      </w:r>
      <w:r w:rsidRPr="007D71AE">
        <w:rPr>
          <w:rFonts w:ascii="Times New Roman" w:hAnsi="Times New Roman" w:cs="Times New Roman"/>
          <w:sz w:val="28"/>
          <w:szCs w:val="28"/>
        </w:rPr>
        <w:t>туры и туризма", "Развитие физической культуры и спорта"</w:t>
      </w:r>
      <w:r w:rsidR="00E75E2F">
        <w:rPr>
          <w:rFonts w:ascii="Times New Roman" w:hAnsi="Times New Roman" w:cs="Times New Roman"/>
          <w:sz w:val="28"/>
          <w:szCs w:val="28"/>
        </w:rPr>
        <w:t xml:space="preserve">, </w:t>
      </w:r>
      <w:r w:rsidR="00E75E2F">
        <w:rPr>
          <w:rFonts w:ascii="Times New Roman" w:hAnsi="Times New Roman" w:cs="Times New Roman"/>
          <w:sz w:val="28"/>
          <w:szCs w:val="28"/>
        </w:rPr>
        <w:lastRenderedPageBreak/>
        <w:t>«Территориал</w:t>
      </w:r>
      <w:r w:rsidR="00E75E2F">
        <w:rPr>
          <w:rFonts w:ascii="Times New Roman" w:hAnsi="Times New Roman" w:cs="Times New Roman"/>
          <w:sz w:val="28"/>
          <w:szCs w:val="28"/>
        </w:rPr>
        <w:t>ь</w:t>
      </w:r>
      <w:r w:rsidR="00E75E2F">
        <w:rPr>
          <w:rFonts w:ascii="Times New Roman" w:hAnsi="Times New Roman" w:cs="Times New Roman"/>
          <w:sz w:val="28"/>
          <w:szCs w:val="28"/>
        </w:rPr>
        <w:t>ное развитие»</w:t>
      </w:r>
      <w:r w:rsidRPr="007D71AE">
        <w:rPr>
          <w:rFonts w:ascii="Times New Roman" w:hAnsi="Times New Roman" w:cs="Times New Roman"/>
          <w:sz w:val="28"/>
          <w:szCs w:val="28"/>
        </w:rPr>
        <w:t>.</w:t>
      </w:r>
    </w:p>
    <w:p w:rsidR="007D71AE" w:rsidRPr="007D71AE" w:rsidRDefault="007D71AE" w:rsidP="00F843A4">
      <w:pPr>
        <w:pStyle w:val="ConsPlusNormal"/>
        <w:ind w:firstLine="539"/>
        <w:jc w:val="both"/>
        <w:rPr>
          <w:rFonts w:ascii="Times New Roman" w:hAnsi="Times New Roman" w:cs="Times New Roman"/>
          <w:sz w:val="28"/>
          <w:szCs w:val="28"/>
        </w:rPr>
      </w:pPr>
      <w:r w:rsidRPr="007D71AE">
        <w:rPr>
          <w:rFonts w:ascii="Times New Roman" w:hAnsi="Times New Roman" w:cs="Times New Roman"/>
          <w:sz w:val="28"/>
          <w:szCs w:val="28"/>
        </w:rPr>
        <w:t>2. Реализация на территории муниципального района муниципального образования «Усть-Куломский» региональных проектов:</w:t>
      </w:r>
    </w:p>
    <w:p w:rsidR="007D71AE" w:rsidRPr="007D71AE" w:rsidRDefault="007D71AE" w:rsidP="00F843A4">
      <w:pPr>
        <w:pStyle w:val="ConsPlusNormal"/>
        <w:numPr>
          <w:ilvl w:val="0"/>
          <w:numId w:val="3"/>
        </w:numPr>
        <w:tabs>
          <w:tab w:val="left" w:pos="851"/>
        </w:tabs>
        <w:ind w:left="0" w:firstLine="540"/>
        <w:jc w:val="both"/>
        <w:rPr>
          <w:rFonts w:ascii="Times New Roman" w:hAnsi="Times New Roman" w:cs="Times New Roman"/>
          <w:sz w:val="28"/>
          <w:szCs w:val="28"/>
        </w:rPr>
      </w:pPr>
      <w:r w:rsidRPr="007D71AE">
        <w:rPr>
          <w:rFonts w:ascii="Times New Roman" w:hAnsi="Times New Roman" w:cs="Times New Roman"/>
          <w:sz w:val="28"/>
          <w:szCs w:val="28"/>
        </w:rPr>
        <w:t>Региональный проект "</w:t>
      </w:r>
      <w:r w:rsidR="00531E11">
        <w:rPr>
          <w:rFonts w:ascii="Times New Roman" w:hAnsi="Times New Roman" w:cs="Times New Roman"/>
          <w:sz w:val="28"/>
          <w:szCs w:val="28"/>
        </w:rPr>
        <w:t>Поддержка занятости и повышение эффекти</w:t>
      </w:r>
      <w:r w:rsidR="00531E11">
        <w:rPr>
          <w:rFonts w:ascii="Times New Roman" w:hAnsi="Times New Roman" w:cs="Times New Roman"/>
          <w:sz w:val="28"/>
          <w:szCs w:val="28"/>
        </w:rPr>
        <w:t>в</w:t>
      </w:r>
      <w:r w:rsidR="00531E11">
        <w:rPr>
          <w:rFonts w:ascii="Times New Roman" w:hAnsi="Times New Roman" w:cs="Times New Roman"/>
          <w:sz w:val="28"/>
          <w:szCs w:val="28"/>
        </w:rPr>
        <w:t>ности рынка труда для обеспечение роста производительности труда</w:t>
      </w:r>
      <w:r w:rsidRPr="007D71AE">
        <w:rPr>
          <w:rFonts w:ascii="Times New Roman" w:hAnsi="Times New Roman" w:cs="Times New Roman"/>
          <w:sz w:val="28"/>
          <w:szCs w:val="28"/>
        </w:rPr>
        <w:t>", н</w:t>
      </w:r>
      <w:r w:rsidRPr="007D71AE">
        <w:rPr>
          <w:rFonts w:ascii="Times New Roman" w:hAnsi="Times New Roman" w:cs="Times New Roman"/>
          <w:sz w:val="28"/>
          <w:szCs w:val="28"/>
        </w:rPr>
        <w:t>а</w:t>
      </w:r>
      <w:r w:rsidRPr="007D71AE">
        <w:rPr>
          <w:rFonts w:ascii="Times New Roman" w:hAnsi="Times New Roman" w:cs="Times New Roman"/>
          <w:sz w:val="28"/>
          <w:szCs w:val="28"/>
        </w:rPr>
        <w:t>правленный на достижение целей, показателей и результатов национального проекта "Производительность труда и поддержка занятости" в рамках реал</w:t>
      </w:r>
      <w:r w:rsidRPr="007D71AE">
        <w:rPr>
          <w:rFonts w:ascii="Times New Roman" w:hAnsi="Times New Roman" w:cs="Times New Roman"/>
          <w:sz w:val="28"/>
          <w:szCs w:val="28"/>
        </w:rPr>
        <w:t>и</w:t>
      </w:r>
      <w:r w:rsidRPr="007D71AE">
        <w:rPr>
          <w:rFonts w:ascii="Times New Roman" w:hAnsi="Times New Roman" w:cs="Times New Roman"/>
          <w:sz w:val="28"/>
          <w:szCs w:val="28"/>
        </w:rPr>
        <w:t xml:space="preserve">зации </w:t>
      </w:r>
      <w:hyperlink r:id="rId36" w:history="1">
        <w:r w:rsidRPr="007D71AE">
          <w:rPr>
            <w:rStyle w:val="a8"/>
            <w:rFonts w:ascii="Times New Roman" w:hAnsi="Times New Roman" w:cs="Times New Roman"/>
            <w:sz w:val="28"/>
            <w:szCs w:val="28"/>
          </w:rPr>
          <w:t>Указа</w:t>
        </w:r>
      </w:hyperlink>
      <w:r w:rsidRPr="007D71AE">
        <w:rPr>
          <w:rFonts w:ascii="Times New Roman" w:hAnsi="Times New Roman" w:cs="Times New Roman"/>
          <w:sz w:val="28"/>
          <w:szCs w:val="28"/>
        </w:rPr>
        <w:t xml:space="preserve"> Президента РФ N 204.</w:t>
      </w:r>
    </w:p>
    <w:p w:rsidR="007D71AE" w:rsidRPr="007D71AE" w:rsidRDefault="007D71AE" w:rsidP="00F843A4">
      <w:pPr>
        <w:pStyle w:val="ConsPlusNormal"/>
        <w:numPr>
          <w:ilvl w:val="0"/>
          <w:numId w:val="3"/>
        </w:numPr>
        <w:tabs>
          <w:tab w:val="left" w:pos="851"/>
        </w:tabs>
        <w:ind w:left="0" w:firstLine="540"/>
        <w:jc w:val="both"/>
        <w:rPr>
          <w:rFonts w:ascii="Times New Roman" w:hAnsi="Times New Roman" w:cs="Times New Roman"/>
          <w:sz w:val="28"/>
          <w:szCs w:val="28"/>
        </w:rPr>
      </w:pPr>
      <w:r w:rsidRPr="007D71AE">
        <w:rPr>
          <w:rFonts w:ascii="Times New Roman" w:hAnsi="Times New Roman" w:cs="Times New Roman"/>
          <w:sz w:val="28"/>
          <w:szCs w:val="28"/>
        </w:rPr>
        <w:t>Региональный проект «Содействие занятости женщин - создание условий дошкольного образования для детей в возрасте до трех лет» наци</w:t>
      </w:r>
      <w:r w:rsidRPr="007D71AE">
        <w:rPr>
          <w:rFonts w:ascii="Times New Roman" w:hAnsi="Times New Roman" w:cs="Times New Roman"/>
          <w:sz w:val="28"/>
          <w:szCs w:val="28"/>
        </w:rPr>
        <w:t>о</w:t>
      </w:r>
      <w:r w:rsidRPr="007D71AE">
        <w:rPr>
          <w:rFonts w:ascii="Times New Roman" w:hAnsi="Times New Roman" w:cs="Times New Roman"/>
          <w:sz w:val="28"/>
          <w:szCs w:val="28"/>
        </w:rPr>
        <w:t>нального проекта «Демография».</w:t>
      </w:r>
    </w:p>
    <w:p w:rsidR="007D71AE" w:rsidRPr="00A10816" w:rsidRDefault="007D71AE" w:rsidP="00F843A4">
      <w:pPr>
        <w:pStyle w:val="ConsPlusNormal"/>
        <w:numPr>
          <w:ilvl w:val="0"/>
          <w:numId w:val="3"/>
        </w:numPr>
        <w:tabs>
          <w:tab w:val="left" w:pos="851"/>
        </w:tabs>
        <w:ind w:left="0" w:firstLine="539"/>
        <w:jc w:val="both"/>
        <w:rPr>
          <w:rFonts w:ascii="Times New Roman" w:hAnsi="Times New Roman" w:cs="Times New Roman"/>
          <w:sz w:val="28"/>
          <w:szCs w:val="28"/>
        </w:rPr>
      </w:pPr>
      <w:r w:rsidRPr="00A10816">
        <w:rPr>
          <w:rFonts w:ascii="Times New Roman" w:hAnsi="Times New Roman" w:cs="Times New Roman"/>
          <w:sz w:val="28"/>
          <w:szCs w:val="28"/>
        </w:rPr>
        <w:t>Региональный проект «Разработка и реализация программы систе</w:t>
      </w:r>
      <w:r w:rsidRPr="00A10816">
        <w:rPr>
          <w:rFonts w:ascii="Times New Roman" w:hAnsi="Times New Roman" w:cs="Times New Roman"/>
          <w:sz w:val="28"/>
          <w:szCs w:val="28"/>
        </w:rPr>
        <w:t>м</w:t>
      </w:r>
      <w:r w:rsidRPr="00A10816">
        <w:rPr>
          <w:rFonts w:ascii="Times New Roman" w:hAnsi="Times New Roman" w:cs="Times New Roman"/>
          <w:sz w:val="28"/>
          <w:szCs w:val="28"/>
        </w:rPr>
        <w:t>ной поддержки и повышения качества жизни граждан старшего поколения» национального проекта «Демография».</w:t>
      </w:r>
    </w:p>
    <w:p w:rsidR="00C915CD" w:rsidRPr="00A10816" w:rsidRDefault="00C915CD" w:rsidP="00F843A4">
      <w:pPr>
        <w:pStyle w:val="ConsPlusNormal"/>
        <w:ind w:firstLine="539"/>
        <w:jc w:val="both"/>
        <w:rPr>
          <w:rFonts w:ascii="Times New Roman" w:hAnsi="Times New Roman" w:cs="Times New Roman"/>
          <w:sz w:val="28"/>
          <w:szCs w:val="28"/>
        </w:rPr>
      </w:pPr>
      <w:r w:rsidRPr="00A10816">
        <w:rPr>
          <w:rFonts w:ascii="Times New Roman" w:hAnsi="Times New Roman" w:cs="Times New Roman"/>
          <w:sz w:val="28"/>
          <w:szCs w:val="28"/>
        </w:rPr>
        <w:t>Ожидаемые результаты:</w:t>
      </w:r>
    </w:p>
    <w:p w:rsidR="00C915CD" w:rsidRPr="00A10816" w:rsidRDefault="00C915CD" w:rsidP="00F843A4">
      <w:pPr>
        <w:pStyle w:val="ConsPlusNormal"/>
        <w:ind w:firstLine="539"/>
        <w:jc w:val="both"/>
        <w:rPr>
          <w:rFonts w:ascii="Times New Roman" w:hAnsi="Times New Roman" w:cs="Times New Roman"/>
          <w:sz w:val="28"/>
          <w:szCs w:val="28"/>
        </w:rPr>
      </w:pPr>
      <w:r w:rsidRPr="00A10816">
        <w:rPr>
          <w:rFonts w:ascii="Times New Roman" w:hAnsi="Times New Roman" w:cs="Times New Roman"/>
          <w:sz w:val="28"/>
          <w:szCs w:val="28"/>
        </w:rPr>
        <w:t>1) обеспечение конкурентного достойного уровня оплаты труда в бю</w:t>
      </w:r>
      <w:r w:rsidRPr="00A10816">
        <w:rPr>
          <w:rFonts w:ascii="Times New Roman" w:hAnsi="Times New Roman" w:cs="Times New Roman"/>
          <w:sz w:val="28"/>
          <w:szCs w:val="28"/>
        </w:rPr>
        <w:t>д</w:t>
      </w:r>
      <w:r w:rsidRPr="00A10816">
        <w:rPr>
          <w:rFonts w:ascii="Times New Roman" w:hAnsi="Times New Roman" w:cs="Times New Roman"/>
          <w:sz w:val="28"/>
          <w:szCs w:val="28"/>
        </w:rPr>
        <w:t>жетной сфере;</w:t>
      </w:r>
    </w:p>
    <w:p w:rsidR="00C915CD" w:rsidRPr="00A10816" w:rsidRDefault="00C915CD" w:rsidP="00F843A4">
      <w:pPr>
        <w:pStyle w:val="ConsPlusNormal"/>
        <w:ind w:firstLine="539"/>
        <w:jc w:val="both"/>
        <w:rPr>
          <w:rFonts w:ascii="Times New Roman" w:hAnsi="Times New Roman" w:cs="Times New Roman"/>
          <w:sz w:val="28"/>
          <w:szCs w:val="28"/>
        </w:rPr>
      </w:pPr>
      <w:r w:rsidRPr="00A10816">
        <w:rPr>
          <w:rFonts w:ascii="Times New Roman" w:hAnsi="Times New Roman" w:cs="Times New Roman"/>
          <w:sz w:val="28"/>
          <w:szCs w:val="28"/>
        </w:rPr>
        <w:t>2) создание для граждан трудоспособного возраста условий, позволя</w:t>
      </w:r>
      <w:r w:rsidRPr="00A10816">
        <w:rPr>
          <w:rFonts w:ascii="Times New Roman" w:hAnsi="Times New Roman" w:cs="Times New Roman"/>
          <w:sz w:val="28"/>
          <w:szCs w:val="28"/>
        </w:rPr>
        <w:t>ю</w:t>
      </w:r>
      <w:r w:rsidRPr="00A10816">
        <w:rPr>
          <w:rFonts w:ascii="Times New Roman" w:hAnsi="Times New Roman" w:cs="Times New Roman"/>
          <w:sz w:val="28"/>
          <w:szCs w:val="28"/>
        </w:rPr>
        <w:t>щих им за счет собственных доходов обеспечивать более высокий уровень жизни.</w:t>
      </w:r>
    </w:p>
    <w:p w:rsidR="00C915CD" w:rsidRDefault="00C915CD" w:rsidP="00F843A4">
      <w:pPr>
        <w:pStyle w:val="ConsPlusNormal"/>
        <w:ind w:firstLine="539"/>
        <w:jc w:val="both"/>
        <w:rPr>
          <w:rFonts w:ascii="Times New Roman" w:hAnsi="Times New Roman" w:cs="Times New Roman"/>
          <w:sz w:val="28"/>
          <w:szCs w:val="28"/>
        </w:rPr>
      </w:pPr>
      <w:r w:rsidRPr="00A10816">
        <w:rPr>
          <w:rFonts w:ascii="Times New Roman" w:hAnsi="Times New Roman" w:cs="Times New Roman"/>
          <w:sz w:val="28"/>
          <w:szCs w:val="28"/>
        </w:rPr>
        <w:t>Характеризовать достижение цели Стратегии "Территория с естестве</w:t>
      </w:r>
      <w:r w:rsidRPr="00A10816">
        <w:rPr>
          <w:rFonts w:ascii="Times New Roman" w:hAnsi="Times New Roman" w:cs="Times New Roman"/>
          <w:sz w:val="28"/>
          <w:szCs w:val="28"/>
        </w:rPr>
        <w:t>н</w:t>
      </w:r>
      <w:r w:rsidRPr="00A10816">
        <w:rPr>
          <w:rFonts w:ascii="Times New Roman" w:hAnsi="Times New Roman" w:cs="Times New Roman"/>
          <w:sz w:val="28"/>
          <w:szCs w:val="28"/>
        </w:rPr>
        <w:t>ным уровнем безработицы и достойным уровнем доходов населения" по н</w:t>
      </w:r>
      <w:r w:rsidRPr="00A10816">
        <w:rPr>
          <w:rFonts w:ascii="Times New Roman" w:hAnsi="Times New Roman" w:cs="Times New Roman"/>
          <w:sz w:val="28"/>
          <w:szCs w:val="28"/>
        </w:rPr>
        <w:t>а</w:t>
      </w:r>
      <w:r w:rsidRPr="00A10816">
        <w:rPr>
          <w:rFonts w:ascii="Times New Roman" w:hAnsi="Times New Roman" w:cs="Times New Roman"/>
          <w:sz w:val="28"/>
          <w:szCs w:val="28"/>
        </w:rPr>
        <w:t>правлению "Обеспечение уровня доходов и рабочих мест с достойной опл</w:t>
      </w:r>
      <w:r w:rsidRPr="00A10816">
        <w:rPr>
          <w:rFonts w:ascii="Times New Roman" w:hAnsi="Times New Roman" w:cs="Times New Roman"/>
          <w:sz w:val="28"/>
          <w:szCs w:val="28"/>
        </w:rPr>
        <w:t>а</w:t>
      </w:r>
      <w:r w:rsidRPr="00A10816">
        <w:rPr>
          <w:rFonts w:ascii="Times New Roman" w:hAnsi="Times New Roman" w:cs="Times New Roman"/>
          <w:sz w:val="28"/>
          <w:szCs w:val="28"/>
        </w:rPr>
        <w:t>той труда" будет достижение запланированных значений целевых показат</w:t>
      </w:r>
      <w:r w:rsidRPr="00A10816">
        <w:rPr>
          <w:rFonts w:ascii="Times New Roman" w:hAnsi="Times New Roman" w:cs="Times New Roman"/>
          <w:sz w:val="28"/>
          <w:szCs w:val="28"/>
        </w:rPr>
        <w:t>е</w:t>
      </w:r>
      <w:r w:rsidRPr="00A10816">
        <w:rPr>
          <w:rFonts w:ascii="Times New Roman" w:hAnsi="Times New Roman" w:cs="Times New Roman"/>
          <w:sz w:val="28"/>
          <w:szCs w:val="28"/>
        </w:rPr>
        <w:t>лей Стратегии: Уровень зарегистрированной безработицы, среднемесячная номинальная начисленная заработная плата работников (без субъектов мал</w:t>
      </w:r>
      <w:r w:rsidRPr="00A10816">
        <w:rPr>
          <w:rFonts w:ascii="Times New Roman" w:hAnsi="Times New Roman" w:cs="Times New Roman"/>
          <w:sz w:val="28"/>
          <w:szCs w:val="28"/>
        </w:rPr>
        <w:t>о</w:t>
      </w:r>
      <w:r w:rsidRPr="00A10816">
        <w:rPr>
          <w:rFonts w:ascii="Times New Roman" w:hAnsi="Times New Roman" w:cs="Times New Roman"/>
          <w:sz w:val="28"/>
          <w:szCs w:val="28"/>
        </w:rPr>
        <w:t>го предпринимательства).</w:t>
      </w:r>
    </w:p>
    <w:p w:rsidR="000A33C7" w:rsidRDefault="000A33C7" w:rsidP="00F843A4">
      <w:pPr>
        <w:pStyle w:val="ConsPlusNormal"/>
        <w:ind w:firstLine="539"/>
        <w:jc w:val="both"/>
        <w:rPr>
          <w:rFonts w:ascii="Times New Roman" w:hAnsi="Times New Roman" w:cs="Times New Roman"/>
          <w:sz w:val="28"/>
          <w:szCs w:val="28"/>
        </w:rPr>
      </w:pPr>
    </w:p>
    <w:p w:rsidR="00C915CD" w:rsidRPr="007A2A28" w:rsidRDefault="00C915CD" w:rsidP="00F843A4">
      <w:pPr>
        <w:pStyle w:val="ConsPlusTitle"/>
        <w:jc w:val="center"/>
        <w:outlineLvl w:val="2"/>
        <w:rPr>
          <w:rFonts w:ascii="Times New Roman" w:hAnsi="Times New Roman" w:cs="Times New Roman"/>
          <w:sz w:val="28"/>
          <w:szCs w:val="28"/>
        </w:rPr>
      </w:pPr>
      <w:r w:rsidRPr="007A2A28">
        <w:rPr>
          <w:rFonts w:ascii="Times New Roman" w:hAnsi="Times New Roman" w:cs="Times New Roman"/>
          <w:sz w:val="28"/>
          <w:szCs w:val="28"/>
        </w:rPr>
        <w:t>3. Развитие отраслей социальной сферы,</w:t>
      </w:r>
    </w:p>
    <w:p w:rsidR="00C915CD" w:rsidRDefault="00C915CD" w:rsidP="00F843A4">
      <w:pPr>
        <w:pStyle w:val="ConsPlusTitle"/>
        <w:jc w:val="center"/>
        <w:rPr>
          <w:rFonts w:ascii="Times New Roman" w:hAnsi="Times New Roman" w:cs="Times New Roman"/>
          <w:sz w:val="28"/>
          <w:szCs w:val="28"/>
        </w:rPr>
      </w:pPr>
      <w:r w:rsidRPr="007A2A28">
        <w:rPr>
          <w:rFonts w:ascii="Times New Roman" w:hAnsi="Times New Roman" w:cs="Times New Roman"/>
          <w:sz w:val="28"/>
          <w:szCs w:val="28"/>
        </w:rPr>
        <w:t>повышение качества и доступности услуг</w:t>
      </w:r>
    </w:p>
    <w:p w:rsidR="000A33C7" w:rsidRPr="007A2A28" w:rsidRDefault="000A33C7" w:rsidP="00F843A4">
      <w:pPr>
        <w:pStyle w:val="ConsPlusTitle"/>
        <w:jc w:val="center"/>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590954">
        <w:rPr>
          <w:rFonts w:ascii="Times New Roman" w:hAnsi="Times New Roman" w:cs="Times New Roman"/>
          <w:sz w:val="28"/>
          <w:szCs w:val="28"/>
        </w:rPr>
        <w:t>3.1. Качественное доступное образование и развитие кадрового поте</w:t>
      </w:r>
      <w:r w:rsidRPr="00590954">
        <w:rPr>
          <w:rFonts w:ascii="Times New Roman" w:hAnsi="Times New Roman" w:cs="Times New Roman"/>
          <w:sz w:val="28"/>
          <w:szCs w:val="28"/>
        </w:rPr>
        <w:t>н</w:t>
      </w:r>
      <w:r w:rsidRPr="00590954">
        <w:rPr>
          <w:rFonts w:ascii="Times New Roman" w:hAnsi="Times New Roman" w:cs="Times New Roman"/>
          <w:sz w:val="28"/>
          <w:szCs w:val="28"/>
        </w:rPr>
        <w:t>циала</w:t>
      </w:r>
      <w:r w:rsidR="006C3664">
        <w:rPr>
          <w:rFonts w:ascii="Times New Roman" w:hAnsi="Times New Roman" w:cs="Times New Roman"/>
          <w:sz w:val="28"/>
          <w:szCs w:val="28"/>
        </w:rPr>
        <w:t>.</w:t>
      </w:r>
    </w:p>
    <w:p w:rsidR="00DC671D" w:rsidRPr="00DC671D" w:rsidRDefault="00DC671D" w:rsidP="00F843A4">
      <w:pPr>
        <w:pStyle w:val="ConsPlusNormal"/>
        <w:ind w:firstLine="540"/>
        <w:jc w:val="right"/>
        <w:rPr>
          <w:rFonts w:ascii="Times New Roman" w:hAnsi="Times New Roman" w:cs="Times New Roman"/>
          <w:sz w:val="20"/>
        </w:rPr>
      </w:pPr>
      <w:r w:rsidRPr="00DC671D">
        <w:rPr>
          <w:rFonts w:ascii="Times New Roman" w:hAnsi="Times New Roman" w:cs="Times New Roman"/>
          <w:sz w:val="20"/>
        </w:rPr>
        <w:t>Таблица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590954">
        <w:tc>
          <w:tcPr>
            <w:tcW w:w="1984" w:type="dxa"/>
          </w:tcPr>
          <w:p w:rsidR="00C915CD" w:rsidRPr="00B021AB" w:rsidRDefault="00C915CD" w:rsidP="00F843A4">
            <w:pPr>
              <w:pStyle w:val="ConsPlusNormal"/>
              <w:jc w:val="center"/>
              <w:rPr>
                <w:rFonts w:ascii="Times New Roman" w:hAnsi="Times New Roman" w:cs="Times New Roman"/>
                <w:sz w:val="28"/>
                <w:szCs w:val="28"/>
              </w:rPr>
            </w:pPr>
            <w:r w:rsidRPr="00B021AB">
              <w:rPr>
                <w:rFonts w:ascii="Times New Roman" w:hAnsi="Times New Roman" w:cs="Times New Roman"/>
                <w:sz w:val="28"/>
                <w:szCs w:val="28"/>
              </w:rPr>
              <w:t>Приоритетные направления политики</w:t>
            </w:r>
          </w:p>
        </w:tc>
        <w:tc>
          <w:tcPr>
            <w:tcW w:w="7087" w:type="dxa"/>
          </w:tcPr>
          <w:p w:rsidR="00C915CD" w:rsidRPr="00B021AB" w:rsidRDefault="00C915CD" w:rsidP="00F843A4">
            <w:pPr>
              <w:pStyle w:val="ConsPlusNormal"/>
              <w:jc w:val="center"/>
              <w:rPr>
                <w:rFonts w:ascii="Times New Roman" w:hAnsi="Times New Roman" w:cs="Times New Roman"/>
                <w:sz w:val="28"/>
                <w:szCs w:val="28"/>
              </w:rPr>
            </w:pPr>
            <w:r w:rsidRPr="00B021AB">
              <w:rPr>
                <w:rFonts w:ascii="Times New Roman" w:hAnsi="Times New Roman" w:cs="Times New Roman"/>
                <w:sz w:val="28"/>
                <w:szCs w:val="28"/>
              </w:rPr>
              <w:t>Основные меры и задачи по реализации политики</w:t>
            </w:r>
          </w:p>
        </w:tc>
      </w:tr>
      <w:tr w:rsidR="00C915CD" w:rsidRPr="00590954">
        <w:tc>
          <w:tcPr>
            <w:tcW w:w="1984" w:type="dxa"/>
          </w:tcPr>
          <w:p w:rsidR="00C915CD" w:rsidRPr="00590954" w:rsidRDefault="00C915CD" w:rsidP="00F843A4">
            <w:pPr>
              <w:pStyle w:val="ConsPlusNormal"/>
              <w:rPr>
                <w:rFonts w:ascii="Times New Roman" w:hAnsi="Times New Roman" w:cs="Times New Roman"/>
                <w:sz w:val="28"/>
                <w:szCs w:val="28"/>
              </w:rPr>
            </w:pPr>
            <w:r w:rsidRPr="00590954">
              <w:rPr>
                <w:rFonts w:ascii="Times New Roman" w:hAnsi="Times New Roman" w:cs="Times New Roman"/>
                <w:sz w:val="28"/>
                <w:szCs w:val="28"/>
              </w:rPr>
              <w:t>Развитие системы дошк</w:t>
            </w:r>
            <w:r w:rsidRPr="00590954">
              <w:rPr>
                <w:rFonts w:ascii="Times New Roman" w:hAnsi="Times New Roman" w:cs="Times New Roman"/>
                <w:sz w:val="28"/>
                <w:szCs w:val="28"/>
              </w:rPr>
              <w:t>о</w:t>
            </w:r>
            <w:r w:rsidRPr="00590954">
              <w:rPr>
                <w:rFonts w:ascii="Times New Roman" w:hAnsi="Times New Roman" w:cs="Times New Roman"/>
                <w:sz w:val="28"/>
                <w:szCs w:val="28"/>
              </w:rPr>
              <w:t>льного, общего и дополн</w:t>
            </w:r>
            <w:r w:rsidRPr="00590954">
              <w:rPr>
                <w:rFonts w:ascii="Times New Roman" w:hAnsi="Times New Roman" w:cs="Times New Roman"/>
                <w:sz w:val="28"/>
                <w:szCs w:val="28"/>
              </w:rPr>
              <w:t>и</w:t>
            </w:r>
            <w:r w:rsidRPr="00590954">
              <w:rPr>
                <w:rFonts w:ascii="Times New Roman" w:hAnsi="Times New Roman" w:cs="Times New Roman"/>
                <w:sz w:val="28"/>
                <w:szCs w:val="28"/>
              </w:rPr>
              <w:t>тельного обр</w:t>
            </w:r>
            <w:r w:rsidRPr="00590954">
              <w:rPr>
                <w:rFonts w:ascii="Times New Roman" w:hAnsi="Times New Roman" w:cs="Times New Roman"/>
                <w:sz w:val="28"/>
                <w:szCs w:val="28"/>
              </w:rPr>
              <w:t>а</w:t>
            </w:r>
            <w:r w:rsidRPr="00590954">
              <w:rPr>
                <w:rFonts w:ascii="Times New Roman" w:hAnsi="Times New Roman" w:cs="Times New Roman"/>
                <w:sz w:val="28"/>
                <w:szCs w:val="28"/>
              </w:rPr>
              <w:t>зования</w:t>
            </w:r>
          </w:p>
        </w:tc>
        <w:tc>
          <w:tcPr>
            <w:tcW w:w="7087" w:type="dxa"/>
          </w:tcPr>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Обеспечение государственных гарантий доступности о</w:t>
            </w:r>
            <w:r w:rsidRPr="00590954">
              <w:rPr>
                <w:rFonts w:ascii="Times New Roman" w:hAnsi="Times New Roman" w:cs="Times New Roman"/>
                <w:sz w:val="28"/>
                <w:szCs w:val="28"/>
              </w:rPr>
              <w:t>б</w:t>
            </w:r>
            <w:r w:rsidRPr="00590954">
              <w:rPr>
                <w:rFonts w:ascii="Times New Roman" w:hAnsi="Times New Roman" w:cs="Times New Roman"/>
                <w:sz w:val="28"/>
                <w:szCs w:val="28"/>
              </w:rPr>
              <w:t>разования.</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Ввод новых мест в образовательных организациях д</w:t>
            </w:r>
            <w:r w:rsidRPr="00590954">
              <w:rPr>
                <w:rFonts w:ascii="Times New Roman" w:hAnsi="Times New Roman" w:cs="Times New Roman"/>
                <w:sz w:val="28"/>
                <w:szCs w:val="28"/>
              </w:rPr>
              <w:t>о</w:t>
            </w:r>
            <w:r w:rsidRPr="00590954">
              <w:rPr>
                <w:rFonts w:ascii="Times New Roman" w:hAnsi="Times New Roman" w:cs="Times New Roman"/>
                <w:sz w:val="28"/>
                <w:szCs w:val="28"/>
              </w:rPr>
              <w:t>школьного образования.</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Развитие системы персонифицированного финансиров</w:t>
            </w:r>
            <w:r w:rsidRPr="00590954">
              <w:rPr>
                <w:rFonts w:ascii="Times New Roman" w:hAnsi="Times New Roman" w:cs="Times New Roman"/>
                <w:sz w:val="28"/>
                <w:szCs w:val="28"/>
              </w:rPr>
              <w:t>а</w:t>
            </w:r>
            <w:r w:rsidRPr="00590954">
              <w:rPr>
                <w:rFonts w:ascii="Times New Roman" w:hAnsi="Times New Roman" w:cs="Times New Roman"/>
                <w:sz w:val="28"/>
                <w:szCs w:val="28"/>
              </w:rPr>
              <w:t>ния дополнительного образования.</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 xml:space="preserve">Обновление материально-технической базы учреждений </w:t>
            </w:r>
            <w:r w:rsidRPr="00590954">
              <w:rPr>
                <w:rFonts w:ascii="Times New Roman" w:hAnsi="Times New Roman" w:cs="Times New Roman"/>
                <w:sz w:val="28"/>
                <w:szCs w:val="28"/>
              </w:rPr>
              <w:lastRenderedPageBreak/>
              <w:t>дошкольного, общего и дополнительного образования.</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Внедрение целевой модели цифровой образовательной среды.</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Обеспечение образовательных организаций доступом к высокоскоростному интернету</w:t>
            </w:r>
          </w:p>
        </w:tc>
      </w:tr>
      <w:tr w:rsidR="00C915CD" w:rsidRPr="00590954">
        <w:tc>
          <w:tcPr>
            <w:tcW w:w="1984" w:type="dxa"/>
          </w:tcPr>
          <w:p w:rsidR="00C915CD" w:rsidRPr="00590954" w:rsidRDefault="00C915CD" w:rsidP="00F843A4">
            <w:pPr>
              <w:pStyle w:val="ConsPlusNormal"/>
              <w:rPr>
                <w:rFonts w:ascii="Times New Roman" w:hAnsi="Times New Roman" w:cs="Times New Roman"/>
                <w:sz w:val="28"/>
                <w:szCs w:val="28"/>
              </w:rPr>
            </w:pPr>
            <w:r w:rsidRPr="00590954">
              <w:rPr>
                <w:rFonts w:ascii="Times New Roman" w:hAnsi="Times New Roman" w:cs="Times New Roman"/>
                <w:sz w:val="28"/>
                <w:szCs w:val="28"/>
              </w:rPr>
              <w:lastRenderedPageBreak/>
              <w:t>Социализация, оздоровление и отдых детей</w:t>
            </w:r>
          </w:p>
        </w:tc>
        <w:tc>
          <w:tcPr>
            <w:tcW w:w="7087" w:type="dxa"/>
          </w:tcPr>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Обеспечение равных прав доступа детей к получению г</w:t>
            </w:r>
            <w:r w:rsidRPr="00590954">
              <w:rPr>
                <w:rFonts w:ascii="Times New Roman" w:hAnsi="Times New Roman" w:cs="Times New Roman"/>
                <w:sz w:val="28"/>
                <w:szCs w:val="28"/>
              </w:rPr>
              <w:t>о</w:t>
            </w:r>
            <w:r w:rsidRPr="00590954">
              <w:rPr>
                <w:rFonts w:ascii="Times New Roman" w:hAnsi="Times New Roman" w:cs="Times New Roman"/>
                <w:sz w:val="28"/>
                <w:szCs w:val="28"/>
              </w:rPr>
              <w:t>сударственных услуг в области обучения и воспитания, определяющих эффекты социализации.</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Содействие успешной социализации обучающихся, во</w:t>
            </w:r>
            <w:r w:rsidRPr="00590954">
              <w:rPr>
                <w:rFonts w:ascii="Times New Roman" w:hAnsi="Times New Roman" w:cs="Times New Roman"/>
                <w:sz w:val="28"/>
                <w:szCs w:val="28"/>
              </w:rPr>
              <w:t>с</w:t>
            </w:r>
            <w:r w:rsidRPr="00590954">
              <w:rPr>
                <w:rFonts w:ascii="Times New Roman" w:hAnsi="Times New Roman" w:cs="Times New Roman"/>
                <w:sz w:val="28"/>
                <w:szCs w:val="28"/>
              </w:rPr>
              <w:t>питанников.</w:t>
            </w:r>
          </w:p>
          <w:p w:rsidR="00C915CD" w:rsidRPr="00590954" w:rsidRDefault="00C915CD" w:rsidP="00F843A4">
            <w:pPr>
              <w:pStyle w:val="ConsPlusNormal"/>
              <w:ind w:firstLine="1"/>
              <w:jc w:val="both"/>
              <w:rPr>
                <w:rFonts w:ascii="Times New Roman" w:hAnsi="Times New Roman" w:cs="Times New Roman"/>
                <w:sz w:val="28"/>
                <w:szCs w:val="28"/>
              </w:rPr>
            </w:pPr>
            <w:r w:rsidRPr="00590954">
              <w:rPr>
                <w:rFonts w:ascii="Times New Roman" w:hAnsi="Times New Roman" w:cs="Times New Roman"/>
                <w:sz w:val="28"/>
                <w:szCs w:val="28"/>
              </w:rPr>
              <w:t>Организация процесса оздоровления и отдыха детей</w:t>
            </w:r>
          </w:p>
        </w:tc>
      </w:tr>
    </w:tbl>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Важнейшие инструменты реализации:</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1. Муниципальная программа "Развитие образования".</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 xml:space="preserve">2. Реализация на территории муниципального района </w:t>
      </w:r>
      <w:r w:rsidR="007A2A28" w:rsidRPr="00590954">
        <w:rPr>
          <w:rFonts w:ascii="Times New Roman" w:hAnsi="Times New Roman" w:cs="Times New Roman"/>
          <w:sz w:val="28"/>
          <w:szCs w:val="28"/>
        </w:rPr>
        <w:t>муниципального образования «Усть-Куломский»</w:t>
      </w:r>
      <w:r w:rsidRPr="00590954">
        <w:rPr>
          <w:rFonts w:ascii="Times New Roman" w:hAnsi="Times New Roman" w:cs="Times New Roman"/>
          <w:sz w:val="28"/>
          <w:szCs w:val="28"/>
        </w:rPr>
        <w:t xml:space="preserve"> </w:t>
      </w:r>
      <w:r w:rsidR="007A2A28" w:rsidRPr="00590954">
        <w:rPr>
          <w:rFonts w:ascii="Times New Roman" w:hAnsi="Times New Roman" w:cs="Times New Roman"/>
          <w:sz w:val="28"/>
          <w:szCs w:val="28"/>
        </w:rPr>
        <w:t xml:space="preserve">региональных </w:t>
      </w:r>
      <w:r w:rsidRPr="00590954">
        <w:rPr>
          <w:rFonts w:ascii="Times New Roman" w:hAnsi="Times New Roman" w:cs="Times New Roman"/>
          <w:sz w:val="28"/>
          <w:szCs w:val="28"/>
        </w:rPr>
        <w:t>проектов, направленных на достижение целей, показателей и результатов федеральных проектов наци</w:t>
      </w:r>
      <w:r w:rsidRPr="00590954">
        <w:rPr>
          <w:rFonts w:ascii="Times New Roman" w:hAnsi="Times New Roman" w:cs="Times New Roman"/>
          <w:sz w:val="28"/>
          <w:szCs w:val="28"/>
        </w:rPr>
        <w:t>о</w:t>
      </w:r>
      <w:r w:rsidRPr="00590954">
        <w:rPr>
          <w:rFonts w:ascii="Times New Roman" w:hAnsi="Times New Roman" w:cs="Times New Roman"/>
          <w:sz w:val="28"/>
          <w:szCs w:val="28"/>
        </w:rPr>
        <w:t xml:space="preserve">нального проекта "Образование" в рамках реализации </w:t>
      </w:r>
      <w:hyperlink r:id="rId37" w:history="1">
        <w:r w:rsidRPr="00590954">
          <w:rPr>
            <w:rFonts w:ascii="Times New Roman" w:hAnsi="Times New Roman" w:cs="Times New Roman"/>
            <w:color w:val="0000FF"/>
            <w:sz w:val="28"/>
            <w:szCs w:val="28"/>
          </w:rPr>
          <w:t>Указа</w:t>
        </w:r>
      </w:hyperlink>
      <w:r w:rsidRPr="00590954">
        <w:rPr>
          <w:rFonts w:ascii="Times New Roman" w:hAnsi="Times New Roman" w:cs="Times New Roman"/>
          <w:sz w:val="28"/>
          <w:szCs w:val="28"/>
        </w:rPr>
        <w:t xml:space="preserve"> Президента РФ N 204:</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1) "Современная школа";</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2) "Успех каждого ребенка";</w:t>
      </w:r>
    </w:p>
    <w:p w:rsidR="00C915CD" w:rsidRPr="00590954" w:rsidRDefault="007A2A28"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3</w:t>
      </w:r>
      <w:r w:rsidR="00C915CD" w:rsidRPr="00590954">
        <w:rPr>
          <w:rFonts w:ascii="Times New Roman" w:hAnsi="Times New Roman" w:cs="Times New Roman"/>
          <w:sz w:val="28"/>
          <w:szCs w:val="28"/>
        </w:rPr>
        <w:t>) "Социальные лифты для каждого";</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Ожидаемые результаты:</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гарантированное получение дошкольного образования (отсутствие оч</w:t>
      </w:r>
      <w:r w:rsidRPr="00590954">
        <w:rPr>
          <w:rFonts w:ascii="Times New Roman" w:hAnsi="Times New Roman" w:cs="Times New Roman"/>
          <w:sz w:val="28"/>
          <w:szCs w:val="28"/>
        </w:rPr>
        <w:t>е</w:t>
      </w:r>
      <w:r w:rsidRPr="00590954">
        <w:rPr>
          <w:rFonts w:ascii="Times New Roman" w:hAnsi="Times New Roman" w:cs="Times New Roman"/>
          <w:sz w:val="28"/>
          <w:szCs w:val="28"/>
        </w:rPr>
        <w:t>реди на зачисление детей в дошкольные образовательные организации);</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приток педагогических кадров в систему общего образования;</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создание современных условий для обучающихся, воспитанников в о</w:t>
      </w:r>
      <w:r w:rsidRPr="00590954">
        <w:rPr>
          <w:rFonts w:ascii="Times New Roman" w:hAnsi="Times New Roman" w:cs="Times New Roman"/>
          <w:sz w:val="28"/>
          <w:szCs w:val="28"/>
        </w:rPr>
        <w:t>б</w:t>
      </w:r>
      <w:r w:rsidRPr="00590954">
        <w:rPr>
          <w:rFonts w:ascii="Times New Roman" w:hAnsi="Times New Roman" w:cs="Times New Roman"/>
          <w:sz w:val="28"/>
          <w:szCs w:val="28"/>
        </w:rPr>
        <w:t>разовательных организациях;</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индивидуализированное обучение школьников с различными образов</w:t>
      </w:r>
      <w:r w:rsidRPr="00590954">
        <w:rPr>
          <w:rFonts w:ascii="Times New Roman" w:hAnsi="Times New Roman" w:cs="Times New Roman"/>
          <w:sz w:val="28"/>
          <w:szCs w:val="28"/>
        </w:rPr>
        <w:t>а</w:t>
      </w:r>
      <w:r w:rsidRPr="00590954">
        <w:rPr>
          <w:rFonts w:ascii="Times New Roman" w:hAnsi="Times New Roman" w:cs="Times New Roman"/>
          <w:sz w:val="28"/>
          <w:szCs w:val="28"/>
        </w:rPr>
        <w:t>тельными потребностями с ориентиром на их успешную профессиональную самореализацию;</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увеличение количества школ с профильным обучением;</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 xml:space="preserve">увеличение доли детей в возрасте 5 - 18 лет, охваченных программами дополнительного образования, до уровня не менее </w:t>
      </w:r>
      <w:r w:rsidR="000251AF" w:rsidRPr="00590954">
        <w:rPr>
          <w:rFonts w:ascii="Times New Roman" w:hAnsi="Times New Roman" w:cs="Times New Roman"/>
          <w:sz w:val="28"/>
          <w:szCs w:val="28"/>
        </w:rPr>
        <w:t>8</w:t>
      </w:r>
      <w:r w:rsidRPr="00590954">
        <w:rPr>
          <w:rFonts w:ascii="Times New Roman" w:hAnsi="Times New Roman" w:cs="Times New Roman"/>
          <w:sz w:val="28"/>
          <w:szCs w:val="28"/>
        </w:rPr>
        <w:t>0%;</w:t>
      </w:r>
    </w:p>
    <w:p w:rsidR="00C915CD" w:rsidRPr="00590954"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увеличение доли детей, охваченных оздоровлением и отдыхом, до уро</w:t>
      </w:r>
      <w:r w:rsidRPr="00590954">
        <w:rPr>
          <w:rFonts w:ascii="Times New Roman" w:hAnsi="Times New Roman" w:cs="Times New Roman"/>
          <w:sz w:val="28"/>
          <w:szCs w:val="28"/>
        </w:rPr>
        <w:t>в</w:t>
      </w:r>
      <w:r w:rsidRPr="00590954">
        <w:rPr>
          <w:rFonts w:ascii="Times New Roman" w:hAnsi="Times New Roman" w:cs="Times New Roman"/>
          <w:sz w:val="28"/>
          <w:szCs w:val="28"/>
        </w:rPr>
        <w:t xml:space="preserve">ня не менее </w:t>
      </w:r>
      <w:r w:rsidR="000251AF" w:rsidRPr="00590954">
        <w:rPr>
          <w:rFonts w:ascii="Times New Roman" w:hAnsi="Times New Roman" w:cs="Times New Roman"/>
          <w:sz w:val="28"/>
          <w:szCs w:val="28"/>
        </w:rPr>
        <w:t>8</w:t>
      </w:r>
      <w:r w:rsidRPr="00590954">
        <w:rPr>
          <w:rFonts w:ascii="Times New Roman" w:hAnsi="Times New Roman" w:cs="Times New Roman"/>
          <w:sz w:val="28"/>
          <w:szCs w:val="28"/>
        </w:rPr>
        <w:t>0%.</w:t>
      </w:r>
    </w:p>
    <w:p w:rsidR="00C915CD" w:rsidRDefault="00C915CD" w:rsidP="00F843A4">
      <w:pPr>
        <w:pStyle w:val="ConsPlusNormal"/>
        <w:ind w:firstLine="539"/>
        <w:jc w:val="both"/>
        <w:rPr>
          <w:rFonts w:ascii="Times New Roman" w:hAnsi="Times New Roman" w:cs="Times New Roman"/>
          <w:sz w:val="28"/>
          <w:szCs w:val="28"/>
        </w:rPr>
      </w:pPr>
      <w:r w:rsidRPr="00590954">
        <w:rPr>
          <w:rFonts w:ascii="Times New Roman" w:hAnsi="Times New Roman" w:cs="Times New Roman"/>
          <w:sz w:val="28"/>
          <w:szCs w:val="28"/>
        </w:rPr>
        <w:t>Кроме того, характеризовать достижение цели Стратегии "Развитие отраслей социальной сферы, повышение качества и доступности услуг" по направлению "Качественное доступное образование и развитие кадрового потенциала" будет достижение запланированных значений целевых показат</w:t>
      </w:r>
      <w:r w:rsidRPr="00590954">
        <w:rPr>
          <w:rFonts w:ascii="Times New Roman" w:hAnsi="Times New Roman" w:cs="Times New Roman"/>
          <w:sz w:val="28"/>
          <w:szCs w:val="28"/>
        </w:rPr>
        <w:t>е</w:t>
      </w:r>
      <w:r w:rsidRPr="00590954">
        <w:rPr>
          <w:rFonts w:ascii="Times New Roman" w:hAnsi="Times New Roman" w:cs="Times New Roman"/>
          <w:sz w:val="28"/>
          <w:szCs w:val="28"/>
        </w:rPr>
        <w:t>лей Стратегии: доля детей в возрасте 1 - 6 лет, получающих дошкольную о</w:t>
      </w:r>
      <w:r w:rsidRPr="00590954">
        <w:rPr>
          <w:rFonts w:ascii="Times New Roman" w:hAnsi="Times New Roman" w:cs="Times New Roman"/>
          <w:sz w:val="28"/>
          <w:szCs w:val="28"/>
        </w:rPr>
        <w:t>б</w:t>
      </w:r>
      <w:r w:rsidRPr="00590954">
        <w:rPr>
          <w:rFonts w:ascii="Times New Roman" w:hAnsi="Times New Roman" w:cs="Times New Roman"/>
          <w:sz w:val="28"/>
          <w:szCs w:val="28"/>
        </w:rPr>
        <w:t xml:space="preserve">разовательную услугу и (или) услугу по их содержанию в муниципальных образовательных учреждениях, в общей численности детей в возрасте 1 - 6 лет, доля детей в возрасте 5 - 18 лет, получающих услуги по </w:t>
      </w:r>
      <w:r w:rsidRPr="00590954">
        <w:rPr>
          <w:rFonts w:ascii="Times New Roman" w:hAnsi="Times New Roman" w:cs="Times New Roman"/>
          <w:sz w:val="28"/>
          <w:szCs w:val="28"/>
        </w:rPr>
        <w:lastRenderedPageBreak/>
        <w:t>дополнительн</w:t>
      </w:r>
      <w:r w:rsidRPr="00590954">
        <w:rPr>
          <w:rFonts w:ascii="Times New Roman" w:hAnsi="Times New Roman" w:cs="Times New Roman"/>
          <w:sz w:val="28"/>
          <w:szCs w:val="28"/>
        </w:rPr>
        <w:t>о</w:t>
      </w:r>
      <w:r w:rsidRPr="00590954">
        <w:rPr>
          <w:rFonts w:ascii="Times New Roman" w:hAnsi="Times New Roman" w:cs="Times New Roman"/>
          <w:sz w:val="28"/>
          <w:szCs w:val="28"/>
        </w:rPr>
        <w:t>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0A33C7" w:rsidRPr="00590954" w:rsidRDefault="000A33C7" w:rsidP="00F843A4">
      <w:pPr>
        <w:pStyle w:val="ConsPlusNormal"/>
        <w:ind w:firstLine="539"/>
        <w:jc w:val="both"/>
        <w:rPr>
          <w:rFonts w:ascii="Times New Roman" w:hAnsi="Times New Roman" w:cs="Times New Roman"/>
          <w:sz w:val="28"/>
          <w:szCs w:val="28"/>
        </w:rPr>
      </w:pP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3.</w:t>
      </w:r>
      <w:r w:rsidR="007116B0">
        <w:rPr>
          <w:rFonts w:ascii="Times New Roman" w:hAnsi="Times New Roman" w:cs="Times New Roman"/>
          <w:sz w:val="28"/>
          <w:szCs w:val="28"/>
        </w:rPr>
        <w:t>2</w:t>
      </w:r>
      <w:r w:rsidRPr="009B3274">
        <w:rPr>
          <w:rFonts w:ascii="Times New Roman" w:hAnsi="Times New Roman" w:cs="Times New Roman"/>
          <w:sz w:val="28"/>
          <w:szCs w:val="28"/>
        </w:rPr>
        <w:t>. Высокий уровень культурного развития</w:t>
      </w:r>
    </w:p>
    <w:p w:rsidR="00C915CD" w:rsidRPr="00DC671D" w:rsidRDefault="00DC671D" w:rsidP="00F843A4">
      <w:pPr>
        <w:pStyle w:val="ConsPlusNormal"/>
        <w:jc w:val="right"/>
        <w:rPr>
          <w:rFonts w:ascii="Times New Roman" w:hAnsi="Times New Roman" w:cs="Times New Roman"/>
          <w:sz w:val="20"/>
        </w:rPr>
      </w:pPr>
      <w:r w:rsidRPr="00DC671D">
        <w:rPr>
          <w:rFonts w:ascii="Times New Roman" w:hAnsi="Times New Roman" w:cs="Times New Roman"/>
          <w:sz w:val="20"/>
        </w:rPr>
        <w:t>Таблица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9B3274">
        <w:tc>
          <w:tcPr>
            <w:tcW w:w="1984" w:type="dxa"/>
          </w:tcPr>
          <w:p w:rsidR="00C915CD" w:rsidRPr="009843D0" w:rsidRDefault="00C915CD" w:rsidP="00F843A4">
            <w:pPr>
              <w:pStyle w:val="ConsPlusNormal"/>
              <w:jc w:val="center"/>
              <w:rPr>
                <w:rFonts w:ascii="Times New Roman" w:hAnsi="Times New Roman" w:cs="Times New Roman"/>
                <w:sz w:val="28"/>
                <w:szCs w:val="28"/>
              </w:rPr>
            </w:pPr>
            <w:r w:rsidRPr="009843D0">
              <w:rPr>
                <w:rFonts w:ascii="Times New Roman" w:hAnsi="Times New Roman" w:cs="Times New Roman"/>
                <w:sz w:val="28"/>
                <w:szCs w:val="28"/>
              </w:rPr>
              <w:t>Приоритетные направления политики</w:t>
            </w:r>
          </w:p>
        </w:tc>
        <w:tc>
          <w:tcPr>
            <w:tcW w:w="7087" w:type="dxa"/>
          </w:tcPr>
          <w:p w:rsidR="00C915CD" w:rsidRPr="009843D0" w:rsidRDefault="00C915CD" w:rsidP="00F843A4">
            <w:pPr>
              <w:pStyle w:val="ConsPlusNormal"/>
              <w:jc w:val="center"/>
              <w:rPr>
                <w:rFonts w:ascii="Times New Roman" w:hAnsi="Times New Roman" w:cs="Times New Roman"/>
                <w:sz w:val="28"/>
                <w:szCs w:val="28"/>
              </w:rPr>
            </w:pPr>
            <w:r w:rsidRPr="009843D0">
              <w:rPr>
                <w:rFonts w:ascii="Times New Roman" w:hAnsi="Times New Roman" w:cs="Times New Roman"/>
                <w:sz w:val="28"/>
                <w:szCs w:val="28"/>
              </w:rPr>
              <w:t>Основные меры и задачи по реализации политики</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t>Сохранение единого социокультурного пространс</w:t>
            </w:r>
            <w:r w:rsidRPr="009B3274">
              <w:rPr>
                <w:rFonts w:ascii="Times New Roman" w:hAnsi="Times New Roman" w:cs="Times New Roman"/>
                <w:sz w:val="28"/>
                <w:szCs w:val="28"/>
              </w:rPr>
              <w:t>т</w:t>
            </w:r>
            <w:r w:rsidRPr="009B3274">
              <w:rPr>
                <w:rFonts w:ascii="Times New Roman" w:hAnsi="Times New Roman" w:cs="Times New Roman"/>
                <w:sz w:val="28"/>
                <w:szCs w:val="28"/>
              </w:rPr>
              <w:t>ва</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Продвижение статуса культуры как национального пр</w:t>
            </w:r>
            <w:r w:rsidRPr="009B3274">
              <w:rPr>
                <w:rFonts w:ascii="Times New Roman" w:hAnsi="Times New Roman" w:cs="Times New Roman"/>
                <w:sz w:val="28"/>
                <w:szCs w:val="28"/>
              </w:rPr>
              <w:t>и</w:t>
            </w:r>
            <w:r w:rsidRPr="009B3274">
              <w:rPr>
                <w:rFonts w:ascii="Times New Roman" w:hAnsi="Times New Roman" w:cs="Times New Roman"/>
                <w:sz w:val="28"/>
                <w:szCs w:val="28"/>
              </w:rPr>
              <w:t>оритета.</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Стимулирование и поощрение творческого осмысления и продвижения в культурной деятельности традиционных для российского общества духовно-нравственных ценн</w:t>
            </w:r>
            <w:r w:rsidRPr="009B3274">
              <w:rPr>
                <w:rFonts w:ascii="Times New Roman" w:hAnsi="Times New Roman" w:cs="Times New Roman"/>
                <w:sz w:val="28"/>
                <w:szCs w:val="28"/>
              </w:rPr>
              <w:t>о</w:t>
            </w:r>
            <w:r w:rsidRPr="009B3274">
              <w:rPr>
                <w:rFonts w:ascii="Times New Roman" w:hAnsi="Times New Roman" w:cs="Times New Roman"/>
                <w:sz w:val="28"/>
                <w:szCs w:val="28"/>
              </w:rPr>
              <w:t>стей, традиций и обычаев</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t>Развитие кул</w:t>
            </w:r>
            <w:r w:rsidRPr="009B3274">
              <w:rPr>
                <w:rFonts w:ascii="Times New Roman" w:hAnsi="Times New Roman" w:cs="Times New Roman"/>
                <w:sz w:val="28"/>
                <w:szCs w:val="28"/>
              </w:rPr>
              <w:t>ь</w:t>
            </w:r>
            <w:r w:rsidRPr="009B3274">
              <w:rPr>
                <w:rFonts w:ascii="Times New Roman" w:hAnsi="Times New Roman" w:cs="Times New Roman"/>
                <w:sz w:val="28"/>
                <w:szCs w:val="28"/>
              </w:rPr>
              <w:t>турного поте</w:t>
            </w:r>
            <w:r w:rsidRPr="009B3274">
              <w:rPr>
                <w:rFonts w:ascii="Times New Roman" w:hAnsi="Times New Roman" w:cs="Times New Roman"/>
                <w:sz w:val="28"/>
                <w:szCs w:val="28"/>
              </w:rPr>
              <w:t>н</w:t>
            </w:r>
            <w:r w:rsidRPr="009B3274">
              <w:rPr>
                <w:rFonts w:ascii="Times New Roman" w:hAnsi="Times New Roman" w:cs="Times New Roman"/>
                <w:sz w:val="28"/>
                <w:szCs w:val="28"/>
              </w:rPr>
              <w:t>циала</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Внедрение информационных технологий в учреждениях культуры, обеспечение современными видами связи у</w:t>
            </w:r>
            <w:r w:rsidRPr="009B3274">
              <w:rPr>
                <w:rFonts w:ascii="Times New Roman" w:hAnsi="Times New Roman" w:cs="Times New Roman"/>
                <w:sz w:val="28"/>
                <w:szCs w:val="28"/>
              </w:rPr>
              <w:t>ч</w:t>
            </w:r>
            <w:r w:rsidRPr="009B3274">
              <w:rPr>
                <w:rFonts w:ascii="Times New Roman" w:hAnsi="Times New Roman" w:cs="Times New Roman"/>
                <w:sz w:val="28"/>
                <w:szCs w:val="28"/>
              </w:rPr>
              <w:t>реждений культуры, расположенных в труднодоступных населенных пунктах муниципального района.</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Использование этнокультурного многообразия муниц</w:t>
            </w:r>
            <w:r w:rsidRPr="009B3274">
              <w:rPr>
                <w:rFonts w:ascii="Times New Roman" w:hAnsi="Times New Roman" w:cs="Times New Roman"/>
                <w:sz w:val="28"/>
                <w:szCs w:val="28"/>
              </w:rPr>
              <w:t>и</w:t>
            </w:r>
            <w:r w:rsidRPr="009B3274">
              <w:rPr>
                <w:rFonts w:ascii="Times New Roman" w:hAnsi="Times New Roman" w:cs="Times New Roman"/>
                <w:sz w:val="28"/>
                <w:szCs w:val="28"/>
              </w:rPr>
              <w:t>пального района для развития культурного потенциала.</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Поддержка и продвижение культурных инициатив</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t>Создание условий для развития культ</w:t>
            </w:r>
            <w:r w:rsidRPr="009B3274">
              <w:rPr>
                <w:rFonts w:ascii="Times New Roman" w:hAnsi="Times New Roman" w:cs="Times New Roman"/>
                <w:sz w:val="28"/>
                <w:szCs w:val="28"/>
              </w:rPr>
              <w:t>у</w:t>
            </w:r>
            <w:r w:rsidRPr="009B3274">
              <w:rPr>
                <w:rFonts w:ascii="Times New Roman" w:hAnsi="Times New Roman" w:cs="Times New Roman"/>
                <w:sz w:val="28"/>
                <w:szCs w:val="28"/>
              </w:rPr>
              <w:t>ры</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Создание условий для повышения качества и разнообр</w:t>
            </w:r>
            <w:r w:rsidRPr="009B3274">
              <w:rPr>
                <w:rFonts w:ascii="Times New Roman" w:hAnsi="Times New Roman" w:cs="Times New Roman"/>
                <w:sz w:val="28"/>
                <w:szCs w:val="28"/>
              </w:rPr>
              <w:t>а</w:t>
            </w:r>
            <w:r w:rsidRPr="009B3274">
              <w:rPr>
                <w:rFonts w:ascii="Times New Roman" w:hAnsi="Times New Roman" w:cs="Times New Roman"/>
                <w:sz w:val="28"/>
                <w:szCs w:val="28"/>
              </w:rPr>
              <w:t>зия услуг, предоставляемых в сфере культуры.</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Укрепление и модернизация материально-технической базы учреждений культуры.</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Модернизация деятельности общедоступных библиотек путем создания на территории муниципального образ</w:t>
            </w:r>
            <w:r w:rsidRPr="009B3274">
              <w:rPr>
                <w:rFonts w:ascii="Times New Roman" w:hAnsi="Times New Roman" w:cs="Times New Roman"/>
                <w:sz w:val="28"/>
                <w:szCs w:val="28"/>
              </w:rPr>
              <w:t>о</w:t>
            </w:r>
            <w:r w:rsidRPr="009B3274">
              <w:rPr>
                <w:rFonts w:ascii="Times New Roman" w:hAnsi="Times New Roman" w:cs="Times New Roman"/>
                <w:sz w:val="28"/>
                <w:szCs w:val="28"/>
              </w:rPr>
              <w:t>вания модельных библиотек нового типа.</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Создание условий для развития выставочной деятельн</w:t>
            </w:r>
            <w:r w:rsidRPr="009B3274">
              <w:rPr>
                <w:rFonts w:ascii="Times New Roman" w:hAnsi="Times New Roman" w:cs="Times New Roman"/>
                <w:sz w:val="28"/>
                <w:szCs w:val="28"/>
              </w:rPr>
              <w:t>о</w:t>
            </w:r>
            <w:r w:rsidRPr="009B3274">
              <w:rPr>
                <w:rFonts w:ascii="Times New Roman" w:hAnsi="Times New Roman" w:cs="Times New Roman"/>
                <w:sz w:val="28"/>
                <w:szCs w:val="28"/>
              </w:rPr>
              <w:t>сти и реализации выставочных проектов.</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Обеспечение подготовки и повышения квалификации специалистов в сфере культуры.</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Увеличение объема средств от приносящей доход де</w:t>
            </w:r>
            <w:r w:rsidRPr="009B3274">
              <w:rPr>
                <w:rFonts w:ascii="Times New Roman" w:hAnsi="Times New Roman" w:cs="Times New Roman"/>
                <w:sz w:val="28"/>
                <w:szCs w:val="28"/>
              </w:rPr>
              <w:t>я</w:t>
            </w:r>
            <w:r w:rsidRPr="009B3274">
              <w:rPr>
                <w:rFonts w:ascii="Times New Roman" w:hAnsi="Times New Roman" w:cs="Times New Roman"/>
                <w:sz w:val="28"/>
                <w:szCs w:val="28"/>
              </w:rPr>
              <w:t>тельности и расширение спектра платных услуг</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t>Сохранение исторического и культурного наследия</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Укрепление системы мер сохранения, актуализации и популяризации материального и нематериального кул</w:t>
            </w:r>
            <w:r w:rsidRPr="009B3274">
              <w:rPr>
                <w:rFonts w:ascii="Times New Roman" w:hAnsi="Times New Roman" w:cs="Times New Roman"/>
                <w:sz w:val="28"/>
                <w:szCs w:val="28"/>
              </w:rPr>
              <w:t>ь</w:t>
            </w:r>
            <w:r w:rsidRPr="009B3274">
              <w:rPr>
                <w:rFonts w:ascii="Times New Roman" w:hAnsi="Times New Roman" w:cs="Times New Roman"/>
                <w:sz w:val="28"/>
                <w:szCs w:val="28"/>
              </w:rPr>
              <w:t>турного наследия в муниципальном районе.</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Обеспечение постоянного мониторинга состояния об</w:t>
            </w:r>
            <w:r w:rsidRPr="009B3274">
              <w:rPr>
                <w:rFonts w:ascii="Times New Roman" w:hAnsi="Times New Roman" w:cs="Times New Roman"/>
                <w:sz w:val="28"/>
                <w:szCs w:val="28"/>
              </w:rPr>
              <w:t>ъ</w:t>
            </w:r>
            <w:r w:rsidRPr="009B3274">
              <w:rPr>
                <w:rFonts w:ascii="Times New Roman" w:hAnsi="Times New Roman" w:cs="Times New Roman"/>
                <w:sz w:val="28"/>
                <w:szCs w:val="28"/>
              </w:rPr>
              <w:t>ектов культурного наследия.</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lastRenderedPageBreak/>
              <w:t>Сохранение традиций и создание условий для развития существующих на территории видов народного искусства и творчества, поддержка народных художественных пр</w:t>
            </w:r>
            <w:r w:rsidRPr="009B3274">
              <w:rPr>
                <w:rFonts w:ascii="Times New Roman" w:hAnsi="Times New Roman" w:cs="Times New Roman"/>
                <w:sz w:val="28"/>
                <w:szCs w:val="28"/>
              </w:rPr>
              <w:t>о</w:t>
            </w:r>
            <w:r w:rsidRPr="009B3274">
              <w:rPr>
                <w:rFonts w:ascii="Times New Roman" w:hAnsi="Times New Roman" w:cs="Times New Roman"/>
                <w:sz w:val="28"/>
                <w:szCs w:val="28"/>
              </w:rPr>
              <w:t>мыслов и ремесел</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lastRenderedPageBreak/>
              <w:t>Содействие формированию гармонично развитой ли</w:t>
            </w:r>
            <w:r w:rsidRPr="009B3274">
              <w:rPr>
                <w:rFonts w:ascii="Times New Roman" w:hAnsi="Times New Roman" w:cs="Times New Roman"/>
                <w:sz w:val="28"/>
                <w:szCs w:val="28"/>
              </w:rPr>
              <w:t>ч</w:t>
            </w:r>
            <w:r w:rsidRPr="009B3274">
              <w:rPr>
                <w:rFonts w:ascii="Times New Roman" w:hAnsi="Times New Roman" w:cs="Times New Roman"/>
                <w:sz w:val="28"/>
                <w:szCs w:val="28"/>
              </w:rPr>
              <w:t>ности</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Создание условий и возможностей для всестороннего развития, творческой самореализации населения мун</w:t>
            </w:r>
            <w:r w:rsidRPr="009B3274">
              <w:rPr>
                <w:rFonts w:ascii="Times New Roman" w:hAnsi="Times New Roman" w:cs="Times New Roman"/>
                <w:sz w:val="28"/>
                <w:szCs w:val="28"/>
              </w:rPr>
              <w:t>и</w:t>
            </w:r>
            <w:r w:rsidRPr="009B3274">
              <w:rPr>
                <w:rFonts w:ascii="Times New Roman" w:hAnsi="Times New Roman" w:cs="Times New Roman"/>
                <w:sz w:val="28"/>
                <w:szCs w:val="28"/>
              </w:rPr>
              <w:t>ципального района.</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Осуществление просветительской и патриотической деятельности, изучение и популяризация истории отеч</w:t>
            </w:r>
            <w:r w:rsidRPr="009B3274">
              <w:rPr>
                <w:rFonts w:ascii="Times New Roman" w:hAnsi="Times New Roman" w:cs="Times New Roman"/>
                <w:sz w:val="28"/>
                <w:szCs w:val="28"/>
              </w:rPr>
              <w:t>е</w:t>
            </w:r>
            <w:r w:rsidRPr="009B3274">
              <w:rPr>
                <w:rFonts w:ascii="Times New Roman" w:hAnsi="Times New Roman" w:cs="Times New Roman"/>
                <w:sz w:val="28"/>
                <w:szCs w:val="28"/>
              </w:rPr>
              <w:t>ственной культуры и отечественной истории, истории народов.</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Расширение досуговых и коммуникационных функций учреждений культуры муниципального района</w:t>
            </w:r>
          </w:p>
        </w:tc>
      </w:tr>
      <w:tr w:rsidR="00C915CD" w:rsidRPr="009B3274">
        <w:tc>
          <w:tcPr>
            <w:tcW w:w="1984" w:type="dxa"/>
          </w:tcPr>
          <w:p w:rsidR="00C915CD" w:rsidRPr="009B3274" w:rsidRDefault="00C915CD" w:rsidP="00F843A4">
            <w:pPr>
              <w:pStyle w:val="ConsPlusNormal"/>
              <w:rPr>
                <w:rFonts w:ascii="Times New Roman" w:hAnsi="Times New Roman" w:cs="Times New Roman"/>
                <w:sz w:val="28"/>
                <w:szCs w:val="28"/>
              </w:rPr>
            </w:pPr>
            <w:r w:rsidRPr="009B3274">
              <w:rPr>
                <w:rFonts w:ascii="Times New Roman" w:hAnsi="Times New Roman" w:cs="Times New Roman"/>
                <w:sz w:val="28"/>
                <w:szCs w:val="28"/>
              </w:rPr>
              <w:t>Повышение роли инстит</w:t>
            </w:r>
            <w:r w:rsidRPr="009B3274">
              <w:rPr>
                <w:rFonts w:ascii="Times New Roman" w:hAnsi="Times New Roman" w:cs="Times New Roman"/>
                <w:sz w:val="28"/>
                <w:szCs w:val="28"/>
              </w:rPr>
              <w:t>у</w:t>
            </w:r>
            <w:r w:rsidRPr="009B3274">
              <w:rPr>
                <w:rFonts w:ascii="Times New Roman" w:hAnsi="Times New Roman" w:cs="Times New Roman"/>
                <w:sz w:val="28"/>
                <w:szCs w:val="28"/>
              </w:rPr>
              <w:t>тов гражда</w:t>
            </w:r>
            <w:r w:rsidRPr="009B3274">
              <w:rPr>
                <w:rFonts w:ascii="Times New Roman" w:hAnsi="Times New Roman" w:cs="Times New Roman"/>
                <w:sz w:val="28"/>
                <w:szCs w:val="28"/>
              </w:rPr>
              <w:t>н</w:t>
            </w:r>
            <w:r w:rsidRPr="009B3274">
              <w:rPr>
                <w:rFonts w:ascii="Times New Roman" w:hAnsi="Times New Roman" w:cs="Times New Roman"/>
                <w:sz w:val="28"/>
                <w:szCs w:val="28"/>
              </w:rPr>
              <w:t>ского общества как субъектов культурной политики</w:t>
            </w:r>
          </w:p>
        </w:tc>
        <w:tc>
          <w:tcPr>
            <w:tcW w:w="7087" w:type="dxa"/>
          </w:tcPr>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Повышение роли профессиональных союзов, ассоци</w:t>
            </w:r>
            <w:r w:rsidRPr="009B3274">
              <w:rPr>
                <w:rFonts w:ascii="Times New Roman" w:hAnsi="Times New Roman" w:cs="Times New Roman"/>
                <w:sz w:val="28"/>
                <w:szCs w:val="28"/>
              </w:rPr>
              <w:t>а</w:t>
            </w:r>
            <w:r w:rsidRPr="009B3274">
              <w:rPr>
                <w:rFonts w:ascii="Times New Roman" w:hAnsi="Times New Roman" w:cs="Times New Roman"/>
                <w:sz w:val="28"/>
                <w:szCs w:val="28"/>
              </w:rPr>
              <w:t>ций и самоорганизаций профессиональных и творческих сообществ.</w:t>
            </w:r>
          </w:p>
          <w:p w:rsidR="00C915CD" w:rsidRPr="009B3274" w:rsidRDefault="00C915CD" w:rsidP="00F843A4">
            <w:pPr>
              <w:pStyle w:val="ConsPlusNormal"/>
              <w:ind w:firstLine="143"/>
              <w:jc w:val="both"/>
              <w:rPr>
                <w:rFonts w:ascii="Times New Roman" w:hAnsi="Times New Roman" w:cs="Times New Roman"/>
                <w:sz w:val="28"/>
                <w:szCs w:val="28"/>
              </w:rPr>
            </w:pPr>
            <w:r w:rsidRPr="009B3274">
              <w:rPr>
                <w:rFonts w:ascii="Times New Roman" w:hAnsi="Times New Roman" w:cs="Times New Roman"/>
                <w:sz w:val="28"/>
                <w:szCs w:val="28"/>
              </w:rPr>
              <w:t>Стимулирование и поощрение участия в культурной деятельности институтов гражданского общества, пре</w:t>
            </w:r>
            <w:r w:rsidRPr="009B3274">
              <w:rPr>
                <w:rFonts w:ascii="Times New Roman" w:hAnsi="Times New Roman" w:cs="Times New Roman"/>
                <w:sz w:val="28"/>
                <w:szCs w:val="28"/>
              </w:rPr>
              <w:t>д</w:t>
            </w:r>
            <w:r w:rsidRPr="009B3274">
              <w:rPr>
                <w:rFonts w:ascii="Times New Roman" w:hAnsi="Times New Roman" w:cs="Times New Roman"/>
                <w:sz w:val="28"/>
                <w:szCs w:val="28"/>
              </w:rPr>
              <w:t>ставляющих интересы и права объектов культурной п</w:t>
            </w:r>
            <w:r w:rsidRPr="009B3274">
              <w:rPr>
                <w:rFonts w:ascii="Times New Roman" w:hAnsi="Times New Roman" w:cs="Times New Roman"/>
                <w:sz w:val="28"/>
                <w:szCs w:val="28"/>
              </w:rPr>
              <w:t>о</w:t>
            </w:r>
            <w:r w:rsidRPr="009B3274">
              <w:rPr>
                <w:rFonts w:ascii="Times New Roman" w:hAnsi="Times New Roman" w:cs="Times New Roman"/>
                <w:sz w:val="28"/>
                <w:szCs w:val="28"/>
              </w:rPr>
              <w:t>литики</w:t>
            </w:r>
          </w:p>
        </w:tc>
      </w:tr>
    </w:tbl>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Важнейшие инструменты реализации:</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 xml:space="preserve">1. Муниципальная программа </w:t>
      </w:r>
      <w:r w:rsidR="00F44CBB">
        <w:rPr>
          <w:rFonts w:ascii="Times New Roman" w:hAnsi="Times New Roman" w:cs="Times New Roman"/>
          <w:sz w:val="28"/>
          <w:szCs w:val="28"/>
        </w:rPr>
        <w:t>«</w:t>
      </w:r>
      <w:r w:rsidR="004E175E" w:rsidRPr="009B3274">
        <w:rPr>
          <w:rFonts w:ascii="Times New Roman" w:hAnsi="Times New Roman" w:cs="Times New Roman"/>
          <w:sz w:val="28"/>
          <w:szCs w:val="28"/>
        </w:rPr>
        <w:t>Развитие культуры в МО МР «Усть-Куломский».</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 xml:space="preserve">2. </w:t>
      </w:r>
      <w:r w:rsidR="00887D99" w:rsidRPr="009B3274">
        <w:rPr>
          <w:rFonts w:ascii="Times New Roman" w:hAnsi="Times New Roman" w:cs="Times New Roman"/>
          <w:sz w:val="28"/>
          <w:szCs w:val="28"/>
        </w:rPr>
        <w:t>Реализация на территории МО МР «Усть-Куломский» р</w:t>
      </w:r>
      <w:r w:rsidRPr="009B3274">
        <w:rPr>
          <w:rFonts w:ascii="Times New Roman" w:hAnsi="Times New Roman" w:cs="Times New Roman"/>
          <w:sz w:val="28"/>
          <w:szCs w:val="28"/>
        </w:rPr>
        <w:t>егиональны</w:t>
      </w:r>
      <w:r w:rsidR="00887D99" w:rsidRPr="009B3274">
        <w:rPr>
          <w:rFonts w:ascii="Times New Roman" w:hAnsi="Times New Roman" w:cs="Times New Roman"/>
          <w:sz w:val="28"/>
          <w:szCs w:val="28"/>
        </w:rPr>
        <w:t>х</w:t>
      </w:r>
      <w:r w:rsidRPr="009B3274">
        <w:rPr>
          <w:rFonts w:ascii="Times New Roman" w:hAnsi="Times New Roman" w:cs="Times New Roman"/>
          <w:sz w:val="28"/>
          <w:szCs w:val="28"/>
        </w:rPr>
        <w:t xml:space="preserve"> проект</w:t>
      </w:r>
      <w:r w:rsidR="00887D99" w:rsidRPr="009B3274">
        <w:rPr>
          <w:rFonts w:ascii="Times New Roman" w:hAnsi="Times New Roman" w:cs="Times New Roman"/>
          <w:sz w:val="28"/>
          <w:szCs w:val="28"/>
        </w:rPr>
        <w:t>ов</w:t>
      </w:r>
      <w:r w:rsidRPr="009B3274">
        <w:rPr>
          <w:rFonts w:ascii="Times New Roman" w:hAnsi="Times New Roman" w:cs="Times New Roman"/>
          <w:sz w:val="28"/>
          <w:szCs w:val="28"/>
        </w:rPr>
        <w:t>, направленны</w:t>
      </w:r>
      <w:r w:rsidR="00887D99" w:rsidRPr="009B3274">
        <w:rPr>
          <w:rFonts w:ascii="Times New Roman" w:hAnsi="Times New Roman" w:cs="Times New Roman"/>
          <w:sz w:val="28"/>
          <w:szCs w:val="28"/>
        </w:rPr>
        <w:t>х</w:t>
      </w:r>
      <w:r w:rsidRPr="009B3274">
        <w:rPr>
          <w:rFonts w:ascii="Times New Roman" w:hAnsi="Times New Roman" w:cs="Times New Roman"/>
          <w:sz w:val="28"/>
          <w:szCs w:val="28"/>
        </w:rPr>
        <w:t xml:space="preserve"> на достижение целей, показателей и результатов ф</w:t>
      </w:r>
      <w:r w:rsidRPr="009B3274">
        <w:rPr>
          <w:rFonts w:ascii="Times New Roman" w:hAnsi="Times New Roman" w:cs="Times New Roman"/>
          <w:sz w:val="28"/>
          <w:szCs w:val="28"/>
        </w:rPr>
        <w:t>е</w:t>
      </w:r>
      <w:r w:rsidRPr="009B3274">
        <w:rPr>
          <w:rFonts w:ascii="Times New Roman" w:hAnsi="Times New Roman" w:cs="Times New Roman"/>
          <w:sz w:val="28"/>
          <w:szCs w:val="28"/>
        </w:rPr>
        <w:t xml:space="preserve">деральных проектов национального проекта "Культура" в рамках реализации </w:t>
      </w:r>
      <w:hyperlink r:id="rId38" w:history="1">
        <w:r w:rsidRPr="009B3274">
          <w:rPr>
            <w:rFonts w:ascii="Times New Roman" w:hAnsi="Times New Roman" w:cs="Times New Roman"/>
            <w:color w:val="0000FF"/>
            <w:sz w:val="28"/>
            <w:szCs w:val="28"/>
          </w:rPr>
          <w:t>Указа</w:t>
        </w:r>
      </w:hyperlink>
      <w:r w:rsidRPr="009B3274">
        <w:rPr>
          <w:rFonts w:ascii="Times New Roman" w:hAnsi="Times New Roman" w:cs="Times New Roman"/>
          <w:sz w:val="28"/>
          <w:szCs w:val="28"/>
        </w:rPr>
        <w:t xml:space="preserve"> Президента РФ N 204:</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1) "Культурная среда";</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2) "Творческие люди";</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3) "Цифровая культура".</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3. Региональная программа "Модернизация деятельности общедосту</w:t>
      </w:r>
      <w:r w:rsidRPr="009B3274">
        <w:rPr>
          <w:rFonts w:ascii="Times New Roman" w:hAnsi="Times New Roman" w:cs="Times New Roman"/>
          <w:sz w:val="28"/>
          <w:szCs w:val="28"/>
        </w:rPr>
        <w:t>п</w:t>
      </w:r>
      <w:r w:rsidRPr="009B3274">
        <w:rPr>
          <w:rFonts w:ascii="Times New Roman" w:hAnsi="Times New Roman" w:cs="Times New Roman"/>
          <w:sz w:val="28"/>
          <w:szCs w:val="28"/>
        </w:rPr>
        <w:t>ных библиотек Республики Коми на 2019 - 2021 годы".</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Ожидаемые результаты:</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культурное развитие личности;</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творческая самореализация населения муниципального района;</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сохранение многообразия видов учреждений, создание условий, обесп</w:t>
      </w:r>
      <w:r w:rsidRPr="009B3274">
        <w:rPr>
          <w:rFonts w:ascii="Times New Roman" w:hAnsi="Times New Roman" w:cs="Times New Roman"/>
          <w:sz w:val="28"/>
          <w:szCs w:val="28"/>
        </w:rPr>
        <w:t>е</w:t>
      </w:r>
      <w:r w:rsidRPr="009B3274">
        <w:rPr>
          <w:rFonts w:ascii="Times New Roman" w:hAnsi="Times New Roman" w:cs="Times New Roman"/>
          <w:sz w:val="28"/>
          <w:szCs w:val="28"/>
        </w:rPr>
        <w:t>чивающих равный и свободный доступ населения муниципального района к культурным и историческим ценностям;</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увеличение к 2024 году числа посещений организаций культуры на 15% с сохранением достигнутого уровня на период до 2035 года;</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обеспечение удовлетворительного состояния зданий и сооружений м</w:t>
      </w:r>
      <w:r w:rsidRPr="009B3274">
        <w:rPr>
          <w:rFonts w:ascii="Times New Roman" w:hAnsi="Times New Roman" w:cs="Times New Roman"/>
          <w:sz w:val="28"/>
          <w:szCs w:val="28"/>
        </w:rPr>
        <w:t>у</w:t>
      </w:r>
      <w:r w:rsidRPr="009B3274">
        <w:rPr>
          <w:rFonts w:ascii="Times New Roman" w:hAnsi="Times New Roman" w:cs="Times New Roman"/>
          <w:sz w:val="28"/>
          <w:szCs w:val="28"/>
        </w:rPr>
        <w:t xml:space="preserve">ниципальных учреждений сферы культуры на уровне не менее </w:t>
      </w:r>
      <w:r w:rsidR="009B3274" w:rsidRPr="009B3274">
        <w:rPr>
          <w:rFonts w:ascii="Times New Roman" w:hAnsi="Times New Roman" w:cs="Times New Roman"/>
          <w:sz w:val="28"/>
          <w:szCs w:val="28"/>
        </w:rPr>
        <w:t xml:space="preserve">45 </w:t>
      </w:r>
      <w:r w:rsidRPr="009B3274">
        <w:rPr>
          <w:rFonts w:ascii="Times New Roman" w:hAnsi="Times New Roman" w:cs="Times New Roman"/>
          <w:sz w:val="28"/>
          <w:szCs w:val="28"/>
        </w:rPr>
        <w:t xml:space="preserve">% в </w:t>
      </w:r>
      <w:r w:rsidRPr="009B3274">
        <w:rPr>
          <w:rFonts w:ascii="Times New Roman" w:hAnsi="Times New Roman" w:cs="Times New Roman"/>
          <w:sz w:val="28"/>
          <w:szCs w:val="28"/>
        </w:rPr>
        <w:lastRenderedPageBreak/>
        <w:t>общем количестве зданий и сооружений муниципальных учреждений сферы культ</w:t>
      </w:r>
      <w:r w:rsidRPr="009B3274">
        <w:rPr>
          <w:rFonts w:ascii="Times New Roman" w:hAnsi="Times New Roman" w:cs="Times New Roman"/>
          <w:sz w:val="28"/>
          <w:szCs w:val="28"/>
        </w:rPr>
        <w:t>у</w:t>
      </w:r>
      <w:r w:rsidRPr="009B3274">
        <w:rPr>
          <w:rFonts w:ascii="Times New Roman" w:hAnsi="Times New Roman" w:cs="Times New Roman"/>
          <w:sz w:val="28"/>
          <w:szCs w:val="28"/>
        </w:rPr>
        <w:t>ры;</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сохранение и восстановление объектов культурного наследия, создание условий, обеспечивающих преемственность традиций и сохранение культу</w:t>
      </w:r>
      <w:r w:rsidRPr="009B3274">
        <w:rPr>
          <w:rFonts w:ascii="Times New Roman" w:hAnsi="Times New Roman" w:cs="Times New Roman"/>
          <w:sz w:val="28"/>
          <w:szCs w:val="28"/>
        </w:rPr>
        <w:t>р</w:t>
      </w:r>
      <w:r w:rsidRPr="009B3274">
        <w:rPr>
          <w:rFonts w:ascii="Times New Roman" w:hAnsi="Times New Roman" w:cs="Times New Roman"/>
          <w:sz w:val="28"/>
          <w:szCs w:val="28"/>
        </w:rPr>
        <w:t>ной самобытности;</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увеличение кадровой обеспеченности сферы культуры с ростом доли высококвалифицированных специалистов к 2035 году до уровня не менее 33,4% в общем количестве работников отрасли;</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развитие народных художественных промыслов и ремесел;</w:t>
      </w:r>
    </w:p>
    <w:p w:rsidR="00C915CD" w:rsidRPr="009B3274" w:rsidRDefault="00C915CD" w:rsidP="00F843A4">
      <w:pPr>
        <w:pStyle w:val="ConsPlusNormal"/>
        <w:ind w:firstLine="540"/>
        <w:jc w:val="both"/>
        <w:rPr>
          <w:rFonts w:ascii="Times New Roman" w:hAnsi="Times New Roman" w:cs="Times New Roman"/>
          <w:sz w:val="28"/>
          <w:szCs w:val="28"/>
        </w:rPr>
      </w:pPr>
      <w:r w:rsidRPr="009B3274">
        <w:rPr>
          <w:rFonts w:ascii="Times New Roman" w:hAnsi="Times New Roman" w:cs="Times New Roman"/>
          <w:sz w:val="28"/>
          <w:szCs w:val="28"/>
        </w:rPr>
        <w:t>создание оцифрованных книжных, архивных, музейных фондов.</w:t>
      </w:r>
    </w:p>
    <w:p w:rsidR="00C915CD" w:rsidRDefault="00C915CD" w:rsidP="00F843A4">
      <w:pPr>
        <w:pStyle w:val="ConsPlusNormal"/>
        <w:ind w:firstLine="540"/>
        <w:jc w:val="both"/>
        <w:rPr>
          <w:rFonts w:ascii="Times New Roman" w:eastAsia="Arial Unicode MS" w:hAnsi="Times New Roman" w:cs="Times New Roman"/>
          <w:kern w:val="3"/>
          <w:sz w:val="28"/>
          <w:szCs w:val="28"/>
        </w:rPr>
      </w:pPr>
      <w:r w:rsidRPr="009B3274">
        <w:rPr>
          <w:rFonts w:ascii="Times New Roman" w:hAnsi="Times New Roman" w:cs="Times New Roman"/>
          <w:sz w:val="28"/>
          <w:szCs w:val="28"/>
        </w:rPr>
        <w:t>Кроме того, характеризовать достижение цели Стратегии "Развитие отраслей социальной сферы, повышение качества и доступности услуг" по направлению "Высокий уровень культурного развития" будет достижение запланированных значений целевого показателя Стратегии:</w:t>
      </w:r>
      <w:r w:rsidR="001F020A">
        <w:rPr>
          <w:rFonts w:ascii="Times New Roman" w:hAnsi="Times New Roman" w:cs="Times New Roman"/>
          <w:sz w:val="28"/>
          <w:szCs w:val="28"/>
        </w:rPr>
        <w:t xml:space="preserve"> </w:t>
      </w:r>
      <w:r w:rsidR="001F020A" w:rsidRPr="001F020A">
        <w:rPr>
          <w:rFonts w:ascii="Times New Roman" w:hAnsi="Times New Roman" w:cs="Times New Roman"/>
          <w:sz w:val="28"/>
          <w:szCs w:val="28"/>
        </w:rPr>
        <w:t>обеспеченность о</w:t>
      </w:r>
      <w:r w:rsidR="001F020A" w:rsidRPr="001F020A">
        <w:rPr>
          <w:rFonts w:ascii="Times New Roman" w:hAnsi="Times New Roman" w:cs="Times New Roman"/>
          <w:sz w:val="28"/>
          <w:szCs w:val="28"/>
        </w:rPr>
        <w:t>р</w:t>
      </w:r>
      <w:r w:rsidR="001F020A" w:rsidRPr="001F020A">
        <w:rPr>
          <w:rFonts w:ascii="Times New Roman" w:hAnsi="Times New Roman" w:cs="Times New Roman"/>
          <w:sz w:val="28"/>
          <w:szCs w:val="28"/>
        </w:rPr>
        <w:t>ганизациями культурно-досугового типа на 1000 человек населения</w:t>
      </w:r>
      <w:r w:rsidR="0035429B">
        <w:rPr>
          <w:rFonts w:ascii="Times New Roman" w:hAnsi="Times New Roman" w:cs="Times New Roman"/>
          <w:sz w:val="28"/>
          <w:szCs w:val="28"/>
        </w:rPr>
        <w:t xml:space="preserve">; </w:t>
      </w:r>
      <w:r w:rsidR="0035429B" w:rsidRPr="0035429B">
        <w:rPr>
          <w:rFonts w:ascii="Times New Roman" w:hAnsi="Times New Roman" w:cs="Times New Roman"/>
          <w:sz w:val="28"/>
          <w:szCs w:val="28"/>
        </w:rPr>
        <w:t>д</w:t>
      </w:r>
      <w:r w:rsidR="0035429B" w:rsidRPr="0035429B">
        <w:rPr>
          <w:rFonts w:ascii="Times New Roman" w:eastAsia="Arial Unicode MS" w:hAnsi="Times New Roman" w:cs="Times New Roman"/>
          <w:kern w:val="3"/>
          <w:sz w:val="28"/>
          <w:szCs w:val="28"/>
        </w:rPr>
        <w:t>оля граждан, положительно оценивающих состояние межнациональных отнош</w:t>
      </w:r>
      <w:r w:rsidR="0035429B" w:rsidRPr="0035429B">
        <w:rPr>
          <w:rFonts w:ascii="Times New Roman" w:eastAsia="Arial Unicode MS" w:hAnsi="Times New Roman" w:cs="Times New Roman"/>
          <w:kern w:val="3"/>
          <w:sz w:val="28"/>
          <w:szCs w:val="28"/>
        </w:rPr>
        <w:t>е</w:t>
      </w:r>
      <w:r w:rsidR="0035429B" w:rsidRPr="0035429B">
        <w:rPr>
          <w:rFonts w:ascii="Times New Roman" w:eastAsia="Arial Unicode MS" w:hAnsi="Times New Roman" w:cs="Times New Roman"/>
          <w:kern w:val="3"/>
          <w:sz w:val="28"/>
          <w:szCs w:val="28"/>
        </w:rPr>
        <w:t>ний на территории муниципального образования.</w:t>
      </w:r>
    </w:p>
    <w:p w:rsidR="000A33C7" w:rsidRPr="0035429B"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3.</w:t>
      </w:r>
      <w:r w:rsidR="00240FC1">
        <w:rPr>
          <w:rFonts w:ascii="Times New Roman" w:hAnsi="Times New Roman" w:cs="Times New Roman"/>
          <w:sz w:val="28"/>
          <w:szCs w:val="28"/>
        </w:rPr>
        <w:t>3</w:t>
      </w:r>
      <w:r w:rsidRPr="001F020A">
        <w:rPr>
          <w:rFonts w:ascii="Times New Roman" w:hAnsi="Times New Roman" w:cs="Times New Roman"/>
          <w:sz w:val="28"/>
          <w:szCs w:val="28"/>
        </w:rPr>
        <w:t>. Конкурентоспособная туристская индустрия</w:t>
      </w:r>
    </w:p>
    <w:p w:rsidR="00DC671D" w:rsidRPr="00DC671D" w:rsidRDefault="00DC671D" w:rsidP="00F843A4">
      <w:pPr>
        <w:pStyle w:val="ConsPlusNormal"/>
        <w:ind w:firstLine="540"/>
        <w:jc w:val="right"/>
        <w:rPr>
          <w:rFonts w:ascii="Times New Roman" w:hAnsi="Times New Roman" w:cs="Times New Roman"/>
          <w:sz w:val="20"/>
        </w:rPr>
      </w:pPr>
      <w:r w:rsidRPr="00DC671D">
        <w:rPr>
          <w:rFonts w:ascii="Times New Roman" w:hAnsi="Times New Roman" w:cs="Times New Roman"/>
          <w:sz w:val="20"/>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1F020A">
        <w:tc>
          <w:tcPr>
            <w:tcW w:w="1984" w:type="dxa"/>
          </w:tcPr>
          <w:p w:rsidR="00C915CD" w:rsidRPr="002768D8" w:rsidRDefault="00C915CD" w:rsidP="00F843A4">
            <w:pPr>
              <w:pStyle w:val="ConsPlusNormal"/>
              <w:jc w:val="center"/>
              <w:rPr>
                <w:rFonts w:ascii="Times New Roman" w:hAnsi="Times New Roman" w:cs="Times New Roman"/>
                <w:sz w:val="28"/>
                <w:szCs w:val="28"/>
              </w:rPr>
            </w:pPr>
            <w:r w:rsidRPr="002768D8">
              <w:rPr>
                <w:rFonts w:ascii="Times New Roman" w:hAnsi="Times New Roman" w:cs="Times New Roman"/>
                <w:sz w:val="28"/>
                <w:szCs w:val="28"/>
              </w:rPr>
              <w:t>Приоритетные направления политики</w:t>
            </w:r>
          </w:p>
        </w:tc>
        <w:tc>
          <w:tcPr>
            <w:tcW w:w="7087" w:type="dxa"/>
          </w:tcPr>
          <w:p w:rsidR="00C915CD" w:rsidRPr="002768D8" w:rsidRDefault="00C915CD" w:rsidP="00F843A4">
            <w:pPr>
              <w:pStyle w:val="ConsPlusNormal"/>
              <w:jc w:val="center"/>
              <w:rPr>
                <w:rFonts w:ascii="Times New Roman" w:hAnsi="Times New Roman" w:cs="Times New Roman"/>
                <w:sz w:val="28"/>
                <w:szCs w:val="28"/>
              </w:rPr>
            </w:pPr>
            <w:r w:rsidRPr="002768D8">
              <w:rPr>
                <w:rFonts w:ascii="Times New Roman" w:hAnsi="Times New Roman" w:cs="Times New Roman"/>
                <w:sz w:val="28"/>
                <w:szCs w:val="28"/>
              </w:rPr>
              <w:t>Основные меры и задачи по реализации политики</w:t>
            </w:r>
          </w:p>
        </w:tc>
      </w:tr>
      <w:tr w:rsidR="00C915CD" w:rsidRPr="001F020A">
        <w:tc>
          <w:tcPr>
            <w:tcW w:w="1984" w:type="dxa"/>
          </w:tcPr>
          <w:p w:rsidR="00C915CD" w:rsidRPr="001F020A" w:rsidRDefault="00C915CD" w:rsidP="00F843A4">
            <w:pPr>
              <w:pStyle w:val="ConsPlusNormal"/>
              <w:rPr>
                <w:rFonts w:ascii="Times New Roman" w:hAnsi="Times New Roman" w:cs="Times New Roman"/>
                <w:sz w:val="28"/>
                <w:szCs w:val="28"/>
              </w:rPr>
            </w:pPr>
            <w:r w:rsidRPr="001F020A">
              <w:rPr>
                <w:rFonts w:ascii="Times New Roman" w:hAnsi="Times New Roman" w:cs="Times New Roman"/>
                <w:sz w:val="28"/>
                <w:szCs w:val="28"/>
              </w:rPr>
              <w:t>Создание у</w:t>
            </w:r>
            <w:r w:rsidRPr="001F020A">
              <w:rPr>
                <w:rFonts w:ascii="Times New Roman" w:hAnsi="Times New Roman" w:cs="Times New Roman"/>
                <w:sz w:val="28"/>
                <w:szCs w:val="28"/>
              </w:rPr>
              <w:t>с</w:t>
            </w:r>
            <w:r w:rsidRPr="001F020A">
              <w:rPr>
                <w:rFonts w:ascii="Times New Roman" w:hAnsi="Times New Roman" w:cs="Times New Roman"/>
                <w:sz w:val="28"/>
                <w:szCs w:val="28"/>
              </w:rPr>
              <w:t>ловий для формирования в муниципал</w:t>
            </w:r>
            <w:r w:rsidRPr="001F020A">
              <w:rPr>
                <w:rFonts w:ascii="Times New Roman" w:hAnsi="Times New Roman" w:cs="Times New Roman"/>
                <w:sz w:val="28"/>
                <w:szCs w:val="28"/>
              </w:rPr>
              <w:t>ь</w:t>
            </w:r>
            <w:r w:rsidRPr="001F020A">
              <w:rPr>
                <w:rFonts w:ascii="Times New Roman" w:hAnsi="Times New Roman" w:cs="Times New Roman"/>
                <w:sz w:val="28"/>
                <w:szCs w:val="28"/>
              </w:rPr>
              <w:t>ном районе конкурент</w:t>
            </w:r>
            <w:r w:rsidRPr="001F020A">
              <w:rPr>
                <w:rFonts w:ascii="Times New Roman" w:hAnsi="Times New Roman" w:cs="Times New Roman"/>
                <w:sz w:val="28"/>
                <w:szCs w:val="28"/>
              </w:rPr>
              <w:t>о</w:t>
            </w:r>
            <w:r w:rsidRPr="001F020A">
              <w:rPr>
                <w:rFonts w:ascii="Times New Roman" w:hAnsi="Times New Roman" w:cs="Times New Roman"/>
                <w:sz w:val="28"/>
                <w:szCs w:val="28"/>
              </w:rPr>
              <w:t>способной туристской и</w:t>
            </w:r>
            <w:r w:rsidRPr="001F020A">
              <w:rPr>
                <w:rFonts w:ascii="Times New Roman" w:hAnsi="Times New Roman" w:cs="Times New Roman"/>
                <w:sz w:val="28"/>
                <w:szCs w:val="28"/>
              </w:rPr>
              <w:t>н</w:t>
            </w:r>
            <w:r w:rsidRPr="001F020A">
              <w:rPr>
                <w:rFonts w:ascii="Times New Roman" w:hAnsi="Times New Roman" w:cs="Times New Roman"/>
                <w:sz w:val="28"/>
                <w:szCs w:val="28"/>
              </w:rPr>
              <w:t>дустрии</w:t>
            </w:r>
          </w:p>
        </w:tc>
        <w:tc>
          <w:tcPr>
            <w:tcW w:w="7087" w:type="dxa"/>
          </w:tcPr>
          <w:p w:rsidR="00C915CD" w:rsidRPr="001F020A" w:rsidRDefault="00C915CD" w:rsidP="00F843A4">
            <w:pPr>
              <w:pStyle w:val="ConsPlusNormal"/>
              <w:jc w:val="both"/>
              <w:rPr>
                <w:rFonts w:ascii="Times New Roman" w:hAnsi="Times New Roman" w:cs="Times New Roman"/>
                <w:sz w:val="28"/>
                <w:szCs w:val="28"/>
              </w:rPr>
            </w:pPr>
            <w:r w:rsidRPr="001F020A">
              <w:rPr>
                <w:rFonts w:ascii="Times New Roman" w:hAnsi="Times New Roman" w:cs="Times New Roman"/>
                <w:sz w:val="28"/>
                <w:szCs w:val="28"/>
              </w:rPr>
              <w:t>Создание условий для повышения качества предоста</w:t>
            </w:r>
            <w:r w:rsidRPr="001F020A">
              <w:rPr>
                <w:rFonts w:ascii="Times New Roman" w:hAnsi="Times New Roman" w:cs="Times New Roman"/>
                <w:sz w:val="28"/>
                <w:szCs w:val="28"/>
              </w:rPr>
              <w:t>в</w:t>
            </w:r>
            <w:r w:rsidRPr="001F020A">
              <w:rPr>
                <w:rFonts w:ascii="Times New Roman" w:hAnsi="Times New Roman" w:cs="Times New Roman"/>
                <w:sz w:val="28"/>
                <w:szCs w:val="28"/>
              </w:rPr>
              <w:t>ляемых туристских услуг.</w:t>
            </w:r>
          </w:p>
          <w:p w:rsidR="00C915CD" w:rsidRPr="001F020A" w:rsidRDefault="00C915CD" w:rsidP="00F843A4">
            <w:pPr>
              <w:pStyle w:val="ConsPlusNormal"/>
              <w:jc w:val="both"/>
              <w:rPr>
                <w:rFonts w:ascii="Times New Roman" w:hAnsi="Times New Roman" w:cs="Times New Roman"/>
                <w:sz w:val="28"/>
                <w:szCs w:val="28"/>
              </w:rPr>
            </w:pPr>
            <w:r w:rsidRPr="001F020A">
              <w:rPr>
                <w:rFonts w:ascii="Times New Roman" w:hAnsi="Times New Roman" w:cs="Times New Roman"/>
                <w:sz w:val="28"/>
                <w:szCs w:val="28"/>
              </w:rPr>
              <w:t>Информационное и организационное обеспечение вну</w:t>
            </w:r>
            <w:r w:rsidRPr="001F020A">
              <w:rPr>
                <w:rFonts w:ascii="Times New Roman" w:hAnsi="Times New Roman" w:cs="Times New Roman"/>
                <w:sz w:val="28"/>
                <w:szCs w:val="28"/>
              </w:rPr>
              <w:t>т</w:t>
            </w:r>
            <w:r w:rsidRPr="001F020A">
              <w:rPr>
                <w:rFonts w:ascii="Times New Roman" w:hAnsi="Times New Roman" w:cs="Times New Roman"/>
                <w:sz w:val="28"/>
                <w:szCs w:val="28"/>
              </w:rPr>
              <w:t>реннего и въездного туризма</w:t>
            </w:r>
          </w:p>
        </w:tc>
      </w:tr>
      <w:tr w:rsidR="00C915CD" w:rsidRPr="001F020A">
        <w:tc>
          <w:tcPr>
            <w:tcW w:w="1984" w:type="dxa"/>
          </w:tcPr>
          <w:p w:rsidR="00C915CD" w:rsidRPr="001F020A" w:rsidRDefault="00C915CD" w:rsidP="00F843A4">
            <w:pPr>
              <w:pStyle w:val="ConsPlusNormal"/>
              <w:rPr>
                <w:rFonts w:ascii="Times New Roman" w:hAnsi="Times New Roman" w:cs="Times New Roman"/>
                <w:sz w:val="28"/>
                <w:szCs w:val="28"/>
              </w:rPr>
            </w:pPr>
            <w:r w:rsidRPr="001F020A">
              <w:rPr>
                <w:rFonts w:ascii="Times New Roman" w:hAnsi="Times New Roman" w:cs="Times New Roman"/>
                <w:sz w:val="28"/>
                <w:szCs w:val="28"/>
              </w:rPr>
              <w:t>Создание условий для развития турис</w:t>
            </w:r>
            <w:r w:rsidRPr="001F020A">
              <w:rPr>
                <w:rFonts w:ascii="Times New Roman" w:hAnsi="Times New Roman" w:cs="Times New Roman"/>
                <w:sz w:val="28"/>
                <w:szCs w:val="28"/>
              </w:rPr>
              <w:t>т</w:t>
            </w:r>
            <w:r w:rsidRPr="001F020A">
              <w:rPr>
                <w:rFonts w:ascii="Times New Roman" w:hAnsi="Times New Roman" w:cs="Times New Roman"/>
                <w:sz w:val="28"/>
                <w:szCs w:val="28"/>
              </w:rPr>
              <w:t>ской инфр</w:t>
            </w:r>
            <w:r w:rsidRPr="001F020A">
              <w:rPr>
                <w:rFonts w:ascii="Times New Roman" w:hAnsi="Times New Roman" w:cs="Times New Roman"/>
                <w:sz w:val="28"/>
                <w:szCs w:val="28"/>
              </w:rPr>
              <w:t>а</w:t>
            </w:r>
            <w:r w:rsidRPr="001F020A">
              <w:rPr>
                <w:rFonts w:ascii="Times New Roman" w:hAnsi="Times New Roman" w:cs="Times New Roman"/>
                <w:sz w:val="28"/>
                <w:szCs w:val="28"/>
              </w:rPr>
              <w:t>структуры на территории муниципал</w:t>
            </w:r>
            <w:r w:rsidRPr="001F020A">
              <w:rPr>
                <w:rFonts w:ascii="Times New Roman" w:hAnsi="Times New Roman" w:cs="Times New Roman"/>
                <w:sz w:val="28"/>
                <w:szCs w:val="28"/>
              </w:rPr>
              <w:t>ь</w:t>
            </w:r>
            <w:r w:rsidRPr="001F020A">
              <w:rPr>
                <w:rFonts w:ascii="Times New Roman" w:hAnsi="Times New Roman" w:cs="Times New Roman"/>
                <w:sz w:val="28"/>
                <w:szCs w:val="28"/>
              </w:rPr>
              <w:t>ного района</w:t>
            </w:r>
          </w:p>
        </w:tc>
        <w:tc>
          <w:tcPr>
            <w:tcW w:w="7087" w:type="dxa"/>
          </w:tcPr>
          <w:p w:rsidR="00C915CD" w:rsidRPr="001F020A" w:rsidRDefault="00C915CD" w:rsidP="00F843A4">
            <w:pPr>
              <w:pStyle w:val="ConsPlusNormal"/>
              <w:jc w:val="both"/>
              <w:rPr>
                <w:rFonts w:ascii="Times New Roman" w:hAnsi="Times New Roman" w:cs="Times New Roman"/>
                <w:sz w:val="28"/>
                <w:szCs w:val="28"/>
              </w:rPr>
            </w:pPr>
            <w:r w:rsidRPr="001F020A">
              <w:rPr>
                <w:rFonts w:ascii="Times New Roman" w:hAnsi="Times New Roman" w:cs="Times New Roman"/>
                <w:sz w:val="28"/>
                <w:szCs w:val="28"/>
              </w:rPr>
              <w:t>Поддержка субъектов туристской индустрии на реализ</w:t>
            </w:r>
            <w:r w:rsidRPr="001F020A">
              <w:rPr>
                <w:rFonts w:ascii="Times New Roman" w:hAnsi="Times New Roman" w:cs="Times New Roman"/>
                <w:sz w:val="28"/>
                <w:szCs w:val="28"/>
              </w:rPr>
              <w:t>а</w:t>
            </w:r>
            <w:r w:rsidRPr="001F020A">
              <w:rPr>
                <w:rFonts w:ascii="Times New Roman" w:hAnsi="Times New Roman" w:cs="Times New Roman"/>
                <w:sz w:val="28"/>
                <w:szCs w:val="28"/>
              </w:rPr>
              <w:t>цию мероприятий, направленных на развитие внутренн</w:t>
            </w:r>
            <w:r w:rsidRPr="001F020A">
              <w:rPr>
                <w:rFonts w:ascii="Times New Roman" w:hAnsi="Times New Roman" w:cs="Times New Roman"/>
                <w:sz w:val="28"/>
                <w:szCs w:val="28"/>
              </w:rPr>
              <w:t>е</w:t>
            </w:r>
            <w:r w:rsidRPr="001F020A">
              <w:rPr>
                <w:rFonts w:ascii="Times New Roman" w:hAnsi="Times New Roman" w:cs="Times New Roman"/>
                <w:sz w:val="28"/>
                <w:szCs w:val="28"/>
              </w:rPr>
              <w:t>го и въездного туризма на территории муниципального района.</w:t>
            </w:r>
          </w:p>
          <w:p w:rsidR="00C915CD" w:rsidRPr="001F020A" w:rsidRDefault="00C915CD" w:rsidP="00F843A4">
            <w:pPr>
              <w:pStyle w:val="ConsPlusNormal"/>
              <w:jc w:val="both"/>
              <w:rPr>
                <w:rFonts w:ascii="Times New Roman" w:hAnsi="Times New Roman" w:cs="Times New Roman"/>
                <w:sz w:val="28"/>
                <w:szCs w:val="28"/>
              </w:rPr>
            </w:pPr>
            <w:r w:rsidRPr="001F020A">
              <w:rPr>
                <w:rFonts w:ascii="Times New Roman" w:hAnsi="Times New Roman" w:cs="Times New Roman"/>
                <w:sz w:val="28"/>
                <w:szCs w:val="28"/>
              </w:rPr>
              <w:t>Создание условий для формирования комфортной туристской среды и обеспечения доступности объектов т</w:t>
            </w:r>
            <w:r w:rsidRPr="001F020A">
              <w:rPr>
                <w:rFonts w:ascii="Times New Roman" w:hAnsi="Times New Roman" w:cs="Times New Roman"/>
                <w:sz w:val="28"/>
                <w:szCs w:val="28"/>
              </w:rPr>
              <w:t>у</w:t>
            </w:r>
            <w:r w:rsidRPr="001F020A">
              <w:rPr>
                <w:rFonts w:ascii="Times New Roman" w:hAnsi="Times New Roman" w:cs="Times New Roman"/>
                <w:sz w:val="28"/>
                <w:szCs w:val="28"/>
              </w:rPr>
              <w:t>ризма на территории муниципального района</w:t>
            </w:r>
          </w:p>
        </w:tc>
      </w:tr>
    </w:tbl>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Важнейшие инструменты реализации:</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lastRenderedPageBreak/>
        <w:t xml:space="preserve">1. Муниципальная программа </w:t>
      </w:r>
      <w:r w:rsidR="00F44CBB" w:rsidRPr="001F020A">
        <w:rPr>
          <w:rFonts w:ascii="Times New Roman" w:hAnsi="Times New Roman" w:cs="Times New Roman"/>
          <w:sz w:val="28"/>
          <w:szCs w:val="28"/>
        </w:rPr>
        <w:t>«Развитие культуры в МО МР «Усть-Куломский»</w:t>
      </w:r>
      <w:r w:rsidRPr="001F020A">
        <w:rPr>
          <w:rFonts w:ascii="Times New Roman" w:hAnsi="Times New Roman" w:cs="Times New Roman"/>
          <w:sz w:val="28"/>
          <w:szCs w:val="28"/>
        </w:rPr>
        <w:t>.</w:t>
      </w:r>
    </w:p>
    <w:p w:rsidR="00C915CD" w:rsidRPr="001F020A" w:rsidRDefault="00C915CD" w:rsidP="00F843A4">
      <w:pPr>
        <w:pStyle w:val="ConsPlusNormal"/>
        <w:ind w:firstLine="539"/>
        <w:jc w:val="both"/>
        <w:rPr>
          <w:rFonts w:ascii="Times New Roman" w:hAnsi="Times New Roman" w:cs="Times New Roman"/>
          <w:sz w:val="28"/>
          <w:szCs w:val="28"/>
        </w:rPr>
      </w:pPr>
      <w:r w:rsidRPr="001F020A">
        <w:rPr>
          <w:rFonts w:ascii="Times New Roman" w:hAnsi="Times New Roman" w:cs="Times New Roman"/>
          <w:sz w:val="28"/>
          <w:szCs w:val="28"/>
        </w:rPr>
        <w:t>Ожидаемые результаты:</w:t>
      </w:r>
    </w:p>
    <w:p w:rsidR="00C915CD" w:rsidRPr="001F020A" w:rsidRDefault="00C915CD" w:rsidP="00F843A4">
      <w:pPr>
        <w:pStyle w:val="ConsPlusNormal"/>
        <w:ind w:firstLine="539"/>
        <w:jc w:val="both"/>
        <w:rPr>
          <w:rFonts w:ascii="Times New Roman" w:hAnsi="Times New Roman" w:cs="Times New Roman"/>
          <w:sz w:val="28"/>
          <w:szCs w:val="28"/>
        </w:rPr>
      </w:pPr>
      <w:r w:rsidRPr="001F020A">
        <w:rPr>
          <w:rFonts w:ascii="Times New Roman" w:hAnsi="Times New Roman" w:cs="Times New Roman"/>
          <w:sz w:val="28"/>
          <w:szCs w:val="28"/>
        </w:rPr>
        <w:t>создание и развитие конкурентоспособной туристской индустрии, обе</w:t>
      </w:r>
      <w:r w:rsidRPr="001F020A">
        <w:rPr>
          <w:rFonts w:ascii="Times New Roman" w:hAnsi="Times New Roman" w:cs="Times New Roman"/>
          <w:sz w:val="28"/>
          <w:szCs w:val="28"/>
        </w:rPr>
        <w:t>с</w:t>
      </w:r>
      <w:r w:rsidRPr="001F020A">
        <w:rPr>
          <w:rFonts w:ascii="Times New Roman" w:hAnsi="Times New Roman" w:cs="Times New Roman"/>
          <w:sz w:val="28"/>
          <w:szCs w:val="28"/>
        </w:rPr>
        <w:t>печивающей взаимодействие участников туристского рынка</w:t>
      </w:r>
      <w:r w:rsidR="00EA3869" w:rsidRPr="001F020A">
        <w:rPr>
          <w:rFonts w:ascii="Times New Roman" w:hAnsi="Times New Roman" w:cs="Times New Roman"/>
          <w:sz w:val="28"/>
          <w:szCs w:val="28"/>
        </w:rPr>
        <w:t>: организация тесного сотрудничество между предпринимателями в сфере туризма (точки питания, размещения) и администрациями сельских поселений, администр</w:t>
      </w:r>
      <w:r w:rsidR="00EA3869" w:rsidRPr="001F020A">
        <w:rPr>
          <w:rFonts w:ascii="Times New Roman" w:hAnsi="Times New Roman" w:cs="Times New Roman"/>
          <w:sz w:val="28"/>
          <w:szCs w:val="28"/>
        </w:rPr>
        <w:t>а</w:t>
      </w:r>
      <w:r w:rsidR="00EA3869" w:rsidRPr="001F020A">
        <w:rPr>
          <w:rFonts w:ascii="Times New Roman" w:hAnsi="Times New Roman" w:cs="Times New Roman"/>
          <w:sz w:val="28"/>
          <w:szCs w:val="28"/>
        </w:rPr>
        <w:t>цией района, РУО и ОМВД)</w:t>
      </w:r>
      <w:r w:rsidRPr="001F020A">
        <w:rPr>
          <w:rFonts w:ascii="Times New Roman" w:hAnsi="Times New Roman" w:cs="Times New Roman"/>
          <w:sz w:val="28"/>
          <w:szCs w:val="28"/>
        </w:rPr>
        <w:t>;</w:t>
      </w:r>
    </w:p>
    <w:p w:rsidR="00314746" w:rsidRPr="0029223B" w:rsidRDefault="00314746" w:rsidP="00F843A4">
      <w:pPr>
        <w:pStyle w:val="ConsPlusNormal"/>
        <w:ind w:firstLine="539"/>
        <w:jc w:val="both"/>
        <w:rPr>
          <w:rFonts w:ascii="Times New Roman" w:hAnsi="Times New Roman"/>
          <w:color w:val="000000"/>
          <w:sz w:val="28"/>
          <w:szCs w:val="28"/>
        </w:rPr>
      </w:pPr>
      <w:r>
        <w:rPr>
          <w:rFonts w:ascii="Times New Roman" w:hAnsi="Times New Roman"/>
          <w:color w:val="000000"/>
          <w:sz w:val="28"/>
          <w:szCs w:val="28"/>
        </w:rPr>
        <w:t>р</w:t>
      </w:r>
      <w:r w:rsidRPr="0029223B">
        <w:rPr>
          <w:rFonts w:ascii="Times New Roman" w:hAnsi="Times New Roman"/>
          <w:color w:val="000000"/>
          <w:sz w:val="28"/>
          <w:szCs w:val="28"/>
        </w:rPr>
        <w:t>азработка новых туристических, экскурсионных и экологических маршрутов и паспортизация имеющихся, в том числе для детей и маломобил</w:t>
      </w:r>
      <w:r w:rsidRPr="0029223B">
        <w:rPr>
          <w:rFonts w:ascii="Times New Roman" w:hAnsi="Times New Roman"/>
          <w:color w:val="000000"/>
          <w:sz w:val="28"/>
          <w:szCs w:val="28"/>
        </w:rPr>
        <w:t>ь</w:t>
      </w:r>
      <w:r w:rsidRPr="0029223B">
        <w:rPr>
          <w:rFonts w:ascii="Times New Roman" w:hAnsi="Times New Roman"/>
          <w:color w:val="000000"/>
          <w:sz w:val="28"/>
          <w:szCs w:val="28"/>
        </w:rPr>
        <w:t>ных групп населения, подготовка документов для предоставления платных услуг</w:t>
      </w:r>
      <w:r>
        <w:rPr>
          <w:rFonts w:ascii="Times New Roman" w:hAnsi="Times New Roman"/>
          <w:color w:val="000000"/>
          <w:sz w:val="28"/>
          <w:szCs w:val="28"/>
        </w:rPr>
        <w:t>;</w:t>
      </w:r>
    </w:p>
    <w:p w:rsidR="00314746" w:rsidRPr="0029223B" w:rsidRDefault="00314746" w:rsidP="00F843A4">
      <w:pPr>
        <w:pStyle w:val="ConsPlusNormal"/>
        <w:ind w:firstLine="539"/>
        <w:jc w:val="both"/>
        <w:rPr>
          <w:rFonts w:ascii="Times New Roman" w:hAnsi="Times New Roman"/>
          <w:color w:val="000000"/>
          <w:sz w:val="28"/>
          <w:szCs w:val="28"/>
        </w:rPr>
      </w:pPr>
      <w:r>
        <w:rPr>
          <w:rFonts w:ascii="Times New Roman" w:hAnsi="Times New Roman"/>
          <w:color w:val="000000"/>
          <w:sz w:val="28"/>
          <w:szCs w:val="28"/>
        </w:rPr>
        <w:t>с</w:t>
      </w:r>
      <w:r w:rsidRPr="0029223B">
        <w:rPr>
          <w:rFonts w:ascii="Times New Roman" w:hAnsi="Times New Roman"/>
          <w:color w:val="000000"/>
          <w:sz w:val="28"/>
          <w:szCs w:val="28"/>
        </w:rPr>
        <w:t xml:space="preserve">оздание, продвижение и развитие в Усть-Куломском районе событий республиканского уровня, привлекательных для туристов из других районов Республики (пример: </w:t>
      </w:r>
      <w:r>
        <w:rPr>
          <w:rFonts w:ascii="Times New Roman" w:hAnsi="Times New Roman"/>
          <w:color w:val="000000"/>
          <w:sz w:val="28"/>
          <w:szCs w:val="28"/>
        </w:rPr>
        <w:t xml:space="preserve">ветеранский </w:t>
      </w:r>
      <w:r w:rsidRPr="0029223B">
        <w:rPr>
          <w:rFonts w:ascii="Times New Roman" w:hAnsi="Times New Roman"/>
          <w:color w:val="000000"/>
          <w:sz w:val="28"/>
          <w:szCs w:val="28"/>
        </w:rPr>
        <w:t>форум на базе отдыха «Мишкин лес»</w:t>
      </w:r>
      <w:r>
        <w:rPr>
          <w:rFonts w:ascii="Times New Roman" w:hAnsi="Times New Roman"/>
          <w:color w:val="000000"/>
          <w:sz w:val="28"/>
          <w:szCs w:val="28"/>
        </w:rPr>
        <w:t>, Ре</w:t>
      </w:r>
      <w:r>
        <w:rPr>
          <w:rFonts w:ascii="Times New Roman" w:hAnsi="Times New Roman"/>
          <w:color w:val="000000"/>
          <w:sz w:val="28"/>
          <w:szCs w:val="28"/>
        </w:rPr>
        <w:t>с</w:t>
      </w:r>
      <w:r>
        <w:rPr>
          <w:rFonts w:ascii="Times New Roman" w:hAnsi="Times New Roman"/>
          <w:color w:val="000000"/>
          <w:sz w:val="28"/>
          <w:szCs w:val="28"/>
        </w:rPr>
        <w:t>публиканский фестиваль современной коми песни «Василей»</w:t>
      </w:r>
      <w:r w:rsidRPr="0029223B">
        <w:rPr>
          <w:rFonts w:ascii="Times New Roman" w:hAnsi="Times New Roman"/>
          <w:color w:val="000000"/>
          <w:sz w:val="28"/>
          <w:szCs w:val="28"/>
        </w:rPr>
        <w:t>)</w:t>
      </w:r>
      <w:r>
        <w:rPr>
          <w:rFonts w:ascii="Times New Roman" w:hAnsi="Times New Roman"/>
          <w:color w:val="000000"/>
          <w:sz w:val="28"/>
          <w:szCs w:val="28"/>
        </w:rPr>
        <w:t>;</w:t>
      </w:r>
    </w:p>
    <w:p w:rsidR="00314746" w:rsidRPr="0029223B" w:rsidRDefault="00314746" w:rsidP="00F843A4">
      <w:pPr>
        <w:pStyle w:val="ConsPlusNormal"/>
        <w:ind w:firstLine="539"/>
        <w:jc w:val="both"/>
        <w:rPr>
          <w:rFonts w:ascii="Times New Roman" w:hAnsi="Times New Roman"/>
          <w:color w:val="000000"/>
          <w:sz w:val="28"/>
          <w:szCs w:val="28"/>
        </w:rPr>
      </w:pPr>
      <w:r>
        <w:rPr>
          <w:rFonts w:ascii="Times New Roman" w:hAnsi="Times New Roman"/>
          <w:color w:val="000000"/>
          <w:sz w:val="28"/>
          <w:szCs w:val="28"/>
        </w:rPr>
        <w:t>о</w:t>
      </w:r>
      <w:r w:rsidRPr="0029223B">
        <w:rPr>
          <w:rFonts w:ascii="Times New Roman" w:hAnsi="Times New Roman"/>
          <w:color w:val="000000"/>
          <w:sz w:val="28"/>
          <w:szCs w:val="28"/>
        </w:rPr>
        <w:t>ценка состояния потенциальных объектов культурного наследия на территории района для включения в новые туристические маршруты, подг</w:t>
      </w:r>
      <w:r w:rsidRPr="0029223B">
        <w:rPr>
          <w:rFonts w:ascii="Times New Roman" w:hAnsi="Times New Roman"/>
          <w:color w:val="000000"/>
          <w:sz w:val="28"/>
          <w:szCs w:val="28"/>
        </w:rPr>
        <w:t>о</w:t>
      </w:r>
      <w:r w:rsidRPr="0029223B">
        <w:rPr>
          <w:rFonts w:ascii="Times New Roman" w:hAnsi="Times New Roman"/>
          <w:color w:val="000000"/>
          <w:sz w:val="28"/>
          <w:szCs w:val="28"/>
        </w:rPr>
        <w:t>товка документации для включения в список выявленных объектов культу</w:t>
      </w:r>
      <w:r w:rsidRPr="0029223B">
        <w:rPr>
          <w:rFonts w:ascii="Times New Roman" w:hAnsi="Times New Roman"/>
          <w:color w:val="000000"/>
          <w:sz w:val="28"/>
          <w:szCs w:val="28"/>
        </w:rPr>
        <w:t>р</w:t>
      </w:r>
      <w:r w:rsidRPr="0029223B">
        <w:rPr>
          <w:rFonts w:ascii="Times New Roman" w:hAnsi="Times New Roman"/>
          <w:color w:val="000000"/>
          <w:sz w:val="28"/>
          <w:szCs w:val="28"/>
        </w:rPr>
        <w:t>ного наследия</w:t>
      </w:r>
      <w:r>
        <w:rPr>
          <w:rFonts w:ascii="Times New Roman" w:hAnsi="Times New Roman"/>
          <w:color w:val="000000"/>
          <w:sz w:val="28"/>
          <w:szCs w:val="28"/>
        </w:rPr>
        <w:t>;</w:t>
      </w:r>
    </w:p>
    <w:p w:rsidR="00C915CD" w:rsidRPr="001F020A" w:rsidRDefault="00C915CD" w:rsidP="00F843A4">
      <w:pPr>
        <w:pStyle w:val="ConsPlusNormal"/>
        <w:ind w:firstLine="539"/>
        <w:jc w:val="both"/>
        <w:rPr>
          <w:rFonts w:ascii="Times New Roman" w:hAnsi="Times New Roman" w:cs="Times New Roman"/>
          <w:sz w:val="28"/>
          <w:szCs w:val="28"/>
        </w:rPr>
      </w:pPr>
      <w:r w:rsidRPr="001F020A">
        <w:rPr>
          <w:rFonts w:ascii="Times New Roman" w:hAnsi="Times New Roman" w:cs="Times New Roman"/>
          <w:sz w:val="28"/>
          <w:szCs w:val="28"/>
        </w:rPr>
        <w:t>создание рабочих мест в сфере туристической индустрии для населения муниципального района;</w:t>
      </w:r>
      <w:r w:rsidR="00EA3869" w:rsidRPr="001F020A">
        <w:rPr>
          <w:rFonts w:ascii="Times New Roman" w:hAnsi="Times New Roman" w:cs="Times New Roman"/>
          <w:sz w:val="28"/>
          <w:szCs w:val="28"/>
        </w:rPr>
        <w:t xml:space="preserve"> повышение квалификации сотрудников, предпр</w:t>
      </w:r>
      <w:r w:rsidR="00EA3869" w:rsidRPr="001F020A">
        <w:rPr>
          <w:rFonts w:ascii="Times New Roman" w:hAnsi="Times New Roman" w:cs="Times New Roman"/>
          <w:sz w:val="28"/>
          <w:szCs w:val="28"/>
        </w:rPr>
        <w:t>и</w:t>
      </w:r>
      <w:r w:rsidR="00EA3869" w:rsidRPr="001F020A">
        <w:rPr>
          <w:rFonts w:ascii="Times New Roman" w:hAnsi="Times New Roman" w:cs="Times New Roman"/>
          <w:sz w:val="28"/>
          <w:szCs w:val="28"/>
        </w:rPr>
        <w:t>нимателей;</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развитие на территории муниципального района сопутствующих тур</w:t>
      </w:r>
      <w:r w:rsidRPr="001F020A">
        <w:rPr>
          <w:rFonts w:ascii="Times New Roman" w:hAnsi="Times New Roman" w:cs="Times New Roman"/>
          <w:sz w:val="28"/>
          <w:szCs w:val="28"/>
        </w:rPr>
        <w:t>и</w:t>
      </w:r>
      <w:r w:rsidRPr="001F020A">
        <w:rPr>
          <w:rFonts w:ascii="Times New Roman" w:hAnsi="Times New Roman" w:cs="Times New Roman"/>
          <w:sz w:val="28"/>
          <w:szCs w:val="28"/>
        </w:rPr>
        <w:t>стическим услугам сервисов, в том числе: изготовление сувенирной проду</w:t>
      </w:r>
      <w:r w:rsidRPr="001F020A">
        <w:rPr>
          <w:rFonts w:ascii="Times New Roman" w:hAnsi="Times New Roman" w:cs="Times New Roman"/>
          <w:sz w:val="28"/>
          <w:szCs w:val="28"/>
        </w:rPr>
        <w:t>к</w:t>
      </w:r>
      <w:r w:rsidRPr="001F020A">
        <w:rPr>
          <w:rFonts w:ascii="Times New Roman" w:hAnsi="Times New Roman" w:cs="Times New Roman"/>
          <w:sz w:val="28"/>
          <w:szCs w:val="28"/>
        </w:rPr>
        <w:t>ции</w:t>
      </w:r>
      <w:r w:rsidR="00EA3869" w:rsidRPr="001F020A">
        <w:rPr>
          <w:rFonts w:ascii="Times New Roman" w:hAnsi="Times New Roman" w:cs="Times New Roman"/>
          <w:sz w:val="28"/>
          <w:szCs w:val="28"/>
        </w:rPr>
        <w:t xml:space="preserve"> (разработка и продвижение бренда НХП Усть-Куломского района, по</w:t>
      </w:r>
      <w:r w:rsidR="00EA3869" w:rsidRPr="001F020A">
        <w:rPr>
          <w:rFonts w:ascii="Times New Roman" w:hAnsi="Times New Roman" w:cs="Times New Roman"/>
          <w:sz w:val="28"/>
          <w:szCs w:val="28"/>
        </w:rPr>
        <w:t>д</w:t>
      </w:r>
      <w:r w:rsidR="00EA3869" w:rsidRPr="001F020A">
        <w:rPr>
          <w:rFonts w:ascii="Times New Roman" w:hAnsi="Times New Roman" w:cs="Times New Roman"/>
          <w:sz w:val="28"/>
          <w:szCs w:val="28"/>
        </w:rPr>
        <w:t>держка мастеров НХП и декоративно-прикладного творчества)</w:t>
      </w:r>
      <w:r w:rsidRPr="001F020A">
        <w:rPr>
          <w:rFonts w:ascii="Times New Roman" w:hAnsi="Times New Roman" w:cs="Times New Roman"/>
          <w:sz w:val="28"/>
          <w:szCs w:val="28"/>
        </w:rPr>
        <w:t>, гостиничный бизнес; прокат инвентаря и оборудования;</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создание современной туристско-рекреационной инфраструктуры;</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обеспечение рекламно-информационной и полиграфической деятельн</w:t>
      </w:r>
      <w:r w:rsidRPr="001F020A">
        <w:rPr>
          <w:rFonts w:ascii="Times New Roman" w:hAnsi="Times New Roman" w:cs="Times New Roman"/>
          <w:sz w:val="28"/>
          <w:szCs w:val="28"/>
        </w:rPr>
        <w:t>о</w:t>
      </w:r>
      <w:r w:rsidRPr="001F020A">
        <w:rPr>
          <w:rFonts w:ascii="Times New Roman" w:hAnsi="Times New Roman" w:cs="Times New Roman"/>
          <w:sz w:val="28"/>
          <w:szCs w:val="28"/>
        </w:rPr>
        <w:t>сти, направленной на продвижение и популяризацию туризма и отдыха</w:t>
      </w:r>
      <w:r w:rsidR="00EA3869" w:rsidRPr="001F020A">
        <w:rPr>
          <w:rFonts w:ascii="Times New Roman" w:hAnsi="Times New Roman" w:cs="Times New Roman"/>
          <w:sz w:val="28"/>
          <w:szCs w:val="28"/>
        </w:rPr>
        <w:t>, в том числе разработка туристического бренда Усть-Куломского района</w:t>
      </w:r>
      <w:r w:rsidRPr="001F020A">
        <w:rPr>
          <w:rFonts w:ascii="Times New Roman" w:hAnsi="Times New Roman" w:cs="Times New Roman"/>
          <w:sz w:val="28"/>
          <w:szCs w:val="28"/>
        </w:rPr>
        <w:t>;</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повышение качества предоставляемых туристских услуг в соответствии с установленными отраслевыми стандартами;</w:t>
      </w:r>
    </w:p>
    <w:p w:rsidR="00C915CD" w:rsidRPr="001F020A"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рост доходов местного бюджета за счет налоговых, неналоговых посту</w:t>
      </w:r>
      <w:r w:rsidRPr="001F020A">
        <w:rPr>
          <w:rFonts w:ascii="Times New Roman" w:hAnsi="Times New Roman" w:cs="Times New Roman"/>
          <w:sz w:val="28"/>
          <w:szCs w:val="28"/>
        </w:rPr>
        <w:t>п</w:t>
      </w:r>
      <w:r w:rsidRPr="001F020A">
        <w:rPr>
          <w:rFonts w:ascii="Times New Roman" w:hAnsi="Times New Roman" w:cs="Times New Roman"/>
          <w:sz w:val="28"/>
          <w:szCs w:val="28"/>
        </w:rPr>
        <w:t>лений от развития туристической сферы.</w:t>
      </w:r>
    </w:p>
    <w:p w:rsidR="00C915CD" w:rsidRDefault="00C915CD" w:rsidP="00F843A4">
      <w:pPr>
        <w:pStyle w:val="ConsPlusNormal"/>
        <w:ind w:firstLine="540"/>
        <w:jc w:val="both"/>
        <w:rPr>
          <w:rFonts w:ascii="Times New Roman" w:hAnsi="Times New Roman" w:cs="Times New Roman"/>
          <w:sz w:val="28"/>
          <w:szCs w:val="28"/>
        </w:rPr>
      </w:pPr>
      <w:r w:rsidRPr="001F020A">
        <w:rPr>
          <w:rFonts w:ascii="Times New Roman" w:hAnsi="Times New Roman" w:cs="Times New Roman"/>
          <w:sz w:val="28"/>
          <w:szCs w:val="28"/>
        </w:rPr>
        <w:t>Кроме того, характеризовать достижение цели Стратегии "Развитие отраслей социальной сферы, повышение качества и доступности услуг" по н</w:t>
      </w:r>
      <w:r w:rsidRPr="001F020A">
        <w:rPr>
          <w:rFonts w:ascii="Times New Roman" w:hAnsi="Times New Roman" w:cs="Times New Roman"/>
          <w:sz w:val="28"/>
          <w:szCs w:val="28"/>
        </w:rPr>
        <w:t>а</w:t>
      </w:r>
      <w:r w:rsidRPr="001F020A">
        <w:rPr>
          <w:rFonts w:ascii="Times New Roman" w:hAnsi="Times New Roman" w:cs="Times New Roman"/>
          <w:sz w:val="28"/>
          <w:szCs w:val="28"/>
        </w:rPr>
        <w:t>правлению "Конкурентоспособная туристская индустрия" будет достижение запланированных значений целевых показателей Стратегии:</w:t>
      </w:r>
      <w:r w:rsidR="00EA3869" w:rsidRPr="001F020A">
        <w:rPr>
          <w:rFonts w:ascii="Times New Roman" w:hAnsi="Times New Roman" w:cs="Times New Roman"/>
          <w:sz w:val="28"/>
          <w:szCs w:val="28"/>
        </w:rPr>
        <w:t xml:space="preserve"> обеспеченность организациями культурно-досугового типа на 1000 человек населения</w:t>
      </w:r>
      <w:r w:rsidRPr="001F020A">
        <w:rPr>
          <w:rFonts w:ascii="Times New Roman" w:hAnsi="Times New Roman" w:cs="Times New Roman"/>
          <w:sz w:val="28"/>
          <w:szCs w:val="28"/>
        </w:rPr>
        <w:t>.</w:t>
      </w:r>
    </w:p>
    <w:p w:rsidR="000A33C7" w:rsidRPr="001F020A"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3.</w:t>
      </w:r>
      <w:r w:rsidR="00240FC1">
        <w:rPr>
          <w:rFonts w:ascii="Times New Roman" w:hAnsi="Times New Roman" w:cs="Times New Roman"/>
          <w:sz w:val="28"/>
          <w:szCs w:val="28"/>
        </w:rPr>
        <w:t>4</w:t>
      </w:r>
      <w:r w:rsidRPr="00E85BB0">
        <w:rPr>
          <w:rFonts w:ascii="Times New Roman" w:hAnsi="Times New Roman" w:cs="Times New Roman"/>
          <w:sz w:val="28"/>
          <w:szCs w:val="28"/>
        </w:rPr>
        <w:t>. Высокий уровень физической культуры населения</w:t>
      </w:r>
    </w:p>
    <w:p w:rsidR="00DC671D" w:rsidRPr="00DC671D" w:rsidRDefault="00DC671D" w:rsidP="00F843A4">
      <w:pPr>
        <w:pStyle w:val="ConsPlusNormal"/>
        <w:ind w:firstLine="540"/>
        <w:jc w:val="right"/>
        <w:rPr>
          <w:rFonts w:ascii="Times New Roman" w:hAnsi="Times New Roman" w:cs="Times New Roman"/>
          <w:sz w:val="20"/>
        </w:rPr>
      </w:pPr>
      <w:r w:rsidRPr="00DC671D">
        <w:rPr>
          <w:rFonts w:ascii="Times New Roman" w:hAnsi="Times New Roman" w:cs="Times New Roman"/>
          <w:sz w:val="20"/>
        </w:rPr>
        <w:lastRenderedPageBreak/>
        <w:t>Таблица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E85BB0">
        <w:tc>
          <w:tcPr>
            <w:tcW w:w="1984" w:type="dxa"/>
          </w:tcPr>
          <w:p w:rsidR="00C915CD" w:rsidRPr="00E85BB0" w:rsidRDefault="00C915CD" w:rsidP="00F843A4">
            <w:pPr>
              <w:pStyle w:val="ConsPlusNormal"/>
              <w:jc w:val="center"/>
              <w:rPr>
                <w:rFonts w:ascii="Times New Roman" w:hAnsi="Times New Roman" w:cs="Times New Roman"/>
                <w:sz w:val="28"/>
                <w:szCs w:val="28"/>
              </w:rPr>
            </w:pPr>
            <w:r w:rsidRPr="00E85BB0">
              <w:rPr>
                <w:rFonts w:ascii="Times New Roman" w:hAnsi="Times New Roman" w:cs="Times New Roman"/>
                <w:sz w:val="28"/>
                <w:szCs w:val="28"/>
              </w:rPr>
              <w:t>Приоритетные направления политики</w:t>
            </w:r>
          </w:p>
        </w:tc>
        <w:tc>
          <w:tcPr>
            <w:tcW w:w="7087" w:type="dxa"/>
          </w:tcPr>
          <w:p w:rsidR="00C915CD" w:rsidRPr="00E85BB0" w:rsidRDefault="00C915CD" w:rsidP="00F843A4">
            <w:pPr>
              <w:pStyle w:val="ConsPlusNormal"/>
              <w:jc w:val="center"/>
              <w:rPr>
                <w:rFonts w:ascii="Times New Roman" w:hAnsi="Times New Roman" w:cs="Times New Roman"/>
                <w:sz w:val="28"/>
                <w:szCs w:val="28"/>
              </w:rPr>
            </w:pPr>
            <w:r w:rsidRPr="00E85BB0">
              <w:rPr>
                <w:rFonts w:ascii="Times New Roman" w:hAnsi="Times New Roman" w:cs="Times New Roman"/>
                <w:sz w:val="28"/>
                <w:szCs w:val="28"/>
              </w:rPr>
              <w:t>Основные меры и задачи по реализации политики</w:t>
            </w:r>
          </w:p>
        </w:tc>
      </w:tr>
      <w:tr w:rsidR="00C915CD" w:rsidRPr="00E85BB0">
        <w:tc>
          <w:tcPr>
            <w:tcW w:w="1984" w:type="dxa"/>
          </w:tcPr>
          <w:p w:rsidR="00C915CD" w:rsidRPr="00E85BB0" w:rsidRDefault="00C915CD" w:rsidP="00F843A4">
            <w:pPr>
              <w:pStyle w:val="ConsPlusNormal"/>
              <w:rPr>
                <w:rFonts w:ascii="Times New Roman" w:hAnsi="Times New Roman" w:cs="Times New Roman"/>
                <w:sz w:val="28"/>
                <w:szCs w:val="28"/>
              </w:rPr>
            </w:pPr>
            <w:r w:rsidRPr="00E85BB0">
              <w:rPr>
                <w:rFonts w:ascii="Times New Roman" w:hAnsi="Times New Roman" w:cs="Times New Roman"/>
                <w:sz w:val="28"/>
                <w:szCs w:val="28"/>
              </w:rPr>
              <w:t>Развитие спо</w:t>
            </w:r>
            <w:r w:rsidRPr="00E85BB0">
              <w:rPr>
                <w:rFonts w:ascii="Times New Roman" w:hAnsi="Times New Roman" w:cs="Times New Roman"/>
                <w:sz w:val="28"/>
                <w:szCs w:val="28"/>
              </w:rPr>
              <w:t>р</w:t>
            </w:r>
            <w:r w:rsidRPr="00E85BB0">
              <w:rPr>
                <w:rFonts w:ascii="Times New Roman" w:hAnsi="Times New Roman" w:cs="Times New Roman"/>
                <w:sz w:val="28"/>
                <w:szCs w:val="28"/>
              </w:rPr>
              <w:t>тивной инфр</w:t>
            </w:r>
            <w:r w:rsidRPr="00E85BB0">
              <w:rPr>
                <w:rFonts w:ascii="Times New Roman" w:hAnsi="Times New Roman" w:cs="Times New Roman"/>
                <w:sz w:val="28"/>
                <w:szCs w:val="28"/>
              </w:rPr>
              <w:t>а</w:t>
            </w:r>
            <w:r w:rsidRPr="00E85BB0">
              <w:rPr>
                <w:rFonts w:ascii="Times New Roman" w:hAnsi="Times New Roman" w:cs="Times New Roman"/>
                <w:sz w:val="28"/>
                <w:szCs w:val="28"/>
              </w:rPr>
              <w:t>структуры</w:t>
            </w:r>
          </w:p>
        </w:tc>
        <w:tc>
          <w:tcPr>
            <w:tcW w:w="7087" w:type="dxa"/>
          </w:tcPr>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Развитие спортивной инфраструктуры в шаговой досту</w:t>
            </w:r>
            <w:r w:rsidRPr="00E85BB0">
              <w:rPr>
                <w:rFonts w:ascii="Times New Roman" w:hAnsi="Times New Roman" w:cs="Times New Roman"/>
                <w:sz w:val="28"/>
                <w:szCs w:val="28"/>
              </w:rPr>
              <w:t>п</w:t>
            </w:r>
            <w:r w:rsidRPr="00E85BB0">
              <w:rPr>
                <w:rFonts w:ascii="Times New Roman" w:hAnsi="Times New Roman" w:cs="Times New Roman"/>
                <w:sz w:val="28"/>
                <w:szCs w:val="28"/>
              </w:rPr>
              <w:t>ности: строительство уличных (дворовых) спортивных площадок для игровых видов спорта, уличных тренаж</w:t>
            </w:r>
            <w:r w:rsidRPr="00E85BB0">
              <w:rPr>
                <w:rFonts w:ascii="Times New Roman" w:hAnsi="Times New Roman" w:cs="Times New Roman"/>
                <w:sz w:val="28"/>
                <w:szCs w:val="28"/>
              </w:rPr>
              <w:t>е</w:t>
            </w:r>
            <w:r w:rsidRPr="00E85BB0">
              <w:rPr>
                <w:rFonts w:ascii="Times New Roman" w:hAnsi="Times New Roman" w:cs="Times New Roman"/>
                <w:sz w:val="28"/>
                <w:szCs w:val="28"/>
              </w:rPr>
              <w:t>ров.</w:t>
            </w:r>
          </w:p>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Улучшение материально-технической базы учреждений и организаций физкультурно-спортивной направленности</w:t>
            </w:r>
          </w:p>
        </w:tc>
      </w:tr>
      <w:tr w:rsidR="00C915CD" w:rsidRPr="00E85BB0">
        <w:tc>
          <w:tcPr>
            <w:tcW w:w="1984" w:type="dxa"/>
          </w:tcPr>
          <w:p w:rsidR="00C915CD" w:rsidRPr="00E85BB0" w:rsidRDefault="00C915CD" w:rsidP="00F843A4">
            <w:pPr>
              <w:pStyle w:val="ConsPlusNormal"/>
              <w:rPr>
                <w:rFonts w:ascii="Times New Roman" w:hAnsi="Times New Roman" w:cs="Times New Roman"/>
                <w:sz w:val="28"/>
                <w:szCs w:val="28"/>
              </w:rPr>
            </w:pPr>
            <w:r w:rsidRPr="00E85BB0">
              <w:rPr>
                <w:rFonts w:ascii="Times New Roman" w:hAnsi="Times New Roman" w:cs="Times New Roman"/>
                <w:sz w:val="28"/>
                <w:szCs w:val="28"/>
              </w:rPr>
              <w:t>Развитие ма</w:t>
            </w:r>
            <w:r w:rsidRPr="00E85BB0">
              <w:rPr>
                <w:rFonts w:ascii="Times New Roman" w:hAnsi="Times New Roman" w:cs="Times New Roman"/>
                <w:sz w:val="28"/>
                <w:szCs w:val="28"/>
              </w:rPr>
              <w:t>с</w:t>
            </w:r>
            <w:r w:rsidRPr="00E85BB0">
              <w:rPr>
                <w:rFonts w:ascii="Times New Roman" w:hAnsi="Times New Roman" w:cs="Times New Roman"/>
                <w:sz w:val="28"/>
                <w:szCs w:val="28"/>
              </w:rPr>
              <w:t>сового спорта</w:t>
            </w:r>
          </w:p>
        </w:tc>
        <w:tc>
          <w:tcPr>
            <w:tcW w:w="7087" w:type="dxa"/>
          </w:tcPr>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Увеличение количества проводимых физкультурных и спортивных мероприятий.</w:t>
            </w:r>
          </w:p>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Реализация Всероссийского комплекса ГТО ("готов к труду и обороне").</w:t>
            </w:r>
          </w:p>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Пропаганда занятий физической культурой и спортом и распространение приверженности к ведению здорового образа жизни</w:t>
            </w:r>
          </w:p>
        </w:tc>
      </w:tr>
      <w:tr w:rsidR="00C915CD" w:rsidRPr="00E85BB0">
        <w:tc>
          <w:tcPr>
            <w:tcW w:w="1984" w:type="dxa"/>
          </w:tcPr>
          <w:p w:rsidR="00C915CD" w:rsidRPr="00E85BB0" w:rsidRDefault="00C915CD" w:rsidP="00F843A4">
            <w:pPr>
              <w:pStyle w:val="ConsPlusNormal"/>
              <w:rPr>
                <w:rFonts w:ascii="Times New Roman" w:hAnsi="Times New Roman" w:cs="Times New Roman"/>
                <w:sz w:val="28"/>
                <w:szCs w:val="28"/>
              </w:rPr>
            </w:pPr>
            <w:r w:rsidRPr="00E85BB0">
              <w:rPr>
                <w:rFonts w:ascii="Times New Roman" w:hAnsi="Times New Roman" w:cs="Times New Roman"/>
                <w:sz w:val="28"/>
                <w:szCs w:val="28"/>
              </w:rPr>
              <w:t>Подготовка спортивного резерва</w:t>
            </w:r>
          </w:p>
        </w:tc>
        <w:tc>
          <w:tcPr>
            <w:tcW w:w="7087" w:type="dxa"/>
          </w:tcPr>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Увеличение численности занимающихся в спортивной школе.</w:t>
            </w:r>
          </w:p>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Совершенствование системы подготовки спортивного р</w:t>
            </w:r>
            <w:r w:rsidRPr="00E85BB0">
              <w:rPr>
                <w:rFonts w:ascii="Times New Roman" w:hAnsi="Times New Roman" w:cs="Times New Roman"/>
                <w:sz w:val="28"/>
                <w:szCs w:val="28"/>
              </w:rPr>
              <w:t>е</w:t>
            </w:r>
            <w:r w:rsidRPr="00E85BB0">
              <w:rPr>
                <w:rFonts w:ascii="Times New Roman" w:hAnsi="Times New Roman" w:cs="Times New Roman"/>
                <w:sz w:val="28"/>
                <w:szCs w:val="28"/>
              </w:rPr>
              <w:t>зерва.</w:t>
            </w:r>
          </w:p>
          <w:p w:rsidR="00C915CD" w:rsidRPr="00E85BB0" w:rsidRDefault="00C915CD" w:rsidP="00F843A4">
            <w:pPr>
              <w:pStyle w:val="ConsPlusNormal"/>
              <w:ind w:firstLine="1"/>
              <w:jc w:val="both"/>
              <w:rPr>
                <w:rFonts w:ascii="Times New Roman" w:hAnsi="Times New Roman" w:cs="Times New Roman"/>
                <w:sz w:val="28"/>
                <w:szCs w:val="28"/>
              </w:rPr>
            </w:pPr>
            <w:r w:rsidRPr="00E85BB0">
              <w:rPr>
                <w:rFonts w:ascii="Times New Roman" w:hAnsi="Times New Roman" w:cs="Times New Roman"/>
                <w:sz w:val="28"/>
                <w:szCs w:val="28"/>
              </w:rPr>
              <w:t>Развитие кадрового обеспечения спортивной деятельн</w:t>
            </w:r>
            <w:r w:rsidRPr="00E85BB0">
              <w:rPr>
                <w:rFonts w:ascii="Times New Roman" w:hAnsi="Times New Roman" w:cs="Times New Roman"/>
                <w:sz w:val="28"/>
                <w:szCs w:val="28"/>
              </w:rPr>
              <w:t>о</w:t>
            </w:r>
            <w:r w:rsidRPr="00E85BB0">
              <w:rPr>
                <w:rFonts w:ascii="Times New Roman" w:hAnsi="Times New Roman" w:cs="Times New Roman"/>
                <w:sz w:val="28"/>
                <w:szCs w:val="28"/>
              </w:rPr>
              <w:t>сти</w:t>
            </w:r>
          </w:p>
        </w:tc>
      </w:tr>
    </w:tbl>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Важнейшие инструменты реализации:</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1. Муниципальная программа "Развитие физической культуры и спорта".</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2. Региональный проект "Спорт - норма жизни", направленный на до</w:t>
      </w:r>
      <w:r w:rsidRPr="00E85BB0">
        <w:rPr>
          <w:rFonts w:ascii="Times New Roman" w:hAnsi="Times New Roman" w:cs="Times New Roman"/>
          <w:sz w:val="28"/>
          <w:szCs w:val="28"/>
        </w:rPr>
        <w:t>с</w:t>
      </w:r>
      <w:r w:rsidRPr="00E85BB0">
        <w:rPr>
          <w:rFonts w:ascii="Times New Roman" w:hAnsi="Times New Roman" w:cs="Times New Roman"/>
          <w:sz w:val="28"/>
          <w:szCs w:val="28"/>
        </w:rPr>
        <w:t>тижение целей, показателей и результатов федерального проекта национал</w:t>
      </w:r>
      <w:r w:rsidRPr="00E85BB0">
        <w:rPr>
          <w:rFonts w:ascii="Times New Roman" w:hAnsi="Times New Roman" w:cs="Times New Roman"/>
          <w:sz w:val="28"/>
          <w:szCs w:val="28"/>
        </w:rPr>
        <w:t>ь</w:t>
      </w:r>
      <w:r w:rsidRPr="00E85BB0">
        <w:rPr>
          <w:rFonts w:ascii="Times New Roman" w:hAnsi="Times New Roman" w:cs="Times New Roman"/>
          <w:sz w:val="28"/>
          <w:szCs w:val="28"/>
        </w:rPr>
        <w:t xml:space="preserve">ного проекта "Демография" в рамках реализации </w:t>
      </w:r>
      <w:hyperlink r:id="rId39" w:history="1">
        <w:r w:rsidRPr="00E85BB0">
          <w:rPr>
            <w:rFonts w:ascii="Times New Roman" w:hAnsi="Times New Roman" w:cs="Times New Roman"/>
            <w:color w:val="0000FF"/>
            <w:sz w:val="28"/>
            <w:szCs w:val="28"/>
          </w:rPr>
          <w:t>Указа</w:t>
        </w:r>
      </w:hyperlink>
      <w:r w:rsidRPr="00E85BB0">
        <w:rPr>
          <w:rFonts w:ascii="Times New Roman" w:hAnsi="Times New Roman" w:cs="Times New Roman"/>
          <w:sz w:val="28"/>
          <w:szCs w:val="28"/>
        </w:rPr>
        <w:t xml:space="preserve"> Президента РФ N 204.</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Ожидаемые результаты:</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обеспечение доступности и высокого качества предоставляемых услуг в сфере физкультуры и спорта населению муниципального района;</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повышение уровня обеспеченности населения спортивными сооруж</w:t>
      </w:r>
      <w:r w:rsidRPr="00E85BB0">
        <w:rPr>
          <w:rFonts w:ascii="Times New Roman" w:hAnsi="Times New Roman" w:cs="Times New Roman"/>
          <w:sz w:val="28"/>
          <w:szCs w:val="28"/>
        </w:rPr>
        <w:t>е</w:t>
      </w:r>
      <w:r w:rsidRPr="00E85BB0">
        <w:rPr>
          <w:rFonts w:ascii="Times New Roman" w:hAnsi="Times New Roman" w:cs="Times New Roman"/>
          <w:sz w:val="28"/>
          <w:szCs w:val="28"/>
        </w:rPr>
        <w:t xml:space="preserve">ниями до </w:t>
      </w:r>
      <w:r w:rsidR="00E85BB0" w:rsidRPr="00E85BB0">
        <w:rPr>
          <w:rFonts w:ascii="Times New Roman" w:hAnsi="Times New Roman" w:cs="Times New Roman"/>
          <w:sz w:val="28"/>
          <w:szCs w:val="28"/>
        </w:rPr>
        <w:t xml:space="preserve">95 </w:t>
      </w:r>
      <w:r w:rsidRPr="00E85BB0">
        <w:rPr>
          <w:rFonts w:ascii="Times New Roman" w:hAnsi="Times New Roman" w:cs="Times New Roman"/>
          <w:sz w:val="28"/>
          <w:szCs w:val="28"/>
        </w:rPr>
        <w:t>% к 203</w:t>
      </w:r>
      <w:r w:rsidR="00E85BB0" w:rsidRPr="00E85BB0">
        <w:rPr>
          <w:rFonts w:ascii="Times New Roman" w:hAnsi="Times New Roman" w:cs="Times New Roman"/>
          <w:sz w:val="28"/>
          <w:szCs w:val="28"/>
        </w:rPr>
        <w:t>5</w:t>
      </w:r>
      <w:r w:rsidRPr="00E85BB0">
        <w:rPr>
          <w:rFonts w:ascii="Times New Roman" w:hAnsi="Times New Roman" w:cs="Times New Roman"/>
          <w:sz w:val="28"/>
          <w:szCs w:val="28"/>
        </w:rPr>
        <w:t xml:space="preserve"> году;</w:t>
      </w:r>
    </w:p>
    <w:p w:rsidR="00C915CD" w:rsidRPr="00E85BB0"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повышение доли населения муниципального района, систематически занимающегося физической культурой и спортом, в общей численности нас</w:t>
      </w:r>
      <w:r w:rsidRPr="00E85BB0">
        <w:rPr>
          <w:rFonts w:ascii="Times New Roman" w:hAnsi="Times New Roman" w:cs="Times New Roman"/>
          <w:sz w:val="28"/>
          <w:szCs w:val="28"/>
        </w:rPr>
        <w:t>е</w:t>
      </w:r>
      <w:r w:rsidRPr="00E85BB0">
        <w:rPr>
          <w:rFonts w:ascii="Times New Roman" w:hAnsi="Times New Roman" w:cs="Times New Roman"/>
          <w:sz w:val="28"/>
          <w:szCs w:val="28"/>
        </w:rPr>
        <w:t xml:space="preserve">ления муниципального района до </w:t>
      </w:r>
      <w:r w:rsidR="00E85BB0" w:rsidRPr="00E85BB0">
        <w:rPr>
          <w:rFonts w:ascii="Times New Roman" w:hAnsi="Times New Roman" w:cs="Times New Roman"/>
          <w:sz w:val="28"/>
          <w:szCs w:val="28"/>
        </w:rPr>
        <w:t xml:space="preserve">60 </w:t>
      </w:r>
      <w:r w:rsidRPr="00E85BB0">
        <w:rPr>
          <w:rFonts w:ascii="Times New Roman" w:hAnsi="Times New Roman" w:cs="Times New Roman"/>
          <w:sz w:val="28"/>
          <w:szCs w:val="28"/>
        </w:rPr>
        <w:t>% к 2035 году;</w:t>
      </w:r>
    </w:p>
    <w:p w:rsidR="00C915CD" w:rsidRDefault="00C915CD" w:rsidP="00F843A4">
      <w:pPr>
        <w:pStyle w:val="ConsPlusNormal"/>
        <w:ind w:firstLine="540"/>
        <w:jc w:val="both"/>
        <w:rPr>
          <w:rFonts w:ascii="Times New Roman" w:hAnsi="Times New Roman" w:cs="Times New Roman"/>
          <w:sz w:val="28"/>
          <w:szCs w:val="28"/>
        </w:rPr>
      </w:pPr>
      <w:r w:rsidRPr="00E85BB0">
        <w:rPr>
          <w:rFonts w:ascii="Times New Roman" w:hAnsi="Times New Roman" w:cs="Times New Roman"/>
          <w:sz w:val="28"/>
          <w:szCs w:val="28"/>
        </w:rPr>
        <w:t>Кроме того, характеризовать достижение цели Стратегии "Развитие отраслей социальной сферы, повышение качества и доступности услуг" по направлению "Высокий уровень физической культуры населения" будет до</w:t>
      </w:r>
      <w:r w:rsidRPr="00E85BB0">
        <w:rPr>
          <w:rFonts w:ascii="Times New Roman" w:hAnsi="Times New Roman" w:cs="Times New Roman"/>
          <w:sz w:val="28"/>
          <w:szCs w:val="28"/>
        </w:rPr>
        <w:t>с</w:t>
      </w:r>
      <w:r w:rsidRPr="00E85BB0">
        <w:rPr>
          <w:rFonts w:ascii="Times New Roman" w:hAnsi="Times New Roman" w:cs="Times New Roman"/>
          <w:sz w:val="28"/>
          <w:szCs w:val="28"/>
        </w:rPr>
        <w:t xml:space="preserve">тижение запланированных значений целевых показателей Стратегии: доля населения, систематически занимающегося физической культурой и </w:t>
      </w:r>
      <w:r w:rsidRPr="00E85BB0">
        <w:rPr>
          <w:rFonts w:ascii="Times New Roman" w:hAnsi="Times New Roman" w:cs="Times New Roman"/>
          <w:sz w:val="28"/>
          <w:szCs w:val="28"/>
        </w:rPr>
        <w:lastRenderedPageBreak/>
        <w:t>спортом.</w:t>
      </w:r>
    </w:p>
    <w:p w:rsidR="000A33C7" w:rsidRPr="00E85BB0"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DC7B4D">
        <w:rPr>
          <w:rFonts w:ascii="Times New Roman" w:hAnsi="Times New Roman" w:cs="Times New Roman"/>
          <w:sz w:val="28"/>
          <w:szCs w:val="28"/>
        </w:rPr>
        <w:t>4. Комфортная жилая среда</w:t>
      </w:r>
    </w:p>
    <w:p w:rsidR="000A33C7" w:rsidRPr="00DC7B4D" w:rsidRDefault="000A33C7" w:rsidP="00F843A4">
      <w:pPr>
        <w:pStyle w:val="ConsPlusTitle"/>
        <w:jc w:val="center"/>
        <w:outlineLvl w:val="2"/>
        <w:rPr>
          <w:rFonts w:ascii="Times New Roman" w:hAnsi="Times New Roman" w:cs="Times New Roman"/>
          <w:sz w:val="28"/>
          <w:szCs w:val="28"/>
        </w:rPr>
      </w:pPr>
    </w:p>
    <w:p w:rsidR="00C915CD" w:rsidRPr="0089169B" w:rsidRDefault="0089169B" w:rsidP="00F843A4">
      <w:pPr>
        <w:pStyle w:val="ConsPlusNormal"/>
        <w:jc w:val="right"/>
        <w:rPr>
          <w:rFonts w:ascii="Times New Roman" w:hAnsi="Times New Roman" w:cs="Times New Roman"/>
          <w:sz w:val="20"/>
        </w:rPr>
      </w:pPr>
      <w:r w:rsidRPr="0089169B">
        <w:rPr>
          <w:rFonts w:ascii="Times New Roman" w:hAnsi="Times New Roman" w:cs="Times New Roman"/>
          <w:sz w:val="20"/>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DC7B4D">
        <w:tc>
          <w:tcPr>
            <w:tcW w:w="1984" w:type="dxa"/>
          </w:tcPr>
          <w:p w:rsidR="00C915CD" w:rsidRPr="00B631D7" w:rsidRDefault="00C915CD" w:rsidP="00F843A4">
            <w:pPr>
              <w:pStyle w:val="ConsPlusNormal"/>
              <w:jc w:val="center"/>
              <w:rPr>
                <w:rFonts w:ascii="Times New Roman" w:hAnsi="Times New Roman" w:cs="Times New Roman"/>
                <w:sz w:val="28"/>
                <w:szCs w:val="28"/>
              </w:rPr>
            </w:pPr>
            <w:r w:rsidRPr="00B631D7">
              <w:rPr>
                <w:rFonts w:ascii="Times New Roman" w:hAnsi="Times New Roman" w:cs="Times New Roman"/>
                <w:sz w:val="28"/>
                <w:szCs w:val="28"/>
              </w:rPr>
              <w:t>Приоритетные направления политики</w:t>
            </w:r>
          </w:p>
        </w:tc>
        <w:tc>
          <w:tcPr>
            <w:tcW w:w="7087" w:type="dxa"/>
          </w:tcPr>
          <w:p w:rsidR="00C915CD" w:rsidRPr="00B631D7" w:rsidRDefault="00C915CD" w:rsidP="00F843A4">
            <w:pPr>
              <w:pStyle w:val="ConsPlusNormal"/>
              <w:jc w:val="center"/>
              <w:rPr>
                <w:rFonts w:ascii="Times New Roman" w:hAnsi="Times New Roman" w:cs="Times New Roman"/>
                <w:sz w:val="28"/>
                <w:szCs w:val="28"/>
              </w:rPr>
            </w:pPr>
            <w:r w:rsidRPr="00B631D7">
              <w:rPr>
                <w:rFonts w:ascii="Times New Roman" w:hAnsi="Times New Roman" w:cs="Times New Roman"/>
                <w:sz w:val="28"/>
                <w:szCs w:val="28"/>
              </w:rPr>
              <w:t>Основные меры и задачи по реализации политики</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t>Развитие ры</w:t>
            </w:r>
            <w:r w:rsidRPr="00DC7B4D">
              <w:rPr>
                <w:rFonts w:ascii="Times New Roman" w:hAnsi="Times New Roman" w:cs="Times New Roman"/>
                <w:sz w:val="28"/>
                <w:szCs w:val="28"/>
              </w:rPr>
              <w:t>н</w:t>
            </w:r>
            <w:r w:rsidRPr="00DC7B4D">
              <w:rPr>
                <w:rFonts w:ascii="Times New Roman" w:hAnsi="Times New Roman" w:cs="Times New Roman"/>
                <w:sz w:val="28"/>
                <w:szCs w:val="28"/>
              </w:rPr>
              <w:t>ка жилья</w:t>
            </w:r>
          </w:p>
        </w:tc>
        <w:tc>
          <w:tcPr>
            <w:tcW w:w="7087" w:type="dxa"/>
          </w:tcPr>
          <w:p w:rsidR="00C915CD" w:rsidRPr="00DC7B4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Комплексное освоение территорий под жилищное стро</w:t>
            </w:r>
            <w:r w:rsidRPr="00DC7B4D">
              <w:rPr>
                <w:rFonts w:ascii="Times New Roman" w:hAnsi="Times New Roman" w:cs="Times New Roman"/>
                <w:sz w:val="28"/>
                <w:szCs w:val="28"/>
              </w:rPr>
              <w:t>и</w:t>
            </w:r>
            <w:r w:rsidRPr="00DC7B4D">
              <w:rPr>
                <w:rFonts w:ascii="Times New Roman" w:hAnsi="Times New Roman" w:cs="Times New Roman"/>
                <w:sz w:val="28"/>
                <w:szCs w:val="28"/>
              </w:rPr>
              <w:t>тельство</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t>Улучшение условий прож</w:t>
            </w:r>
            <w:r w:rsidRPr="00DC7B4D">
              <w:rPr>
                <w:rFonts w:ascii="Times New Roman" w:hAnsi="Times New Roman" w:cs="Times New Roman"/>
                <w:sz w:val="28"/>
                <w:szCs w:val="28"/>
              </w:rPr>
              <w:t>и</w:t>
            </w:r>
            <w:r w:rsidRPr="00DC7B4D">
              <w:rPr>
                <w:rFonts w:ascii="Times New Roman" w:hAnsi="Times New Roman" w:cs="Times New Roman"/>
                <w:sz w:val="28"/>
                <w:szCs w:val="28"/>
              </w:rPr>
              <w:t>вания граждан</w:t>
            </w:r>
          </w:p>
        </w:tc>
        <w:tc>
          <w:tcPr>
            <w:tcW w:w="7087" w:type="dxa"/>
          </w:tcPr>
          <w:p w:rsidR="007C04F5" w:rsidRPr="00DC7B4D" w:rsidRDefault="007C04F5"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Расселение граждан из непригодного для проживания жилищного фонда.</w:t>
            </w:r>
          </w:p>
          <w:p w:rsidR="007C04F5" w:rsidRPr="00DC7B4D" w:rsidRDefault="007C04F5"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Создание условий для проведения капитального ремонта общего имущества собственников жилых помещений в многоквартирных домах.</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t>Повышение эффективности и надежности функционир</w:t>
            </w:r>
            <w:r w:rsidRPr="00DC7B4D">
              <w:rPr>
                <w:rFonts w:ascii="Times New Roman" w:hAnsi="Times New Roman" w:cs="Times New Roman"/>
                <w:sz w:val="28"/>
                <w:szCs w:val="28"/>
              </w:rPr>
              <w:t>о</w:t>
            </w:r>
            <w:r w:rsidRPr="00DC7B4D">
              <w:rPr>
                <w:rFonts w:ascii="Times New Roman" w:hAnsi="Times New Roman" w:cs="Times New Roman"/>
                <w:sz w:val="28"/>
                <w:szCs w:val="28"/>
              </w:rPr>
              <w:t>вания комм</w:t>
            </w:r>
            <w:r w:rsidRPr="00DC7B4D">
              <w:rPr>
                <w:rFonts w:ascii="Times New Roman" w:hAnsi="Times New Roman" w:cs="Times New Roman"/>
                <w:sz w:val="28"/>
                <w:szCs w:val="28"/>
              </w:rPr>
              <w:t>у</w:t>
            </w:r>
            <w:r w:rsidRPr="00DC7B4D">
              <w:rPr>
                <w:rFonts w:ascii="Times New Roman" w:hAnsi="Times New Roman" w:cs="Times New Roman"/>
                <w:sz w:val="28"/>
                <w:szCs w:val="28"/>
              </w:rPr>
              <w:t>нальной и</w:t>
            </w:r>
            <w:r w:rsidRPr="00DC7B4D">
              <w:rPr>
                <w:rFonts w:ascii="Times New Roman" w:hAnsi="Times New Roman" w:cs="Times New Roman"/>
                <w:sz w:val="28"/>
                <w:szCs w:val="28"/>
              </w:rPr>
              <w:t>н</w:t>
            </w:r>
            <w:r w:rsidRPr="00DC7B4D">
              <w:rPr>
                <w:rFonts w:ascii="Times New Roman" w:hAnsi="Times New Roman" w:cs="Times New Roman"/>
                <w:sz w:val="28"/>
                <w:szCs w:val="28"/>
              </w:rPr>
              <w:t>фраструктуры, обеспечение качества и доступности ко</w:t>
            </w:r>
            <w:r w:rsidRPr="00DC7B4D">
              <w:rPr>
                <w:rFonts w:ascii="Times New Roman" w:hAnsi="Times New Roman" w:cs="Times New Roman"/>
                <w:sz w:val="28"/>
                <w:szCs w:val="28"/>
              </w:rPr>
              <w:t>м</w:t>
            </w:r>
            <w:r w:rsidRPr="00DC7B4D">
              <w:rPr>
                <w:rFonts w:ascii="Times New Roman" w:hAnsi="Times New Roman" w:cs="Times New Roman"/>
                <w:sz w:val="28"/>
                <w:szCs w:val="28"/>
              </w:rPr>
              <w:t>мунальных у</w:t>
            </w:r>
            <w:r w:rsidRPr="00DC7B4D">
              <w:rPr>
                <w:rFonts w:ascii="Times New Roman" w:hAnsi="Times New Roman" w:cs="Times New Roman"/>
                <w:sz w:val="28"/>
                <w:szCs w:val="28"/>
              </w:rPr>
              <w:t>с</w:t>
            </w:r>
            <w:r w:rsidRPr="00DC7B4D">
              <w:rPr>
                <w:rFonts w:ascii="Times New Roman" w:hAnsi="Times New Roman" w:cs="Times New Roman"/>
                <w:sz w:val="28"/>
                <w:szCs w:val="28"/>
              </w:rPr>
              <w:t>луг</w:t>
            </w:r>
          </w:p>
        </w:tc>
        <w:tc>
          <w:tcPr>
            <w:tcW w:w="7087" w:type="dxa"/>
          </w:tcPr>
          <w:p w:rsidR="007C04F5" w:rsidRPr="00DC7B4D" w:rsidRDefault="007C04F5"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Обеспечение стабильной работы ресурсоснабжающих организаций.</w:t>
            </w:r>
          </w:p>
          <w:p w:rsidR="007C04F5" w:rsidRPr="00DC7B4D" w:rsidRDefault="007C04F5"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Реконструкция, модернизация и капитальный ремонт объектов коммунальной инфраструктуры с целью сниж</w:t>
            </w:r>
            <w:r w:rsidRPr="00DC7B4D">
              <w:rPr>
                <w:rFonts w:ascii="Times New Roman" w:hAnsi="Times New Roman" w:cs="Times New Roman"/>
                <w:sz w:val="28"/>
                <w:szCs w:val="28"/>
              </w:rPr>
              <w:t>е</w:t>
            </w:r>
            <w:r w:rsidRPr="00DC7B4D">
              <w:rPr>
                <w:rFonts w:ascii="Times New Roman" w:hAnsi="Times New Roman" w:cs="Times New Roman"/>
                <w:sz w:val="28"/>
                <w:szCs w:val="28"/>
              </w:rPr>
              <w:t>ния износа сетей, насосного и другого оборудования для уменьшения аварийности и обеспечения бесперебойного их функционирования.</w:t>
            </w:r>
          </w:p>
          <w:p w:rsidR="007C04F5" w:rsidRPr="00DC7B4D" w:rsidRDefault="007C04F5"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Строительство объектов водоснабжения, водоотведения и очистки сточных вод, отвечающих современным экол</w:t>
            </w:r>
            <w:r w:rsidRPr="00DC7B4D">
              <w:rPr>
                <w:rFonts w:ascii="Times New Roman" w:hAnsi="Times New Roman" w:cs="Times New Roman"/>
                <w:sz w:val="28"/>
                <w:szCs w:val="28"/>
              </w:rPr>
              <w:t>о</w:t>
            </w:r>
            <w:r w:rsidRPr="00DC7B4D">
              <w:rPr>
                <w:rFonts w:ascii="Times New Roman" w:hAnsi="Times New Roman" w:cs="Times New Roman"/>
                <w:sz w:val="28"/>
                <w:szCs w:val="28"/>
              </w:rPr>
              <w:t>гическим требованиям, с целью обеспечения требуемого качества питьевой воды</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t>Повышение энергетич</w:t>
            </w:r>
            <w:r w:rsidRPr="00DC7B4D">
              <w:rPr>
                <w:rFonts w:ascii="Times New Roman" w:hAnsi="Times New Roman" w:cs="Times New Roman"/>
                <w:sz w:val="28"/>
                <w:szCs w:val="28"/>
              </w:rPr>
              <w:t>е</w:t>
            </w:r>
            <w:r w:rsidRPr="00DC7B4D">
              <w:rPr>
                <w:rFonts w:ascii="Times New Roman" w:hAnsi="Times New Roman" w:cs="Times New Roman"/>
                <w:sz w:val="28"/>
                <w:szCs w:val="28"/>
              </w:rPr>
              <w:t>ской эффе</w:t>
            </w:r>
            <w:r w:rsidRPr="00DC7B4D">
              <w:rPr>
                <w:rFonts w:ascii="Times New Roman" w:hAnsi="Times New Roman" w:cs="Times New Roman"/>
                <w:sz w:val="28"/>
                <w:szCs w:val="28"/>
              </w:rPr>
              <w:t>к</w:t>
            </w:r>
            <w:r w:rsidRPr="00DC7B4D">
              <w:rPr>
                <w:rFonts w:ascii="Times New Roman" w:hAnsi="Times New Roman" w:cs="Times New Roman"/>
                <w:sz w:val="28"/>
                <w:szCs w:val="28"/>
              </w:rPr>
              <w:t>тивности в сфере жили</w:t>
            </w:r>
            <w:r w:rsidRPr="00DC7B4D">
              <w:rPr>
                <w:rFonts w:ascii="Times New Roman" w:hAnsi="Times New Roman" w:cs="Times New Roman"/>
                <w:sz w:val="28"/>
                <w:szCs w:val="28"/>
              </w:rPr>
              <w:t>щ</w:t>
            </w:r>
            <w:r w:rsidRPr="00DC7B4D">
              <w:rPr>
                <w:rFonts w:ascii="Times New Roman" w:hAnsi="Times New Roman" w:cs="Times New Roman"/>
                <w:sz w:val="28"/>
                <w:szCs w:val="28"/>
              </w:rPr>
              <w:t>но-коммунального хозяйства</w:t>
            </w:r>
          </w:p>
        </w:tc>
        <w:tc>
          <w:tcPr>
            <w:tcW w:w="7087" w:type="dxa"/>
          </w:tcPr>
          <w:p w:rsidR="00C915CD" w:rsidRPr="00DC7B4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Повышение энергоэффективности жилищного фонда.</w:t>
            </w:r>
          </w:p>
          <w:p w:rsidR="00C915CD" w:rsidRPr="00DC7B4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Внедрение энергосберегающих технологий в коммунал</w:t>
            </w:r>
            <w:r w:rsidRPr="00DC7B4D">
              <w:rPr>
                <w:rFonts w:ascii="Times New Roman" w:hAnsi="Times New Roman" w:cs="Times New Roman"/>
                <w:sz w:val="28"/>
                <w:szCs w:val="28"/>
              </w:rPr>
              <w:t>ь</w:t>
            </w:r>
            <w:r w:rsidRPr="00DC7B4D">
              <w:rPr>
                <w:rFonts w:ascii="Times New Roman" w:hAnsi="Times New Roman" w:cs="Times New Roman"/>
                <w:sz w:val="28"/>
                <w:szCs w:val="28"/>
              </w:rPr>
              <w:t>ную сферу</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t>Повышение обеспеченн</w:t>
            </w:r>
            <w:r w:rsidRPr="00DC7B4D">
              <w:rPr>
                <w:rFonts w:ascii="Times New Roman" w:hAnsi="Times New Roman" w:cs="Times New Roman"/>
                <w:sz w:val="28"/>
                <w:szCs w:val="28"/>
              </w:rPr>
              <w:t>о</w:t>
            </w:r>
            <w:r w:rsidRPr="00DC7B4D">
              <w:rPr>
                <w:rFonts w:ascii="Times New Roman" w:hAnsi="Times New Roman" w:cs="Times New Roman"/>
                <w:sz w:val="28"/>
                <w:szCs w:val="28"/>
              </w:rPr>
              <w:t>сти населения коммунальной инфраструкт</w:t>
            </w:r>
            <w:r w:rsidRPr="00DC7B4D">
              <w:rPr>
                <w:rFonts w:ascii="Times New Roman" w:hAnsi="Times New Roman" w:cs="Times New Roman"/>
                <w:sz w:val="28"/>
                <w:szCs w:val="28"/>
              </w:rPr>
              <w:t>у</w:t>
            </w:r>
            <w:r w:rsidRPr="00DC7B4D">
              <w:rPr>
                <w:rFonts w:ascii="Times New Roman" w:hAnsi="Times New Roman" w:cs="Times New Roman"/>
                <w:sz w:val="28"/>
                <w:szCs w:val="28"/>
              </w:rPr>
              <w:t>рой, в том чи</w:t>
            </w:r>
            <w:r w:rsidRPr="00DC7B4D">
              <w:rPr>
                <w:rFonts w:ascii="Times New Roman" w:hAnsi="Times New Roman" w:cs="Times New Roman"/>
                <w:sz w:val="28"/>
                <w:szCs w:val="28"/>
              </w:rPr>
              <w:t>с</w:t>
            </w:r>
            <w:r w:rsidRPr="00DC7B4D">
              <w:rPr>
                <w:rFonts w:ascii="Times New Roman" w:hAnsi="Times New Roman" w:cs="Times New Roman"/>
                <w:sz w:val="28"/>
                <w:szCs w:val="28"/>
              </w:rPr>
              <w:t xml:space="preserve">ле </w:t>
            </w:r>
            <w:r w:rsidRPr="00DC7B4D">
              <w:rPr>
                <w:rFonts w:ascii="Times New Roman" w:hAnsi="Times New Roman" w:cs="Times New Roman"/>
                <w:sz w:val="28"/>
                <w:szCs w:val="28"/>
              </w:rPr>
              <w:lastRenderedPageBreak/>
              <w:t>в сельских районах</w:t>
            </w:r>
          </w:p>
        </w:tc>
        <w:tc>
          <w:tcPr>
            <w:tcW w:w="7087" w:type="dxa"/>
          </w:tcPr>
          <w:p w:rsidR="00C915CD" w:rsidRPr="00DC7B4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lastRenderedPageBreak/>
              <w:t>Строительство объектов коммунальной инфраструктуры с целью обеспечения населения услугами тепло-, газо-, водоснабжения и водоотведения</w:t>
            </w:r>
          </w:p>
          <w:p w:rsidR="00344CD6" w:rsidRDefault="00344CD6" w:rsidP="00F843A4">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Создание безбарьерной среды на социальных объектах и при оказании услуг в приоритетных сферах жизнеде</w:t>
            </w:r>
            <w:r>
              <w:rPr>
                <w:rFonts w:ascii="Times New Roman" w:hAnsi="Times New Roman" w:cs="Times New Roman"/>
                <w:sz w:val="28"/>
                <w:szCs w:val="28"/>
              </w:rPr>
              <w:t>я</w:t>
            </w:r>
            <w:r>
              <w:rPr>
                <w:rFonts w:ascii="Times New Roman" w:hAnsi="Times New Roman" w:cs="Times New Roman"/>
                <w:sz w:val="28"/>
                <w:szCs w:val="28"/>
              </w:rPr>
              <w:t xml:space="preserve">тельности для маломобильных групп населения </w:t>
            </w:r>
            <w:r>
              <w:rPr>
                <w:rFonts w:ascii="Times New Roman" w:hAnsi="Times New Roman" w:cs="Times New Roman"/>
                <w:sz w:val="28"/>
                <w:szCs w:val="28"/>
              </w:rPr>
              <w:lastRenderedPageBreak/>
              <w:t>(лиц с ограниченными возможностями здоровья, инвалидов-колясочников, детей-инвалидов и др.).</w:t>
            </w:r>
          </w:p>
          <w:p w:rsidR="00DC7B4D" w:rsidRPr="00DC7B4D" w:rsidRDefault="00344CD6" w:rsidP="00F843A4">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Осуществление комплекса мер по улучшению качества жизни, укреплению коммуникационных связей и озд</w:t>
            </w:r>
            <w:r>
              <w:rPr>
                <w:rFonts w:ascii="Times New Roman" w:hAnsi="Times New Roman" w:cs="Times New Roman"/>
                <w:sz w:val="28"/>
                <w:szCs w:val="28"/>
              </w:rPr>
              <w:t>о</w:t>
            </w:r>
            <w:r>
              <w:rPr>
                <w:rFonts w:ascii="Times New Roman" w:hAnsi="Times New Roman" w:cs="Times New Roman"/>
                <w:sz w:val="28"/>
                <w:szCs w:val="28"/>
              </w:rPr>
              <w:t>ровлению граждан пожилого возраста.</w:t>
            </w:r>
          </w:p>
        </w:tc>
      </w:tr>
      <w:tr w:rsidR="00C915CD" w:rsidRPr="00DC7B4D">
        <w:tc>
          <w:tcPr>
            <w:tcW w:w="1984" w:type="dxa"/>
          </w:tcPr>
          <w:p w:rsidR="00C915CD" w:rsidRPr="00DC7B4D" w:rsidRDefault="00C915CD" w:rsidP="00F843A4">
            <w:pPr>
              <w:pStyle w:val="ConsPlusNormal"/>
              <w:rPr>
                <w:rFonts w:ascii="Times New Roman" w:hAnsi="Times New Roman" w:cs="Times New Roman"/>
                <w:sz w:val="28"/>
                <w:szCs w:val="28"/>
              </w:rPr>
            </w:pPr>
            <w:r w:rsidRPr="00DC7B4D">
              <w:rPr>
                <w:rFonts w:ascii="Times New Roman" w:hAnsi="Times New Roman" w:cs="Times New Roman"/>
                <w:sz w:val="28"/>
                <w:szCs w:val="28"/>
              </w:rPr>
              <w:lastRenderedPageBreak/>
              <w:t>Повышение комфортности городской ср</w:t>
            </w:r>
            <w:r w:rsidRPr="00DC7B4D">
              <w:rPr>
                <w:rFonts w:ascii="Times New Roman" w:hAnsi="Times New Roman" w:cs="Times New Roman"/>
                <w:sz w:val="28"/>
                <w:szCs w:val="28"/>
              </w:rPr>
              <w:t>е</w:t>
            </w:r>
            <w:r w:rsidRPr="00DC7B4D">
              <w:rPr>
                <w:rFonts w:ascii="Times New Roman" w:hAnsi="Times New Roman" w:cs="Times New Roman"/>
                <w:sz w:val="28"/>
                <w:szCs w:val="28"/>
              </w:rPr>
              <w:t>ды</w:t>
            </w:r>
          </w:p>
        </w:tc>
        <w:tc>
          <w:tcPr>
            <w:tcW w:w="7087" w:type="dxa"/>
          </w:tcPr>
          <w:p w:rsidR="00C915C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Развитие благоустройства территорий муниципального района.</w:t>
            </w:r>
          </w:p>
          <w:p w:rsidR="00C915CD" w:rsidRPr="00DC7B4D" w:rsidRDefault="00C915CD" w:rsidP="00F843A4">
            <w:pPr>
              <w:pStyle w:val="ConsPlusNormal"/>
              <w:ind w:firstLine="1"/>
              <w:jc w:val="both"/>
              <w:rPr>
                <w:rFonts w:ascii="Times New Roman" w:hAnsi="Times New Roman" w:cs="Times New Roman"/>
                <w:sz w:val="28"/>
                <w:szCs w:val="28"/>
              </w:rPr>
            </w:pPr>
            <w:r w:rsidRPr="00DC7B4D">
              <w:rPr>
                <w:rFonts w:ascii="Times New Roman" w:hAnsi="Times New Roman" w:cs="Times New Roman"/>
                <w:sz w:val="28"/>
                <w:szCs w:val="28"/>
              </w:rPr>
              <w:t>Внедрение единых подходов и современных механизмов реализации проектов благоустройства, в том числе вовлечение заинтересованных граждан, организаций в ре</w:t>
            </w:r>
            <w:r w:rsidRPr="00DC7B4D">
              <w:rPr>
                <w:rFonts w:ascii="Times New Roman" w:hAnsi="Times New Roman" w:cs="Times New Roman"/>
                <w:sz w:val="28"/>
                <w:szCs w:val="28"/>
              </w:rPr>
              <w:t>а</w:t>
            </w:r>
            <w:r w:rsidRPr="00DC7B4D">
              <w:rPr>
                <w:rFonts w:ascii="Times New Roman" w:hAnsi="Times New Roman" w:cs="Times New Roman"/>
                <w:sz w:val="28"/>
                <w:szCs w:val="28"/>
              </w:rPr>
              <w:t>лизацию мероприятий по благоустройству</w:t>
            </w:r>
          </w:p>
        </w:tc>
      </w:tr>
    </w:tbl>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Важнейшие инструменты реализации:</w:t>
      </w:r>
    </w:p>
    <w:p w:rsidR="00F82325" w:rsidRPr="00F82325" w:rsidRDefault="00F82325" w:rsidP="00F843A4">
      <w:pPr>
        <w:pStyle w:val="ConsPlusNormal"/>
        <w:widowControl/>
        <w:numPr>
          <w:ilvl w:val="0"/>
          <w:numId w:val="5"/>
        </w:numPr>
        <w:adjustRightInd w:val="0"/>
        <w:jc w:val="both"/>
        <w:rPr>
          <w:rFonts w:ascii="Times New Roman" w:hAnsi="Times New Roman" w:cs="Times New Roman"/>
          <w:sz w:val="28"/>
          <w:szCs w:val="28"/>
        </w:rPr>
      </w:pPr>
      <w:r w:rsidRPr="00F82325">
        <w:rPr>
          <w:rFonts w:ascii="Times New Roman" w:hAnsi="Times New Roman" w:cs="Times New Roman"/>
          <w:sz w:val="28"/>
          <w:szCs w:val="28"/>
        </w:rPr>
        <w:t xml:space="preserve">Муниципальная программа «Территориальное развитие». </w:t>
      </w:r>
    </w:p>
    <w:p w:rsidR="00F82325" w:rsidRPr="00F82325" w:rsidRDefault="00F82325" w:rsidP="00F843A4">
      <w:pPr>
        <w:pStyle w:val="ConsPlusNormal"/>
        <w:widowControl/>
        <w:numPr>
          <w:ilvl w:val="0"/>
          <w:numId w:val="5"/>
        </w:numPr>
        <w:adjustRightInd w:val="0"/>
        <w:jc w:val="both"/>
        <w:rPr>
          <w:rFonts w:ascii="Times New Roman" w:hAnsi="Times New Roman" w:cs="Times New Roman"/>
          <w:sz w:val="28"/>
          <w:szCs w:val="28"/>
        </w:rPr>
      </w:pPr>
      <w:r w:rsidRPr="00F82325">
        <w:rPr>
          <w:rFonts w:ascii="Times New Roman" w:hAnsi="Times New Roman" w:cs="Times New Roman"/>
          <w:sz w:val="28"/>
          <w:szCs w:val="28"/>
        </w:rPr>
        <w:t>Инвестиционные программы акционерного общества «Коми тепловая компания».</w:t>
      </w:r>
    </w:p>
    <w:p w:rsidR="00F82325" w:rsidRPr="00F82325" w:rsidRDefault="00F82325" w:rsidP="00F843A4">
      <w:pPr>
        <w:pStyle w:val="ConsPlusNormal"/>
        <w:widowControl/>
        <w:numPr>
          <w:ilvl w:val="0"/>
          <w:numId w:val="5"/>
        </w:numPr>
        <w:adjustRightInd w:val="0"/>
        <w:jc w:val="both"/>
        <w:rPr>
          <w:rFonts w:ascii="Times New Roman" w:hAnsi="Times New Roman" w:cs="Times New Roman"/>
          <w:sz w:val="28"/>
          <w:szCs w:val="28"/>
        </w:rPr>
      </w:pPr>
      <w:r w:rsidRPr="00F82325">
        <w:rPr>
          <w:rFonts w:ascii="Times New Roman" w:hAnsi="Times New Roman" w:cs="Times New Roman"/>
          <w:sz w:val="28"/>
          <w:szCs w:val="28"/>
        </w:rPr>
        <w:t>Адресная инвестиционная программа Республики Коми.</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4. Реализация на территории МО МР "Усть-Куломский" региональных проектов, направленных на достижение целей, показателей и результатов ф</w:t>
      </w:r>
      <w:r w:rsidRPr="00F82325">
        <w:rPr>
          <w:rFonts w:ascii="Times New Roman" w:hAnsi="Times New Roman" w:cs="Times New Roman"/>
          <w:sz w:val="28"/>
          <w:szCs w:val="28"/>
        </w:rPr>
        <w:t>е</w:t>
      </w:r>
      <w:r w:rsidRPr="00F82325">
        <w:rPr>
          <w:rFonts w:ascii="Times New Roman" w:hAnsi="Times New Roman" w:cs="Times New Roman"/>
          <w:sz w:val="28"/>
          <w:szCs w:val="28"/>
        </w:rPr>
        <w:t xml:space="preserve">деральных проектов национального проекта "Жилье и городская среда" в рамках реализации </w:t>
      </w:r>
      <w:hyperlink r:id="rId40" w:history="1">
        <w:r w:rsidRPr="00F82325">
          <w:rPr>
            <w:rFonts w:ascii="Times New Roman" w:hAnsi="Times New Roman" w:cs="Times New Roman"/>
            <w:color w:val="0000FF"/>
            <w:sz w:val="28"/>
            <w:szCs w:val="28"/>
          </w:rPr>
          <w:t>Указа</w:t>
        </w:r>
      </w:hyperlink>
      <w:r w:rsidRPr="00F82325">
        <w:rPr>
          <w:rFonts w:ascii="Times New Roman" w:hAnsi="Times New Roman" w:cs="Times New Roman"/>
          <w:sz w:val="28"/>
          <w:szCs w:val="28"/>
        </w:rPr>
        <w:t xml:space="preserve"> Президента РФ N 204:</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1) «Обеспечение устойчивого сокращения непригодного для проживания жилищного фонда».</w:t>
      </w:r>
    </w:p>
    <w:p w:rsidR="00F82325" w:rsidRPr="00F82325" w:rsidRDefault="00F82325" w:rsidP="00F843A4">
      <w:pPr>
        <w:pStyle w:val="ConsPlusNormal"/>
        <w:ind w:firstLine="540"/>
        <w:jc w:val="both"/>
        <w:rPr>
          <w:rFonts w:ascii="Times New Roman" w:hAnsi="Times New Roman" w:cs="Times New Roman"/>
          <w:bCs/>
          <w:sz w:val="28"/>
          <w:szCs w:val="28"/>
        </w:rPr>
      </w:pPr>
      <w:r w:rsidRPr="00F82325">
        <w:rPr>
          <w:rFonts w:ascii="Times New Roman" w:hAnsi="Times New Roman" w:cs="Times New Roman"/>
          <w:sz w:val="28"/>
          <w:szCs w:val="28"/>
        </w:rPr>
        <w:t xml:space="preserve">2)  </w:t>
      </w:r>
      <w:r w:rsidRPr="00F82325">
        <w:rPr>
          <w:rFonts w:ascii="Times New Roman" w:hAnsi="Times New Roman" w:cs="Times New Roman"/>
          <w:bCs/>
          <w:sz w:val="28"/>
          <w:szCs w:val="28"/>
        </w:rPr>
        <w:t>«Формирование комфортной городской среды»</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Ожидаемые результаты:</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сокращение ветхого, аварийного и пустующего жилищного фонда;</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повышение качества представляемых жилищно-коммунальных услуг;</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повышение надежности функционирования коммунальной инфрастру</w:t>
      </w:r>
      <w:r w:rsidRPr="00F82325">
        <w:rPr>
          <w:rFonts w:ascii="Times New Roman" w:hAnsi="Times New Roman" w:cs="Times New Roman"/>
          <w:sz w:val="28"/>
          <w:szCs w:val="28"/>
        </w:rPr>
        <w:t>к</w:t>
      </w:r>
      <w:r w:rsidRPr="00F82325">
        <w:rPr>
          <w:rFonts w:ascii="Times New Roman" w:hAnsi="Times New Roman" w:cs="Times New Roman"/>
          <w:sz w:val="28"/>
          <w:szCs w:val="28"/>
        </w:rPr>
        <w:t>туры;</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уменьшение числа аварий в системах водоснабжения и водоотведения населенных пунктов муниципального района;</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приведение качества питьевой воды в соответствие с установленными нормами, в том числе для жителей населенных пунктов, не оборудованных современными системами централизованного водоснабжения;</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повышение энергоэффективности жилищного фонда;</w:t>
      </w:r>
    </w:p>
    <w:p w:rsidR="00F82325" w:rsidRP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повышение уровня благоустройства жилищного фонда за счет обеспеч</w:t>
      </w:r>
      <w:r w:rsidRPr="00F82325">
        <w:rPr>
          <w:rFonts w:ascii="Times New Roman" w:hAnsi="Times New Roman" w:cs="Times New Roman"/>
          <w:sz w:val="28"/>
          <w:szCs w:val="28"/>
        </w:rPr>
        <w:t>е</w:t>
      </w:r>
      <w:r w:rsidRPr="00F82325">
        <w:rPr>
          <w:rFonts w:ascii="Times New Roman" w:hAnsi="Times New Roman" w:cs="Times New Roman"/>
          <w:sz w:val="28"/>
          <w:szCs w:val="28"/>
        </w:rPr>
        <w:t>ния тепло-, газо-, водоснабжением и водоотведением, в том числе на терр</w:t>
      </w:r>
      <w:r w:rsidRPr="00F82325">
        <w:rPr>
          <w:rFonts w:ascii="Times New Roman" w:hAnsi="Times New Roman" w:cs="Times New Roman"/>
          <w:sz w:val="28"/>
          <w:szCs w:val="28"/>
        </w:rPr>
        <w:t>и</w:t>
      </w:r>
      <w:r w:rsidRPr="00F82325">
        <w:rPr>
          <w:rFonts w:ascii="Times New Roman" w:hAnsi="Times New Roman" w:cs="Times New Roman"/>
          <w:sz w:val="28"/>
          <w:szCs w:val="28"/>
        </w:rPr>
        <w:t>тории сельских населенных пунктов.</w:t>
      </w:r>
    </w:p>
    <w:p w:rsidR="00F82325" w:rsidRDefault="00F82325" w:rsidP="00F843A4">
      <w:pPr>
        <w:pStyle w:val="ConsPlusNormal"/>
        <w:ind w:firstLine="540"/>
        <w:jc w:val="both"/>
        <w:rPr>
          <w:rFonts w:ascii="Times New Roman" w:hAnsi="Times New Roman" w:cs="Times New Roman"/>
          <w:sz w:val="28"/>
          <w:szCs w:val="28"/>
        </w:rPr>
      </w:pPr>
      <w:r w:rsidRPr="00F82325">
        <w:rPr>
          <w:rFonts w:ascii="Times New Roman" w:hAnsi="Times New Roman" w:cs="Times New Roman"/>
          <w:sz w:val="28"/>
          <w:szCs w:val="28"/>
        </w:rPr>
        <w:t>Кроме того, характеризовать достижение цели Стратегии "Комфортная жилая среда" будет достижение запланированных значений целевых показ</w:t>
      </w:r>
      <w:r w:rsidRPr="00F82325">
        <w:rPr>
          <w:rFonts w:ascii="Times New Roman" w:hAnsi="Times New Roman" w:cs="Times New Roman"/>
          <w:sz w:val="28"/>
          <w:szCs w:val="28"/>
        </w:rPr>
        <w:t>а</w:t>
      </w:r>
      <w:r w:rsidRPr="00F82325">
        <w:rPr>
          <w:rFonts w:ascii="Times New Roman" w:hAnsi="Times New Roman" w:cs="Times New Roman"/>
          <w:sz w:val="28"/>
          <w:szCs w:val="28"/>
        </w:rPr>
        <w:t>телей Стратегии: уровень удовлетворенности населения жилищно-коммунальными услугами.</w:t>
      </w:r>
    </w:p>
    <w:p w:rsidR="000A33C7" w:rsidRPr="00F82325"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A168F0">
        <w:rPr>
          <w:rFonts w:ascii="Times New Roman" w:hAnsi="Times New Roman" w:cs="Times New Roman"/>
          <w:sz w:val="28"/>
          <w:szCs w:val="28"/>
        </w:rPr>
        <w:t>5. Безопасность жизнедеятельности населения</w:t>
      </w:r>
    </w:p>
    <w:p w:rsidR="000A33C7" w:rsidRPr="00A168F0" w:rsidRDefault="000A33C7" w:rsidP="00F843A4">
      <w:pPr>
        <w:pStyle w:val="ConsPlusTitle"/>
        <w:jc w:val="center"/>
        <w:outlineLvl w:val="2"/>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A168F0">
        <w:rPr>
          <w:rFonts w:ascii="Times New Roman" w:hAnsi="Times New Roman" w:cs="Times New Roman"/>
          <w:sz w:val="28"/>
          <w:szCs w:val="28"/>
        </w:rPr>
        <w:t>5.1. Обеспечение общественного порядка</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A168F0">
        <w:tc>
          <w:tcPr>
            <w:tcW w:w="1984" w:type="dxa"/>
          </w:tcPr>
          <w:p w:rsidR="00C915CD" w:rsidRPr="00A168F0" w:rsidRDefault="00C915CD" w:rsidP="00F843A4">
            <w:pPr>
              <w:pStyle w:val="ConsPlusNormal"/>
              <w:jc w:val="center"/>
              <w:rPr>
                <w:rFonts w:ascii="Times New Roman" w:hAnsi="Times New Roman" w:cs="Times New Roman"/>
                <w:sz w:val="28"/>
                <w:szCs w:val="28"/>
              </w:rPr>
            </w:pPr>
            <w:r w:rsidRPr="00A168F0">
              <w:rPr>
                <w:rFonts w:ascii="Times New Roman" w:hAnsi="Times New Roman" w:cs="Times New Roman"/>
                <w:sz w:val="28"/>
                <w:szCs w:val="28"/>
              </w:rPr>
              <w:t>Приоритетные направления политики</w:t>
            </w:r>
          </w:p>
        </w:tc>
        <w:tc>
          <w:tcPr>
            <w:tcW w:w="7087" w:type="dxa"/>
          </w:tcPr>
          <w:p w:rsidR="00C915CD" w:rsidRPr="00A168F0" w:rsidRDefault="00C915CD" w:rsidP="00F843A4">
            <w:pPr>
              <w:pStyle w:val="ConsPlusNormal"/>
              <w:jc w:val="center"/>
              <w:rPr>
                <w:rFonts w:ascii="Times New Roman" w:hAnsi="Times New Roman" w:cs="Times New Roman"/>
                <w:sz w:val="28"/>
                <w:szCs w:val="28"/>
              </w:rPr>
            </w:pPr>
            <w:r w:rsidRPr="00A168F0">
              <w:rPr>
                <w:rFonts w:ascii="Times New Roman" w:hAnsi="Times New Roman" w:cs="Times New Roman"/>
                <w:sz w:val="28"/>
                <w:szCs w:val="28"/>
              </w:rPr>
              <w:t>Основные меры и задачи по реализации политики</w:t>
            </w:r>
          </w:p>
        </w:tc>
      </w:tr>
      <w:tr w:rsidR="00C915CD" w:rsidRPr="00A168F0">
        <w:tc>
          <w:tcPr>
            <w:tcW w:w="1984" w:type="dxa"/>
          </w:tcPr>
          <w:p w:rsidR="00C915CD" w:rsidRPr="00A168F0" w:rsidRDefault="00C915CD" w:rsidP="00F843A4">
            <w:pPr>
              <w:pStyle w:val="ConsPlusNormal"/>
              <w:rPr>
                <w:rFonts w:ascii="Times New Roman" w:hAnsi="Times New Roman" w:cs="Times New Roman"/>
                <w:sz w:val="28"/>
                <w:szCs w:val="28"/>
              </w:rPr>
            </w:pPr>
            <w:r w:rsidRPr="00A168F0">
              <w:rPr>
                <w:rFonts w:ascii="Times New Roman" w:hAnsi="Times New Roman" w:cs="Times New Roman"/>
                <w:sz w:val="28"/>
                <w:szCs w:val="28"/>
              </w:rPr>
              <w:t>Профилактика совершения правонаруш</w:t>
            </w:r>
            <w:r w:rsidRPr="00A168F0">
              <w:rPr>
                <w:rFonts w:ascii="Times New Roman" w:hAnsi="Times New Roman" w:cs="Times New Roman"/>
                <w:sz w:val="28"/>
                <w:szCs w:val="28"/>
              </w:rPr>
              <w:t>е</w:t>
            </w:r>
            <w:r w:rsidRPr="00A168F0">
              <w:rPr>
                <w:rFonts w:ascii="Times New Roman" w:hAnsi="Times New Roman" w:cs="Times New Roman"/>
                <w:sz w:val="28"/>
                <w:szCs w:val="28"/>
              </w:rPr>
              <w:t>ний</w:t>
            </w:r>
          </w:p>
        </w:tc>
        <w:tc>
          <w:tcPr>
            <w:tcW w:w="7087" w:type="dxa"/>
          </w:tcPr>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Организация взаимодействия правоохранительных орг</w:t>
            </w:r>
            <w:r w:rsidRPr="00A168F0">
              <w:rPr>
                <w:rFonts w:ascii="Times New Roman" w:hAnsi="Times New Roman" w:cs="Times New Roman"/>
                <w:sz w:val="28"/>
                <w:szCs w:val="28"/>
              </w:rPr>
              <w:t>а</w:t>
            </w:r>
            <w:r w:rsidRPr="00A168F0">
              <w:rPr>
                <w:rFonts w:ascii="Times New Roman" w:hAnsi="Times New Roman" w:cs="Times New Roman"/>
                <w:sz w:val="28"/>
                <w:szCs w:val="28"/>
              </w:rPr>
              <w:t>нов, органов местного самоуправления и институтов гражданского общества в целях устранения причин и у</w:t>
            </w:r>
            <w:r w:rsidRPr="00A168F0">
              <w:rPr>
                <w:rFonts w:ascii="Times New Roman" w:hAnsi="Times New Roman" w:cs="Times New Roman"/>
                <w:sz w:val="28"/>
                <w:szCs w:val="28"/>
              </w:rPr>
              <w:t>с</w:t>
            </w:r>
            <w:r w:rsidRPr="00A168F0">
              <w:rPr>
                <w:rFonts w:ascii="Times New Roman" w:hAnsi="Times New Roman" w:cs="Times New Roman"/>
                <w:sz w:val="28"/>
                <w:szCs w:val="28"/>
              </w:rPr>
              <w:t>ловий совершения правонарушений.</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Повышение уровня правосознания и ответственности граждан.</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Содействие в предупреждении и пресечении преступл</w:t>
            </w:r>
            <w:r w:rsidRPr="00A168F0">
              <w:rPr>
                <w:rFonts w:ascii="Times New Roman" w:hAnsi="Times New Roman" w:cs="Times New Roman"/>
                <w:sz w:val="28"/>
                <w:szCs w:val="28"/>
              </w:rPr>
              <w:t>е</w:t>
            </w:r>
            <w:r w:rsidRPr="00A168F0">
              <w:rPr>
                <w:rFonts w:ascii="Times New Roman" w:hAnsi="Times New Roman" w:cs="Times New Roman"/>
                <w:sz w:val="28"/>
                <w:szCs w:val="28"/>
              </w:rPr>
              <w:t>ний, а также предотвращении рецидива преступлений.</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Профилактика безнадзорности и правонарушений нес</w:t>
            </w:r>
            <w:r w:rsidRPr="00A168F0">
              <w:rPr>
                <w:rFonts w:ascii="Times New Roman" w:hAnsi="Times New Roman" w:cs="Times New Roman"/>
                <w:sz w:val="28"/>
                <w:szCs w:val="28"/>
              </w:rPr>
              <w:t>о</w:t>
            </w:r>
            <w:r w:rsidRPr="00A168F0">
              <w:rPr>
                <w:rFonts w:ascii="Times New Roman" w:hAnsi="Times New Roman" w:cs="Times New Roman"/>
                <w:sz w:val="28"/>
                <w:szCs w:val="28"/>
              </w:rPr>
              <w:t>вершеннолетних.</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Содействие в профилактике незаконного оборота нарк</w:t>
            </w:r>
            <w:r w:rsidRPr="00A168F0">
              <w:rPr>
                <w:rFonts w:ascii="Times New Roman" w:hAnsi="Times New Roman" w:cs="Times New Roman"/>
                <w:sz w:val="28"/>
                <w:szCs w:val="28"/>
              </w:rPr>
              <w:t>о</w:t>
            </w:r>
            <w:r w:rsidRPr="00A168F0">
              <w:rPr>
                <w:rFonts w:ascii="Times New Roman" w:hAnsi="Times New Roman" w:cs="Times New Roman"/>
                <w:sz w:val="28"/>
                <w:szCs w:val="28"/>
              </w:rPr>
              <w:t>тических средств, психотропных и сильнодействующих веществ.</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Содействие в профилактике незаконного оборота незар</w:t>
            </w:r>
            <w:r w:rsidRPr="00A168F0">
              <w:rPr>
                <w:rFonts w:ascii="Times New Roman" w:hAnsi="Times New Roman" w:cs="Times New Roman"/>
                <w:sz w:val="28"/>
                <w:szCs w:val="28"/>
              </w:rPr>
              <w:t>е</w:t>
            </w:r>
            <w:r w:rsidRPr="00A168F0">
              <w:rPr>
                <w:rFonts w:ascii="Times New Roman" w:hAnsi="Times New Roman" w:cs="Times New Roman"/>
                <w:sz w:val="28"/>
                <w:szCs w:val="28"/>
              </w:rPr>
              <w:t>гистрированного оружия.</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Повышение уровня защищенности населения от кибе</w:t>
            </w:r>
            <w:r w:rsidRPr="00A168F0">
              <w:rPr>
                <w:rFonts w:ascii="Times New Roman" w:hAnsi="Times New Roman" w:cs="Times New Roman"/>
                <w:sz w:val="28"/>
                <w:szCs w:val="28"/>
              </w:rPr>
              <w:t>р</w:t>
            </w:r>
            <w:r w:rsidRPr="00A168F0">
              <w:rPr>
                <w:rFonts w:ascii="Times New Roman" w:hAnsi="Times New Roman" w:cs="Times New Roman"/>
                <w:sz w:val="28"/>
                <w:szCs w:val="28"/>
              </w:rPr>
              <w:t>преступности</w:t>
            </w:r>
            <w:r w:rsidR="00A168F0">
              <w:rPr>
                <w:rFonts w:ascii="Times New Roman" w:hAnsi="Times New Roman" w:cs="Times New Roman"/>
                <w:sz w:val="28"/>
                <w:szCs w:val="28"/>
              </w:rPr>
              <w:t>.</w:t>
            </w:r>
          </w:p>
        </w:tc>
      </w:tr>
      <w:tr w:rsidR="00C915CD" w:rsidRPr="00A168F0">
        <w:tc>
          <w:tcPr>
            <w:tcW w:w="1984" w:type="dxa"/>
          </w:tcPr>
          <w:p w:rsidR="00C915CD" w:rsidRPr="00A168F0" w:rsidRDefault="00C915CD" w:rsidP="00F843A4">
            <w:pPr>
              <w:pStyle w:val="ConsPlusNormal"/>
              <w:rPr>
                <w:rFonts w:ascii="Times New Roman" w:hAnsi="Times New Roman" w:cs="Times New Roman"/>
                <w:sz w:val="28"/>
                <w:szCs w:val="28"/>
              </w:rPr>
            </w:pPr>
            <w:r w:rsidRPr="00A168F0">
              <w:rPr>
                <w:rFonts w:ascii="Times New Roman" w:hAnsi="Times New Roman" w:cs="Times New Roman"/>
                <w:sz w:val="28"/>
                <w:szCs w:val="28"/>
              </w:rPr>
              <w:t>Обеспечение общественной безопасности</w:t>
            </w:r>
          </w:p>
        </w:tc>
        <w:tc>
          <w:tcPr>
            <w:tcW w:w="7087" w:type="dxa"/>
          </w:tcPr>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Ежегодное снижение количества зарегистрированных преступлений, в том числе совершенных на улицах, в парках и скверах.</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Развертывание системы интеллектуального уличного в</w:t>
            </w:r>
            <w:r w:rsidRPr="00A168F0">
              <w:rPr>
                <w:rFonts w:ascii="Times New Roman" w:hAnsi="Times New Roman" w:cs="Times New Roman"/>
                <w:sz w:val="28"/>
                <w:szCs w:val="28"/>
              </w:rPr>
              <w:t>и</w:t>
            </w:r>
            <w:r w:rsidRPr="00A168F0">
              <w:rPr>
                <w:rFonts w:ascii="Times New Roman" w:hAnsi="Times New Roman" w:cs="Times New Roman"/>
                <w:sz w:val="28"/>
                <w:szCs w:val="28"/>
              </w:rPr>
              <w:t>деонаблюдения как сегмента аппаратно-программного комплекса "Безопасный город" в местах наибольшей концентрации правонарушений и преступлений.</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Снижение количества преступлений, совершенных нес</w:t>
            </w:r>
            <w:r w:rsidRPr="00A168F0">
              <w:rPr>
                <w:rFonts w:ascii="Times New Roman" w:hAnsi="Times New Roman" w:cs="Times New Roman"/>
                <w:sz w:val="28"/>
                <w:szCs w:val="28"/>
              </w:rPr>
              <w:t>о</w:t>
            </w:r>
            <w:r w:rsidRPr="00A168F0">
              <w:rPr>
                <w:rFonts w:ascii="Times New Roman" w:hAnsi="Times New Roman" w:cs="Times New Roman"/>
                <w:sz w:val="28"/>
                <w:szCs w:val="28"/>
              </w:rPr>
              <w:t>вершеннолетними.</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Снижение количества преступлений, совершенных в с</w:t>
            </w:r>
            <w:r w:rsidRPr="00A168F0">
              <w:rPr>
                <w:rFonts w:ascii="Times New Roman" w:hAnsi="Times New Roman" w:cs="Times New Roman"/>
                <w:sz w:val="28"/>
                <w:szCs w:val="28"/>
              </w:rPr>
              <w:t>о</w:t>
            </w:r>
            <w:r w:rsidRPr="00A168F0">
              <w:rPr>
                <w:rFonts w:ascii="Times New Roman" w:hAnsi="Times New Roman" w:cs="Times New Roman"/>
                <w:sz w:val="28"/>
                <w:szCs w:val="28"/>
              </w:rPr>
              <w:t>стоянии алкогольного опьянения.</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Снижение количества преступлений, связанных с нез</w:t>
            </w:r>
            <w:r w:rsidRPr="00A168F0">
              <w:rPr>
                <w:rFonts w:ascii="Times New Roman" w:hAnsi="Times New Roman" w:cs="Times New Roman"/>
                <w:sz w:val="28"/>
                <w:szCs w:val="28"/>
              </w:rPr>
              <w:t>а</w:t>
            </w:r>
            <w:r w:rsidRPr="00A168F0">
              <w:rPr>
                <w:rFonts w:ascii="Times New Roman" w:hAnsi="Times New Roman" w:cs="Times New Roman"/>
                <w:sz w:val="28"/>
                <w:szCs w:val="28"/>
              </w:rPr>
              <w:t>конным оборотом наркотиков.</w:t>
            </w:r>
          </w:p>
          <w:p w:rsidR="00747DD3" w:rsidRPr="00A168F0" w:rsidRDefault="00747DD3" w:rsidP="00F843A4">
            <w:pPr>
              <w:pStyle w:val="ConsPlusNormal"/>
              <w:jc w:val="both"/>
              <w:rPr>
                <w:rFonts w:ascii="Times New Roman" w:hAnsi="Times New Roman" w:cs="Times New Roman"/>
                <w:sz w:val="28"/>
                <w:szCs w:val="28"/>
              </w:rPr>
            </w:pPr>
            <w:r w:rsidRPr="00A168F0">
              <w:rPr>
                <w:rFonts w:ascii="Times New Roman" w:hAnsi="Times New Roman" w:cs="Times New Roman"/>
                <w:sz w:val="28"/>
                <w:szCs w:val="28"/>
              </w:rPr>
              <w:t>Организация мероприятий, направленных на предупре</w:t>
            </w:r>
            <w:r w:rsidRPr="00A168F0">
              <w:rPr>
                <w:rFonts w:ascii="Times New Roman" w:hAnsi="Times New Roman" w:cs="Times New Roman"/>
                <w:sz w:val="28"/>
                <w:szCs w:val="28"/>
              </w:rPr>
              <w:t>ж</w:t>
            </w:r>
            <w:r w:rsidRPr="00A168F0">
              <w:rPr>
                <w:rFonts w:ascii="Times New Roman" w:hAnsi="Times New Roman" w:cs="Times New Roman"/>
                <w:sz w:val="28"/>
                <w:szCs w:val="28"/>
              </w:rPr>
              <w:t>дение повторных преступлений</w:t>
            </w:r>
            <w:r w:rsidR="00A168F0">
              <w:rPr>
                <w:rFonts w:ascii="Times New Roman" w:hAnsi="Times New Roman" w:cs="Times New Roman"/>
                <w:sz w:val="28"/>
                <w:szCs w:val="28"/>
              </w:rPr>
              <w:t>.</w:t>
            </w:r>
          </w:p>
        </w:tc>
      </w:tr>
    </w:tbl>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Важнейшие инструменты реализации:</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1. Муниципальная программа "Обеспечение безопасности жизнеде</w:t>
      </w:r>
      <w:r w:rsidRPr="00A168F0">
        <w:rPr>
          <w:rFonts w:ascii="Times New Roman" w:hAnsi="Times New Roman" w:cs="Times New Roman"/>
          <w:sz w:val="28"/>
          <w:szCs w:val="28"/>
        </w:rPr>
        <w:t>я</w:t>
      </w:r>
      <w:r w:rsidRPr="00A168F0">
        <w:rPr>
          <w:rFonts w:ascii="Times New Roman" w:hAnsi="Times New Roman" w:cs="Times New Roman"/>
          <w:sz w:val="28"/>
          <w:szCs w:val="28"/>
        </w:rPr>
        <w:t>тельности населения".</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Ожидаемые результаты:</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lastRenderedPageBreak/>
        <w:t>снижение уровня преступности;</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сокращение удельного веса зарегистрированных преступлений, сове</w:t>
      </w:r>
      <w:r w:rsidRPr="00A168F0">
        <w:rPr>
          <w:rFonts w:ascii="Times New Roman" w:hAnsi="Times New Roman" w:cs="Times New Roman"/>
          <w:sz w:val="28"/>
          <w:szCs w:val="28"/>
        </w:rPr>
        <w:t>р</w:t>
      </w:r>
      <w:r w:rsidRPr="00A168F0">
        <w:rPr>
          <w:rFonts w:ascii="Times New Roman" w:hAnsi="Times New Roman" w:cs="Times New Roman"/>
          <w:sz w:val="28"/>
          <w:szCs w:val="28"/>
        </w:rPr>
        <w:t>шенных на улицах, в парках и скверах;</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сокращение числа зарегистрированных преступлений, совершенных л</w:t>
      </w:r>
      <w:r w:rsidRPr="00A168F0">
        <w:rPr>
          <w:rFonts w:ascii="Times New Roman" w:hAnsi="Times New Roman" w:cs="Times New Roman"/>
          <w:sz w:val="28"/>
          <w:szCs w:val="28"/>
        </w:rPr>
        <w:t>и</w:t>
      </w:r>
      <w:r w:rsidRPr="00A168F0">
        <w:rPr>
          <w:rFonts w:ascii="Times New Roman" w:hAnsi="Times New Roman" w:cs="Times New Roman"/>
          <w:sz w:val="28"/>
          <w:szCs w:val="28"/>
        </w:rPr>
        <w:t>цами, ранее осуждавшимися за совершение преступлений;</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сокращение удельного веса зарегистрированных преступлений, сове</w:t>
      </w:r>
      <w:r w:rsidRPr="00A168F0">
        <w:rPr>
          <w:rFonts w:ascii="Times New Roman" w:hAnsi="Times New Roman" w:cs="Times New Roman"/>
          <w:sz w:val="28"/>
          <w:szCs w:val="28"/>
        </w:rPr>
        <w:t>р</w:t>
      </w:r>
      <w:r w:rsidRPr="00A168F0">
        <w:rPr>
          <w:rFonts w:ascii="Times New Roman" w:hAnsi="Times New Roman" w:cs="Times New Roman"/>
          <w:sz w:val="28"/>
          <w:szCs w:val="28"/>
        </w:rPr>
        <w:t>шенных с использованием незарегистрированного оружия;</w:t>
      </w:r>
    </w:p>
    <w:p w:rsidR="00A168F0" w:rsidRP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сокращение удельного веса зарегистрированных преступлений, сове</w:t>
      </w:r>
      <w:r w:rsidRPr="00A168F0">
        <w:rPr>
          <w:rFonts w:ascii="Times New Roman" w:hAnsi="Times New Roman" w:cs="Times New Roman"/>
          <w:sz w:val="28"/>
          <w:szCs w:val="28"/>
        </w:rPr>
        <w:t>р</w:t>
      </w:r>
      <w:r w:rsidRPr="00A168F0">
        <w:rPr>
          <w:rFonts w:ascii="Times New Roman" w:hAnsi="Times New Roman" w:cs="Times New Roman"/>
          <w:sz w:val="28"/>
          <w:szCs w:val="28"/>
        </w:rPr>
        <w:t>шенных несовершеннолетними и при их участии.</w:t>
      </w:r>
    </w:p>
    <w:p w:rsidR="00A168F0" w:rsidRDefault="00A168F0" w:rsidP="00F843A4">
      <w:pPr>
        <w:pStyle w:val="ConsPlusNormal"/>
        <w:ind w:firstLine="539"/>
        <w:jc w:val="both"/>
        <w:rPr>
          <w:rFonts w:ascii="Times New Roman" w:hAnsi="Times New Roman" w:cs="Times New Roman"/>
          <w:sz w:val="28"/>
          <w:szCs w:val="28"/>
        </w:rPr>
      </w:pPr>
      <w:r w:rsidRPr="00A168F0">
        <w:rPr>
          <w:rFonts w:ascii="Times New Roman" w:hAnsi="Times New Roman" w:cs="Times New Roman"/>
          <w:sz w:val="28"/>
          <w:szCs w:val="28"/>
        </w:rPr>
        <w:t>Кроме того, характеризовать достижение цели Стратегии "Безопасность жизнедеятельности населения" по направлению "Обеспечение общественн</w:t>
      </w:r>
      <w:r w:rsidRPr="00A168F0">
        <w:rPr>
          <w:rFonts w:ascii="Times New Roman" w:hAnsi="Times New Roman" w:cs="Times New Roman"/>
          <w:sz w:val="28"/>
          <w:szCs w:val="28"/>
        </w:rPr>
        <w:t>о</w:t>
      </w:r>
      <w:r w:rsidRPr="00A168F0">
        <w:rPr>
          <w:rFonts w:ascii="Times New Roman" w:hAnsi="Times New Roman" w:cs="Times New Roman"/>
          <w:sz w:val="28"/>
          <w:szCs w:val="28"/>
        </w:rPr>
        <w:t>го порядка" будет достижение запланированных значений целевых показат</w:t>
      </w:r>
      <w:r w:rsidRPr="00A168F0">
        <w:rPr>
          <w:rFonts w:ascii="Times New Roman" w:hAnsi="Times New Roman" w:cs="Times New Roman"/>
          <w:sz w:val="28"/>
          <w:szCs w:val="28"/>
        </w:rPr>
        <w:t>е</w:t>
      </w:r>
      <w:r w:rsidRPr="00A168F0">
        <w:rPr>
          <w:rFonts w:ascii="Times New Roman" w:hAnsi="Times New Roman" w:cs="Times New Roman"/>
          <w:sz w:val="28"/>
          <w:szCs w:val="28"/>
        </w:rPr>
        <w:t>лей Стратегии: уровень преступности (количество зарегистрированных пр</w:t>
      </w:r>
      <w:r w:rsidRPr="00A168F0">
        <w:rPr>
          <w:rFonts w:ascii="Times New Roman" w:hAnsi="Times New Roman" w:cs="Times New Roman"/>
          <w:sz w:val="28"/>
          <w:szCs w:val="28"/>
        </w:rPr>
        <w:t>е</w:t>
      </w:r>
      <w:r w:rsidRPr="00A168F0">
        <w:rPr>
          <w:rFonts w:ascii="Times New Roman" w:hAnsi="Times New Roman" w:cs="Times New Roman"/>
          <w:sz w:val="28"/>
          <w:szCs w:val="28"/>
        </w:rPr>
        <w:t>ступлений на 10 тыс. человек).</w:t>
      </w:r>
    </w:p>
    <w:p w:rsidR="000A33C7" w:rsidRPr="00A168F0" w:rsidRDefault="000A33C7" w:rsidP="00F843A4">
      <w:pPr>
        <w:pStyle w:val="ConsPlusNormal"/>
        <w:ind w:firstLine="539"/>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5.2. Защита населения и территорий от чрезвычайных ситуаций, обесп</w:t>
      </w:r>
      <w:r w:rsidRPr="004370F6">
        <w:rPr>
          <w:rFonts w:ascii="Times New Roman" w:hAnsi="Times New Roman" w:cs="Times New Roman"/>
          <w:sz w:val="28"/>
          <w:szCs w:val="28"/>
        </w:rPr>
        <w:t>е</w:t>
      </w:r>
      <w:r w:rsidRPr="004370F6">
        <w:rPr>
          <w:rFonts w:ascii="Times New Roman" w:hAnsi="Times New Roman" w:cs="Times New Roman"/>
          <w:sz w:val="28"/>
          <w:szCs w:val="28"/>
        </w:rPr>
        <w:t>чение пожарной безопасности и безопасности людей на водных объектах</w:t>
      </w:r>
      <w:r w:rsidR="004370F6">
        <w:rPr>
          <w:rFonts w:ascii="Times New Roman" w:hAnsi="Times New Roman" w:cs="Times New Roman"/>
          <w:sz w:val="28"/>
          <w:szCs w:val="28"/>
        </w:rPr>
        <w:t>.</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4370F6">
        <w:tc>
          <w:tcPr>
            <w:tcW w:w="1984" w:type="dxa"/>
          </w:tcPr>
          <w:p w:rsidR="00C915CD" w:rsidRPr="004370F6" w:rsidRDefault="00C915CD" w:rsidP="00F843A4">
            <w:pPr>
              <w:pStyle w:val="ConsPlusNormal"/>
              <w:jc w:val="center"/>
              <w:rPr>
                <w:rFonts w:ascii="Times New Roman" w:hAnsi="Times New Roman" w:cs="Times New Roman"/>
                <w:sz w:val="28"/>
                <w:szCs w:val="28"/>
              </w:rPr>
            </w:pPr>
            <w:r w:rsidRPr="004370F6">
              <w:rPr>
                <w:rFonts w:ascii="Times New Roman" w:hAnsi="Times New Roman" w:cs="Times New Roman"/>
                <w:sz w:val="28"/>
                <w:szCs w:val="28"/>
              </w:rPr>
              <w:t>Приоритетные направления политики</w:t>
            </w:r>
          </w:p>
        </w:tc>
        <w:tc>
          <w:tcPr>
            <w:tcW w:w="7087" w:type="dxa"/>
          </w:tcPr>
          <w:p w:rsidR="00C915CD" w:rsidRPr="004370F6" w:rsidRDefault="00C915CD" w:rsidP="00F843A4">
            <w:pPr>
              <w:pStyle w:val="ConsPlusNormal"/>
              <w:jc w:val="center"/>
              <w:rPr>
                <w:rFonts w:ascii="Times New Roman" w:hAnsi="Times New Roman" w:cs="Times New Roman"/>
                <w:sz w:val="28"/>
                <w:szCs w:val="28"/>
              </w:rPr>
            </w:pPr>
            <w:r w:rsidRPr="004370F6">
              <w:rPr>
                <w:rFonts w:ascii="Times New Roman" w:hAnsi="Times New Roman" w:cs="Times New Roman"/>
                <w:sz w:val="28"/>
                <w:szCs w:val="28"/>
              </w:rPr>
              <w:t>Основные меры и задачи по реализации политики</w:t>
            </w:r>
          </w:p>
        </w:tc>
      </w:tr>
      <w:tr w:rsidR="00C915CD" w:rsidRPr="004370F6">
        <w:tc>
          <w:tcPr>
            <w:tcW w:w="1984" w:type="dxa"/>
          </w:tcPr>
          <w:p w:rsidR="00C915CD" w:rsidRPr="004370F6" w:rsidRDefault="00C915CD" w:rsidP="00F843A4">
            <w:pPr>
              <w:pStyle w:val="ConsPlusNormal"/>
              <w:rPr>
                <w:rFonts w:ascii="Times New Roman" w:hAnsi="Times New Roman" w:cs="Times New Roman"/>
                <w:sz w:val="28"/>
                <w:szCs w:val="28"/>
              </w:rPr>
            </w:pPr>
            <w:r w:rsidRPr="004370F6">
              <w:rPr>
                <w:rFonts w:ascii="Times New Roman" w:hAnsi="Times New Roman" w:cs="Times New Roman"/>
                <w:sz w:val="28"/>
                <w:szCs w:val="28"/>
              </w:rPr>
              <w:t>Обеспечение эффективного функционир</w:t>
            </w:r>
            <w:r w:rsidRPr="004370F6">
              <w:rPr>
                <w:rFonts w:ascii="Times New Roman" w:hAnsi="Times New Roman" w:cs="Times New Roman"/>
                <w:sz w:val="28"/>
                <w:szCs w:val="28"/>
              </w:rPr>
              <w:t>о</w:t>
            </w:r>
            <w:r w:rsidRPr="004370F6">
              <w:rPr>
                <w:rFonts w:ascii="Times New Roman" w:hAnsi="Times New Roman" w:cs="Times New Roman"/>
                <w:sz w:val="28"/>
                <w:szCs w:val="28"/>
              </w:rPr>
              <w:t>вания и сове</w:t>
            </w:r>
            <w:r w:rsidRPr="004370F6">
              <w:rPr>
                <w:rFonts w:ascii="Times New Roman" w:hAnsi="Times New Roman" w:cs="Times New Roman"/>
                <w:sz w:val="28"/>
                <w:szCs w:val="28"/>
              </w:rPr>
              <w:t>р</w:t>
            </w:r>
            <w:r w:rsidRPr="004370F6">
              <w:rPr>
                <w:rFonts w:ascii="Times New Roman" w:hAnsi="Times New Roman" w:cs="Times New Roman"/>
                <w:sz w:val="28"/>
                <w:szCs w:val="28"/>
              </w:rPr>
              <w:t>шенствования системы пр</w:t>
            </w:r>
            <w:r w:rsidRPr="004370F6">
              <w:rPr>
                <w:rFonts w:ascii="Times New Roman" w:hAnsi="Times New Roman" w:cs="Times New Roman"/>
                <w:sz w:val="28"/>
                <w:szCs w:val="28"/>
              </w:rPr>
              <w:t>е</w:t>
            </w:r>
            <w:r w:rsidRPr="004370F6">
              <w:rPr>
                <w:rFonts w:ascii="Times New Roman" w:hAnsi="Times New Roman" w:cs="Times New Roman"/>
                <w:sz w:val="28"/>
                <w:szCs w:val="28"/>
              </w:rPr>
              <w:t>дупреждения и ликвидации чрезвычайных ситуаций</w:t>
            </w:r>
          </w:p>
        </w:tc>
        <w:tc>
          <w:tcPr>
            <w:tcW w:w="7087" w:type="dxa"/>
          </w:tcPr>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Повышение эффективности реагирования на чрезвыча</w:t>
            </w:r>
            <w:r w:rsidRPr="004370F6">
              <w:rPr>
                <w:rFonts w:ascii="Times New Roman" w:hAnsi="Times New Roman" w:cs="Times New Roman"/>
                <w:sz w:val="28"/>
                <w:szCs w:val="28"/>
              </w:rPr>
              <w:t>й</w:t>
            </w:r>
            <w:r w:rsidRPr="004370F6">
              <w:rPr>
                <w:rFonts w:ascii="Times New Roman" w:hAnsi="Times New Roman" w:cs="Times New Roman"/>
                <w:sz w:val="28"/>
                <w:szCs w:val="28"/>
              </w:rPr>
              <w:t>ные ситуации природного и техногенного характера и пожары.</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Обеспечение устойчивого функционирования пожарно-спасательных подразделений Республики Коми на терр</w:t>
            </w:r>
            <w:r w:rsidRPr="004370F6">
              <w:rPr>
                <w:rFonts w:ascii="Times New Roman" w:hAnsi="Times New Roman" w:cs="Times New Roman"/>
                <w:sz w:val="28"/>
                <w:szCs w:val="28"/>
              </w:rPr>
              <w:t>и</w:t>
            </w:r>
            <w:r w:rsidRPr="004370F6">
              <w:rPr>
                <w:rFonts w:ascii="Times New Roman" w:hAnsi="Times New Roman" w:cs="Times New Roman"/>
                <w:sz w:val="28"/>
                <w:szCs w:val="28"/>
              </w:rPr>
              <w:t>тории муниципального района.</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Развитие системы вызова экстренных оперативных служб по единому номеру 112.</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Поддержание постоянной готовности технических си</w:t>
            </w:r>
            <w:r w:rsidRPr="004370F6">
              <w:rPr>
                <w:rFonts w:ascii="Times New Roman" w:hAnsi="Times New Roman" w:cs="Times New Roman"/>
                <w:sz w:val="28"/>
                <w:szCs w:val="28"/>
              </w:rPr>
              <w:t>с</w:t>
            </w:r>
            <w:r w:rsidRPr="004370F6">
              <w:rPr>
                <w:rFonts w:ascii="Times New Roman" w:hAnsi="Times New Roman" w:cs="Times New Roman"/>
                <w:sz w:val="28"/>
                <w:szCs w:val="28"/>
              </w:rPr>
              <w:t>тем управления и оповещения населения при чрезвыча</w:t>
            </w:r>
            <w:r w:rsidRPr="004370F6">
              <w:rPr>
                <w:rFonts w:ascii="Times New Roman" w:hAnsi="Times New Roman" w:cs="Times New Roman"/>
                <w:sz w:val="28"/>
                <w:szCs w:val="28"/>
              </w:rPr>
              <w:t>й</w:t>
            </w:r>
            <w:r w:rsidRPr="004370F6">
              <w:rPr>
                <w:rFonts w:ascii="Times New Roman" w:hAnsi="Times New Roman" w:cs="Times New Roman"/>
                <w:sz w:val="28"/>
                <w:szCs w:val="28"/>
              </w:rPr>
              <w:t>ных ситуациях природного и техногенного характера в условиях мирного и военного времени.</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Создание материального резерва для ликвидации чрезв</w:t>
            </w:r>
            <w:r w:rsidRPr="004370F6">
              <w:rPr>
                <w:rFonts w:ascii="Times New Roman" w:hAnsi="Times New Roman" w:cs="Times New Roman"/>
                <w:sz w:val="28"/>
                <w:szCs w:val="28"/>
              </w:rPr>
              <w:t>ы</w:t>
            </w:r>
            <w:r w:rsidRPr="004370F6">
              <w:rPr>
                <w:rFonts w:ascii="Times New Roman" w:hAnsi="Times New Roman" w:cs="Times New Roman"/>
                <w:sz w:val="28"/>
                <w:szCs w:val="28"/>
              </w:rPr>
              <w:t>чайных ситуаций и в интересах гражданской обороны.</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Профессиональная подготовка, переподготовка и пов</w:t>
            </w:r>
            <w:r w:rsidRPr="004370F6">
              <w:rPr>
                <w:rFonts w:ascii="Times New Roman" w:hAnsi="Times New Roman" w:cs="Times New Roman"/>
                <w:sz w:val="28"/>
                <w:szCs w:val="28"/>
              </w:rPr>
              <w:t>ы</w:t>
            </w:r>
            <w:r w:rsidRPr="004370F6">
              <w:rPr>
                <w:rFonts w:ascii="Times New Roman" w:hAnsi="Times New Roman" w:cs="Times New Roman"/>
                <w:sz w:val="28"/>
                <w:szCs w:val="28"/>
              </w:rPr>
              <w:t>шение квалификации пожарно-спасательных сил, обуч</w:t>
            </w:r>
            <w:r w:rsidRPr="004370F6">
              <w:rPr>
                <w:rFonts w:ascii="Times New Roman" w:hAnsi="Times New Roman" w:cs="Times New Roman"/>
                <w:sz w:val="28"/>
                <w:szCs w:val="28"/>
              </w:rPr>
              <w:t>е</w:t>
            </w:r>
            <w:r w:rsidRPr="004370F6">
              <w:rPr>
                <w:rFonts w:ascii="Times New Roman" w:hAnsi="Times New Roman" w:cs="Times New Roman"/>
                <w:sz w:val="28"/>
                <w:szCs w:val="28"/>
              </w:rPr>
              <w:t>ние руководителей, должностных лиц и специалистов в области гражданской обороны, защиты от чрезвычайных ситуаций, пожарной безопасности и противодействия терроризму.</w:t>
            </w:r>
          </w:p>
          <w:p w:rsidR="004370F6" w:rsidRPr="004370F6" w:rsidRDefault="004370F6"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 xml:space="preserve">Реализация сегментов проекта аппаратно-программного </w:t>
            </w:r>
            <w:r w:rsidRPr="004370F6">
              <w:rPr>
                <w:rFonts w:ascii="Times New Roman" w:hAnsi="Times New Roman" w:cs="Times New Roman"/>
                <w:sz w:val="28"/>
                <w:szCs w:val="28"/>
              </w:rPr>
              <w:lastRenderedPageBreak/>
              <w:t>комплекса "Безопасный город".</w:t>
            </w:r>
          </w:p>
        </w:tc>
      </w:tr>
      <w:tr w:rsidR="00C915CD" w:rsidRPr="004370F6">
        <w:tc>
          <w:tcPr>
            <w:tcW w:w="1984" w:type="dxa"/>
          </w:tcPr>
          <w:p w:rsidR="00C915CD" w:rsidRPr="004370F6" w:rsidRDefault="00C915CD" w:rsidP="00F843A4">
            <w:pPr>
              <w:pStyle w:val="ConsPlusNormal"/>
              <w:rPr>
                <w:rFonts w:ascii="Times New Roman" w:hAnsi="Times New Roman" w:cs="Times New Roman"/>
                <w:sz w:val="28"/>
                <w:szCs w:val="28"/>
              </w:rPr>
            </w:pPr>
            <w:r w:rsidRPr="004370F6">
              <w:rPr>
                <w:rFonts w:ascii="Times New Roman" w:hAnsi="Times New Roman" w:cs="Times New Roman"/>
                <w:sz w:val="28"/>
                <w:szCs w:val="28"/>
              </w:rPr>
              <w:lastRenderedPageBreak/>
              <w:t>Защита общ</w:t>
            </w:r>
            <w:r w:rsidRPr="004370F6">
              <w:rPr>
                <w:rFonts w:ascii="Times New Roman" w:hAnsi="Times New Roman" w:cs="Times New Roman"/>
                <w:sz w:val="28"/>
                <w:szCs w:val="28"/>
              </w:rPr>
              <w:t>е</w:t>
            </w:r>
            <w:r w:rsidRPr="004370F6">
              <w:rPr>
                <w:rFonts w:ascii="Times New Roman" w:hAnsi="Times New Roman" w:cs="Times New Roman"/>
                <w:sz w:val="28"/>
                <w:szCs w:val="28"/>
              </w:rPr>
              <w:t>ства от проя</w:t>
            </w:r>
            <w:r w:rsidRPr="004370F6">
              <w:rPr>
                <w:rFonts w:ascii="Times New Roman" w:hAnsi="Times New Roman" w:cs="Times New Roman"/>
                <w:sz w:val="28"/>
                <w:szCs w:val="28"/>
              </w:rPr>
              <w:t>в</w:t>
            </w:r>
            <w:r w:rsidRPr="004370F6">
              <w:rPr>
                <w:rFonts w:ascii="Times New Roman" w:hAnsi="Times New Roman" w:cs="Times New Roman"/>
                <w:sz w:val="28"/>
                <w:szCs w:val="28"/>
              </w:rPr>
              <w:t>лений терр</w:t>
            </w:r>
            <w:r w:rsidRPr="004370F6">
              <w:rPr>
                <w:rFonts w:ascii="Times New Roman" w:hAnsi="Times New Roman" w:cs="Times New Roman"/>
                <w:sz w:val="28"/>
                <w:szCs w:val="28"/>
              </w:rPr>
              <w:t>о</w:t>
            </w:r>
            <w:r w:rsidRPr="004370F6">
              <w:rPr>
                <w:rFonts w:ascii="Times New Roman" w:hAnsi="Times New Roman" w:cs="Times New Roman"/>
                <w:sz w:val="28"/>
                <w:szCs w:val="28"/>
              </w:rPr>
              <w:t>ризма и эк</w:t>
            </w:r>
            <w:r w:rsidRPr="004370F6">
              <w:rPr>
                <w:rFonts w:ascii="Times New Roman" w:hAnsi="Times New Roman" w:cs="Times New Roman"/>
                <w:sz w:val="28"/>
                <w:szCs w:val="28"/>
              </w:rPr>
              <w:t>с</w:t>
            </w:r>
            <w:r w:rsidRPr="004370F6">
              <w:rPr>
                <w:rFonts w:ascii="Times New Roman" w:hAnsi="Times New Roman" w:cs="Times New Roman"/>
                <w:sz w:val="28"/>
                <w:szCs w:val="28"/>
              </w:rPr>
              <w:t>тремизма в муниципал</w:t>
            </w:r>
            <w:r w:rsidRPr="004370F6">
              <w:rPr>
                <w:rFonts w:ascii="Times New Roman" w:hAnsi="Times New Roman" w:cs="Times New Roman"/>
                <w:sz w:val="28"/>
                <w:szCs w:val="28"/>
              </w:rPr>
              <w:t>ь</w:t>
            </w:r>
            <w:r w:rsidRPr="004370F6">
              <w:rPr>
                <w:rFonts w:ascii="Times New Roman" w:hAnsi="Times New Roman" w:cs="Times New Roman"/>
                <w:sz w:val="28"/>
                <w:szCs w:val="28"/>
              </w:rPr>
              <w:t>ном районе</w:t>
            </w:r>
          </w:p>
        </w:tc>
        <w:tc>
          <w:tcPr>
            <w:tcW w:w="7087" w:type="dxa"/>
          </w:tcPr>
          <w:p w:rsidR="00C915CD" w:rsidRPr="004370F6" w:rsidRDefault="00C915CD"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Противодействие терроризму и экстремизму, минимиз</w:t>
            </w:r>
            <w:r w:rsidRPr="004370F6">
              <w:rPr>
                <w:rFonts w:ascii="Times New Roman" w:hAnsi="Times New Roman" w:cs="Times New Roman"/>
                <w:sz w:val="28"/>
                <w:szCs w:val="28"/>
              </w:rPr>
              <w:t>а</w:t>
            </w:r>
            <w:r w:rsidRPr="004370F6">
              <w:rPr>
                <w:rFonts w:ascii="Times New Roman" w:hAnsi="Times New Roman" w:cs="Times New Roman"/>
                <w:sz w:val="28"/>
                <w:szCs w:val="28"/>
              </w:rPr>
              <w:t>ция и (или) ликвидация их последствий.</w:t>
            </w:r>
          </w:p>
          <w:p w:rsidR="00C915CD" w:rsidRPr="004370F6" w:rsidRDefault="00C915CD" w:rsidP="00F843A4">
            <w:pPr>
              <w:pStyle w:val="ConsPlusNormal"/>
              <w:jc w:val="both"/>
              <w:rPr>
                <w:rFonts w:ascii="Times New Roman" w:hAnsi="Times New Roman" w:cs="Times New Roman"/>
                <w:sz w:val="28"/>
                <w:szCs w:val="28"/>
              </w:rPr>
            </w:pPr>
            <w:r w:rsidRPr="004370F6">
              <w:rPr>
                <w:rFonts w:ascii="Times New Roman" w:hAnsi="Times New Roman" w:cs="Times New Roman"/>
                <w:sz w:val="28"/>
                <w:szCs w:val="28"/>
              </w:rPr>
              <w:t>Обеспечение антитеррористической защищенности об</w:t>
            </w:r>
            <w:r w:rsidRPr="004370F6">
              <w:rPr>
                <w:rFonts w:ascii="Times New Roman" w:hAnsi="Times New Roman" w:cs="Times New Roman"/>
                <w:sz w:val="28"/>
                <w:szCs w:val="28"/>
              </w:rPr>
              <w:t>ъ</w:t>
            </w:r>
            <w:r w:rsidRPr="004370F6">
              <w:rPr>
                <w:rFonts w:ascii="Times New Roman" w:hAnsi="Times New Roman" w:cs="Times New Roman"/>
                <w:sz w:val="28"/>
                <w:szCs w:val="28"/>
              </w:rPr>
              <w:t>ектов жизнеобеспечения, объектов (мест) массового пр</w:t>
            </w:r>
            <w:r w:rsidRPr="004370F6">
              <w:rPr>
                <w:rFonts w:ascii="Times New Roman" w:hAnsi="Times New Roman" w:cs="Times New Roman"/>
                <w:sz w:val="28"/>
                <w:szCs w:val="28"/>
              </w:rPr>
              <w:t>е</w:t>
            </w:r>
            <w:r w:rsidRPr="004370F6">
              <w:rPr>
                <w:rFonts w:ascii="Times New Roman" w:hAnsi="Times New Roman" w:cs="Times New Roman"/>
                <w:sz w:val="28"/>
                <w:szCs w:val="28"/>
              </w:rPr>
              <w:t>бывания людей</w:t>
            </w:r>
            <w:r w:rsidR="004370F6" w:rsidRPr="004370F6">
              <w:rPr>
                <w:rFonts w:ascii="Times New Roman" w:hAnsi="Times New Roman" w:cs="Times New Roman"/>
                <w:sz w:val="28"/>
                <w:szCs w:val="28"/>
              </w:rPr>
              <w:t>.</w:t>
            </w:r>
          </w:p>
        </w:tc>
      </w:tr>
    </w:tbl>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Важнейшие инструменты реализации:</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1. Муниципальная программа "Обеспечение безопасности жизнеде</w:t>
      </w:r>
      <w:r w:rsidRPr="004370F6">
        <w:rPr>
          <w:rFonts w:ascii="Times New Roman" w:hAnsi="Times New Roman" w:cs="Times New Roman"/>
          <w:sz w:val="28"/>
          <w:szCs w:val="28"/>
        </w:rPr>
        <w:t>я</w:t>
      </w:r>
      <w:r w:rsidRPr="004370F6">
        <w:rPr>
          <w:rFonts w:ascii="Times New Roman" w:hAnsi="Times New Roman" w:cs="Times New Roman"/>
          <w:sz w:val="28"/>
          <w:szCs w:val="28"/>
        </w:rPr>
        <w:t>тельности населения".</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Ожидаемые результаты:</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повышение безопасности жизнедеятельности населения;</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снижение рисков и смягчение последствий возникновения чрезвычайных ситуаций природного и техногенного характера;</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минимизация рисков и возможных последствий террористической и эк</w:t>
      </w:r>
      <w:r w:rsidRPr="004370F6">
        <w:rPr>
          <w:rFonts w:ascii="Times New Roman" w:hAnsi="Times New Roman" w:cs="Times New Roman"/>
          <w:sz w:val="28"/>
          <w:szCs w:val="28"/>
        </w:rPr>
        <w:t>с</w:t>
      </w:r>
      <w:r w:rsidRPr="004370F6">
        <w:rPr>
          <w:rFonts w:ascii="Times New Roman" w:hAnsi="Times New Roman" w:cs="Times New Roman"/>
          <w:sz w:val="28"/>
          <w:szCs w:val="28"/>
        </w:rPr>
        <w:t>тремистской угрозы;</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обеспечение готовности сил и средств пожарно-спасательных подразд</w:t>
      </w:r>
      <w:r w:rsidRPr="004370F6">
        <w:rPr>
          <w:rFonts w:ascii="Times New Roman" w:hAnsi="Times New Roman" w:cs="Times New Roman"/>
          <w:sz w:val="28"/>
          <w:szCs w:val="28"/>
        </w:rPr>
        <w:t>е</w:t>
      </w:r>
      <w:r w:rsidRPr="004370F6">
        <w:rPr>
          <w:rFonts w:ascii="Times New Roman" w:hAnsi="Times New Roman" w:cs="Times New Roman"/>
          <w:sz w:val="28"/>
          <w:szCs w:val="28"/>
        </w:rPr>
        <w:t>лений муниципального района на уровне не менее 80 %;</w:t>
      </w:r>
    </w:p>
    <w:p w:rsidR="004370F6" w:rsidRP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обеспечение доли граждан, проживающих на территории муниципальн</w:t>
      </w:r>
      <w:r w:rsidRPr="004370F6">
        <w:rPr>
          <w:rFonts w:ascii="Times New Roman" w:hAnsi="Times New Roman" w:cs="Times New Roman"/>
          <w:sz w:val="28"/>
          <w:szCs w:val="28"/>
        </w:rPr>
        <w:t>о</w:t>
      </w:r>
      <w:r w:rsidRPr="004370F6">
        <w:rPr>
          <w:rFonts w:ascii="Times New Roman" w:hAnsi="Times New Roman" w:cs="Times New Roman"/>
          <w:sz w:val="28"/>
          <w:szCs w:val="28"/>
        </w:rPr>
        <w:t>го района, имеющих возможность вызова экстренных оперативных служб через единый номер "112", на уровне не менее 90 %.</w:t>
      </w:r>
    </w:p>
    <w:p w:rsidR="004370F6" w:rsidRDefault="004370F6" w:rsidP="00F843A4">
      <w:pPr>
        <w:pStyle w:val="ConsPlusNormal"/>
        <w:ind w:firstLine="540"/>
        <w:jc w:val="both"/>
        <w:rPr>
          <w:rFonts w:ascii="Times New Roman" w:hAnsi="Times New Roman" w:cs="Times New Roman"/>
          <w:sz w:val="28"/>
          <w:szCs w:val="28"/>
        </w:rPr>
      </w:pPr>
      <w:r w:rsidRPr="004370F6">
        <w:rPr>
          <w:rFonts w:ascii="Times New Roman" w:hAnsi="Times New Roman" w:cs="Times New Roman"/>
          <w:sz w:val="28"/>
          <w:szCs w:val="28"/>
        </w:rPr>
        <w:t>Кроме того, характеризовать достижение цели Стратегии "Безопасность жизнедеятельности населения" по направлению "Защита населения и терр</w:t>
      </w:r>
      <w:r w:rsidRPr="004370F6">
        <w:rPr>
          <w:rFonts w:ascii="Times New Roman" w:hAnsi="Times New Roman" w:cs="Times New Roman"/>
          <w:sz w:val="28"/>
          <w:szCs w:val="28"/>
        </w:rPr>
        <w:t>и</w:t>
      </w:r>
      <w:r w:rsidRPr="004370F6">
        <w:rPr>
          <w:rFonts w:ascii="Times New Roman" w:hAnsi="Times New Roman" w:cs="Times New Roman"/>
          <w:sz w:val="28"/>
          <w:szCs w:val="28"/>
        </w:rPr>
        <w:t>торий от чрезвычайных ситуаций, обеспечение пожарной безопасности и безопасности людей на водных объектах" будет достижение запланированн</w:t>
      </w:r>
      <w:r w:rsidRPr="004370F6">
        <w:rPr>
          <w:rFonts w:ascii="Times New Roman" w:hAnsi="Times New Roman" w:cs="Times New Roman"/>
          <w:sz w:val="28"/>
          <w:szCs w:val="28"/>
        </w:rPr>
        <w:t>о</w:t>
      </w:r>
      <w:r w:rsidRPr="004370F6">
        <w:rPr>
          <w:rFonts w:ascii="Times New Roman" w:hAnsi="Times New Roman" w:cs="Times New Roman"/>
          <w:sz w:val="28"/>
          <w:szCs w:val="28"/>
        </w:rPr>
        <w:t>го значения целевого показателя Стратегии: уровень преступности (колич</w:t>
      </w:r>
      <w:r w:rsidRPr="004370F6">
        <w:rPr>
          <w:rFonts w:ascii="Times New Roman" w:hAnsi="Times New Roman" w:cs="Times New Roman"/>
          <w:sz w:val="28"/>
          <w:szCs w:val="28"/>
        </w:rPr>
        <w:t>е</w:t>
      </w:r>
      <w:r w:rsidRPr="004370F6">
        <w:rPr>
          <w:rFonts w:ascii="Times New Roman" w:hAnsi="Times New Roman" w:cs="Times New Roman"/>
          <w:sz w:val="28"/>
          <w:szCs w:val="28"/>
        </w:rPr>
        <w:t>ство зарегистрированных преступлений на 10 тыс. человек).</w:t>
      </w:r>
    </w:p>
    <w:p w:rsidR="000A33C7" w:rsidRPr="004370F6"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0D67FE">
        <w:rPr>
          <w:rFonts w:ascii="Times New Roman" w:hAnsi="Times New Roman" w:cs="Times New Roman"/>
          <w:sz w:val="28"/>
          <w:szCs w:val="28"/>
        </w:rPr>
        <w:t>5.3. Безопасное дорожное движение</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0D67FE">
        <w:tc>
          <w:tcPr>
            <w:tcW w:w="1984" w:type="dxa"/>
          </w:tcPr>
          <w:p w:rsidR="00C915CD" w:rsidRPr="000D67FE" w:rsidRDefault="00C915CD" w:rsidP="00F843A4">
            <w:pPr>
              <w:pStyle w:val="ConsPlusNormal"/>
              <w:jc w:val="center"/>
              <w:rPr>
                <w:rFonts w:ascii="Times New Roman" w:hAnsi="Times New Roman" w:cs="Times New Roman"/>
                <w:sz w:val="28"/>
                <w:szCs w:val="28"/>
              </w:rPr>
            </w:pPr>
            <w:r w:rsidRPr="000D67FE">
              <w:rPr>
                <w:rFonts w:ascii="Times New Roman" w:hAnsi="Times New Roman" w:cs="Times New Roman"/>
                <w:sz w:val="28"/>
                <w:szCs w:val="28"/>
              </w:rPr>
              <w:t>Приоритетные направления политики</w:t>
            </w:r>
          </w:p>
        </w:tc>
        <w:tc>
          <w:tcPr>
            <w:tcW w:w="7087" w:type="dxa"/>
          </w:tcPr>
          <w:p w:rsidR="00C915CD" w:rsidRPr="000D67FE" w:rsidRDefault="00C915CD" w:rsidP="00F843A4">
            <w:pPr>
              <w:pStyle w:val="ConsPlusNormal"/>
              <w:jc w:val="center"/>
              <w:rPr>
                <w:rFonts w:ascii="Times New Roman" w:hAnsi="Times New Roman" w:cs="Times New Roman"/>
                <w:sz w:val="28"/>
                <w:szCs w:val="28"/>
              </w:rPr>
            </w:pPr>
            <w:r w:rsidRPr="000D67FE">
              <w:rPr>
                <w:rFonts w:ascii="Times New Roman" w:hAnsi="Times New Roman" w:cs="Times New Roman"/>
                <w:sz w:val="28"/>
                <w:szCs w:val="28"/>
              </w:rPr>
              <w:t>Основные меры и задачи по реализации политики</w:t>
            </w:r>
          </w:p>
        </w:tc>
      </w:tr>
      <w:tr w:rsidR="00C915CD" w:rsidRPr="000D67FE">
        <w:tc>
          <w:tcPr>
            <w:tcW w:w="1984" w:type="dxa"/>
          </w:tcPr>
          <w:p w:rsidR="00C915CD" w:rsidRPr="000D67FE" w:rsidRDefault="00C915CD" w:rsidP="00F843A4">
            <w:pPr>
              <w:pStyle w:val="ConsPlusNormal"/>
              <w:rPr>
                <w:rFonts w:ascii="Times New Roman" w:hAnsi="Times New Roman" w:cs="Times New Roman"/>
                <w:sz w:val="28"/>
                <w:szCs w:val="28"/>
              </w:rPr>
            </w:pPr>
            <w:r w:rsidRPr="000D67FE">
              <w:rPr>
                <w:rFonts w:ascii="Times New Roman" w:hAnsi="Times New Roman" w:cs="Times New Roman"/>
                <w:sz w:val="28"/>
                <w:szCs w:val="28"/>
              </w:rPr>
              <w:t>Повышение безопасности дорожного движения</w:t>
            </w:r>
          </w:p>
        </w:tc>
        <w:tc>
          <w:tcPr>
            <w:tcW w:w="7087" w:type="dxa"/>
          </w:tcPr>
          <w:p w:rsidR="000D67FE" w:rsidRP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t>Развитие системы предупреждения опасного поведения участников дорожного движения, дорожных знаков, и</w:t>
            </w:r>
            <w:r w:rsidRPr="000D67FE">
              <w:rPr>
                <w:rFonts w:ascii="Times New Roman" w:hAnsi="Times New Roman" w:cs="Times New Roman"/>
                <w:sz w:val="28"/>
                <w:szCs w:val="28"/>
              </w:rPr>
              <w:t>с</w:t>
            </w:r>
            <w:r w:rsidRPr="000D67FE">
              <w:rPr>
                <w:rFonts w:ascii="Times New Roman" w:hAnsi="Times New Roman" w:cs="Times New Roman"/>
                <w:sz w:val="28"/>
                <w:szCs w:val="28"/>
              </w:rPr>
              <w:t>кусственных неровностей на пешеходных переходах.</w:t>
            </w:r>
          </w:p>
          <w:p w:rsidR="000D67FE" w:rsidRP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t>Проведение капитального ремонта и ремонта автом</w:t>
            </w:r>
            <w:r w:rsidRPr="000D67FE">
              <w:rPr>
                <w:rFonts w:ascii="Times New Roman" w:hAnsi="Times New Roman" w:cs="Times New Roman"/>
                <w:sz w:val="28"/>
                <w:szCs w:val="28"/>
              </w:rPr>
              <w:t>о</w:t>
            </w:r>
            <w:r w:rsidRPr="000D67FE">
              <w:rPr>
                <w:rFonts w:ascii="Times New Roman" w:hAnsi="Times New Roman" w:cs="Times New Roman"/>
                <w:sz w:val="28"/>
                <w:szCs w:val="28"/>
              </w:rPr>
              <w:t>бильных дорог общего пользования.</w:t>
            </w:r>
          </w:p>
          <w:p w:rsidR="000D67FE" w:rsidRP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t>Обеспечение безопасного участия детей в дорожном движении.</w:t>
            </w:r>
          </w:p>
          <w:p w:rsidR="000D67FE" w:rsidRP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lastRenderedPageBreak/>
              <w:t>Развитие системы организации движения транспортных средств и пешеходов.</w:t>
            </w:r>
          </w:p>
          <w:p w:rsidR="000D67FE" w:rsidRP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t>Развитие системы помощи пострадавшим в дорожно-транспортных происшествиях.</w:t>
            </w:r>
          </w:p>
          <w:p w:rsidR="000D67FE" w:rsidRDefault="000D67FE" w:rsidP="00F843A4">
            <w:pPr>
              <w:pStyle w:val="ConsPlusNormal"/>
              <w:ind w:firstLine="1"/>
              <w:jc w:val="both"/>
              <w:rPr>
                <w:rFonts w:ascii="Times New Roman" w:hAnsi="Times New Roman" w:cs="Times New Roman"/>
                <w:sz w:val="28"/>
                <w:szCs w:val="28"/>
              </w:rPr>
            </w:pPr>
            <w:r w:rsidRPr="000D67FE">
              <w:rPr>
                <w:rFonts w:ascii="Times New Roman" w:hAnsi="Times New Roman" w:cs="Times New Roman"/>
                <w:sz w:val="28"/>
                <w:szCs w:val="28"/>
              </w:rPr>
              <w:t>Снижение количества мест концентрации дорожно-транспортных происшествий (аварийно опасных учас</w:t>
            </w:r>
            <w:r w:rsidRPr="000D67FE">
              <w:rPr>
                <w:rFonts w:ascii="Times New Roman" w:hAnsi="Times New Roman" w:cs="Times New Roman"/>
                <w:sz w:val="28"/>
                <w:szCs w:val="28"/>
              </w:rPr>
              <w:t>т</w:t>
            </w:r>
            <w:r w:rsidRPr="000D67FE">
              <w:rPr>
                <w:rFonts w:ascii="Times New Roman" w:hAnsi="Times New Roman" w:cs="Times New Roman"/>
                <w:sz w:val="28"/>
                <w:szCs w:val="28"/>
              </w:rPr>
              <w:t>ков) на дорожной сети</w:t>
            </w:r>
            <w:r w:rsidR="00392A6E">
              <w:rPr>
                <w:rFonts w:ascii="Times New Roman" w:hAnsi="Times New Roman" w:cs="Times New Roman"/>
                <w:sz w:val="28"/>
                <w:szCs w:val="28"/>
              </w:rPr>
              <w:t>.</w:t>
            </w:r>
          </w:p>
          <w:p w:rsidR="00392A6E" w:rsidRPr="000D67FE" w:rsidRDefault="00392A6E" w:rsidP="00F843A4">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Оснащение систем уличного освещения энергоэффекти</w:t>
            </w:r>
            <w:r>
              <w:rPr>
                <w:rFonts w:ascii="Times New Roman" w:hAnsi="Times New Roman" w:cs="Times New Roman"/>
                <w:sz w:val="28"/>
                <w:szCs w:val="28"/>
              </w:rPr>
              <w:t>в</w:t>
            </w:r>
            <w:r>
              <w:rPr>
                <w:rFonts w:ascii="Times New Roman" w:hAnsi="Times New Roman" w:cs="Times New Roman"/>
                <w:sz w:val="28"/>
                <w:szCs w:val="28"/>
              </w:rPr>
              <w:t>ными (светодиодным) источниками света.</w:t>
            </w:r>
          </w:p>
        </w:tc>
      </w:tr>
    </w:tbl>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lastRenderedPageBreak/>
        <w:t>Важнейшие инструменты реализации:</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1. Муниципальная программа "Территориальное развитие".</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Ожидаемые результаты:</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снижение количества лиц, погибших в результате дорожно-транспортных происшествий;</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формирование стереотипов безопасного поведения на улицах и дорогах участников дорожного движения;</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повышение уровня защищенности детей от дорожно-транспортных пр</w:t>
      </w:r>
      <w:r w:rsidRPr="000D67FE">
        <w:rPr>
          <w:rFonts w:ascii="Times New Roman" w:hAnsi="Times New Roman" w:cs="Times New Roman"/>
          <w:sz w:val="28"/>
          <w:szCs w:val="28"/>
        </w:rPr>
        <w:t>о</w:t>
      </w:r>
      <w:r w:rsidRPr="000D67FE">
        <w:rPr>
          <w:rFonts w:ascii="Times New Roman" w:hAnsi="Times New Roman" w:cs="Times New Roman"/>
          <w:sz w:val="28"/>
          <w:szCs w:val="28"/>
        </w:rPr>
        <w:t>исшествий и их последствий;</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дальнейшее улучшение улично-дорожной сети по условиям безопасн</w:t>
      </w:r>
      <w:r w:rsidRPr="000D67FE">
        <w:rPr>
          <w:rFonts w:ascii="Times New Roman" w:hAnsi="Times New Roman" w:cs="Times New Roman"/>
          <w:sz w:val="28"/>
          <w:szCs w:val="28"/>
        </w:rPr>
        <w:t>о</w:t>
      </w:r>
      <w:r w:rsidRPr="000D67FE">
        <w:rPr>
          <w:rFonts w:ascii="Times New Roman" w:hAnsi="Times New Roman" w:cs="Times New Roman"/>
          <w:sz w:val="28"/>
          <w:szCs w:val="28"/>
        </w:rPr>
        <w:t>сти дорожного движения, включая работы по организации дорожного движ</w:t>
      </w:r>
      <w:r w:rsidRPr="000D67FE">
        <w:rPr>
          <w:rFonts w:ascii="Times New Roman" w:hAnsi="Times New Roman" w:cs="Times New Roman"/>
          <w:sz w:val="28"/>
          <w:szCs w:val="28"/>
        </w:rPr>
        <w:t>е</w:t>
      </w:r>
      <w:r w:rsidRPr="000D67FE">
        <w:rPr>
          <w:rFonts w:ascii="Times New Roman" w:hAnsi="Times New Roman" w:cs="Times New Roman"/>
          <w:sz w:val="28"/>
          <w:szCs w:val="28"/>
        </w:rPr>
        <w:t>ния;</w:t>
      </w:r>
    </w:p>
    <w:p w:rsidR="000D67FE" w:rsidRP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повышение эффективности функционирования системы оказания первой помощи пострадавшим в дорожно-транспортных происшествиях.</w:t>
      </w:r>
    </w:p>
    <w:p w:rsidR="000D67FE" w:rsidRDefault="000D67FE" w:rsidP="00F843A4">
      <w:pPr>
        <w:pStyle w:val="ConsPlusNormal"/>
        <w:ind w:firstLine="539"/>
        <w:jc w:val="both"/>
        <w:rPr>
          <w:rFonts w:ascii="Times New Roman" w:hAnsi="Times New Roman" w:cs="Times New Roman"/>
          <w:sz w:val="28"/>
          <w:szCs w:val="28"/>
        </w:rPr>
      </w:pPr>
      <w:r w:rsidRPr="000D67FE">
        <w:rPr>
          <w:rFonts w:ascii="Times New Roman" w:hAnsi="Times New Roman" w:cs="Times New Roman"/>
          <w:sz w:val="28"/>
          <w:szCs w:val="28"/>
        </w:rPr>
        <w:t>Кроме того, характеризовать достижение цели Стратегии "Безопасность жизнедеятельности населения" по направлению "Безопасное дорожное дв</w:t>
      </w:r>
      <w:r w:rsidRPr="000D67FE">
        <w:rPr>
          <w:rFonts w:ascii="Times New Roman" w:hAnsi="Times New Roman" w:cs="Times New Roman"/>
          <w:sz w:val="28"/>
          <w:szCs w:val="28"/>
        </w:rPr>
        <w:t>и</w:t>
      </w:r>
      <w:r w:rsidRPr="000D67FE">
        <w:rPr>
          <w:rFonts w:ascii="Times New Roman" w:hAnsi="Times New Roman" w:cs="Times New Roman"/>
          <w:sz w:val="28"/>
          <w:szCs w:val="28"/>
        </w:rPr>
        <w:t>жение" будет достижение запланированных значений целевых показателей Стратегии: дорожно-транспортные происшествия; смертность от дорожно-транспортных происшествий (число погибших).</w:t>
      </w:r>
    </w:p>
    <w:p w:rsidR="000A33C7" w:rsidRPr="000D67FE" w:rsidRDefault="000A33C7" w:rsidP="00F843A4">
      <w:pPr>
        <w:pStyle w:val="ConsPlusNormal"/>
        <w:ind w:firstLine="539"/>
        <w:jc w:val="both"/>
        <w:rPr>
          <w:rFonts w:ascii="Times New Roman" w:hAnsi="Times New Roman" w:cs="Times New Roman"/>
          <w:sz w:val="28"/>
          <w:szCs w:val="28"/>
        </w:rPr>
      </w:pPr>
    </w:p>
    <w:p w:rsidR="00C915CD" w:rsidRPr="006D4669" w:rsidRDefault="00C915CD" w:rsidP="00F843A4">
      <w:pPr>
        <w:pStyle w:val="ConsPlusTitle"/>
        <w:jc w:val="center"/>
        <w:outlineLvl w:val="2"/>
        <w:rPr>
          <w:rFonts w:ascii="Times New Roman" w:hAnsi="Times New Roman" w:cs="Times New Roman"/>
          <w:sz w:val="28"/>
          <w:szCs w:val="28"/>
        </w:rPr>
      </w:pPr>
      <w:r w:rsidRPr="006D4669">
        <w:rPr>
          <w:rFonts w:ascii="Times New Roman" w:hAnsi="Times New Roman" w:cs="Times New Roman"/>
          <w:sz w:val="28"/>
          <w:szCs w:val="28"/>
        </w:rPr>
        <w:t>6. Сильная экономика с привлекательным</w:t>
      </w:r>
    </w:p>
    <w:p w:rsidR="00C915CD" w:rsidRDefault="00C915CD" w:rsidP="00F843A4">
      <w:pPr>
        <w:pStyle w:val="ConsPlusTitle"/>
        <w:jc w:val="center"/>
        <w:rPr>
          <w:rFonts w:ascii="Times New Roman" w:hAnsi="Times New Roman" w:cs="Times New Roman"/>
          <w:sz w:val="28"/>
          <w:szCs w:val="28"/>
        </w:rPr>
      </w:pPr>
      <w:r w:rsidRPr="006D4669">
        <w:rPr>
          <w:rFonts w:ascii="Times New Roman" w:hAnsi="Times New Roman" w:cs="Times New Roman"/>
          <w:sz w:val="28"/>
          <w:szCs w:val="28"/>
        </w:rPr>
        <w:t>инвестиционным климатом</w:t>
      </w:r>
    </w:p>
    <w:p w:rsidR="000A33C7" w:rsidRPr="006D4669" w:rsidRDefault="000A33C7" w:rsidP="00F843A4">
      <w:pPr>
        <w:pStyle w:val="ConsPlusTitle"/>
        <w:jc w:val="center"/>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6.1. Эффективная инвестиционная политика</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6D4669">
        <w:tc>
          <w:tcPr>
            <w:tcW w:w="1984" w:type="dxa"/>
          </w:tcPr>
          <w:p w:rsidR="00C915CD" w:rsidRPr="006D4669" w:rsidRDefault="00C915CD" w:rsidP="00F843A4">
            <w:pPr>
              <w:pStyle w:val="ConsPlusNormal"/>
              <w:jc w:val="center"/>
              <w:rPr>
                <w:rFonts w:ascii="Times New Roman" w:hAnsi="Times New Roman" w:cs="Times New Roman"/>
                <w:sz w:val="28"/>
                <w:szCs w:val="28"/>
              </w:rPr>
            </w:pPr>
            <w:r w:rsidRPr="006D4669">
              <w:rPr>
                <w:rFonts w:ascii="Times New Roman" w:hAnsi="Times New Roman" w:cs="Times New Roman"/>
                <w:sz w:val="28"/>
                <w:szCs w:val="28"/>
              </w:rPr>
              <w:t>Приоритетные направления политики</w:t>
            </w:r>
          </w:p>
        </w:tc>
        <w:tc>
          <w:tcPr>
            <w:tcW w:w="7087" w:type="dxa"/>
          </w:tcPr>
          <w:p w:rsidR="00C915CD" w:rsidRPr="006D4669" w:rsidRDefault="00C915CD" w:rsidP="00F843A4">
            <w:pPr>
              <w:pStyle w:val="ConsPlusNormal"/>
              <w:jc w:val="center"/>
              <w:rPr>
                <w:rFonts w:ascii="Times New Roman" w:hAnsi="Times New Roman" w:cs="Times New Roman"/>
                <w:sz w:val="28"/>
                <w:szCs w:val="28"/>
              </w:rPr>
            </w:pPr>
            <w:r w:rsidRPr="006D4669">
              <w:rPr>
                <w:rFonts w:ascii="Times New Roman" w:hAnsi="Times New Roman" w:cs="Times New Roman"/>
                <w:sz w:val="28"/>
                <w:szCs w:val="28"/>
              </w:rPr>
              <w:t>Основные меры и задачи по реализации политики</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t>Привлечение средств фед</w:t>
            </w:r>
            <w:r w:rsidRPr="006D4669">
              <w:rPr>
                <w:rFonts w:ascii="Times New Roman" w:hAnsi="Times New Roman" w:cs="Times New Roman"/>
                <w:sz w:val="28"/>
                <w:szCs w:val="28"/>
              </w:rPr>
              <w:t>е</w:t>
            </w:r>
            <w:r w:rsidRPr="006D4669">
              <w:rPr>
                <w:rFonts w:ascii="Times New Roman" w:hAnsi="Times New Roman" w:cs="Times New Roman"/>
                <w:sz w:val="28"/>
                <w:szCs w:val="28"/>
              </w:rPr>
              <w:t>рального, ре</w:t>
            </w:r>
            <w:r w:rsidRPr="006D4669">
              <w:rPr>
                <w:rFonts w:ascii="Times New Roman" w:hAnsi="Times New Roman" w:cs="Times New Roman"/>
                <w:sz w:val="28"/>
                <w:szCs w:val="28"/>
              </w:rPr>
              <w:t>с</w:t>
            </w:r>
            <w:r w:rsidRPr="006D4669">
              <w:rPr>
                <w:rFonts w:ascii="Times New Roman" w:hAnsi="Times New Roman" w:cs="Times New Roman"/>
                <w:sz w:val="28"/>
                <w:szCs w:val="28"/>
              </w:rPr>
              <w:t xml:space="preserve">публиканского бюджета и </w:t>
            </w:r>
            <w:r w:rsidRPr="006D4669">
              <w:rPr>
                <w:rFonts w:ascii="Times New Roman" w:hAnsi="Times New Roman" w:cs="Times New Roman"/>
                <w:sz w:val="28"/>
                <w:szCs w:val="28"/>
              </w:rPr>
              <w:lastRenderedPageBreak/>
              <w:t>внебюджетных инвестиций в целях реализ</w:t>
            </w:r>
            <w:r w:rsidRPr="006D4669">
              <w:rPr>
                <w:rFonts w:ascii="Times New Roman" w:hAnsi="Times New Roman" w:cs="Times New Roman"/>
                <w:sz w:val="28"/>
                <w:szCs w:val="28"/>
              </w:rPr>
              <w:t>а</w:t>
            </w:r>
            <w:r w:rsidRPr="006D4669">
              <w:rPr>
                <w:rFonts w:ascii="Times New Roman" w:hAnsi="Times New Roman" w:cs="Times New Roman"/>
                <w:sz w:val="28"/>
                <w:szCs w:val="28"/>
              </w:rPr>
              <w:t>ции инвест</w:t>
            </w:r>
            <w:r w:rsidRPr="006D4669">
              <w:rPr>
                <w:rFonts w:ascii="Times New Roman" w:hAnsi="Times New Roman" w:cs="Times New Roman"/>
                <w:sz w:val="28"/>
                <w:szCs w:val="28"/>
              </w:rPr>
              <w:t>и</w:t>
            </w:r>
            <w:r w:rsidRPr="006D4669">
              <w:rPr>
                <w:rFonts w:ascii="Times New Roman" w:hAnsi="Times New Roman" w:cs="Times New Roman"/>
                <w:sz w:val="28"/>
                <w:szCs w:val="28"/>
              </w:rPr>
              <w:t>ционных пр</w:t>
            </w:r>
            <w:r w:rsidRPr="006D4669">
              <w:rPr>
                <w:rFonts w:ascii="Times New Roman" w:hAnsi="Times New Roman" w:cs="Times New Roman"/>
                <w:sz w:val="28"/>
                <w:szCs w:val="28"/>
              </w:rPr>
              <w:t>о</w:t>
            </w:r>
            <w:r w:rsidRPr="006D4669">
              <w:rPr>
                <w:rFonts w:ascii="Times New Roman" w:hAnsi="Times New Roman" w:cs="Times New Roman"/>
                <w:sz w:val="28"/>
                <w:szCs w:val="28"/>
              </w:rPr>
              <w:t>ектов</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lastRenderedPageBreak/>
              <w:t>Вовлечение кредитных организаций в процесс кредит</w:t>
            </w:r>
            <w:r w:rsidRPr="006D4669">
              <w:rPr>
                <w:rFonts w:ascii="Times New Roman" w:hAnsi="Times New Roman" w:cs="Times New Roman"/>
                <w:sz w:val="28"/>
                <w:szCs w:val="28"/>
              </w:rPr>
              <w:t>о</w:t>
            </w:r>
            <w:r w:rsidRPr="006D4669">
              <w:rPr>
                <w:rFonts w:ascii="Times New Roman" w:hAnsi="Times New Roman" w:cs="Times New Roman"/>
                <w:sz w:val="28"/>
                <w:szCs w:val="28"/>
              </w:rPr>
              <w:t>вания реального сектора экономики муниципального района.</w:t>
            </w:r>
          </w:p>
          <w:p w:rsidR="00C915CD" w:rsidRPr="006D4669" w:rsidRDefault="00E456C5" w:rsidP="00F843A4">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 xml:space="preserve">Реализация инвестиционных проектов с привлечением внебюджетных инвестиций, в том числе на условиях </w:t>
            </w:r>
            <w:r>
              <w:rPr>
                <w:rFonts w:ascii="Times New Roman" w:hAnsi="Times New Roman" w:cs="Times New Roman"/>
                <w:sz w:val="28"/>
                <w:szCs w:val="28"/>
              </w:rPr>
              <w:lastRenderedPageBreak/>
              <w:t>муниципально-частного партнерства (в рамках концессио</w:t>
            </w:r>
            <w:r>
              <w:rPr>
                <w:rFonts w:ascii="Times New Roman" w:hAnsi="Times New Roman" w:cs="Times New Roman"/>
                <w:sz w:val="28"/>
                <w:szCs w:val="28"/>
              </w:rPr>
              <w:t>н</w:t>
            </w:r>
            <w:r>
              <w:rPr>
                <w:rFonts w:ascii="Times New Roman" w:hAnsi="Times New Roman" w:cs="Times New Roman"/>
                <w:sz w:val="28"/>
                <w:szCs w:val="28"/>
              </w:rPr>
              <w:t>ных соглашений, энергосервисных контрактов, контра</w:t>
            </w:r>
            <w:r>
              <w:rPr>
                <w:rFonts w:ascii="Times New Roman" w:hAnsi="Times New Roman" w:cs="Times New Roman"/>
                <w:sz w:val="28"/>
                <w:szCs w:val="28"/>
              </w:rPr>
              <w:t>к</w:t>
            </w:r>
            <w:r>
              <w:rPr>
                <w:rFonts w:ascii="Times New Roman" w:hAnsi="Times New Roman" w:cs="Times New Roman"/>
                <w:sz w:val="28"/>
                <w:szCs w:val="28"/>
              </w:rPr>
              <w:t>тов жизненного цикла)</w:t>
            </w:r>
            <w:r w:rsidR="006D4669" w:rsidRPr="006D4669">
              <w:rPr>
                <w:rFonts w:ascii="Times New Roman" w:hAnsi="Times New Roman" w:cs="Times New Roman"/>
                <w:sz w:val="28"/>
                <w:szCs w:val="28"/>
              </w:rPr>
              <w:t>.</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lastRenderedPageBreak/>
              <w:t>Развитие м</w:t>
            </w:r>
            <w:r w:rsidRPr="006D4669">
              <w:rPr>
                <w:rFonts w:ascii="Times New Roman" w:hAnsi="Times New Roman" w:cs="Times New Roman"/>
                <w:sz w:val="28"/>
                <w:szCs w:val="28"/>
              </w:rPr>
              <w:t>у</w:t>
            </w:r>
            <w:r w:rsidRPr="006D4669">
              <w:rPr>
                <w:rFonts w:ascii="Times New Roman" w:hAnsi="Times New Roman" w:cs="Times New Roman"/>
                <w:sz w:val="28"/>
                <w:szCs w:val="28"/>
              </w:rPr>
              <w:t>ниципально-частного пар</w:t>
            </w:r>
            <w:r w:rsidRPr="006D4669">
              <w:rPr>
                <w:rFonts w:ascii="Times New Roman" w:hAnsi="Times New Roman" w:cs="Times New Roman"/>
                <w:sz w:val="28"/>
                <w:szCs w:val="28"/>
              </w:rPr>
              <w:t>т</w:t>
            </w:r>
            <w:r w:rsidRPr="006D4669">
              <w:rPr>
                <w:rFonts w:ascii="Times New Roman" w:hAnsi="Times New Roman" w:cs="Times New Roman"/>
                <w:sz w:val="28"/>
                <w:szCs w:val="28"/>
              </w:rPr>
              <w:t>нерства</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Внесение законодательных инициатив на региональный уровень в области мер государственной поддержки и стимулирования частных инвесторов</w:t>
            </w:r>
            <w:r w:rsidR="006D4669" w:rsidRPr="006D4669">
              <w:rPr>
                <w:rFonts w:ascii="Times New Roman" w:hAnsi="Times New Roman" w:cs="Times New Roman"/>
                <w:sz w:val="28"/>
                <w:szCs w:val="28"/>
              </w:rPr>
              <w:t>.</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t>Совершенс</w:t>
            </w:r>
            <w:r w:rsidRPr="006D4669">
              <w:rPr>
                <w:rFonts w:ascii="Times New Roman" w:hAnsi="Times New Roman" w:cs="Times New Roman"/>
                <w:sz w:val="28"/>
                <w:szCs w:val="28"/>
              </w:rPr>
              <w:t>т</w:t>
            </w:r>
            <w:r w:rsidRPr="006D4669">
              <w:rPr>
                <w:rFonts w:ascii="Times New Roman" w:hAnsi="Times New Roman" w:cs="Times New Roman"/>
                <w:sz w:val="28"/>
                <w:szCs w:val="28"/>
              </w:rPr>
              <w:t>вование сист</w:t>
            </w:r>
            <w:r w:rsidRPr="006D4669">
              <w:rPr>
                <w:rFonts w:ascii="Times New Roman" w:hAnsi="Times New Roman" w:cs="Times New Roman"/>
                <w:sz w:val="28"/>
                <w:szCs w:val="28"/>
              </w:rPr>
              <w:t>е</w:t>
            </w:r>
            <w:r w:rsidRPr="006D4669">
              <w:rPr>
                <w:rFonts w:ascii="Times New Roman" w:hAnsi="Times New Roman" w:cs="Times New Roman"/>
                <w:sz w:val="28"/>
                <w:szCs w:val="28"/>
              </w:rPr>
              <w:t>мы взаимоде</w:t>
            </w:r>
            <w:r w:rsidRPr="006D4669">
              <w:rPr>
                <w:rFonts w:ascii="Times New Roman" w:hAnsi="Times New Roman" w:cs="Times New Roman"/>
                <w:sz w:val="28"/>
                <w:szCs w:val="28"/>
              </w:rPr>
              <w:t>й</w:t>
            </w:r>
            <w:r w:rsidRPr="006D4669">
              <w:rPr>
                <w:rFonts w:ascii="Times New Roman" w:hAnsi="Times New Roman" w:cs="Times New Roman"/>
                <w:sz w:val="28"/>
                <w:szCs w:val="28"/>
              </w:rPr>
              <w:t>ствия с субъе</w:t>
            </w:r>
            <w:r w:rsidRPr="006D4669">
              <w:rPr>
                <w:rFonts w:ascii="Times New Roman" w:hAnsi="Times New Roman" w:cs="Times New Roman"/>
                <w:sz w:val="28"/>
                <w:szCs w:val="28"/>
              </w:rPr>
              <w:t>к</w:t>
            </w:r>
            <w:r w:rsidRPr="006D4669">
              <w:rPr>
                <w:rFonts w:ascii="Times New Roman" w:hAnsi="Times New Roman" w:cs="Times New Roman"/>
                <w:sz w:val="28"/>
                <w:szCs w:val="28"/>
              </w:rPr>
              <w:t>тами инвест</w:t>
            </w:r>
            <w:r w:rsidRPr="006D4669">
              <w:rPr>
                <w:rFonts w:ascii="Times New Roman" w:hAnsi="Times New Roman" w:cs="Times New Roman"/>
                <w:sz w:val="28"/>
                <w:szCs w:val="28"/>
              </w:rPr>
              <w:t>и</w:t>
            </w:r>
            <w:r w:rsidRPr="006D4669">
              <w:rPr>
                <w:rFonts w:ascii="Times New Roman" w:hAnsi="Times New Roman" w:cs="Times New Roman"/>
                <w:sz w:val="28"/>
                <w:szCs w:val="28"/>
              </w:rPr>
              <w:t>ционной де</w:t>
            </w:r>
            <w:r w:rsidRPr="006D4669">
              <w:rPr>
                <w:rFonts w:ascii="Times New Roman" w:hAnsi="Times New Roman" w:cs="Times New Roman"/>
                <w:sz w:val="28"/>
                <w:szCs w:val="28"/>
              </w:rPr>
              <w:t>я</w:t>
            </w:r>
            <w:r w:rsidRPr="006D4669">
              <w:rPr>
                <w:rFonts w:ascii="Times New Roman" w:hAnsi="Times New Roman" w:cs="Times New Roman"/>
                <w:sz w:val="28"/>
                <w:szCs w:val="28"/>
              </w:rPr>
              <w:t>тельности</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Расширение взаимодействия с предприятиями муниц</w:t>
            </w:r>
            <w:r w:rsidRPr="006D4669">
              <w:rPr>
                <w:rFonts w:ascii="Times New Roman" w:hAnsi="Times New Roman" w:cs="Times New Roman"/>
                <w:sz w:val="28"/>
                <w:szCs w:val="28"/>
              </w:rPr>
              <w:t>и</w:t>
            </w:r>
            <w:r w:rsidRPr="006D4669">
              <w:rPr>
                <w:rFonts w:ascii="Times New Roman" w:hAnsi="Times New Roman" w:cs="Times New Roman"/>
                <w:sz w:val="28"/>
                <w:szCs w:val="28"/>
              </w:rPr>
              <w:t>пального района.</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Обеспечение организационной, информационной и ко</w:t>
            </w:r>
            <w:r w:rsidRPr="006D4669">
              <w:rPr>
                <w:rFonts w:ascii="Times New Roman" w:hAnsi="Times New Roman" w:cs="Times New Roman"/>
                <w:sz w:val="28"/>
                <w:szCs w:val="28"/>
              </w:rPr>
              <w:t>н</w:t>
            </w:r>
            <w:r w:rsidRPr="006D4669">
              <w:rPr>
                <w:rFonts w:ascii="Times New Roman" w:hAnsi="Times New Roman" w:cs="Times New Roman"/>
                <w:sz w:val="28"/>
                <w:szCs w:val="28"/>
              </w:rPr>
              <w:t>сультативной поддержки, в том числе с использованием механизма "одного окна".</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Улучшение информированности субъектов инвестицио</w:t>
            </w:r>
            <w:r w:rsidRPr="006D4669">
              <w:rPr>
                <w:rFonts w:ascii="Times New Roman" w:hAnsi="Times New Roman" w:cs="Times New Roman"/>
                <w:sz w:val="28"/>
                <w:szCs w:val="28"/>
              </w:rPr>
              <w:t>н</w:t>
            </w:r>
            <w:r w:rsidRPr="006D4669">
              <w:rPr>
                <w:rFonts w:ascii="Times New Roman" w:hAnsi="Times New Roman" w:cs="Times New Roman"/>
                <w:sz w:val="28"/>
                <w:szCs w:val="28"/>
              </w:rPr>
              <w:t>ной деятельности о механизмах поддержки инвестицио</w:t>
            </w:r>
            <w:r w:rsidRPr="006D4669">
              <w:rPr>
                <w:rFonts w:ascii="Times New Roman" w:hAnsi="Times New Roman" w:cs="Times New Roman"/>
                <w:sz w:val="28"/>
                <w:szCs w:val="28"/>
              </w:rPr>
              <w:t>н</w:t>
            </w:r>
            <w:r w:rsidRPr="006D4669">
              <w:rPr>
                <w:rFonts w:ascii="Times New Roman" w:hAnsi="Times New Roman" w:cs="Times New Roman"/>
                <w:sz w:val="28"/>
                <w:szCs w:val="28"/>
              </w:rPr>
              <w:t>ной деятельности</w:t>
            </w:r>
            <w:r w:rsidR="006D4669" w:rsidRPr="006D4669">
              <w:rPr>
                <w:rFonts w:ascii="Times New Roman" w:hAnsi="Times New Roman" w:cs="Times New Roman"/>
                <w:sz w:val="28"/>
                <w:szCs w:val="28"/>
              </w:rPr>
              <w:t>.</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t>Формирование и поддержание привлекател</w:t>
            </w:r>
            <w:r w:rsidRPr="006D4669">
              <w:rPr>
                <w:rFonts w:ascii="Times New Roman" w:hAnsi="Times New Roman" w:cs="Times New Roman"/>
                <w:sz w:val="28"/>
                <w:szCs w:val="28"/>
              </w:rPr>
              <w:t>ь</w:t>
            </w:r>
            <w:r w:rsidRPr="006D4669">
              <w:rPr>
                <w:rFonts w:ascii="Times New Roman" w:hAnsi="Times New Roman" w:cs="Times New Roman"/>
                <w:sz w:val="28"/>
                <w:szCs w:val="28"/>
              </w:rPr>
              <w:t>ного инвест</w:t>
            </w:r>
            <w:r w:rsidRPr="006D4669">
              <w:rPr>
                <w:rFonts w:ascii="Times New Roman" w:hAnsi="Times New Roman" w:cs="Times New Roman"/>
                <w:sz w:val="28"/>
                <w:szCs w:val="28"/>
              </w:rPr>
              <w:t>и</w:t>
            </w:r>
            <w:r w:rsidRPr="006D4669">
              <w:rPr>
                <w:rFonts w:ascii="Times New Roman" w:hAnsi="Times New Roman" w:cs="Times New Roman"/>
                <w:sz w:val="28"/>
                <w:szCs w:val="28"/>
              </w:rPr>
              <w:t>ционного имиджа мун</w:t>
            </w:r>
            <w:r w:rsidRPr="006D4669">
              <w:rPr>
                <w:rFonts w:ascii="Times New Roman" w:hAnsi="Times New Roman" w:cs="Times New Roman"/>
                <w:sz w:val="28"/>
                <w:szCs w:val="28"/>
              </w:rPr>
              <w:t>и</w:t>
            </w:r>
            <w:r w:rsidRPr="006D4669">
              <w:rPr>
                <w:rFonts w:ascii="Times New Roman" w:hAnsi="Times New Roman" w:cs="Times New Roman"/>
                <w:sz w:val="28"/>
                <w:szCs w:val="28"/>
              </w:rPr>
              <w:t>ципального района</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Позиционирование муниципального района в рамках презентационных мероприятий, развитие межмуниц</w:t>
            </w:r>
            <w:r w:rsidRPr="006D4669">
              <w:rPr>
                <w:rFonts w:ascii="Times New Roman" w:hAnsi="Times New Roman" w:cs="Times New Roman"/>
                <w:sz w:val="28"/>
                <w:szCs w:val="28"/>
              </w:rPr>
              <w:t>и</w:t>
            </w:r>
            <w:r w:rsidRPr="006D4669">
              <w:rPr>
                <w:rFonts w:ascii="Times New Roman" w:hAnsi="Times New Roman" w:cs="Times New Roman"/>
                <w:sz w:val="28"/>
                <w:szCs w:val="28"/>
              </w:rPr>
              <w:t>пального сотрудничества</w:t>
            </w:r>
            <w:r w:rsidR="006D4669" w:rsidRPr="006D4669">
              <w:rPr>
                <w:rFonts w:ascii="Times New Roman" w:hAnsi="Times New Roman" w:cs="Times New Roman"/>
                <w:sz w:val="28"/>
                <w:szCs w:val="28"/>
              </w:rPr>
              <w:t>.</w:t>
            </w:r>
          </w:p>
        </w:tc>
      </w:tr>
    </w:tbl>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Важнейшие инструменты реализации: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1. Муниципальная программа "Развитие экономики".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Ожидаемые результаты:</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создание благоприятного инвестиционного климата, снижение админ</w:t>
      </w:r>
      <w:r w:rsidRPr="006D4669">
        <w:rPr>
          <w:rFonts w:ascii="Times New Roman" w:hAnsi="Times New Roman" w:cs="Times New Roman"/>
          <w:sz w:val="28"/>
          <w:szCs w:val="28"/>
        </w:rPr>
        <w:t>и</w:t>
      </w:r>
      <w:r w:rsidRPr="006D4669">
        <w:rPr>
          <w:rFonts w:ascii="Times New Roman" w:hAnsi="Times New Roman" w:cs="Times New Roman"/>
          <w:sz w:val="28"/>
          <w:szCs w:val="28"/>
        </w:rPr>
        <w:t>стративных барьеров и повышение инвестиционной активности на террит</w:t>
      </w:r>
      <w:r w:rsidRPr="006D4669">
        <w:rPr>
          <w:rFonts w:ascii="Times New Roman" w:hAnsi="Times New Roman" w:cs="Times New Roman"/>
          <w:sz w:val="28"/>
          <w:szCs w:val="28"/>
        </w:rPr>
        <w:t>о</w:t>
      </w:r>
      <w:r w:rsidRPr="006D4669">
        <w:rPr>
          <w:rFonts w:ascii="Times New Roman" w:hAnsi="Times New Roman" w:cs="Times New Roman"/>
          <w:sz w:val="28"/>
          <w:szCs w:val="28"/>
        </w:rPr>
        <w:t>рии муниципального района;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обеспечение потребности экономики в инвестициях и кредитных ресу</w:t>
      </w:r>
      <w:r w:rsidRPr="006D4669">
        <w:rPr>
          <w:rFonts w:ascii="Times New Roman" w:hAnsi="Times New Roman" w:cs="Times New Roman"/>
          <w:sz w:val="28"/>
          <w:szCs w:val="28"/>
        </w:rPr>
        <w:t>р</w:t>
      </w:r>
      <w:r w:rsidRPr="006D4669">
        <w:rPr>
          <w:rFonts w:ascii="Times New Roman" w:hAnsi="Times New Roman" w:cs="Times New Roman"/>
          <w:sz w:val="28"/>
          <w:szCs w:val="28"/>
        </w:rPr>
        <w:t>сах;</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ежегодное сохранение объема инвестиций в экономику до уровня не н</w:t>
      </w:r>
      <w:r w:rsidRPr="006D4669">
        <w:rPr>
          <w:rFonts w:ascii="Times New Roman" w:hAnsi="Times New Roman" w:cs="Times New Roman"/>
          <w:sz w:val="28"/>
          <w:szCs w:val="28"/>
        </w:rPr>
        <w:t>и</w:t>
      </w:r>
      <w:r w:rsidRPr="006D4669">
        <w:rPr>
          <w:rFonts w:ascii="Times New Roman" w:hAnsi="Times New Roman" w:cs="Times New Roman"/>
          <w:sz w:val="28"/>
          <w:szCs w:val="28"/>
        </w:rPr>
        <w:t>же предыдущего периода;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активизация реализации инвестиционных проектов</w:t>
      </w:r>
      <w:r w:rsidR="00763925">
        <w:rPr>
          <w:rFonts w:ascii="Times New Roman" w:hAnsi="Times New Roman" w:cs="Times New Roman"/>
          <w:sz w:val="28"/>
          <w:szCs w:val="28"/>
        </w:rPr>
        <w:t>;</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усиление поддержки организаций реального сектора экономики с учетом эффективности использования бюджетных средств, стимулирование их инв</w:t>
      </w:r>
      <w:r w:rsidRPr="006D4669">
        <w:rPr>
          <w:rFonts w:ascii="Times New Roman" w:hAnsi="Times New Roman" w:cs="Times New Roman"/>
          <w:sz w:val="28"/>
          <w:szCs w:val="28"/>
        </w:rPr>
        <w:t>е</w:t>
      </w:r>
      <w:r w:rsidRPr="006D4669">
        <w:rPr>
          <w:rFonts w:ascii="Times New Roman" w:hAnsi="Times New Roman" w:cs="Times New Roman"/>
          <w:sz w:val="28"/>
          <w:szCs w:val="28"/>
        </w:rPr>
        <w:t>стиционной активности;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развитие и расширение инфраструктуры (в том числе инвестиционной), способствующей активизации инвестиционных процессов;</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lastRenderedPageBreak/>
        <w:t>устранение административных барьеров;</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удовлетворение потребности потенциальных инвесторов в своевреме</w:t>
      </w:r>
      <w:r w:rsidRPr="006D4669">
        <w:rPr>
          <w:rFonts w:ascii="Times New Roman" w:hAnsi="Times New Roman" w:cs="Times New Roman"/>
          <w:sz w:val="28"/>
          <w:szCs w:val="28"/>
        </w:rPr>
        <w:t>н</w:t>
      </w:r>
      <w:r w:rsidRPr="006D4669">
        <w:rPr>
          <w:rFonts w:ascii="Times New Roman" w:hAnsi="Times New Roman" w:cs="Times New Roman"/>
          <w:sz w:val="28"/>
          <w:szCs w:val="28"/>
        </w:rPr>
        <w:t>ной и качественной информации об инвестиционном потенциале муниц</w:t>
      </w:r>
      <w:r w:rsidRPr="006D4669">
        <w:rPr>
          <w:rFonts w:ascii="Times New Roman" w:hAnsi="Times New Roman" w:cs="Times New Roman"/>
          <w:sz w:val="28"/>
          <w:szCs w:val="28"/>
        </w:rPr>
        <w:t>и</w:t>
      </w:r>
      <w:r w:rsidRPr="006D4669">
        <w:rPr>
          <w:rFonts w:ascii="Times New Roman" w:hAnsi="Times New Roman" w:cs="Times New Roman"/>
          <w:sz w:val="28"/>
          <w:szCs w:val="28"/>
        </w:rPr>
        <w:t>пального района и условиях вложения инвестиций.</w:t>
      </w:r>
    </w:p>
    <w:p w:rsidR="00C915CD"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Кроме того, характеризовать достижение цели Стратегии "Сильная эк</w:t>
      </w:r>
      <w:r w:rsidRPr="006D4669">
        <w:rPr>
          <w:rFonts w:ascii="Times New Roman" w:hAnsi="Times New Roman" w:cs="Times New Roman"/>
          <w:sz w:val="28"/>
          <w:szCs w:val="28"/>
        </w:rPr>
        <w:t>о</w:t>
      </w:r>
      <w:r w:rsidRPr="006D4669">
        <w:rPr>
          <w:rFonts w:ascii="Times New Roman" w:hAnsi="Times New Roman" w:cs="Times New Roman"/>
          <w:sz w:val="28"/>
          <w:szCs w:val="28"/>
        </w:rPr>
        <w:t>номика с привлекательным инвестиционным климатом" по направлению "Эффективная инвестиционная политика" будет достижение запланирова</w:t>
      </w:r>
      <w:r w:rsidRPr="006D4669">
        <w:rPr>
          <w:rFonts w:ascii="Times New Roman" w:hAnsi="Times New Roman" w:cs="Times New Roman"/>
          <w:sz w:val="28"/>
          <w:szCs w:val="28"/>
        </w:rPr>
        <w:t>н</w:t>
      </w:r>
      <w:r w:rsidRPr="006D4669">
        <w:rPr>
          <w:rFonts w:ascii="Times New Roman" w:hAnsi="Times New Roman" w:cs="Times New Roman"/>
          <w:sz w:val="28"/>
          <w:szCs w:val="28"/>
        </w:rPr>
        <w:t>ного значения целевого показателя Стратегии: объем инвестиций в основной капитал за счет всех источников финансирования, объем инвестиций в о</w:t>
      </w:r>
      <w:r w:rsidRPr="006D4669">
        <w:rPr>
          <w:rFonts w:ascii="Times New Roman" w:hAnsi="Times New Roman" w:cs="Times New Roman"/>
          <w:sz w:val="28"/>
          <w:szCs w:val="28"/>
        </w:rPr>
        <w:t>с</w:t>
      </w:r>
      <w:r w:rsidRPr="006D4669">
        <w:rPr>
          <w:rFonts w:ascii="Times New Roman" w:hAnsi="Times New Roman" w:cs="Times New Roman"/>
          <w:sz w:val="28"/>
          <w:szCs w:val="28"/>
        </w:rPr>
        <w:t>новной капитал (за исключением бюджетных средств) в расчете на одного жителя.</w:t>
      </w:r>
    </w:p>
    <w:p w:rsidR="000A33C7" w:rsidRPr="006D4669"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6.2. Развитие предпринимательства</w:t>
      </w:r>
      <w:r w:rsidR="006D4669">
        <w:rPr>
          <w:rFonts w:ascii="Times New Roman" w:hAnsi="Times New Roman" w:cs="Times New Roman"/>
          <w:sz w:val="28"/>
          <w:szCs w:val="28"/>
        </w:rPr>
        <w:t>.</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6D4669">
        <w:tc>
          <w:tcPr>
            <w:tcW w:w="1984" w:type="dxa"/>
          </w:tcPr>
          <w:p w:rsidR="00C915CD" w:rsidRPr="006D4669" w:rsidRDefault="00C915CD" w:rsidP="00F843A4">
            <w:pPr>
              <w:pStyle w:val="ConsPlusNormal"/>
              <w:jc w:val="center"/>
              <w:rPr>
                <w:rFonts w:ascii="Times New Roman" w:hAnsi="Times New Roman" w:cs="Times New Roman"/>
                <w:sz w:val="28"/>
                <w:szCs w:val="28"/>
              </w:rPr>
            </w:pPr>
            <w:r w:rsidRPr="006D4669">
              <w:rPr>
                <w:rFonts w:ascii="Times New Roman" w:hAnsi="Times New Roman" w:cs="Times New Roman"/>
                <w:sz w:val="28"/>
                <w:szCs w:val="28"/>
              </w:rPr>
              <w:t>Приоритетные направления политики</w:t>
            </w:r>
          </w:p>
        </w:tc>
        <w:tc>
          <w:tcPr>
            <w:tcW w:w="7087" w:type="dxa"/>
          </w:tcPr>
          <w:p w:rsidR="00C915CD" w:rsidRPr="006D4669" w:rsidRDefault="00C915CD" w:rsidP="00F843A4">
            <w:pPr>
              <w:pStyle w:val="ConsPlusNormal"/>
              <w:jc w:val="center"/>
              <w:rPr>
                <w:rFonts w:ascii="Times New Roman" w:hAnsi="Times New Roman" w:cs="Times New Roman"/>
                <w:sz w:val="28"/>
                <w:szCs w:val="28"/>
              </w:rPr>
            </w:pPr>
            <w:r w:rsidRPr="006D4669">
              <w:rPr>
                <w:rFonts w:ascii="Times New Roman" w:hAnsi="Times New Roman" w:cs="Times New Roman"/>
                <w:sz w:val="28"/>
                <w:szCs w:val="28"/>
              </w:rPr>
              <w:t>Основные меры и задачи по реализации политики</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t>Формирование благоприятной среды для ра</w:t>
            </w:r>
            <w:r w:rsidRPr="006D4669">
              <w:rPr>
                <w:rFonts w:ascii="Times New Roman" w:hAnsi="Times New Roman" w:cs="Times New Roman"/>
                <w:sz w:val="28"/>
                <w:szCs w:val="28"/>
              </w:rPr>
              <w:t>з</w:t>
            </w:r>
            <w:r w:rsidRPr="006D4669">
              <w:rPr>
                <w:rFonts w:ascii="Times New Roman" w:hAnsi="Times New Roman" w:cs="Times New Roman"/>
                <w:sz w:val="28"/>
                <w:szCs w:val="28"/>
              </w:rPr>
              <w:t>вития малого и среднего пре</w:t>
            </w:r>
            <w:r w:rsidRPr="006D4669">
              <w:rPr>
                <w:rFonts w:ascii="Times New Roman" w:hAnsi="Times New Roman" w:cs="Times New Roman"/>
                <w:sz w:val="28"/>
                <w:szCs w:val="28"/>
              </w:rPr>
              <w:t>д</w:t>
            </w:r>
            <w:r w:rsidRPr="006D4669">
              <w:rPr>
                <w:rFonts w:ascii="Times New Roman" w:hAnsi="Times New Roman" w:cs="Times New Roman"/>
                <w:sz w:val="28"/>
                <w:szCs w:val="28"/>
              </w:rPr>
              <w:t>принимательства в муниц</w:t>
            </w:r>
            <w:r w:rsidRPr="006D4669">
              <w:rPr>
                <w:rFonts w:ascii="Times New Roman" w:hAnsi="Times New Roman" w:cs="Times New Roman"/>
                <w:sz w:val="28"/>
                <w:szCs w:val="28"/>
              </w:rPr>
              <w:t>и</w:t>
            </w:r>
            <w:r w:rsidRPr="006D4669">
              <w:rPr>
                <w:rFonts w:ascii="Times New Roman" w:hAnsi="Times New Roman" w:cs="Times New Roman"/>
                <w:sz w:val="28"/>
                <w:szCs w:val="28"/>
              </w:rPr>
              <w:t>пальном ра</w:t>
            </w:r>
            <w:r w:rsidRPr="006D4669">
              <w:rPr>
                <w:rFonts w:ascii="Times New Roman" w:hAnsi="Times New Roman" w:cs="Times New Roman"/>
                <w:sz w:val="28"/>
                <w:szCs w:val="28"/>
              </w:rPr>
              <w:t>й</w:t>
            </w:r>
            <w:r w:rsidRPr="006D4669">
              <w:rPr>
                <w:rFonts w:ascii="Times New Roman" w:hAnsi="Times New Roman" w:cs="Times New Roman"/>
                <w:sz w:val="28"/>
                <w:szCs w:val="28"/>
              </w:rPr>
              <w:t>оне</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Развитие комплексной системы информационно-консультационной поддержки и популяризации предпр</w:t>
            </w:r>
            <w:r w:rsidRPr="006D4669">
              <w:rPr>
                <w:rFonts w:ascii="Times New Roman" w:hAnsi="Times New Roman" w:cs="Times New Roman"/>
                <w:sz w:val="28"/>
                <w:szCs w:val="28"/>
              </w:rPr>
              <w:t>и</w:t>
            </w:r>
            <w:r w:rsidRPr="006D4669">
              <w:rPr>
                <w:rFonts w:ascii="Times New Roman" w:hAnsi="Times New Roman" w:cs="Times New Roman"/>
                <w:sz w:val="28"/>
                <w:szCs w:val="28"/>
              </w:rPr>
              <w:t>нимательской деятельности в муниципальном районе.</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Содействие развитию и совершенствованию инфрастру</w:t>
            </w:r>
            <w:r w:rsidRPr="006D4669">
              <w:rPr>
                <w:rFonts w:ascii="Times New Roman" w:hAnsi="Times New Roman" w:cs="Times New Roman"/>
                <w:sz w:val="28"/>
                <w:szCs w:val="28"/>
              </w:rPr>
              <w:t>к</w:t>
            </w:r>
            <w:r w:rsidRPr="006D4669">
              <w:rPr>
                <w:rFonts w:ascii="Times New Roman" w:hAnsi="Times New Roman" w:cs="Times New Roman"/>
                <w:sz w:val="28"/>
                <w:szCs w:val="28"/>
              </w:rPr>
              <w:t>туры поддержки малого и среднего предпринимательс</w:t>
            </w:r>
            <w:r w:rsidRPr="006D4669">
              <w:rPr>
                <w:rFonts w:ascii="Times New Roman" w:hAnsi="Times New Roman" w:cs="Times New Roman"/>
                <w:sz w:val="28"/>
                <w:szCs w:val="28"/>
              </w:rPr>
              <w:t>т</w:t>
            </w:r>
            <w:r w:rsidRPr="006D4669">
              <w:rPr>
                <w:rFonts w:ascii="Times New Roman" w:hAnsi="Times New Roman" w:cs="Times New Roman"/>
                <w:sz w:val="28"/>
                <w:szCs w:val="28"/>
              </w:rPr>
              <w:t>ва.</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Организация взаимодействия по улучшению условий в</w:t>
            </w:r>
            <w:r w:rsidRPr="006D4669">
              <w:rPr>
                <w:rFonts w:ascii="Times New Roman" w:hAnsi="Times New Roman" w:cs="Times New Roman"/>
                <w:sz w:val="28"/>
                <w:szCs w:val="28"/>
              </w:rPr>
              <w:t>е</w:t>
            </w:r>
            <w:r w:rsidRPr="006D4669">
              <w:rPr>
                <w:rFonts w:ascii="Times New Roman" w:hAnsi="Times New Roman" w:cs="Times New Roman"/>
                <w:sz w:val="28"/>
                <w:szCs w:val="28"/>
              </w:rPr>
              <w:t>дения предпринимательской деятельности и снижению административных барьеров</w:t>
            </w:r>
          </w:p>
        </w:tc>
      </w:tr>
      <w:tr w:rsidR="00C915CD" w:rsidRPr="006D4669">
        <w:tc>
          <w:tcPr>
            <w:tcW w:w="1984" w:type="dxa"/>
          </w:tcPr>
          <w:p w:rsidR="00C915CD" w:rsidRPr="006D4669" w:rsidRDefault="00C915CD" w:rsidP="00F843A4">
            <w:pPr>
              <w:pStyle w:val="ConsPlusNormal"/>
              <w:rPr>
                <w:rFonts w:ascii="Times New Roman" w:hAnsi="Times New Roman" w:cs="Times New Roman"/>
                <w:sz w:val="28"/>
                <w:szCs w:val="28"/>
              </w:rPr>
            </w:pPr>
            <w:r w:rsidRPr="006D4669">
              <w:rPr>
                <w:rFonts w:ascii="Times New Roman" w:hAnsi="Times New Roman" w:cs="Times New Roman"/>
                <w:sz w:val="28"/>
                <w:szCs w:val="28"/>
              </w:rPr>
              <w:t>Усиление рыночных поз</w:t>
            </w:r>
            <w:r w:rsidRPr="006D4669">
              <w:rPr>
                <w:rFonts w:ascii="Times New Roman" w:hAnsi="Times New Roman" w:cs="Times New Roman"/>
                <w:sz w:val="28"/>
                <w:szCs w:val="28"/>
              </w:rPr>
              <w:t>и</w:t>
            </w:r>
            <w:r w:rsidRPr="006D4669">
              <w:rPr>
                <w:rFonts w:ascii="Times New Roman" w:hAnsi="Times New Roman" w:cs="Times New Roman"/>
                <w:sz w:val="28"/>
                <w:szCs w:val="28"/>
              </w:rPr>
              <w:t>ций субъектов малого и сре</w:t>
            </w:r>
            <w:r w:rsidRPr="006D4669">
              <w:rPr>
                <w:rFonts w:ascii="Times New Roman" w:hAnsi="Times New Roman" w:cs="Times New Roman"/>
                <w:sz w:val="28"/>
                <w:szCs w:val="28"/>
              </w:rPr>
              <w:t>д</w:t>
            </w:r>
            <w:r w:rsidRPr="006D4669">
              <w:rPr>
                <w:rFonts w:ascii="Times New Roman" w:hAnsi="Times New Roman" w:cs="Times New Roman"/>
                <w:sz w:val="28"/>
                <w:szCs w:val="28"/>
              </w:rPr>
              <w:t>него предпр</w:t>
            </w:r>
            <w:r w:rsidRPr="006D4669">
              <w:rPr>
                <w:rFonts w:ascii="Times New Roman" w:hAnsi="Times New Roman" w:cs="Times New Roman"/>
                <w:sz w:val="28"/>
                <w:szCs w:val="28"/>
              </w:rPr>
              <w:t>и</w:t>
            </w:r>
            <w:r w:rsidRPr="006D4669">
              <w:rPr>
                <w:rFonts w:ascii="Times New Roman" w:hAnsi="Times New Roman" w:cs="Times New Roman"/>
                <w:sz w:val="28"/>
                <w:szCs w:val="28"/>
              </w:rPr>
              <w:t>нимательства в муниципал</w:t>
            </w:r>
            <w:r w:rsidRPr="006D4669">
              <w:rPr>
                <w:rFonts w:ascii="Times New Roman" w:hAnsi="Times New Roman" w:cs="Times New Roman"/>
                <w:sz w:val="28"/>
                <w:szCs w:val="28"/>
              </w:rPr>
              <w:t>ь</w:t>
            </w:r>
            <w:r w:rsidRPr="006D4669">
              <w:rPr>
                <w:rFonts w:ascii="Times New Roman" w:hAnsi="Times New Roman" w:cs="Times New Roman"/>
                <w:sz w:val="28"/>
                <w:szCs w:val="28"/>
              </w:rPr>
              <w:t>ном районе</w:t>
            </w:r>
          </w:p>
        </w:tc>
        <w:tc>
          <w:tcPr>
            <w:tcW w:w="7087" w:type="dxa"/>
          </w:tcPr>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Содействие доступу субъектов малого и среднего предпринимательства и организаций, образующих инфр</w:t>
            </w:r>
            <w:r w:rsidRPr="006D4669">
              <w:rPr>
                <w:rFonts w:ascii="Times New Roman" w:hAnsi="Times New Roman" w:cs="Times New Roman"/>
                <w:sz w:val="28"/>
                <w:szCs w:val="28"/>
              </w:rPr>
              <w:t>а</w:t>
            </w:r>
            <w:r w:rsidRPr="006D4669">
              <w:rPr>
                <w:rFonts w:ascii="Times New Roman" w:hAnsi="Times New Roman" w:cs="Times New Roman"/>
                <w:sz w:val="28"/>
                <w:szCs w:val="28"/>
              </w:rPr>
              <w:t>структуру поддержки субъектов малого и среднего пре</w:t>
            </w:r>
            <w:r w:rsidRPr="006D4669">
              <w:rPr>
                <w:rFonts w:ascii="Times New Roman" w:hAnsi="Times New Roman" w:cs="Times New Roman"/>
                <w:sz w:val="28"/>
                <w:szCs w:val="28"/>
              </w:rPr>
              <w:t>д</w:t>
            </w:r>
            <w:r w:rsidRPr="006D4669">
              <w:rPr>
                <w:rFonts w:ascii="Times New Roman" w:hAnsi="Times New Roman" w:cs="Times New Roman"/>
                <w:sz w:val="28"/>
                <w:szCs w:val="28"/>
              </w:rPr>
              <w:t>принимательства, к финансовым ресурсам, в том числе за счет предоставления кредитно-гарантийной поддержки.</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Расширение мер имущественной поддержки субъектов малого и среднего предпринимательства.</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Развитие кадрового потенциала малого и среднего пре</w:t>
            </w:r>
            <w:r w:rsidRPr="006D4669">
              <w:rPr>
                <w:rFonts w:ascii="Times New Roman" w:hAnsi="Times New Roman" w:cs="Times New Roman"/>
                <w:sz w:val="28"/>
                <w:szCs w:val="28"/>
              </w:rPr>
              <w:t>д</w:t>
            </w:r>
            <w:r w:rsidRPr="006D4669">
              <w:rPr>
                <w:rFonts w:ascii="Times New Roman" w:hAnsi="Times New Roman" w:cs="Times New Roman"/>
                <w:sz w:val="28"/>
                <w:szCs w:val="28"/>
              </w:rPr>
              <w:t>принимательства.</w:t>
            </w:r>
          </w:p>
          <w:p w:rsidR="00C915CD" w:rsidRPr="006D4669" w:rsidRDefault="00C915CD" w:rsidP="00F843A4">
            <w:pPr>
              <w:pStyle w:val="ConsPlusNormal"/>
              <w:ind w:firstLine="1"/>
              <w:jc w:val="both"/>
              <w:rPr>
                <w:rFonts w:ascii="Times New Roman" w:hAnsi="Times New Roman" w:cs="Times New Roman"/>
                <w:sz w:val="28"/>
                <w:szCs w:val="28"/>
              </w:rPr>
            </w:pPr>
            <w:r w:rsidRPr="006D4669">
              <w:rPr>
                <w:rFonts w:ascii="Times New Roman" w:hAnsi="Times New Roman" w:cs="Times New Roman"/>
                <w:sz w:val="28"/>
                <w:szCs w:val="28"/>
              </w:rPr>
              <w:t>Содействие активному и эффективному сотрудничеству крупного, среднего и малого предпринимательства в и</w:t>
            </w:r>
            <w:r w:rsidRPr="006D4669">
              <w:rPr>
                <w:rFonts w:ascii="Times New Roman" w:hAnsi="Times New Roman" w:cs="Times New Roman"/>
                <w:sz w:val="28"/>
                <w:szCs w:val="28"/>
              </w:rPr>
              <w:t>н</w:t>
            </w:r>
            <w:r w:rsidRPr="006D4669">
              <w:rPr>
                <w:rFonts w:ascii="Times New Roman" w:hAnsi="Times New Roman" w:cs="Times New Roman"/>
                <w:sz w:val="28"/>
                <w:szCs w:val="28"/>
              </w:rPr>
              <w:t>тересах развития экономики муниципального района</w:t>
            </w:r>
          </w:p>
        </w:tc>
      </w:tr>
    </w:tbl>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Важнейшие инструменты реализации: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1. Муниципальная программа "Развитие экономики".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 xml:space="preserve">2. Региональные проекты, направленные на достижение целей, </w:t>
      </w:r>
      <w:r w:rsidRPr="006D4669">
        <w:rPr>
          <w:rFonts w:ascii="Times New Roman" w:hAnsi="Times New Roman" w:cs="Times New Roman"/>
          <w:sz w:val="28"/>
          <w:szCs w:val="28"/>
        </w:rPr>
        <w:lastRenderedPageBreak/>
        <w:t>показат</w:t>
      </w:r>
      <w:r w:rsidRPr="006D4669">
        <w:rPr>
          <w:rFonts w:ascii="Times New Roman" w:hAnsi="Times New Roman" w:cs="Times New Roman"/>
          <w:sz w:val="28"/>
          <w:szCs w:val="28"/>
        </w:rPr>
        <w:t>е</w:t>
      </w:r>
      <w:r w:rsidRPr="006D4669">
        <w:rPr>
          <w:rFonts w:ascii="Times New Roman" w:hAnsi="Times New Roman" w:cs="Times New Roman"/>
          <w:sz w:val="28"/>
          <w:szCs w:val="28"/>
        </w:rPr>
        <w:t>лей и результатов федеральных проектов национального проекта "Малое и среднее предпринимательство и поддержка индивидуальной предприним</w:t>
      </w:r>
      <w:r w:rsidRPr="006D4669">
        <w:rPr>
          <w:rFonts w:ascii="Times New Roman" w:hAnsi="Times New Roman" w:cs="Times New Roman"/>
          <w:sz w:val="28"/>
          <w:szCs w:val="28"/>
        </w:rPr>
        <w:t>а</w:t>
      </w:r>
      <w:r w:rsidRPr="006D4669">
        <w:rPr>
          <w:rFonts w:ascii="Times New Roman" w:hAnsi="Times New Roman" w:cs="Times New Roman"/>
          <w:sz w:val="28"/>
          <w:szCs w:val="28"/>
        </w:rPr>
        <w:t xml:space="preserve">тельской инициативы" в рамках реализации </w:t>
      </w:r>
      <w:hyperlink r:id="rId41" w:history="1">
        <w:r w:rsidRPr="006D4669">
          <w:rPr>
            <w:rFonts w:ascii="Times New Roman" w:hAnsi="Times New Roman" w:cs="Times New Roman"/>
            <w:color w:val="0000FF"/>
            <w:sz w:val="28"/>
            <w:szCs w:val="28"/>
          </w:rPr>
          <w:t>Указа</w:t>
        </w:r>
      </w:hyperlink>
      <w:r w:rsidRPr="006D4669">
        <w:rPr>
          <w:rFonts w:ascii="Times New Roman" w:hAnsi="Times New Roman" w:cs="Times New Roman"/>
          <w:sz w:val="28"/>
          <w:szCs w:val="28"/>
        </w:rPr>
        <w:t xml:space="preserve"> Президента РФ N 204:</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1) "Улучшение условий ведения предпринимательской деятельности";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2) "Расширение доступа субъектов МСП к финансовым ресурсам, в том числе к льготному кредитованию";</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3) "Акселерация субъектов малого и среднего предпринимательства";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4) "Популяризация предпринимательства".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Ожидаемые результаты:</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создание в муниципальном районе благоприятных организационно-правовых, финансово-кредитных, земельно-имущественных и других усл</w:t>
      </w:r>
      <w:r w:rsidRPr="006D4669">
        <w:rPr>
          <w:rFonts w:ascii="Times New Roman" w:hAnsi="Times New Roman" w:cs="Times New Roman"/>
          <w:sz w:val="28"/>
          <w:szCs w:val="28"/>
        </w:rPr>
        <w:t>о</w:t>
      </w:r>
      <w:r w:rsidRPr="006D4669">
        <w:rPr>
          <w:rFonts w:ascii="Times New Roman" w:hAnsi="Times New Roman" w:cs="Times New Roman"/>
          <w:sz w:val="28"/>
          <w:szCs w:val="28"/>
        </w:rPr>
        <w:t>вий для начала и осуществления предпринимательской деятельности;</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снижение административных барьеров для бизнеса;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сформированное в обществе лояльное отношение к бизнесу, активизация предпринимательской инициативы различных категорий населения, включая молодежь, сельских жителей и безработных граждан;</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предоставление финансовой поддержки субъектам малого и среднего предпринимательства;</w:t>
      </w:r>
    </w:p>
    <w:p w:rsidR="00C915CD" w:rsidRPr="006D4669"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увеличение численности занятых в сфере малого и среднего предприн</w:t>
      </w:r>
      <w:r w:rsidRPr="006D4669">
        <w:rPr>
          <w:rFonts w:ascii="Times New Roman" w:hAnsi="Times New Roman" w:cs="Times New Roman"/>
          <w:sz w:val="28"/>
          <w:szCs w:val="28"/>
        </w:rPr>
        <w:t>и</w:t>
      </w:r>
      <w:r w:rsidRPr="006D4669">
        <w:rPr>
          <w:rFonts w:ascii="Times New Roman" w:hAnsi="Times New Roman" w:cs="Times New Roman"/>
          <w:sz w:val="28"/>
          <w:szCs w:val="28"/>
        </w:rPr>
        <w:t>мательства, включая индивидуальных предпринимателей.</w:t>
      </w:r>
    </w:p>
    <w:p w:rsidR="00C915CD" w:rsidRDefault="00C915CD"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Кроме того, характеризовать достижение цели Стратегии "Сильная эк</w:t>
      </w:r>
      <w:r w:rsidRPr="006D4669">
        <w:rPr>
          <w:rFonts w:ascii="Times New Roman" w:hAnsi="Times New Roman" w:cs="Times New Roman"/>
          <w:sz w:val="28"/>
          <w:szCs w:val="28"/>
        </w:rPr>
        <w:t>о</w:t>
      </w:r>
      <w:r w:rsidRPr="006D4669">
        <w:rPr>
          <w:rFonts w:ascii="Times New Roman" w:hAnsi="Times New Roman" w:cs="Times New Roman"/>
          <w:sz w:val="28"/>
          <w:szCs w:val="28"/>
        </w:rPr>
        <w:t>номика с привлекательным инвестиционным климатом" по направлению "Развитие предпринимательства" будет достижение запланированных знач</w:t>
      </w:r>
      <w:r w:rsidRPr="006D4669">
        <w:rPr>
          <w:rFonts w:ascii="Times New Roman" w:hAnsi="Times New Roman" w:cs="Times New Roman"/>
          <w:sz w:val="28"/>
          <w:szCs w:val="28"/>
        </w:rPr>
        <w:t>е</w:t>
      </w:r>
      <w:r w:rsidRPr="006D4669">
        <w:rPr>
          <w:rFonts w:ascii="Times New Roman" w:hAnsi="Times New Roman" w:cs="Times New Roman"/>
          <w:sz w:val="28"/>
          <w:szCs w:val="28"/>
        </w:rPr>
        <w:t>ний целевых показателей Стратегии: оборот организаций (по организациям со средней численностью работников свыше 15 человек, без субъектов мал</w:t>
      </w:r>
      <w:r w:rsidRPr="006D4669">
        <w:rPr>
          <w:rFonts w:ascii="Times New Roman" w:hAnsi="Times New Roman" w:cs="Times New Roman"/>
          <w:sz w:val="28"/>
          <w:szCs w:val="28"/>
        </w:rPr>
        <w:t>о</w:t>
      </w:r>
      <w:r w:rsidRPr="006D4669">
        <w:rPr>
          <w:rFonts w:ascii="Times New Roman" w:hAnsi="Times New Roman" w:cs="Times New Roman"/>
          <w:sz w:val="28"/>
          <w:szCs w:val="28"/>
        </w:rPr>
        <w:t>го предпринимательства, в фактически действовавших ценах); число субъе</w:t>
      </w:r>
      <w:r w:rsidRPr="006D4669">
        <w:rPr>
          <w:rFonts w:ascii="Times New Roman" w:hAnsi="Times New Roman" w:cs="Times New Roman"/>
          <w:sz w:val="28"/>
          <w:szCs w:val="28"/>
        </w:rPr>
        <w:t>к</w:t>
      </w:r>
      <w:r w:rsidRPr="006D4669">
        <w:rPr>
          <w:rFonts w:ascii="Times New Roman" w:hAnsi="Times New Roman" w:cs="Times New Roman"/>
          <w:sz w:val="28"/>
          <w:szCs w:val="28"/>
        </w:rPr>
        <w:t>тов малого и среднего предпринимательства (без индивидуальных предпр</w:t>
      </w:r>
      <w:r w:rsidRPr="006D4669">
        <w:rPr>
          <w:rFonts w:ascii="Times New Roman" w:hAnsi="Times New Roman" w:cs="Times New Roman"/>
          <w:sz w:val="28"/>
          <w:szCs w:val="28"/>
        </w:rPr>
        <w:t>и</w:t>
      </w:r>
      <w:r w:rsidRPr="006D4669">
        <w:rPr>
          <w:rFonts w:ascii="Times New Roman" w:hAnsi="Times New Roman" w:cs="Times New Roman"/>
          <w:sz w:val="28"/>
          <w:szCs w:val="28"/>
        </w:rPr>
        <w:t>нимателей) в расчете на 10 тыс. человек населения.</w:t>
      </w:r>
    </w:p>
    <w:p w:rsidR="000A33C7" w:rsidRPr="006D4669"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6.3. Кадровое обеспечение экономики</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7C1777">
        <w:tc>
          <w:tcPr>
            <w:tcW w:w="1984" w:type="dxa"/>
          </w:tcPr>
          <w:p w:rsidR="00C915CD" w:rsidRPr="007C1777" w:rsidRDefault="00C915CD" w:rsidP="00F843A4">
            <w:pPr>
              <w:pStyle w:val="ConsPlusNormal"/>
              <w:jc w:val="center"/>
              <w:rPr>
                <w:rFonts w:ascii="Times New Roman" w:hAnsi="Times New Roman" w:cs="Times New Roman"/>
                <w:sz w:val="28"/>
                <w:szCs w:val="28"/>
              </w:rPr>
            </w:pPr>
            <w:r w:rsidRPr="007C1777">
              <w:rPr>
                <w:rFonts w:ascii="Times New Roman" w:hAnsi="Times New Roman" w:cs="Times New Roman"/>
                <w:sz w:val="28"/>
                <w:szCs w:val="28"/>
              </w:rPr>
              <w:t>Приоритетные направления политики</w:t>
            </w:r>
          </w:p>
        </w:tc>
        <w:tc>
          <w:tcPr>
            <w:tcW w:w="7087" w:type="dxa"/>
          </w:tcPr>
          <w:p w:rsidR="00C915CD" w:rsidRPr="007C1777" w:rsidRDefault="00C915CD" w:rsidP="00F843A4">
            <w:pPr>
              <w:pStyle w:val="ConsPlusNormal"/>
              <w:jc w:val="center"/>
              <w:rPr>
                <w:rFonts w:ascii="Times New Roman" w:hAnsi="Times New Roman" w:cs="Times New Roman"/>
                <w:sz w:val="28"/>
                <w:szCs w:val="28"/>
              </w:rPr>
            </w:pPr>
            <w:r w:rsidRPr="007C1777">
              <w:rPr>
                <w:rFonts w:ascii="Times New Roman" w:hAnsi="Times New Roman" w:cs="Times New Roman"/>
                <w:sz w:val="28"/>
                <w:szCs w:val="28"/>
              </w:rPr>
              <w:t>Основные меры и задачи по реализации политики</w:t>
            </w:r>
          </w:p>
        </w:tc>
      </w:tr>
      <w:tr w:rsidR="00C915CD" w:rsidRPr="007C1777">
        <w:tc>
          <w:tcPr>
            <w:tcW w:w="1984" w:type="dxa"/>
          </w:tcPr>
          <w:p w:rsidR="00C915CD" w:rsidRPr="007C1777" w:rsidRDefault="00C915CD" w:rsidP="00F843A4">
            <w:pPr>
              <w:pStyle w:val="ConsPlusNormal"/>
              <w:rPr>
                <w:rFonts w:ascii="Times New Roman" w:hAnsi="Times New Roman" w:cs="Times New Roman"/>
                <w:sz w:val="28"/>
                <w:szCs w:val="28"/>
              </w:rPr>
            </w:pPr>
            <w:r w:rsidRPr="007C1777">
              <w:rPr>
                <w:rFonts w:ascii="Times New Roman" w:hAnsi="Times New Roman" w:cs="Times New Roman"/>
                <w:sz w:val="28"/>
                <w:szCs w:val="28"/>
              </w:rPr>
              <w:t>Прогнозиров</w:t>
            </w:r>
            <w:r w:rsidRPr="007C1777">
              <w:rPr>
                <w:rFonts w:ascii="Times New Roman" w:hAnsi="Times New Roman" w:cs="Times New Roman"/>
                <w:sz w:val="28"/>
                <w:szCs w:val="28"/>
              </w:rPr>
              <w:t>а</w:t>
            </w:r>
            <w:r w:rsidRPr="007C1777">
              <w:rPr>
                <w:rFonts w:ascii="Times New Roman" w:hAnsi="Times New Roman" w:cs="Times New Roman"/>
                <w:sz w:val="28"/>
                <w:szCs w:val="28"/>
              </w:rPr>
              <w:t>ние потребн</w:t>
            </w:r>
            <w:r w:rsidRPr="007C1777">
              <w:rPr>
                <w:rFonts w:ascii="Times New Roman" w:hAnsi="Times New Roman" w:cs="Times New Roman"/>
                <w:sz w:val="28"/>
                <w:szCs w:val="28"/>
              </w:rPr>
              <w:t>о</w:t>
            </w:r>
            <w:r w:rsidRPr="007C1777">
              <w:rPr>
                <w:rFonts w:ascii="Times New Roman" w:hAnsi="Times New Roman" w:cs="Times New Roman"/>
                <w:sz w:val="28"/>
                <w:szCs w:val="28"/>
              </w:rPr>
              <w:t>сти экономики в кадрах, рег</w:t>
            </w:r>
            <w:r w:rsidRPr="007C1777">
              <w:rPr>
                <w:rFonts w:ascii="Times New Roman" w:hAnsi="Times New Roman" w:cs="Times New Roman"/>
                <w:sz w:val="28"/>
                <w:szCs w:val="28"/>
              </w:rPr>
              <w:t>у</w:t>
            </w:r>
            <w:r w:rsidRPr="007C1777">
              <w:rPr>
                <w:rFonts w:ascii="Times New Roman" w:hAnsi="Times New Roman" w:cs="Times New Roman"/>
                <w:sz w:val="28"/>
                <w:szCs w:val="28"/>
              </w:rPr>
              <w:t>лирование величин подг</w:t>
            </w:r>
            <w:r w:rsidRPr="007C1777">
              <w:rPr>
                <w:rFonts w:ascii="Times New Roman" w:hAnsi="Times New Roman" w:cs="Times New Roman"/>
                <w:sz w:val="28"/>
                <w:szCs w:val="28"/>
              </w:rPr>
              <w:t>о</w:t>
            </w:r>
            <w:r w:rsidRPr="007C1777">
              <w:rPr>
                <w:rFonts w:ascii="Times New Roman" w:hAnsi="Times New Roman" w:cs="Times New Roman"/>
                <w:sz w:val="28"/>
                <w:szCs w:val="28"/>
              </w:rPr>
              <w:t>товки квал</w:t>
            </w:r>
            <w:r w:rsidRPr="007C1777">
              <w:rPr>
                <w:rFonts w:ascii="Times New Roman" w:hAnsi="Times New Roman" w:cs="Times New Roman"/>
                <w:sz w:val="28"/>
                <w:szCs w:val="28"/>
              </w:rPr>
              <w:t>и</w:t>
            </w:r>
            <w:r w:rsidRPr="007C1777">
              <w:rPr>
                <w:rFonts w:ascii="Times New Roman" w:hAnsi="Times New Roman" w:cs="Times New Roman"/>
                <w:sz w:val="28"/>
                <w:szCs w:val="28"/>
              </w:rPr>
              <w:t xml:space="preserve">фицированных кадров в </w:t>
            </w:r>
            <w:r w:rsidRPr="007C1777">
              <w:rPr>
                <w:rFonts w:ascii="Times New Roman" w:hAnsi="Times New Roman" w:cs="Times New Roman"/>
                <w:sz w:val="28"/>
                <w:szCs w:val="28"/>
              </w:rPr>
              <w:lastRenderedPageBreak/>
              <w:t>орг</w:t>
            </w:r>
            <w:r w:rsidRPr="007C1777">
              <w:rPr>
                <w:rFonts w:ascii="Times New Roman" w:hAnsi="Times New Roman" w:cs="Times New Roman"/>
                <w:sz w:val="28"/>
                <w:szCs w:val="28"/>
              </w:rPr>
              <w:t>а</w:t>
            </w:r>
            <w:r w:rsidRPr="007C1777">
              <w:rPr>
                <w:rFonts w:ascii="Times New Roman" w:hAnsi="Times New Roman" w:cs="Times New Roman"/>
                <w:sz w:val="28"/>
                <w:szCs w:val="28"/>
              </w:rPr>
              <w:t>низациях пр</w:t>
            </w:r>
            <w:r w:rsidRPr="007C1777">
              <w:rPr>
                <w:rFonts w:ascii="Times New Roman" w:hAnsi="Times New Roman" w:cs="Times New Roman"/>
                <w:sz w:val="28"/>
                <w:szCs w:val="28"/>
              </w:rPr>
              <w:t>о</w:t>
            </w:r>
            <w:r w:rsidRPr="007C1777">
              <w:rPr>
                <w:rFonts w:ascii="Times New Roman" w:hAnsi="Times New Roman" w:cs="Times New Roman"/>
                <w:sz w:val="28"/>
                <w:szCs w:val="28"/>
              </w:rPr>
              <w:t>фессиональн</w:t>
            </w:r>
            <w:r w:rsidRPr="007C1777">
              <w:rPr>
                <w:rFonts w:ascii="Times New Roman" w:hAnsi="Times New Roman" w:cs="Times New Roman"/>
                <w:sz w:val="28"/>
                <w:szCs w:val="28"/>
              </w:rPr>
              <w:t>о</w:t>
            </w:r>
            <w:r w:rsidRPr="007C1777">
              <w:rPr>
                <w:rFonts w:ascii="Times New Roman" w:hAnsi="Times New Roman" w:cs="Times New Roman"/>
                <w:sz w:val="28"/>
                <w:szCs w:val="28"/>
              </w:rPr>
              <w:t>го образования с учетом п</w:t>
            </w:r>
            <w:r w:rsidRPr="007C1777">
              <w:rPr>
                <w:rFonts w:ascii="Times New Roman" w:hAnsi="Times New Roman" w:cs="Times New Roman"/>
                <w:sz w:val="28"/>
                <w:szCs w:val="28"/>
              </w:rPr>
              <w:t>о</w:t>
            </w:r>
            <w:r w:rsidRPr="007C1777">
              <w:rPr>
                <w:rFonts w:ascii="Times New Roman" w:hAnsi="Times New Roman" w:cs="Times New Roman"/>
                <w:sz w:val="28"/>
                <w:szCs w:val="28"/>
              </w:rPr>
              <w:t>требности рынка труда</w:t>
            </w:r>
          </w:p>
        </w:tc>
        <w:tc>
          <w:tcPr>
            <w:tcW w:w="7087" w:type="dxa"/>
          </w:tcPr>
          <w:p w:rsidR="00C915CD" w:rsidRPr="007C1777" w:rsidRDefault="00C915CD"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lastRenderedPageBreak/>
              <w:t>Разработка актуального прогноза потребности экономики муниципального района в квалифицированных кадрах в разрезе видов экономической деятельности, территорий, профессий и специальностей.</w:t>
            </w:r>
          </w:p>
          <w:p w:rsidR="00C915CD" w:rsidRPr="007C1777" w:rsidRDefault="00C915CD"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t>Формирование на основе результатов прогноза потребн</w:t>
            </w:r>
            <w:r w:rsidRPr="007C1777">
              <w:rPr>
                <w:rFonts w:ascii="Times New Roman" w:hAnsi="Times New Roman" w:cs="Times New Roman"/>
                <w:sz w:val="28"/>
                <w:szCs w:val="28"/>
              </w:rPr>
              <w:t>о</w:t>
            </w:r>
            <w:r w:rsidRPr="007C1777">
              <w:rPr>
                <w:rFonts w:ascii="Times New Roman" w:hAnsi="Times New Roman" w:cs="Times New Roman"/>
                <w:sz w:val="28"/>
                <w:szCs w:val="28"/>
              </w:rPr>
              <w:t>сти экономики муниципального района в квалифицир</w:t>
            </w:r>
            <w:r w:rsidRPr="007C1777">
              <w:rPr>
                <w:rFonts w:ascii="Times New Roman" w:hAnsi="Times New Roman" w:cs="Times New Roman"/>
                <w:sz w:val="28"/>
                <w:szCs w:val="28"/>
              </w:rPr>
              <w:t>о</w:t>
            </w:r>
            <w:r w:rsidRPr="007C1777">
              <w:rPr>
                <w:rFonts w:ascii="Times New Roman" w:hAnsi="Times New Roman" w:cs="Times New Roman"/>
                <w:sz w:val="28"/>
                <w:szCs w:val="28"/>
              </w:rPr>
              <w:t>ванных кадрах</w:t>
            </w:r>
          </w:p>
        </w:tc>
      </w:tr>
      <w:tr w:rsidR="00C915CD" w:rsidRPr="007C1777">
        <w:tc>
          <w:tcPr>
            <w:tcW w:w="1984" w:type="dxa"/>
          </w:tcPr>
          <w:p w:rsidR="00C915CD" w:rsidRPr="007C1777" w:rsidRDefault="00C915CD" w:rsidP="00F843A4">
            <w:pPr>
              <w:pStyle w:val="ConsPlusNormal"/>
              <w:rPr>
                <w:rFonts w:ascii="Times New Roman" w:hAnsi="Times New Roman" w:cs="Times New Roman"/>
                <w:sz w:val="28"/>
                <w:szCs w:val="28"/>
              </w:rPr>
            </w:pPr>
            <w:r w:rsidRPr="007C1777">
              <w:rPr>
                <w:rFonts w:ascii="Times New Roman" w:hAnsi="Times New Roman" w:cs="Times New Roman"/>
                <w:sz w:val="28"/>
                <w:szCs w:val="28"/>
              </w:rPr>
              <w:lastRenderedPageBreak/>
              <w:t>Обеспечение подготовки высококвал</w:t>
            </w:r>
            <w:r w:rsidRPr="007C1777">
              <w:rPr>
                <w:rFonts w:ascii="Times New Roman" w:hAnsi="Times New Roman" w:cs="Times New Roman"/>
                <w:sz w:val="28"/>
                <w:szCs w:val="28"/>
              </w:rPr>
              <w:t>и</w:t>
            </w:r>
            <w:r w:rsidRPr="007C1777">
              <w:rPr>
                <w:rFonts w:ascii="Times New Roman" w:hAnsi="Times New Roman" w:cs="Times New Roman"/>
                <w:sz w:val="28"/>
                <w:szCs w:val="28"/>
              </w:rPr>
              <w:t>фицированных специалистов и рабочих ка</w:t>
            </w:r>
            <w:r w:rsidRPr="007C1777">
              <w:rPr>
                <w:rFonts w:ascii="Times New Roman" w:hAnsi="Times New Roman" w:cs="Times New Roman"/>
                <w:sz w:val="28"/>
                <w:szCs w:val="28"/>
              </w:rPr>
              <w:t>д</w:t>
            </w:r>
            <w:r w:rsidRPr="007C1777">
              <w:rPr>
                <w:rFonts w:ascii="Times New Roman" w:hAnsi="Times New Roman" w:cs="Times New Roman"/>
                <w:sz w:val="28"/>
                <w:szCs w:val="28"/>
              </w:rPr>
              <w:t>ров с учетом современных стандартов и передовых технологий с учетом потребности экономики мун</w:t>
            </w:r>
            <w:r w:rsidRPr="007C1777">
              <w:rPr>
                <w:rFonts w:ascii="Times New Roman" w:hAnsi="Times New Roman" w:cs="Times New Roman"/>
                <w:sz w:val="28"/>
                <w:szCs w:val="28"/>
              </w:rPr>
              <w:t>и</w:t>
            </w:r>
            <w:r w:rsidRPr="007C1777">
              <w:rPr>
                <w:rFonts w:ascii="Times New Roman" w:hAnsi="Times New Roman" w:cs="Times New Roman"/>
                <w:sz w:val="28"/>
                <w:szCs w:val="28"/>
              </w:rPr>
              <w:t>ципального района</w:t>
            </w:r>
          </w:p>
        </w:tc>
        <w:tc>
          <w:tcPr>
            <w:tcW w:w="7087" w:type="dxa"/>
          </w:tcPr>
          <w:p w:rsidR="00C915CD" w:rsidRPr="007C1777" w:rsidRDefault="00C915CD"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t>Реализация образовательных программ, проектов, направленных на кадровое обеспечение отраслей эконом</w:t>
            </w:r>
            <w:r w:rsidRPr="007C1777">
              <w:rPr>
                <w:rFonts w:ascii="Times New Roman" w:hAnsi="Times New Roman" w:cs="Times New Roman"/>
                <w:sz w:val="28"/>
                <w:szCs w:val="28"/>
              </w:rPr>
              <w:t>и</w:t>
            </w:r>
            <w:r w:rsidRPr="007C1777">
              <w:rPr>
                <w:rFonts w:ascii="Times New Roman" w:hAnsi="Times New Roman" w:cs="Times New Roman"/>
                <w:sz w:val="28"/>
                <w:szCs w:val="28"/>
              </w:rPr>
              <w:t>ки Республики Коми с учетом современных стандартов и передовых технологий, с учетом потребности экономики муниципального района.</w:t>
            </w:r>
          </w:p>
          <w:p w:rsidR="00C915CD" w:rsidRPr="007C1777" w:rsidRDefault="00C915CD"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t>Развитие эффективной системы непрерывного профе</w:t>
            </w:r>
            <w:r w:rsidRPr="007C1777">
              <w:rPr>
                <w:rFonts w:ascii="Times New Roman" w:hAnsi="Times New Roman" w:cs="Times New Roman"/>
                <w:sz w:val="28"/>
                <w:szCs w:val="28"/>
              </w:rPr>
              <w:t>с</w:t>
            </w:r>
            <w:r w:rsidRPr="007C1777">
              <w:rPr>
                <w:rFonts w:ascii="Times New Roman" w:hAnsi="Times New Roman" w:cs="Times New Roman"/>
                <w:sz w:val="28"/>
                <w:szCs w:val="28"/>
              </w:rPr>
              <w:t>сионального образования, подготовки и переподготовки кадров, учитывающей современные тенденции в техн</w:t>
            </w:r>
            <w:r w:rsidRPr="007C1777">
              <w:rPr>
                <w:rFonts w:ascii="Times New Roman" w:hAnsi="Times New Roman" w:cs="Times New Roman"/>
                <w:sz w:val="28"/>
                <w:szCs w:val="28"/>
              </w:rPr>
              <w:t>о</w:t>
            </w:r>
            <w:r w:rsidRPr="007C1777">
              <w:rPr>
                <w:rFonts w:ascii="Times New Roman" w:hAnsi="Times New Roman" w:cs="Times New Roman"/>
                <w:sz w:val="28"/>
                <w:szCs w:val="28"/>
              </w:rPr>
              <w:t>логиях, производстве, экономике.</w:t>
            </w:r>
          </w:p>
          <w:p w:rsidR="00C915CD" w:rsidRPr="007C1777" w:rsidRDefault="00C915CD"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t>Развитие эффективног</w:t>
            </w:r>
            <w:r w:rsidR="00F809D7" w:rsidRPr="007C1777">
              <w:rPr>
                <w:rFonts w:ascii="Times New Roman" w:hAnsi="Times New Roman" w:cs="Times New Roman"/>
                <w:sz w:val="28"/>
                <w:szCs w:val="28"/>
              </w:rPr>
              <w:t>о партнерства с работодателями.</w:t>
            </w:r>
          </w:p>
          <w:p w:rsidR="00C915CD" w:rsidRPr="00B529C3" w:rsidRDefault="007C1777" w:rsidP="00F843A4">
            <w:pPr>
              <w:pStyle w:val="ConsPlusNormal"/>
              <w:ind w:firstLine="1"/>
              <w:jc w:val="both"/>
              <w:rPr>
                <w:rFonts w:ascii="Times New Roman" w:hAnsi="Times New Roman" w:cs="Times New Roman"/>
                <w:sz w:val="28"/>
                <w:szCs w:val="28"/>
              </w:rPr>
            </w:pPr>
            <w:r w:rsidRPr="007C1777">
              <w:rPr>
                <w:rFonts w:ascii="Times New Roman" w:hAnsi="Times New Roman" w:cs="Times New Roman"/>
                <w:sz w:val="28"/>
                <w:szCs w:val="28"/>
              </w:rPr>
              <w:t>Содействие в ф</w:t>
            </w:r>
            <w:r w:rsidR="00C915CD" w:rsidRPr="007C1777">
              <w:rPr>
                <w:rFonts w:ascii="Times New Roman" w:hAnsi="Times New Roman" w:cs="Times New Roman"/>
                <w:sz w:val="28"/>
                <w:szCs w:val="28"/>
              </w:rPr>
              <w:t>ормировани</w:t>
            </w:r>
            <w:r w:rsidRPr="007C1777">
              <w:rPr>
                <w:rFonts w:ascii="Times New Roman" w:hAnsi="Times New Roman" w:cs="Times New Roman"/>
                <w:sz w:val="28"/>
                <w:szCs w:val="28"/>
              </w:rPr>
              <w:t>и</w:t>
            </w:r>
            <w:r w:rsidR="00C915CD" w:rsidRPr="007C1777">
              <w:rPr>
                <w:rFonts w:ascii="Times New Roman" w:hAnsi="Times New Roman" w:cs="Times New Roman"/>
                <w:sz w:val="28"/>
                <w:szCs w:val="28"/>
              </w:rPr>
              <w:t xml:space="preserve"> и реализация для лиц пре</w:t>
            </w:r>
            <w:r w:rsidR="00C915CD" w:rsidRPr="007C1777">
              <w:rPr>
                <w:rFonts w:ascii="Times New Roman" w:hAnsi="Times New Roman" w:cs="Times New Roman"/>
                <w:sz w:val="28"/>
                <w:szCs w:val="28"/>
              </w:rPr>
              <w:t>д</w:t>
            </w:r>
            <w:r w:rsidR="00C915CD" w:rsidRPr="007C1777">
              <w:rPr>
                <w:rFonts w:ascii="Times New Roman" w:hAnsi="Times New Roman" w:cs="Times New Roman"/>
                <w:sz w:val="28"/>
                <w:szCs w:val="28"/>
              </w:rPr>
              <w:t xml:space="preserve">пенсионного возраста образовательных и обучающих программ, учитывающих тенденции развития </w:t>
            </w:r>
            <w:r w:rsidR="00C915CD" w:rsidRPr="00B529C3">
              <w:rPr>
                <w:rFonts w:ascii="Times New Roman" w:hAnsi="Times New Roman" w:cs="Times New Roman"/>
                <w:sz w:val="28"/>
                <w:szCs w:val="28"/>
              </w:rPr>
              <w:t>информ</w:t>
            </w:r>
            <w:r w:rsidR="00C915CD" w:rsidRPr="00B529C3">
              <w:rPr>
                <w:rFonts w:ascii="Times New Roman" w:hAnsi="Times New Roman" w:cs="Times New Roman"/>
                <w:sz w:val="28"/>
                <w:szCs w:val="28"/>
              </w:rPr>
              <w:t>а</w:t>
            </w:r>
            <w:r w:rsidR="00C915CD" w:rsidRPr="00B529C3">
              <w:rPr>
                <w:rFonts w:ascii="Times New Roman" w:hAnsi="Times New Roman" w:cs="Times New Roman"/>
                <w:sz w:val="28"/>
                <w:szCs w:val="28"/>
              </w:rPr>
              <w:t>тизации и создания высокопроизводительных рабочих мест в экономике.</w:t>
            </w:r>
          </w:p>
          <w:p w:rsidR="00C915CD" w:rsidRPr="007C1777" w:rsidRDefault="00B529C3" w:rsidP="00F843A4">
            <w:pPr>
              <w:pStyle w:val="ConsPlusNormal"/>
              <w:ind w:firstLine="1"/>
              <w:jc w:val="both"/>
              <w:rPr>
                <w:rFonts w:ascii="Times New Roman" w:hAnsi="Times New Roman" w:cs="Times New Roman"/>
                <w:sz w:val="28"/>
                <w:szCs w:val="28"/>
              </w:rPr>
            </w:pPr>
            <w:r w:rsidRPr="00B529C3">
              <w:rPr>
                <w:rFonts w:ascii="Times New Roman" w:hAnsi="Times New Roman" w:cs="Times New Roman"/>
                <w:sz w:val="28"/>
                <w:szCs w:val="28"/>
              </w:rPr>
              <w:t>Содействие в</w:t>
            </w:r>
            <w:r w:rsidR="00C915CD" w:rsidRPr="00B529C3">
              <w:rPr>
                <w:rFonts w:ascii="Times New Roman" w:hAnsi="Times New Roman" w:cs="Times New Roman"/>
                <w:sz w:val="28"/>
                <w:szCs w:val="28"/>
              </w:rPr>
              <w:t xml:space="preserve"> создани</w:t>
            </w:r>
            <w:r w:rsidRPr="00B529C3">
              <w:rPr>
                <w:rFonts w:ascii="Times New Roman" w:hAnsi="Times New Roman" w:cs="Times New Roman"/>
                <w:sz w:val="28"/>
                <w:szCs w:val="28"/>
              </w:rPr>
              <w:t>и</w:t>
            </w:r>
            <w:r w:rsidR="00C915CD" w:rsidRPr="00B529C3">
              <w:rPr>
                <w:rFonts w:ascii="Times New Roman" w:hAnsi="Times New Roman" w:cs="Times New Roman"/>
                <w:sz w:val="28"/>
                <w:szCs w:val="28"/>
              </w:rPr>
              <w:t xml:space="preserve"> различным категориям населения условий для профессионального обучения и последу</w:t>
            </w:r>
            <w:r w:rsidR="00C915CD" w:rsidRPr="00B529C3">
              <w:rPr>
                <w:rFonts w:ascii="Times New Roman" w:hAnsi="Times New Roman" w:cs="Times New Roman"/>
                <w:sz w:val="28"/>
                <w:szCs w:val="28"/>
              </w:rPr>
              <w:t>ю</w:t>
            </w:r>
            <w:r w:rsidR="00C915CD" w:rsidRPr="00B529C3">
              <w:rPr>
                <w:rFonts w:ascii="Times New Roman" w:hAnsi="Times New Roman" w:cs="Times New Roman"/>
                <w:sz w:val="28"/>
                <w:szCs w:val="28"/>
              </w:rPr>
              <w:t>щего трудоустройства</w:t>
            </w:r>
            <w:r w:rsidR="00A7464D" w:rsidRPr="00B529C3">
              <w:rPr>
                <w:rFonts w:ascii="Times New Roman" w:hAnsi="Times New Roman" w:cs="Times New Roman"/>
                <w:sz w:val="28"/>
                <w:szCs w:val="28"/>
              </w:rPr>
              <w:t>.</w:t>
            </w:r>
          </w:p>
        </w:tc>
      </w:tr>
    </w:tbl>
    <w:p w:rsidR="00C915CD" w:rsidRPr="007C1777"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Важнейшие инструменты реализации:</w:t>
      </w:r>
    </w:p>
    <w:p w:rsidR="00C915CD" w:rsidRPr="007C1777" w:rsidRDefault="007C1777"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1</w:t>
      </w:r>
      <w:r w:rsidR="00C915CD" w:rsidRPr="007C1777">
        <w:rPr>
          <w:rFonts w:ascii="Times New Roman" w:hAnsi="Times New Roman" w:cs="Times New Roman"/>
          <w:sz w:val="28"/>
          <w:szCs w:val="28"/>
        </w:rPr>
        <w:t>. Прогноз потребности отраслей экономики муниципального района в квалифицированных кадрах.</w:t>
      </w:r>
    </w:p>
    <w:p w:rsidR="00C915CD" w:rsidRPr="007C1777" w:rsidRDefault="007C1777"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2</w:t>
      </w:r>
      <w:r w:rsidR="00C915CD" w:rsidRPr="007C1777">
        <w:rPr>
          <w:rFonts w:ascii="Times New Roman" w:hAnsi="Times New Roman" w:cs="Times New Roman"/>
          <w:sz w:val="28"/>
          <w:szCs w:val="28"/>
        </w:rPr>
        <w:t>. Региональный проект "Производительность труда и поддержка зан</w:t>
      </w:r>
      <w:r w:rsidR="00C915CD" w:rsidRPr="007C1777">
        <w:rPr>
          <w:rFonts w:ascii="Times New Roman" w:hAnsi="Times New Roman" w:cs="Times New Roman"/>
          <w:sz w:val="28"/>
          <w:szCs w:val="28"/>
        </w:rPr>
        <w:t>я</w:t>
      </w:r>
      <w:r w:rsidR="00C915CD" w:rsidRPr="007C1777">
        <w:rPr>
          <w:rFonts w:ascii="Times New Roman" w:hAnsi="Times New Roman" w:cs="Times New Roman"/>
          <w:sz w:val="28"/>
          <w:szCs w:val="28"/>
        </w:rPr>
        <w:t>тости в Республике Коми", направленный на достижение целей, показателей и результатов национального проекта "Производительность труда и по</w:t>
      </w:r>
      <w:r w:rsidR="00C915CD" w:rsidRPr="007C1777">
        <w:rPr>
          <w:rFonts w:ascii="Times New Roman" w:hAnsi="Times New Roman" w:cs="Times New Roman"/>
          <w:sz w:val="28"/>
          <w:szCs w:val="28"/>
        </w:rPr>
        <w:t>д</w:t>
      </w:r>
      <w:r w:rsidR="00C915CD" w:rsidRPr="007C1777">
        <w:rPr>
          <w:rFonts w:ascii="Times New Roman" w:hAnsi="Times New Roman" w:cs="Times New Roman"/>
          <w:sz w:val="28"/>
          <w:szCs w:val="28"/>
        </w:rPr>
        <w:t xml:space="preserve">держка занятости" в рамках реализации </w:t>
      </w:r>
      <w:hyperlink r:id="rId42" w:history="1">
        <w:r w:rsidR="00C915CD" w:rsidRPr="007C1777">
          <w:rPr>
            <w:rFonts w:ascii="Times New Roman" w:hAnsi="Times New Roman" w:cs="Times New Roman"/>
            <w:color w:val="0000FF"/>
            <w:sz w:val="28"/>
            <w:szCs w:val="28"/>
          </w:rPr>
          <w:t>Указа</w:t>
        </w:r>
      </w:hyperlink>
      <w:r w:rsidR="00C915CD" w:rsidRPr="007C1777">
        <w:rPr>
          <w:rFonts w:ascii="Times New Roman" w:hAnsi="Times New Roman" w:cs="Times New Roman"/>
          <w:sz w:val="28"/>
          <w:szCs w:val="28"/>
        </w:rPr>
        <w:t xml:space="preserve"> Президента РФ N 204.</w:t>
      </w:r>
    </w:p>
    <w:p w:rsidR="00C915CD" w:rsidRPr="007C1777" w:rsidRDefault="00B529C3"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915CD" w:rsidRPr="007C1777">
        <w:rPr>
          <w:rFonts w:ascii="Times New Roman" w:hAnsi="Times New Roman" w:cs="Times New Roman"/>
          <w:sz w:val="28"/>
          <w:szCs w:val="28"/>
        </w:rPr>
        <w:t>. Региональный проект "Молодые профессионалы", направленный на достижение целей, показателей и результатов федерального проекта наци</w:t>
      </w:r>
      <w:r w:rsidR="00C915CD" w:rsidRPr="007C1777">
        <w:rPr>
          <w:rFonts w:ascii="Times New Roman" w:hAnsi="Times New Roman" w:cs="Times New Roman"/>
          <w:sz w:val="28"/>
          <w:szCs w:val="28"/>
        </w:rPr>
        <w:t>о</w:t>
      </w:r>
      <w:r w:rsidR="00C915CD" w:rsidRPr="007C1777">
        <w:rPr>
          <w:rFonts w:ascii="Times New Roman" w:hAnsi="Times New Roman" w:cs="Times New Roman"/>
          <w:sz w:val="28"/>
          <w:szCs w:val="28"/>
        </w:rPr>
        <w:t xml:space="preserve">нального проекта "Образование" в рамках реализации </w:t>
      </w:r>
      <w:hyperlink r:id="rId43" w:history="1">
        <w:r w:rsidR="00C915CD" w:rsidRPr="007C1777">
          <w:rPr>
            <w:rFonts w:ascii="Times New Roman" w:hAnsi="Times New Roman" w:cs="Times New Roman"/>
            <w:color w:val="0000FF"/>
            <w:sz w:val="28"/>
            <w:szCs w:val="28"/>
          </w:rPr>
          <w:t>Указа</w:t>
        </w:r>
      </w:hyperlink>
      <w:r w:rsidR="00C915CD" w:rsidRPr="007C1777">
        <w:rPr>
          <w:rFonts w:ascii="Times New Roman" w:hAnsi="Times New Roman" w:cs="Times New Roman"/>
          <w:sz w:val="28"/>
          <w:szCs w:val="28"/>
        </w:rPr>
        <w:t xml:space="preserve"> Президента РФ N 204.</w:t>
      </w:r>
    </w:p>
    <w:p w:rsidR="00C915CD" w:rsidRPr="007C1777" w:rsidRDefault="00B529C3"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C915CD" w:rsidRPr="007C1777">
        <w:rPr>
          <w:rFonts w:ascii="Times New Roman" w:hAnsi="Times New Roman" w:cs="Times New Roman"/>
          <w:sz w:val="28"/>
          <w:szCs w:val="28"/>
        </w:rPr>
        <w:t>. Региональный проект "Кадры для цифровой экономики", направле</w:t>
      </w:r>
      <w:r w:rsidR="00C915CD" w:rsidRPr="007C1777">
        <w:rPr>
          <w:rFonts w:ascii="Times New Roman" w:hAnsi="Times New Roman" w:cs="Times New Roman"/>
          <w:sz w:val="28"/>
          <w:szCs w:val="28"/>
        </w:rPr>
        <w:t>н</w:t>
      </w:r>
      <w:r w:rsidR="00C915CD" w:rsidRPr="007C1777">
        <w:rPr>
          <w:rFonts w:ascii="Times New Roman" w:hAnsi="Times New Roman" w:cs="Times New Roman"/>
          <w:sz w:val="28"/>
          <w:szCs w:val="28"/>
        </w:rPr>
        <w:t xml:space="preserve">ный на достижение целей, показателей и результатов федерального проекта национального проекта "Цифровая экономика" в рамках реализации </w:t>
      </w:r>
      <w:hyperlink r:id="rId44" w:history="1">
        <w:r w:rsidR="00C915CD" w:rsidRPr="007C1777">
          <w:rPr>
            <w:rFonts w:ascii="Times New Roman" w:hAnsi="Times New Roman" w:cs="Times New Roman"/>
            <w:color w:val="0000FF"/>
            <w:sz w:val="28"/>
            <w:szCs w:val="28"/>
          </w:rPr>
          <w:t>Указа</w:t>
        </w:r>
      </w:hyperlink>
      <w:r w:rsidR="00C915CD" w:rsidRPr="007C1777">
        <w:rPr>
          <w:rFonts w:ascii="Times New Roman" w:hAnsi="Times New Roman" w:cs="Times New Roman"/>
          <w:sz w:val="28"/>
          <w:szCs w:val="28"/>
        </w:rPr>
        <w:t xml:space="preserve"> Президента РФ N 204.</w:t>
      </w:r>
    </w:p>
    <w:p w:rsidR="00C915CD" w:rsidRPr="007C1777"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Ожидаемые результаты:</w:t>
      </w:r>
    </w:p>
    <w:p w:rsidR="00C915CD" w:rsidRPr="007C1777"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 xml:space="preserve">ориентация кадровой политики в муниципальном районе на </w:t>
      </w:r>
      <w:r w:rsidRPr="007C1777">
        <w:rPr>
          <w:rFonts w:ascii="Times New Roman" w:hAnsi="Times New Roman" w:cs="Times New Roman"/>
          <w:sz w:val="28"/>
          <w:szCs w:val="28"/>
        </w:rPr>
        <w:lastRenderedPageBreak/>
        <w:t>максимал</w:t>
      </w:r>
      <w:r w:rsidRPr="007C1777">
        <w:rPr>
          <w:rFonts w:ascii="Times New Roman" w:hAnsi="Times New Roman" w:cs="Times New Roman"/>
          <w:sz w:val="28"/>
          <w:szCs w:val="28"/>
        </w:rPr>
        <w:t>ь</w:t>
      </w:r>
      <w:r w:rsidRPr="007C1777">
        <w:rPr>
          <w:rFonts w:ascii="Times New Roman" w:hAnsi="Times New Roman" w:cs="Times New Roman"/>
          <w:sz w:val="28"/>
          <w:szCs w:val="28"/>
        </w:rPr>
        <w:t>ное обеспечение потребности организаций в квалифицированных кадрах с учетом приоритетов и перспектив развития экономики;</w:t>
      </w:r>
    </w:p>
    <w:p w:rsidR="00C915CD" w:rsidRPr="007C1777"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учет результатов прогноза потребности экономики муниципального ра</w:t>
      </w:r>
      <w:r w:rsidRPr="007C1777">
        <w:rPr>
          <w:rFonts w:ascii="Times New Roman" w:hAnsi="Times New Roman" w:cs="Times New Roman"/>
          <w:sz w:val="28"/>
          <w:szCs w:val="28"/>
        </w:rPr>
        <w:t>й</w:t>
      </w:r>
      <w:r w:rsidRPr="007C1777">
        <w:rPr>
          <w:rFonts w:ascii="Times New Roman" w:hAnsi="Times New Roman" w:cs="Times New Roman"/>
          <w:sz w:val="28"/>
          <w:szCs w:val="28"/>
        </w:rPr>
        <w:t>она в квалифицированных кадрах при определении направлений подготовки кадров;</w:t>
      </w:r>
    </w:p>
    <w:p w:rsidR="00C915CD" w:rsidRPr="007C1777"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развитие профессиональной и управленческой компетентности руков</w:t>
      </w:r>
      <w:r w:rsidRPr="007C1777">
        <w:rPr>
          <w:rFonts w:ascii="Times New Roman" w:hAnsi="Times New Roman" w:cs="Times New Roman"/>
          <w:sz w:val="28"/>
          <w:szCs w:val="28"/>
        </w:rPr>
        <w:t>о</w:t>
      </w:r>
      <w:r w:rsidRPr="007C1777">
        <w:rPr>
          <w:rFonts w:ascii="Times New Roman" w:hAnsi="Times New Roman" w:cs="Times New Roman"/>
          <w:sz w:val="28"/>
          <w:szCs w:val="28"/>
        </w:rPr>
        <w:t>дителей и специалистов организаций и иных хозяйствующих субъектов в м</w:t>
      </w:r>
      <w:r w:rsidRPr="007C1777">
        <w:rPr>
          <w:rFonts w:ascii="Times New Roman" w:hAnsi="Times New Roman" w:cs="Times New Roman"/>
          <w:sz w:val="28"/>
          <w:szCs w:val="28"/>
        </w:rPr>
        <w:t>у</w:t>
      </w:r>
      <w:r w:rsidRPr="007C1777">
        <w:rPr>
          <w:rFonts w:ascii="Times New Roman" w:hAnsi="Times New Roman" w:cs="Times New Roman"/>
          <w:sz w:val="28"/>
          <w:szCs w:val="28"/>
        </w:rPr>
        <w:t>ниципальном районе.</w:t>
      </w:r>
    </w:p>
    <w:p w:rsidR="00C915CD" w:rsidRDefault="00C915CD" w:rsidP="00F843A4">
      <w:pPr>
        <w:pStyle w:val="ConsPlusNormal"/>
        <w:ind w:firstLine="540"/>
        <w:jc w:val="both"/>
        <w:rPr>
          <w:rFonts w:ascii="Times New Roman" w:hAnsi="Times New Roman" w:cs="Times New Roman"/>
          <w:sz w:val="28"/>
          <w:szCs w:val="28"/>
        </w:rPr>
      </w:pPr>
      <w:r w:rsidRPr="007C1777">
        <w:rPr>
          <w:rFonts w:ascii="Times New Roman" w:hAnsi="Times New Roman" w:cs="Times New Roman"/>
          <w:sz w:val="28"/>
          <w:szCs w:val="28"/>
        </w:rPr>
        <w:t>Кроме того, характеризовать достижение цели Стратегии "Сильная эк</w:t>
      </w:r>
      <w:r w:rsidRPr="007C1777">
        <w:rPr>
          <w:rFonts w:ascii="Times New Roman" w:hAnsi="Times New Roman" w:cs="Times New Roman"/>
          <w:sz w:val="28"/>
          <w:szCs w:val="28"/>
        </w:rPr>
        <w:t>о</w:t>
      </w:r>
      <w:r w:rsidRPr="007C1777">
        <w:rPr>
          <w:rFonts w:ascii="Times New Roman" w:hAnsi="Times New Roman" w:cs="Times New Roman"/>
          <w:sz w:val="28"/>
          <w:szCs w:val="28"/>
        </w:rPr>
        <w:t>номика с привлекательным инвестиционным климатом" по направлению "Кадровое обеспечение экономики" будет достижение запланированных значений целевых показателей Стратегии: объем инвестиций в основной кап</w:t>
      </w:r>
      <w:r w:rsidRPr="007C1777">
        <w:rPr>
          <w:rFonts w:ascii="Times New Roman" w:hAnsi="Times New Roman" w:cs="Times New Roman"/>
          <w:sz w:val="28"/>
          <w:szCs w:val="28"/>
        </w:rPr>
        <w:t>и</w:t>
      </w:r>
      <w:r w:rsidRPr="007C1777">
        <w:rPr>
          <w:rFonts w:ascii="Times New Roman" w:hAnsi="Times New Roman" w:cs="Times New Roman"/>
          <w:sz w:val="28"/>
          <w:szCs w:val="28"/>
        </w:rPr>
        <w:t>тал (за исключением бюджетных средств) в расчете на одного жителя; ур</w:t>
      </w:r>
      <w:r w:rsidRPr="007C1777">
        <w:rPr>
          <w:rFonts w:ascii="Times New Roman" w:hAnsi="Times New Roman" w:cs="Times New Roman"/>
          <w:sz w:val="28"/>
          <w:szCs w:val="28"/>
        </w:rPr>
        <w:t>о</w:t>
      </w:r>
      <w:r w:rsidRPr="007C1777">
        <w:rPr>
          <w:rFonts w:ascii="Times New Roman" w:hAnsi="Times New Roman" w:cs="Times New Roman"/>
          <w:sz w:val="28"/>
          <w:szCs w:val="28"/>
        </w:rPr>
        <w:t>вень</w:t>
      </w:r>
      <w:r w:rsidR="00A06665">
        <w:rPr>
          <w:rFonts w:ascii="Times New Roman" w:hAnsi="Times New Roman" w:cs="Times New Roman"/>
          <w:sz w:val="28"/>
          <w:szCs w:val="28"/>
        </w:rPr>
        <w:t xml:space="preserve"> зарегистрированной безработицы; мощность амбулаторно-поликлинических учреждений на 10 тыс. человек населения.</w:t>
      </w:r>
    </w:p>
    <w:p w:rsidR="000A33C7" w:rsidRPr="007C1777"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6.4. Развитие сельского хозяйства</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30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AA493E">
        <w:tc>
          <w:tcPr>
            <w:tcW w:w="1984" w:type="dxa"/>
          </w:tcPr>
          <w:p w:rsidR="00C915CD" w:rsidRPr="00AA493E" w:rsidRDefault="00C915CD" w:rsidP="00F843A4">
            <w:pPr>
              <w:pStyle w:val="ConsPlusNormal"/>
              <w:jc w:val="center"/>
              <w:rPr>
                <w:rFonts w:ascii="Times New Roman" w:hAnsi="Times New Roman" w:cs="Times New Roman"/>
                <w:sz w:val="28"/>
                <w:szCs w:val="28"/>
              </w:rPr>
            </w:pPr>
            <w:r w:rsidRPr="00AA493E">
              <w:rPr>
                <w:rFonts w:ascii="Times New Roman" w:hAnsi="Times New Roman" w:cs="Times New Roman"/>
                <w:sz w:val="28"/>
                <w:szCs w:val="28"/>
              </w:rPr>
              <w:t>Приоритетные направления политики</w:t>
            </w:r>
          </w:p>
        </w:tc>
        <w:tc>
          <w:tcPr>
            <w:tcW w:w="7087" w:type="dxa"/>
          </w:tcPr>
          <w:p w:rsidR="00C915CD" w:rsidRPr="00AA493E" w:rsidRDefault="00C915CD" w:rsidP="00F843A4">
            <w:pPr>
              <w:pStyle w:val="ConsPlusNormal"/>
              <w:jc w:val="center"/>
              <w:rPr>
                <w:rFonts w:ascii="Times New Roman" w:hAnsi="Times New Roman" w:cs="Times New Roman"/>
                <w:sz w:val="28"/>
                <w:szCs w:val="28"/>
              </w:rPr>
            </w:pPr>
            <w:r w:rsidRPr="00AA493E">
              <w:rPr>
                <w:rFonts w:ascii="Times New Roman" w:hAnsi="Times New Roman" w:cs="Times New Roman"/>
                <w:sz w:val="28"/>
                <w:szCs w:val="28"/>
              </w:rPr>
              <w:t>Основные меры и задачи по реализации политики</w:t>
            </w:r>
          </w:p>
        </w:tc>
      </w:tr>
      <w:tr w:rsidR="00C915CD" w:rsidRPr="00AA493E">
        <w:tc>
          <w:tcPr>
            <w:tcW w:w="1984" w:type="dxa"/>
          </w:tcPr>
          <w:p w:rsidR="00C915CD" w:rsidRPr="00AA493E" w:rsidRDefault="00C915CD" w:rsidP="00F843A4">
            <w:pPr>
              <w:pStyle w:val="ConsPlusNormal"/>
              <w:rPr>
                <w:rFonts w:ascii="Times New Roman" w:hAnsi="Times New Roman" w:cs="Times New Roman"/>
                <w:sz w:val="28"/>
                <w:szCs w:val="28"/>
              </w:rPr>
            </w:pPr>
            <w:r w:rsidRPr="00AA493E">
              <w:rPr>
                <w:rFonts w:ascii="Times New Roman" w:hAnsi="Times New Roman" w:cs="Times New Roman"/>
                <w:sz w:val="28"/>
                <w:szCs w:val="28"/>
              </w:rPr>
              <w:t>Повышение уровня сам</w:t>
            </w:r>
            <w:r w:rsidRPr="00AA493E">
              <w:rPr>
                <w:rFonts w:ascii="Times New Roman" w:hAnsi="Times New Roman" w:cs="Times New Roman"/>
                <w:sz w:val="28"/>
                <w:szCs w:val="28"/>
              </w:rPr>
              <w:t>о</w:t>
            </w:r>
            <w:r w:rsidRPr="00AA493E">
              <w:rPr>
                <w:rFonts w:ascii="Times New Roman" w:hAnsi="Times New Roman" w:cs="Times New Roman"/>
                <w:sz w:val="28"/>
                <w:szCs w:val="28"/>
              </w:rPr>
              <w:t>обеспечения территории продовольс</w:t>
            </w:r>
            <w:r w:rsidRPr="00AA493E">
              <w:rPr>
                <w:rFonts w:ascii="Times New Roman" w:hAnsi="Times New Roman" w:cs="Times New Roman"/>
                <w:sz w:val="28"/>
                <w:szCs w:val="28"/>
              </w:rPr>
              <w:t>т</w:t>
            </w:r>
            <w:r w:rsidRPr="00AA493E">
              <w:rPr>
                <w:rFonts w:ascii="Times New Roman" w:hAnsi="Times New Roman" w:cs="Times New Roman"/>
                <w:sz w:val="28"/>
                <w:szCs w:val="28"/>
              </w:rPr>
              <w:t>вием, рост конкурент</w:t>
            </w:r>
            <w:r w:rsidRPr="00AA493E">
              <w:rPr>
                <w:rFonts w:ascii="Times New Roman" w:hAnsi="Times New Roman" w:cs="Times New Roman"/>
                <w:sz w:val="28"/>
                <w:szCs w:val="28"/>
              </w:rPr>
              <w:t>о</w:t>
            </w:r>
            <w:r w:rsidRPr="00AA493E">
              <w:rPr>
                <w:rFonts w:ascii="Times New Roman" w:hAnsi="Times New Roman" w:cs="Times New Roman"/>
                <w:sz w:val="28"/>
                <w:szCs w:val="28"/>
              </w:rPr>
              <w:t>способности производства, обеспечение финансовой устойчивости сельскохозя</w:t>
            </w:r>
            <w:r w:rsidRPr="00AA493E">
              <w:rPr>
                <w:rFonts w:ascii="Times New Roman" w:hAnsi="Times New Roman" w:cs="Times New Roman"/>
                <w:sz w:val="28"/>
                <w:szCs w:val="28"/>
              </w:rPr>
              <w:t>й</w:t>
            </w:r>
            <w:r w:rsidRPr="00AA493E">
              <w:rPr>
                <w:rFonts w:ascii="Times New Roman" w:hAnsi="Times New Roman" w:cs="Times New Roman"/>
                <w:sz w:val="28"/>
                <w:szCs w:val="28"/>
              </w:rPr>
              <w:t>ственных тов</w:t>
            </w:r>
            <w:r w:rsidRPr="00AA493E">
              <w:rPr>
                <w:rFonts w:ascii="Times New Roman" w:hAnsi="Times New Roman" w:cs="Times New Roman"/>
                <w:sz w:val="28"/>
                <w:szCs w:val="28"/>
              </w:rPr>
              <w:t>а</w:t>
            </w:r>
            <w:r w:rsidRPr="00AA493E">
              <w:rPr>
                <w:rFonts w:ascii="Times New Roman" w:hAnsi="Times New Roman" w:cs="Times New Roman"/>
                <w:sz w:val="28"/>
                <w:szCs w:val="28"/>
              </w:rPr>
              <w:t>ропроизвод</w:t>
            </w:r>
            <w:r w:rsidRPr="00AA493E">
              <w:rPr>
                <w:rFonts w:ascii="Times New Roman" w:hAnsi="Times New Roman" w:cs="Times New Roman"/>
                <w:sz w:val="28"/>
                <w:szCs w:val="28"/>
              </w:rPr>
              <w:t>и</w:t>
            </w:r>
            <w:r w:rsidRPr="00AA493E">
              <w:rPr>
                <w:rFonts w:ascii="Times New Roman" w:hAnsi="Times New Roman" w:cs="Times New Roman"/>
                <w:sz w:val="28"/>
                <w:szCs w:val="28"/>
              </w:rPr>
              <w:t>телей</w:t>
            </w:r>
          </w:p>
        </w:tc>
        <w:tc>
          <w:tcPr>
            <w:tcW w:w="7087" w:type="dxa"/>
          </w:tcPr>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Рост производительности труда и эффективности деятельности в сельскохозяйственных организациях на основе проведения технической и технологической модернизации сельскохозяйственного производства, стро</w:t>
            </w:r>
            <w:r w:rsidRPr="00AA493E">
              <w:rPr>
                <w:rFonts w:ascii="Times New Roman" w:hAnsi="Times New Roman"/>
                <w:sz w:val="28"/>
                <w:szCs w:val="28"/>
              </w:rPr>
              <w:t>и</w:t>
            </w:r>
            <w:r w:rsidRPr="00AA493E">
              <w:rPr>
                <w:rFonts w:ascii="Times New Roman" w:hAnsi="Times New Roman"/>
                <w:sz w:val="28"/>
                <w:szCs w:val="28"/>
              </w:rPr>
              <w:t>тельства и реконструкции производственных объектов и объектов по производству пищевой продукции.</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Обеспечение условий для развития приоритетных н</w:t>
            </w:r>
            <w:r w:rsidRPr="00AA493E">
              <w:rPr>
                <w:rFonts w:ascii="Times New Roman" w:hAnsi="Times New Roman"/>
                <w:sz w:val="28"/>
                <w:szCs w:val="28"/>
              </w:rPr>
              <w:t>а</w:t>
            </w:r>
            <w:r w:rsidRPr="00AA493E">
              <w:rPr>
                <w:rFonts w:ascii="Times New Roman" w:hAnsi="Times New Roman"/>
                <w:sz w:val="28"/>
                <w:szCs w:val="28"/>
              </w:rPr>
              <w:t>правлений отраслей агропромышленного комплекса, обеспечение доходности товаропроизводителей.</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Повышение кадрового потенциала, закрепляемости молодых специалистов в отрасли, развитие системы непр</w:t>
            </w:r>
            <w:r w:rsidRPr="00AA493E">
              <w:rPr>
                <w:rFonts w:ascii="Times New Roman" w:hAnsi="Times New Roman"/>
                <w:sz w:val="28"/>
                <w:szCs w:val="28"/>
              </w:rPr>
              <w:t>е</w:t>
            </w:r>
            <w:r w:rsidRPr="00AA493E">
              <w:rPr>
                <w:rFonts w:ascii="Times New Roman" w:hAnsi="Times New Roman"/>
                <w:sz w:val="28"/>
                <w:szCs w:val="28"/>
              </w:rPr>
              <w:t>рывного профессионального образования.</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Развитие инновационных отраслей (племенного живо</w:t>
            </w:r>
            <w:r w:rsidRPr="00AA493E">
              <w:rPr>
                <w:rFonts w:ascii="Times New Roman" w:hAnsi="Times New Roman"/>
                <w:sz w:val="28"/>
                <w:szCs w:val="28"/>
              </w:rPr>
              <w:t>т</w:t>
            </w:r>
            <w:r w:rsidRPr="00AA493E">
              <w:rPr>
                <w:rFonts w:ascii="Times New Roman" w:hAnsi="Times New Roman"/>
                <w:sz w:val="28"/>
                <w:szCs w:val="28"/>
              </w:rPr>
              <w:t>новодства, элитного семеноводства, систем кормопрои</w:t>
            </w:r>
            <w:r w:rsidRPr="00AA493E">
              <w:rPr>
                <w:rFonts w:ascii="Times New Roman" w:hAnsi="Times New Roman"/>
                <w:sz w:val="28"/>
                <w:szCs w:val="28"/>
              </w:rPr>
              <w:t>з</w:t>
            </w:r>
            <w:r w:rsidRPr="00AA493E">
              <w:rPr>
                <w:rFonts w:ascii="Times New Roman" w:hAnsi="Times New Roman"/>
                <w:sz w:val="28"/>
                <w:szCs w:val="28"/>
              </w:rPr>
              <w:t>водства и кормоприготовления, органического сельского хозяйства).</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Увеличение объемов товарной аквакультуры, внедрение новых технологий в аквакультуре и расширение испол</w:t>
            </w:r>
            <w:r w:rsidRPr="00AA493E">
              <w:rPr>
                <w:rFonts w:ascii="Times New Roman" w:hAnsi="Times New Roman"/>
                <w:sz w:val="28"/>
                <w:szCs w:val="28"/>
              </w:rPr>
              <w:t>ь</w:t>
            </w:r>
            <w:r w:rsidRPr="00AA493E">
              <w:rPr>
                <w:rFonts w:ascii="Times New Roman" w:hAnsi="Times New Roman"/>
                <w:sz w:val="28"/>
                <w:szCs w:val="28"/>
              </w:rPr>
              <w:t>зования фонда рыбохозяйственных водоемов.</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Повышение эффективности использования земельных ресурсов (земель сельскохозяйственного назначения).</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 xml:space="preserve">Расширение доступа к рынку, увеличение доли поставок </w:t>
            </w:r>
            <w:r w:rsidRPr="00AA493E">
              <w:rPr>
                <w:rFonts w:ascii="Times New Roman" w:hAnsi="Times New Roman"/>
                <w:sz w:val="28"/>
                <w:szCs w:val="28"/>
              </w:rPr>
              <w:lastRenderedPageBreak/>
              <w:t>продукции местного производства по государственному и муниципальному заказу</w:t>
            </w:r>
            <w:r w:rsidR="00AA493E">
              <w:rPr>
                <w:rFonts w:ascii="Times New Roman" w:hAnsi="Times New Roman"/>
                <w:sz w:val="28"/>
                <w:szCs w:val="28"/>
              </w:rPr>
              <w:t xml:space="preserve"> </w:t>
            </w:r>
            <w:r w:rsidRPr="00AA493E">
              <w:rPr>
                <w:rFonts w:ascii="Times New Roman" w:hAnsi="Times New Roman"/>
                <w:sz w:val="28"/>
                <w:szCs w:val="28"/>
              </w:rPr>
              <w:t>и в торговлю, развитие лог</w:t>
            </w:r>
            <w:r w:rsidRPr="00AA493E">
              <w:rPr>
                <w:rFonts w:ascii="Times New Roman" w:hAnsi="Times New Roman"/>
                <w:sz w:val="28"/>
                <w:szCs w:val="28"/>
              </w:rPr>
              <w:t>и</w:t>
            </w:r>
            <w:r w:rsidRPr="00AA493E">
              <w:rPr>
                <w:rFonts w:ascii="Times New Roman" w:hAnsi="Times New Roman"/>
                <w:sz w:val="28"/>
                <w:szCs w:val="28"/>
              </w:rPr>
              <w:t>стики.</w:t>
            </w:r>
          </w:p>
          <w:p w:rsidR="00864CF4" w:rsidRPr="00AA493E" w:rsidRDefault="00864CF4" w:rsidP="00F843A4">
            <w:pPr>
              <w:spacing w:before="0"/>
              <w:ind w:firstLine="1"/>
              <w:rPr>
                <w:rFonts w:ascii="Times New Roman" w:hAnsi="Times New Roman"/>
                <w:sz w:val="28"/>
                <w:szCs w:val="28"/>
              </w:rPr>
            </w:pPr>
            <w:r w:rsidRPr="00AA493E">
              <w:rPr>
                <w:rFonts w:ascii="Times New Roman" w:hAnsi="Times New Roman"/>
                <w:sz w:val="28"/>
                <w:szCs w:val="28"/>
              </w:rPr>
              <w:t>Создание условий для привлечения инвестиций.</w:t>
            </w:r>
          </w:p>
          <w:p w:rsidR="00864CF4" w:rsidRPr="00AA493E" w:rsidRDefault="00864CF4" w:rsidP="00F843A4">
            <w:pPr>
              <w:spacing w:before="0"/>
              <w:ind w:firstLine="1"/>
            </w:pPr>
            <w:r w:rsidRPr="00AA493E">
              <w:rPr>
                <w:rFonts w:ascii="Times New Roman" w:hAnsi="Times New Roman"/>
                <w:sz w:val="28"/>
                <w:szCs w:val="28"/>
              </w:rPr>
              <w:t>Предотвращение возникновения и распространения ос</w:t>
            </w:r>
            <w:r w:rsidRPr="00AA493E">
              <w:rPr>
                <w:rFonts w:ascii="Times New Roman" w:hAnsi="Times New Roman"/>
                <w:sz w:val="28"/>
                <w:szCs w:val="28"/>
              </w:rPr>
              <w:t>о</w:t>
            </w:r>
            <w:r w:rsidRPr="00AA493E">
              <w:rPr>
                <w:rFonts w:ascii="Times New Roman" w:hAnsi="Times New Roman"/>
                <w:sz w:val="28"/>
                <w:szCs w:val="28"/>
              </w:rPr>
              <w:t>бо опасных болезней животных на территории</w:t>
            </w:r>
          </w:p>
        </w:tc>
      </w:tr>
      <w:tr w:rsidR="00C915CD" w:rsidRPr="00AA493E">
        <w:tc>
          <w:tcPr>
            <w:tcW w:w="1984" w:type="dxa"/>
          </w:tcPr>
          <w:p w:rsidR="00C915CD" w:rsidRPr="00AA493E" w:rsidRDefault="00C915CD" w:rsidP="00F843A4">
            <w:pPr>
              <w:pStyle w:val="ConsPlusNormal"/>
              <w:rPr>
                <w:rFonts w:ascii="Times New Roman" w:hAnsi="Times New Roman" w:cs="Times New Roman"/>
                <w:sz w:val="28"/>
                <w:szCs w:val="28"/>
              </w:rPr>
            </w:pPr>
            <w:r w:rsidRPr="00AA493E">
              <w:rPr>
                <w:rFonts w:ascii="Times New Roman" w:hAnsi="Times New Roman" w:cs="Times New Roman"/>
                <w:sz w:val="28"/>
                <w:szCs w:val="28"/>
              </w:rPr>
              <w:lastRenderedPageBreak/>
              <w:t>Диверсифик</w:t>
            </w:r>
            <w:r w:rsidRPr="00AA493E">
              <w:rPr>
                <w:rFonts w:ascii="Times New Roman" w:hAnsi="Times New Roman" w:cs="Times New Roman"/>
                <w:sz w:val="28"/>
                <w:szCs w:val="28"/>
              </w:rPr>
              <w:t>а</w:t>
            </w:r>
            <w:r w:rsidRPr="00AA493E">
              <w:rPr>
                <w:rFonts w:ascii="Times New Roman" w:hAnsi="Times New Roman" w:cs="Times New Roman"/>
                <w:sz w:val="28"/>
                <w:szCs w:val="28"/>
              </w:rPr>
              <w:t>ция товарно-отраслевой структуры</w:t>
            </w:r>
          </w:p>
        </w:tc>
        <w:tc>
          <w:tcPr>
            <w:tcW w:w="7087" w:type="dxa"/>
          </w:tcPr>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Расширение специализации сельхозпроизводства, созд</w:t>
            </w:r>
            <w:r w:rsidRPr="00AA493E">
              <w:rPr>
                <w:rFonts w:ascii="Times New Roman" w:hAnsi="Times New Roman" w:cs="Times New Roman"/>
                <w:sz w:val="28"/>
                <w:szCs w:val="28"/>
              </w:rPr>
              <w:t>а</w:t>
            </w:r>
            <w:r w:rsidRPr="00AA493E">
              <w:rPr>
                <w:rFonts w:ascii="Times New Roman" w:hAnsi="Times New Roman" w:cs="Times New Roman"/>
                <w:sz w:val="28"/>
                <w:szCs w:val="28"/>
              </w:rPr>
              <w:t>ние новых производств, расширение ассортимента пр</w:t>
            </w:r>
            <w:r w:rsidRPr="00AA493E">
              <w:rPr>
                <w:rFonts w:ascii="Times New Roman" w:hAnsi="Times New Roman" w:cs="Times New Roman"/>
                <w:sz w:val="28"/>
                <w:szCs w:val="28"/>
              </w:rPr>
              <w:t>о</w:t>
            </w:r>
            <w:r w:rsidRPr="00AA493E">
              <w:rPr>
                <w:rFonts w:ascii="Times New Roman" w:hAnsi="Times New Roman" w:cs="Times New Roman"/>
                <w:sz w:val="28"/>
                <w:szCs w:val="28"/>
              </w:rPr>
              <w:t>изводимой пищевой продукции</w:t>
            </w:r>
            <w:r w:rsidR="00AA493E" w:rsidRPr="00AA493E">
              <w:rPr>
                <w:rFonts w:ascii="Times New Roman" w:hAnsi="Times New Roman" w:cs="Times New Roman"/>
                <w:sz w:val="28"/>
                <w:szCs w:val="28"/>
              </w:rPr>
              <w:t>.</w:t>
            </w:r>
          </w:p>
        </w:tc>
      </w:tr>
      <w:tr w:rsidR="00C915CD" w:rsidRPr="00AA493E">
        <w:tc>
          <w:tcPr>
            <w:tcW w:w="1984" w:type="dxa"/>
          </w:tcPr>
          <w:p w:rsidR="00C915CD" w:rsidRPr="00AA493E" w:rsidRDefault="00C915CD" w:rsidP="00F843A4">
            <w:pPr>
              <w:pStyle w:val="ConsPlusNormal"/>
              <w:rPr>
                <w:rFonts w:ascii="Times New Roman" w:hAnsi="Times New Roman" w:cs="Times New Roman"/>
                <w:sz w:val="28"/>
                <w:szCs w:val="28"/>
              </w:rPr>
            </w:pPr>
            <w:r w:rsidRPr="00AA493E">
              <w:rPr>
                <w:rFonts w:ascii="Times New Roman" w:hAnsi="Times New Roman" w:cs="Times New Roman"/>
                <w:sz w:val="28"/>
                <w:szCs w:val="28"/>
              </w:rPr>
              <w:t>Укрепление средоформ</w:t>
            </w:r>
            <w:r w:rsidRPr="00AA493E">
              <w:rPr>
                <w:rFonts w:ascii="Times New Roman" w:hAnsi="Times New Roman" w:cs="Times New Roman"/>
                <w:sz w:val="28"/>
                <w:szCs w:val="28"/>
              </w:rPr>
              <w:t>и</w:t>
            </w:r>
            <w:r w:rsidRPr="00AA493E">
              <w:rPr>
                <w:rFonts w:ascii="Times New Roman" w:hAnsi="Times New Roman" w:cs="Times New Roman"/>
                <w:sz w:val="28"/>
                <w:szCs w:val="28"/>
              </w:rPr>
              <w:t>рующей роли сельского хозяйства, созд</w:t>
            </w:r>
            <w:r w:rsidRPr="00AA493E">
              <w:rPr>
                <w:rFonts w:ascii="Times New Roman" w:hAnsi="Times New Roman" w:cs="Times New Roman"/>
                <w:sz w:val="28"/>
                <w:szCs w:val="28"/>
              </w:rPr>
              <w:t>а</w:t>
            </w:r>
            <w:r w:rsidRPr="00AA493E">
              <w:rPr>
                <w:rFonts w:ascii="Times New Roman" w:hAnsi="Times New Roman" w:cs="Times New Roman"/>
                <w:sz w:val="28"/>
                <w:szCs w:val="28"/>
              </w:rPr>
              <w:t>ние условий для расшир</w:t>
            </w:r>
            <w:r w:rsidRPr="00AA493E">
              <w:rPr>
                <w:rFonts w:ascii="Times New Roman" w:hAnsi="Times New Roman" w:cs="Times New Roman"/>
                <w:sz w:val="28"/>
                <w:szCs w:val="28"/>
              </w:rPr>
              <w:t>е</w:t>
            </w:r>
            <w:r w:rsidRPr="00AA493E">
              <w:rPr>
                <w:rFonts w:ascii="Times New Roman" w:hAnsi="Times New Roman" w:cs="Times New Roman"/>
                <w:sz w:val="28"/>
                <w:szCs w:val="28"/>
              </w:rPr>
              <w:t>ния сфер пр</w:t>
            </w:r>
            <w:r w:rsidRPr="00AA493E">
              <w:rPr>
                <w:rFonts w:ascii="Times New Roman" w:hAnsi="Times New Roman" w:cs="Times New Roman"/>
                <w:sz w:val="28"/>
                <w:szCs w:val="28"/>
              </w:rPr>
              <w:t>и</w:t>
            </w:r>
            <w:r w:rsidRPr="00AA493E">
              <w:rPr>
                <w:rFonts w:ascii="Times New Roman" w:hAnsi="Times New Roman" w:cs="Times New Roman"/>
                <w:sz w:val="28"/>
                <w:szCs w:val="28"/>
              </w:rPr>
              <w:t>ложения труда в сельской м</w:t>
            </w:r>
            <w:r w:rsidRPr="00AA493E">
              <w:rPr>
                <w:rFonts w:ascii="Times New Roman" w:hAnsi="Times New Roman" w:cs="Times New Roman"/>
                <w:sz w:val="28"/>
                <w:szCs w:val="28"/>
              </w:rPr>
              <w:t>е</w:t>
            </w:r>
            <w:r w:rsidRPr="00AA493E">
              <w:rPr>
                <w:rFonts w:ascii="Times New Roman" w:hAnsi="Times New Roman" w:cs="Times New Roman"/>
                <w:sz w:val="28"/>
                <w:szCs w:val="28"/>
              </w:rPr>
              <w:t>стности, разв</w:t>
            </w:r>
            <w:r w:rsidRPr="00AA493E">
              <w:rPr>
                <w:rFonts w:ascii="Times New Roman" w:hAnsi="Times New Roman" w:cs="Times New Roman"/>
                <w:sz w:val="28"/>
                <w:szCs w:val="28"/>
              </w:rPr>
              <w:t>и</w:t>
            </w:r>
            <w:r w:rsidRPr="00AA493E">
              <w:rPr>
                <w:rFonts w:ascii="Times New Roman" w:hAnsi="Times New Roman" w:cs="Times New Roman"/>
                <w:sz w:val="28"/>
                <w:szCs w:val="28"/>
              </w:rPr>
              <w:t>тия предпр</w:t>
            </w:r>
            <w:r w:rsidRPr="00AA493E">
              <w:rPr>
                <w:rFonts w:ascii="Times New Roman" w:hAnsi="Times New Roman" w:cs="Times New Roman"/>
                <w:sz w:val="28"/>
                <w:szCs w:val="28"/>
              </w:rPr>
              <w:t>и</w:t>
            </w:r>
            <w:r w:rsidRPr="00AA493E">
              <w:rPr>
                <w:rFonts w:ascii="Times New Roman" w:hAnsi="Times New Roman" w:cs="Times New Roman"/>
                <w:sz w:val="28"/>
                <w:szCs w:val="28"/>
              </w:rPr>
              <w:t>нимательства и самостоятел</w:t>
            </w:r>
            <w:r w:rsidRPr="00AA493E">
              <w:rPr>
                <w:rFonts w:ascii="Times New Roman" w:hAnsi="Times New Roman" w:cs="Times New Roman"/>
                <w:sz w:val="28"/>
                <w:szCs w:val="28"/>
              </w:rPr>
              <w:t>ь</w:t>
            </w:r>
            <w:r w:rsidRPr="00AA493E">
              <w:rPr>
                <w:rFonts w:ascii="Times New Roman" w:hAnsi="Times New Roman" w:cs="Times New Roman"/>
                <w:sz w:val="28"/>
                <w:szCs w:val="28"/>
              </w:rPr>
              <w:t>ной занятости сельского н</w:t>
            </w:r>
            <w:r w:rsidRPr="00AA493E">
              <w:rPr>
                <w:rFonts w:ascii="Times New Roman" w:hAnsi="Times New Roman" w:cs="Times New Roman"/>
                <w:sz w:val="28"/>
                <w:szCs w:val="28"/>
              </w:rPr>
              <w:t>а</w:t>
            </w:r>
            <w:r w:rsidRPr="00AA493E">
              <w:rPr>
                <w:rFonts w:ascii="Times New Roman" w:hAnsi="Times New Roman" w:cs="Times New Roman"/>
                <w:sz w:val="28"/>
                <w:szCs w:val="28"/>
              </w:rPr>
              <w:t>селения</w:t>
            </w:r>
          </w:p>
        </w:tc>
        <w:tc>
          <w:tcPr>
            <w:tcW w:w="7087" w:type="dxa"/>
          </w:tcPr>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Стимулирование развития малых форм хозяйствования на селе (крестьянских (фермерских) хозяйств, личных подсобных хозяйств граждан, сельскохозяйственных потребительских кооперативов), в том числе в сельской п</w:t>
            </w:r>
            <w:r w:rsidRPr="00AA493E">
              <w:rPr>
                <w:rFonts w:ascii="Times New Roman" w:hAnsi="Times New Roman" w:cs="Times New Roman"/>
                <w:sz w:val="28"/>
                <w:szCs w:val="28"/>
              </w:rPr>
              <w:t>е</w:t>
            </w:r>
            <w:r w:rsidRPr="00AA493E">
              <w:rPr>
                <w:rFonts w:ascii="Times New Roman" w:hAnsi="Times New Roman" w:cs="Times New Roman"/>
                <w:sz w:val="28"/>
                <w:szCs w:val="28"/>
              </w:rPr>
              <w:t>риферии.</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Развитие производства альтернативных сельскому хозя</w:t>
            </w:r>
            <w:r w:rsidRPr="00AA493E">
              <w:rPr>
                <w:rFonts w:ascii="Times New Roman" w:hAnsi="Times New Roman" w:cs="Times New Roman"/>
                <w:sz w:val="28"/>
                <w:szCs w:val="28"/>
              </w:rPr>
              <w:t>й</w:t>
            </w:r>
            <w:r w:rsidRPr="00AA493E">
              <w:rPr>
                <w:rFonts w:ascii="Times New Roman" w:hAnsi="Times New Roman" w:cs="Times New Roman"/>
                <w:sz w:val="28"/>
                <w:szCs w:val="28"/>
              </w:rPr>
              <w:t>ству видов деятельности (органических удобрений, изд</w:t>
            </w:r>
            <w:r w:rsidRPr="00AA493E">
              <w:rPr>
                <w:rFonts w:ascii="Times New Roman" w:hAnsi="Times New Roman" w:cs="Times New Roman"/>
                <w:sz w:val="28"/>
                <w:szCs w:val="28"/>
              </w:rPr>
              <w:t>е</w:t>
            </w:r>
            <w:r w:rsidRPr="00AA493E">
              <w:rPr>
                <w:rFonts w:ascii="Times New Roman" w:hAnsi="Times New Roman" w:cs="Times New Roman"/>
                <w:sz w:val="28"/>
                <w:szCs w:val="28"/>
              </w:rPr>
              <w:t>лий промыслов, выделка шкур и меха).</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Кооперирование и интеграция сельскохозяйственных т</w:t>
            </w:r>
            <w:r w:rsidRPr="00AA493E">
              <w:rPr>
                <w:rFonts w:ascii="Times New Roman" w:hAnsi="Times New Roman" w:cs="Times New Roman"/>
                <w:sz w:val="28"/>
                <w:szCs w:val="28"/>
              </w:rPr>
              <w:t>о</w:t>
            </w:r>
            <w:r w:rsidRPr="00AA493E">
              <w:rPr>
                <w:rFonts w:ascii="Times New Roman" w:hAnsi="Times New Roman" w:cs="Times New Roman"/>
                <w:sz w:val="28"/>
                <w:szCs w:val="28"/>
              </w:rPr>
              <w:t>варопроизводителей.</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Развитие производственной и обслуживающей инфр</w:t>
            </w:r>
            <w:r w:rsidRPr="00AA493E">
              <w:rPr>
                <w:rFonts w:ascii="Times New Roman" w:hAnsi="Times New Roman" w:cs="Times New Roman"/>
                <w:sz w:val="28"/>
                <w:szCs w:val="28"/>
              </w:rPr>
              <w:t>а</w:t>
            </w:r>
            <w:r w:rsidRPr="00AA493E">
              <w:rPr>
                <w:rFonts w:ascii="Times New Roman" w:hAnsi="Times New Roman" w:cs="Times New Roman"/>
                <w:sz w:val="28"/>
                <w:szCs w:val="28"/>
              </w:rPr>
              <w:t>структуры на селе.</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Создание комфортных условий жизнедеятельности в сельской местности</w:t>
            </w:r>
          </w:p>
        </w:tc>
      </w:tr>
      <w:tr w:rsidR="00C915CD" w:rsidRPr="00AA493E">
        <w:tc>
          <w:tcPr>
            <w:tcW w:w="1984" w:type="dxa"/>
          </w:tcPr>
          <w:p w:rsidR="00C915CD" w:rsidRPr="00AA493E" w:rsidRDefault="00C915CD" w:rsidP="00F843A4">
            <w:pPr>
              <w:pStyle w:val="ConsPlusNormal"/>
              <w:rPr>
                <w:rFonts w:ascii="Times New Roman" w:hAnsi="Times New Roman" w:cs="Times New Roman"/>
                <w:sz w:val="28"/>
                <w:szCs w:val="28"/>
              </w:rPr>
            </w:pPr>
            <w:r w:rsidRPr="00AA493E">
              <w:rPr>
                <w:rFonts w:ascii="Times New Roman" w:hAnsi="Times New Roman" w:cs="Times New Roman"/>
                <w:sz w:val="28"/>
                <w:szCs w:val="28"/>
              </w:rPr>
              <w:t>Обеспечение доступа к зе</w:t>
            </w:r>
            <w:r w:rsidRPr="00AA493E">
              <w:rPr>
                <w:rFonts w:ascii="Times New Roman" w:hAnsi="Times New Roman" w:cs="Times New Roman"/>
                <w:sz w:val="28"/>
                <w:szCs w:val="28"/>
              </w:rPr>
              <w:t>м</w:t>
            </w:r>
            <w:r w:rsidRPr="00AA493E">
              <w:rPr>
                <w:rFonts w:ascii="Times New Roman" w:hAnsi="Times New Roman" w:cs="Times New Roman"/>
                <w:sz w:val="28"/>
                <w:szCs w:val="28"/>
              </w:rPr>
              <w:t>ле и другим ресурсам ра</w:t>
            </w:r>
            <w:r w:rsidRPr="00AA493E">
              <w:rPr>
                <w:rFonts w:ascii="Times New Roman" w:hAnsi="Times New Roman" w:cs="Times New Roman"/>
                <w:sz w:val="28"/>
                <w:szCs w:val="28"/>
              </w:rPr>
              <w:t>з</w:t>
            </w:r>
            <w:r w:rsidRPr="00AA493E">
              <w:rPr>
                <w:rFonts w:ascii="Times New Roman" w:hAnsi="Times New Roman" w:cs="Times New Roman"/>
                <w:sz w:val="28"/>
                <w:szCs w:val="28"/>
              </w:rPr>
              <w:t>вития</w:t>
            </w:r>
          </w:p>
        </w:tc>
        <w:tc>
          <w:tcPr>
            <w:tcW w:w="7087" w:type="dxa"/>
          </w:tcPr>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Обеспечение доступа к земельным ресурсам:</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совершенствование оборота сельскохозяйственных з</w:t>
            </w:r>
            <w:r w:rsidRPr="00AA493E">
              <w:rPr>
                <w:rFonts w:ascii="Times New Roman" w:hAnsi="Times New Roman" w:cs="Times New Roman"/>
                <w:sz w:val="28"/>
                <w:szCs w:val="28"/>
              </w:rPr>
              <w:t>е</w:t>
            </w:r>
            <w:r w:rsidRPr="00AA493E">
              <w:rPr>
                <w:rFonts w:ascii="Times New Roman" w:hAnsi="Times New Roman" w:cs="Times New Roman"/>
                <w:sz w:val="28"/>
                <w:szCs w:val="28"/>
              </w:rPr>
              <w:t>мель и землеустройства;</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защита земель сельскохозяйственного назначения от в</w:t>
            </w:r>
            <w:r w:rsidRPr="00AA493E">
              <w:rPr>
                <w:rFonts w:ascii="Times New Roman" w:hAnsi="Times New Roman" w:cs="Times New Roman"/>
                <w:sz w:val="28"/>
                <w:szCs w:val="28"/>
              </w:rPr>
              <w:t>ы</w:t>
            </w:r>
            <w:r w:rsidRPr="00AA493E">
              <w:rPr>
                <w:rFonts w:ascii="Times New Roman" w:hAnsi="Times New Roman" w:cs="Times New Roman"/>
                <w:sz w:val="28"/>
                <w:szCs w:val="28"/>
              </w:rPr>
              <w:t>бытия из сельскохозяйственного оборота;</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сохранение и улучшение земельного фонда, создание условий для устойчивого развития традиционных агр</w:t>
            </w:r>
            <w:r w:rsidRPr="00AA493E">
              <w:rPr>
                <w:rFonts w:ascii="Times New Roman" w:hAnsi="Times New Roman" w:cs="Times New Roman"/>
                <w:sz w:val="28"/>
                <w:szCs w:val="28"/>
              </w:rPr>
              <w:t>о</w:t>
            </w:r>
            <w:r w:rsidRPr="00AA493E">
              <w:rPr>
                <w:rFonts w:ascii="Times New Roman" w:hAnsi="Times New Roman" w:cs="Times New Roman"/>
                <w:sz w:val="28"/>
                <w:szCs w:val="28"/>
              </w:rPr>
              <w:t>ландшафтов.</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Совершенствование организационно-экономического м</w:t>
            </w:r>
            <w:r w:rsidRPr="00AA493E">
              <w:rPr>
                <w:rFonts w:ascii="Times New Roman" w:hAnsi="Times New Roman" w:cs="Times New Roman"/>
                <w:sz w:val="28"/>
                <w:szCs w:val="28"/>
              </w:rPr>
              <w:t>е</w:t>
            </w:r>
            <w:r w:rsidRPr="00AA493E">
              <w:rPr>
                <w:rFonts w:ascii="Times New Roman" w:hAnsi="Times New Roman" w:cs="Times New Roman"/>
                <w:sz w:val="28"/>
                <w:szCs w:val="28"/>
              </w:rPr>
              <w:t>ханизма передачи технико-технологических инноваций:</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 xml:space="preserve">расширение функций информационно-консультационной </w:t>
            </w:r>
            <w:r w:rsidRPr="00AA493E">
              <w:rPr>
                <w:rFonts w:ascii="Times New Roman" w:hAnsi="Times New Roman" w:cs="Times New Roman"/>
                <w:sz w:val="28"/>
                <w:szCs w:val="28"/>
              </w:rPr>
              <w:lastRenderedPageBreak/>
              <w:t>системы агропромышленного комплекса;</w:t>
            </w:r>
          </w:p>
          <w:p w:rsidR="00C915CD" w:rsidRPr="00AA493E" w:rsidRDefault="00C915CD" w:rsidP="00F843A4">
            <w:pPr>
              <w:pStyle w:val="ConsPlusNormal"/>
              <w:ind w:firstLine="1"/>
              <w:jc w:val="both"/>
              <w:rPr>
                <w:rFonts w:ascii="Times New Roman" w:hAnsi="Times New Roman" w:cs="Times New Roman"/>
                <w:sz w:val="28"/>
                <w:szCs w:val="28"/>
              </w:rPr>
            </w:pPr>
            <w:r w:rsidRPr="00AA493E">
              <w:rPr>
                <w:rFonts w:ascii="Times New Roman" w:hAnsi="Times New Roman" w:cs="Times New Roman"/>
                <w:sz w:val="28"/>
                <w:szCs w:val="28"/>
              </w:rPr>
              <w:t>внедрение цифровых технологий в сельском хозяйстве</w:t>
            </w:r>
          </w:p>
        </w:tc>
      </w:tr>
    </w:tbl>
    <w:p w:rsidR="00C915CD" w:rsidRPr="00AA493E"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lastRenderedPageBreak/>
        <w:t>Важнейшие инструменты реализации:</w:t>
      </w:r>
    </w:p>
    <w:p w:rsidR="00C915CD" w:rsidRPr="00AA493E"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 xml:space="preserve">1. Муниципальная программа "Развитие </w:t>
      </w:r>
      <w:r w:rsidR="00AA493E" w:rsidRPr="00AA493E">
        <w:rPr>
          <w:rFonts w:ascii="Times New Roman" w:hAnsi="Times New Roman" w:cs="Times New Roman"/>
          <w:sz w:val="28"/>
          <w:szCs w:val="28"/>
        </w:rPr>
        <w:t>экономики</w:t>
      </w:r>
      <w:r w:rsidRPr="00AA493E">
        <w:rPr>
          <w:rFonts w:ascii="Times New Roman" w:hAnsi="Times New Roman" w:cs="Times New Roman"/>
          <w:sz w:val="28"/>
          <w:szCs w:val="28"/>
        </w:rPr>
        <w:t>".</w:t>
      </w:r>
    </w:p>
    <w:p w:rsidR="00C915CD" w:rsidRPr="00AA493E"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2. Региональный проект "Создание системы поддержки фермеров и развитие сельской кооперации", направленный на достижение целей, показат</w:t>
      </w:r>
      <w:r w:rsidRPr="00AA493E">
        <w:rPr>
          <w:rFonts w:ascii="Times New Roman" w:hAnsi="Times New Roman" w:cs="Times New Roman"/>
          <w:sz w:val="28"/>
          <w:szCs w:val="28"/>
        </w:rPr>
        <w:t>е</w:t>
      </w:r>
      <w:r w:rsidRPr="00AA493E">
        <w:rPr>
          <w:rFonts w:ascii="Times New Roman" w:hAnsi="Times New Roman" w:cs="Times New Roman"/>
          <w:sz w:val="28"/>
          <w:szCs w:val="28"/>
        </w:rPr>
        <w:t>лей и результатов федерального проекта национального проекта "Малое и среднее предпринимательство и поддержка индивидуальной предприним</w:t>
      </w:r>
      <w:r w:rsidRPr="00AA493E">
        <w:rPr>
          <w:rFonts w:ascii="Times New Roman" w:hAnsi="Times New Roman" w:cs="Times New Roman"/>
          <w:sz w:val="28"/>
          <w:szCs w:val="28"/>
        </w:rPr>
        <w:t>а</w:t>
      </w:r>
      <w:r w:rsidRPr="00AA493E">
        <w:rPr>
          <w:rFonts w:ascii="Times New Roman" w:hAnsi="Times New Roman" w:cs="Times New Roman"/>
          <w:sz w:val="28"/>
          <w:szCs w:val="28"/>
        </w:rPr>
        <w:t xml:space="preserve">тельской инициативы" в рамках реализации </w:t>
      </w:r>
      <w:hyperlink r:id="rId45" w:history="1">
        <w:r w:rsidRPr="00AA493E">
          <w:rPr>
            <w:rFonts w:ascii="Times New Roman" w:hAnsi="Times New Roman" w:cs="Times New Roman"/>
            <w:color w:val="0000FF"/>
            <w:sz w:val="28"/>
            <w:szCs w:val="28"/>
          </w:rPr>
          <w:t>Указа</w:t>
        </w:r>
      </w:hyperlink>
      <w:r w:rsidRPr="00AA493E">
        <w:rPr>
          <w:rFonts w:ascii="Times New Roman" w:hAnsi="Times New Roman" w:cs="Times New Roman"/>
          <w:sz w:val="28"/>
          <w:szCs w:val="28"/>
        </w:rPr>
        <w:t xml:space="preserve"> Президента РФ N 204.</w:t>
      </w:r>
    </w:p>
    <w:p w:rsidR="00C915CD" w:rsidRPr="00D741A8"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3. Региональный проект "Производительность труда и поддержка зан</w:t>
      </w:r>
      <w:r w:rsidRPr="00AA493E">
        <w:rPr>
          <w:rFonts w:ascii="Times New Roman" w:hAnsi="Times New Roman" w:cs="Times New Roman"/>
          <w:sz w:val="28"/>
          <w:szCs w:val="28"/>
        </w:rPr>
        <w:t>я</w:t>
      </w:r>
      <w:r w:rsidRPr="00AA493E">
        <w:rPr>
          <w:rFonts w:ascii="Times New Roman" w:hAnsi="Times New Roman" w:cs="Times New Roman"/>
          <w:sz w:val="28"/>
          <w:szCs w:val="28"/>
        </w:rPr>
        <w:t>тости в Республике Коми", направленный на достижение целей, показателей и результатов национального проекта "Производительность труда и по</w:t>
      </w:r>
      <w:r w:rsidRPr="00AA493E">
        <w:rPr>
          <w:rFonts w:ascii="Times New Roman" w:hAnsi="Times New Roman" w:cs="Times New Roman"/>
          <w:sz w:val="28"/>
          <w:szCs w:val="28"/>
        </w:rPr>
        <w:t>д</w:t>
      </w:r>
      <w:r w:rsidRPr="00AA493E">
        <w:rPr>
          <w:rFonts w:ascii="Times New Roman" w:hAnsi="Times New Roman" w:cs="Times New Roman"/>
          <w:sz w:val="28"/>
          <w:szCs w:val="28"/>
        </w:rPr>
        <w:t xml:space="preserve">держка занятости" в рамках реализации </w:t>
      </w:r>
      <w:hyperlink r:id="rId46" w:history="1">
        <w:r w:rsidRPr="00AA493E">
          <w:rPr>
            <w:rFonts w:ascii="Times New Roman" w:hAnsi="Times New Roman" w:cs="Times New Roman"/>
            <w:color w:val="0000FF"/>
            <w:sz w:val="28"/>
            <w:szCs w:val="28"/>
          </w:rPr>
          <w:t>Указа</w:t>
        </w:r>
      </w:hyperlink>
      <w:r w:rsidRPr="00AA493E">
        <w:rPr>
          <w:rFonts w:ascii="Times New Roman" w:hAnsi="Times New Roman" w:cs="Times New Roman"/>
          <w:sz w:val="28"/>
          <w:szCs w:val="28"/>
        </w:rPr>
        <w:t xml:space="preserve"> Президента РФ N </w:t>
      </w:r>
      <w:r w:rsidRPr="00D741A8">
        <w:rPr>
          <w:rFonts w:ascii="Times New Roman" w:hAnsi="Times New Roman" w:cs="Times New Roman"/>
          <w:sz w:val="28"/>
          <w:szCs w:val="28"/>
        </w:rPr>
        <w:t>204.</w:t>
      </w:r>
    </w:p>
    <w:p w:rsidR="00C915CD" w:rsidRPr="00D741A8" w:rsidRDefault="00C915CD" w:rsidP="00F843A4">
      <w:pPr>
        <w:pStyle w:val="ConsPlusNormal"/>
        <w:ind w:firstLine="540"/>
        <w:jc w:val="both"/>
        <w:rPr>
          <w:rFonts w:ascii="Times New Roman" w:hAnsi="Times New Roman" w:cs="Times New Roman"/>
          <w:sz w:val="28"/>
          <w:szCs w:val="28"/>
        </w:rPr>
      </w:pPr>
      <w:r w:rsidRPr="00D741A8">
        <w:rPr>
          <w:rFonts w:ascii="Times New Roman" w:hAnsi="Times New Roman" w:cs="Times New Roman"/>
          <w:sz w:val="28"/>
          <w:szCs w:val="28"/>
        </w:rPr>
        <w:t>4. Проект "Развитие отраслей агропромышленного и рыбохозяйственн</w:t>
      </w:r>
      <w:r w:rsidRPr="00D741A8">
        <w:rPr>
          <w:rFonts w:ascii="Times New Roman" w:hAnsi="Times New Roman" w:cs="Times New Roman"/>
          <w:sz w:val="28"/>
          <w:szCs w:val="28"/>
        </w:rPr>
        <w:t>о</w:t>
      </w:r>
      <w:r w:rsidRPr="00D741A8">
        <w:rPr>
          <w:rFonts w:ascii="Times New Roman" w:hAnsi="Times New Roman" w:cs="Times New Roman"/>
          <w:sz w:val="28"/>
          <w:szCs w:val="28"/>
        </w:rPr>
        <w:t>го комплексов".</w:t>
      </w:r>
    </w:p>
    <w:p w:rsidR="00C915CD" w:rsidRPr="00D741A8" w:rsidRDefault="00C915CD" w:rsidP="00F843A4">
      <w:pPr>
        <w:pStyle w:val="ConsPlusNormal"/>
        <w:ind w:firstLine="540"/>
        <w:jc w:val="both"/>
        <w:rPr>
          <w:rFonts w:ascii="Times New Roman" w:hAnsi="Times New Roman" w:cs="Times New Roman"/>
          <w:sz w:val="28"/>
          <w:szCs w:val="28"/>
        </w:rPr>
      </w:pPr>
      <w:r w:rsidRPr="00D741A8">
        <w:rPr>
          <w:rFonts w:ascii="Times New Roman" w:hAnsi="Times New Roman" w:cs="Times New Roman"/>
          <w:sz w:val="28"/>
          <w:szCs w:val="28"/>
        </w:rPr>
        <w:t>5. Проект "Обеспечение условий развития агропромышленного компле</w:t>
      </w:r>
      <w:r w:rsidRPr="00D741A8">
        <w:rPr>
          <w:rFonts w:ascii="Times New Roman" w:hAnsi="Times New Roman" w:cs="Times New Roman"/>
          <w:sz w:val="28"/>
          <w:szCs w:val="28"/>
        </w:rPr>
        <w:t>к</w:t>
      </w:r>
      <w:r w:rsidRPr="00D741A8">
        <w:rPr>
          <w:rFonts w:ascii="Times New Roman" w:hAnsi="Times New Roman" w:cs="Times New Roman"/>
          <w:sz w:val="28"/>
          <w:szCs w:val="28"/>
        </w:rPr>
        <w:t>са".</w:t>
      </w:r>
    </w:p>
    <w:p w:rsidR="00C915CD" w:rsidRPr="00D741A8" w:rsidRDefault="00C915CD" w:rsidP="00F843A4">
      <w:pPr>
        <w:pStyle w:val="ConsPlusNormal"/>
        <w:ind w:firstLine="540"/>
        <w:jc w:val="both"/>
        <w:rPr>
          <w:rFonts w:ascii="Times New Roman" w:hAnsi="Times New Roman" w:cs="Times New Roman"/>
          <w:sz w:val="28"/>
          <w:szCs w:val="28"/>
        </w:rPr>
      </w:pPr>
      <w:r w:rsidRPr="00D741A8">
        <w:rPr>
          <w:rFonts w:ascii="Times New Roman" w:hAnsi="Times New Roman" w:cs="Times New Roman"/>
          <w:sz w:val="28"/>
          <w:szCs w:val="28"/>
        </w:rPr>
        <w:t>6. Проект "Устойчивое развитие сельских территорий".</w:t>
      </w:r>
    </w:p>
    <w:p w:rsidR="00C915CD" w:rsidRPr="00D741A8" w:rsidRDefault="00C915CD" w:rsidP="00F843A4">
      <w:pPr>
        <w:pStyle w:val="ConsPlusNormal"/>
        <w:ind w:firstLine="540"/>
        <w:jc w:val="both"/>
        <w:rPr>
          <w:rFonts w:ascii="Times New Roman" w:hAnsi="Times New Roman" w:cs="Times New Roman"/>
          <w:sz w:val="28"/>
          <w:szCs w:val="28"/>
        </w:rPr>
      </w:pPr>
      <w:r w:rsidRPr="00D741A8">
        <w:rPr>
          <w:rFonts w:ascii="Times New Roman" w:hAnsi="Times New Roman" w:cs="Times New Roman"/>
          <w:sz w:val="28"/>
          <w:szCs w:val="28"/>
        </w:rPr>
        <w:t>7. Концепция развития сельскохозяйственного кластера Республики К</w:t>
      </w:r>
      <w:r w:rsidRPr="00D741A8">
        <w:rPr>
          <w:rFonts w:ascii="Times New Roman" w:hAnsi="Times New Roman" w:cs="Times New Roman"/>
          <w:sz w:val="28"/>
          <w:szCs w:val="28"/>
        </w:rPr>
        <w:t>о</w:t>
      </w:r>
      <w:r w:rsidRPr="00D741A8">
        <w:rPr>
          <w:rFonts w:ascii="Times New Roman" w:hAnsi="Times New Roman" w:cs="Times New Roman"/>
          <w:sz w:val="28"/>
          <w:szCs w:val="28"/>
        </w:rPr>
        <w:t>ми.</w:t>
      </w:r>
    </w:p>
    <w:p w:rsidR="00C915CD" w:rsidRPr="00AA493E" w:rsidRDefault="00C915CD" w:rsidP="00F843A4">
      <w:pPr>
        <w:pStyle w:val="ConsPlusNormal"/>
        <w:ind w:firstLine="540"/>
        <w:jc w:val="both"/>
        <w:rPr>
          <w:rFonts w:ascii="Times New Roman" w:hAnsi="Times New Roman" w:cs="Times New Roman"/>
          <w:sz w:val="28"/>
          <w:szCs w:val="28"/>
        </w:rPr>
      </w:pPr>
      <w:r w:rsidRPr="00D741A8">
        <w:rPr>
          <w:rFonts w:ascii="Times New Roman" w:hAnsi="Times New Roman" w:cs="Times New Roman"/>
          <w:sz w:val="28"/>
          <w:szCs w:val="28"/>
        </w:rPr>
        <w:t>Ожидаемые</w:t>
      </w:r>
      <w:r w:rsidRPr="00AA493E">
        <w:rPr>
          <w:rFonts w:ascii="Times New Roman" w:hAnsi="Times New Roman" w:cs="Times New Roman"/>
          <w:sz w:val="28"/>
          <w:szCs w:val="28"/>
        </w:rPr>
        <w:t xml:space="preserve"> результаты:</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сбалансированное развитие агропромышленного комплекса, высокие и устойчивые темпы роста производства сельскохозяйственной продукции, с</w:t>
      </w:r>
      <w:r w:rsidRPr="00AA493E">
        <w:rPr>
          <w:rFonts w:ascii="Times New Roman" w:hAnsi="Times New Roman" w:cs="Times New Roman"/>
          <w:sz w:val="28"/>
          <w:szCs w:val="28"/>
        </w:rPr>
        <w:t>ы</w:t>
      </w:r>
      <w:r w:rsidRPr="00AA493E">
        <w:rPr>
          <w:rFonts w:ascii="Times New Roman" w:hAnsi="Times New Roman" w:cs="Times New Roman"/>
          <w:sz w:val="28"/>
          <w:szCs w:val="28"/>
        </w:rPr>
        <w:t>рья и продовольствия, обеспечивающие повышение уровня и качества жизни сельского населения;</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создание новых современных производств, вывод на рынок новых видов продукции;</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создание дополнительных рабочих мест, снижение напряженности на рынке труда на территории сельских населенных пунктов;</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снижение уровня миграции населения из сельских территорий;</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повышение престижности сельскохозяйственного труда;</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повышение уровня самообеспечения муниципального района основными видами продовольственных ресурсов, их качества и безопасности;</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обеспечение финансовой устойчивости сельскохозяйственных товар</w:t>
      </w:r>
      <w:r w:rsidRPr="00AA493E">
        <w:rPr>
          <w:rFonts w:ascii="Times New Roman" w:hAnsi="Times New Roman" w:cs="Times New Roman"/>
          <w:sz w:val="28"/>
          <w:szCs w:val="28"/>
        </w:rPr>
        <w:t>о</w:t>
      </w:r>
      <w:r w:rsidRPr="00AA493E">
        <w:rPr>
          <w:rFonts w:ascii="Times New Roman" w:hAnsi="Times New Roman" w:cs="Times New Roman"/>
          <w:sz w:val="28"/>
          <w:szCs w:val="28"/>
        </w:rPr>
        <w:t>производителей, эффективности функционирования агропромышленного производства;</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расширение рынков сбыта производимой продукции;</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развитие предпринимательства и самостоятельной занятости сельского населения, улучшение условий жизнедеятельности сельских жителей;</w:t>
      </w:r>
    </w:p>
    <w:p w:rsidR="00AA493E" w:rsidRPr="00AA493E" w:rsidRDefault="00AA493E"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t>предотвращение выбытия из оборота земель сельскохозяйственного н</w:t>
      </w:r>
      <w:r w:rsidRPr="00AA493E">
        <w:rPr>
          <w:rFonts w:ascii="Times New Roman" w:hAnsi="Times New Roman" w:cs="Times New Roman"/>
          <w:sz w:val="28"/>
          <w:szCs w:val="28"/>
        </w:rPr>
        <w:t>а</w:t>
      </w:r>
      <w:r w:rsidRPr="00AA493E">
        <w:rPr>
          <w:rFonts w:ascii="Times New Roman" w:hAnsi="Times New Roman" w:cs="Times New Roman"/>
          <w:sz w:val="28"/>
          <w:szCs w:val="28"/>
        </w:rPr>
        <w:t>значения, повышение плодородия почв освоенных сельскохозяйственных угодий, сохранение традиционных агроландшафтов.</w:t>
      </w:r>
    </w:p>
    <w:p w:rsidR="00C915CD" w:rsidRDefault="00C915CD" w:rsidP="00F843A4">
      <w:pPr>
        <w:pStyle w:val="ConsPlusNormal"/>
        <w:ind w:firstLine="540"/>
        <w:jc w:val="both"/>
        <w:rPr>
          <w:rFonts w:ascii="Times New Roman" w:hAnsi="Times New Roman" w:cs="Times New Roman"/>
          <w:sz w:val="28"/>
          <w:szCs w:val="28"/>
        </w:rPr>
      </w:pPr>
      <w:r w:rsidRPr="00AA493E">
        <w:rPr>
          <w:rFonts w:ascii="Times New Roman" w:hAnsi="Times New Roman" w:cs="Times New Roman"/>
          <w:sz w:val="28"/>
          <w:szCs w:val="28"/>
        </w:rPr>
        <w:lastRenderedPageBreak/>
        <w:t>Кроме того, характеризовать достижение цели Стратегии "Сильная эк</w:t>
      </w:r>
      <w:r w:rsidRPr="00AA493E">
        <w:rPr>
          <w:rFonts w:ascii="Times New Roman" w:hAnsi="Times New Roman" w:cs="Times New Roman"/>
          <w:sz w:val="28"/>
          <w:szCs w:val="28"/>
        </w:rPr>
        <w:t>о</w:t>
      </w:r>
      <w:r w:rsidRPr="00AA493E">
        <w:rPr>
          <w:rFonts w:ascii="Times New Roman" w:hAnsi="Times New Roman" w:cs="Times New Roman"/>
          <w:sz w:val="28"/>
          <w:szCs w:val="28"/>
        </w:rPr>
        <w:t>номика с привлекательным инвестиционным климатом" по направлению "Развитие сельского хозяйства" будет достижение запланированных знач</w:t>
      </w:r>
      <w:r w:rsidRPr="00AA493E">
        <w:rPr>
          <w:rFonts w:ascii="Times New Roman" w:hAnsi="Times New Roman" w:cs="Times New Roman"/>
          <w:sz w:val="28"/>
          <w:szCs w:val="28"/>
        </w:rPr>
        <w:t>е</w:t>
      </w:r>
      <w:r w:rsidRPr="00AA493E">
        <w:rPr>
          <w:rFonts w:ascii="Times New Roman" w:hAnsi="Times New Roman" w:cs="Times New Roman"/>
          <w:sz w:val="28"/>
          <w:szCs w:val="28"/>
        </w:rPr>
        <w:t>ний целевых показателей Стратегии: объем производства молока в</w:t>
      </w:r>
      <w:r w:rsidR="002770B5">
        <w:rPr>
          <w:rFonts w:ascii="Times New Roman" w:hAnsi="Times New Roman" w:cs="Times New Roman"/>
          <w:sz w:val="28"/>
          <w:szCs w:val="28"/>
        </w:rPr>
        <w:t xml:space="preserve"> сельск</w:t>
      </w:r>
      <w:r w:rsidR="002770B5">
        <w:rPr>
          <w:rFonts w:ascii="Times New Roman" w:hAnsi="Times New Roman" w:cs="Times New Roman"/>
          <w:sz w:val="28"/>
          <w:szCs w:val="28"/>
        </w:rPr>
        <w:t>о</w:t>
      </w:r>
      <w:r w:rsidR="002770B5">
        <w:rPr>
          <w:rFonts w:ascii="Times New Roman" w:hAnsi="Times New Roman" w:cs="Times New Roman"/>
          <w:sz w:val="28"/>
          <w:szCs w:val="28"/>
        </w:rPr>
        <w:t>хозяйственных организациях и крестьянских (фермерских) хозяйствах;</w:t>
      </w:r>
      <w:r w:rsidRPr="00AA493E">
        <w:rPr>
          <w:rFonts w:ascii="Times New Roman" w:hAnsi="Times New Roman" w:cs="Times New Roman"/>
          <w:sz w:val="28"/>
          <w:szCs w:val="28"/>
        </w:rPr>
        <w:t xml:space="preserve"> объем производства скота и птицы на убой (в живом весе)</w:t>
      </w:r>
      <w:r w:rsidR="002770B5">
        <w:rPr>
          <w:rFonts w:ascii="Times New Roman" w:hAnsi="Times New Roman" w:cs="Times New Roman"/>
          <w:sz w:val="28"/>
          <w:szCs w:val="28"/>
        </w:rPr>
        <w:t xml:space="preserve"> </w:t>
      </w:r>
      <w:r w:rsidR="002770B5" w:rsidRPr="00AA493E">
        <w:rPr>
          <w:rFonts w:ascii="Times New Roman" w:hAnsi="Times New Roman" w:cs="Times New Roman"/>
          <w:sz w:val="28"/>
          <w:szCs w:val="28"/>
        </w:rPr>
        <w:t>в</w:t>
      </w:r>
      <w:r w:rsidR="002770B5">
        <w:rPr>
          <w:rFonts w:ascii="Times New Roman" w:hAnsi="Times New Roman" w:cs="Times New Roman"/>
          <w:sz w:val="28"/>
          <w:szCs w:val="28"/>
        </w:rPr>
        <w:t xml:space="preserve"> сельскохозяйственных организациях и крестьянских (фермерских) хозяйствах</w:t>
      </w:r>
      <w:r w:rsidRPr="00AA493E">
        <w:rPr>
          <w:rFonts w:ascii="Times New Roman" w:hAnsi="Times New Roman" w:cs="Times New Roman"/>
          <w:sz w:val="28"/>
          <w:szCs w:val="28"/>
        </w:rPr>
        <w:t>, доля прибыльных сельскохозяйственных организаций в общем их числе.</w:t>
      </w:r>
    </w:p>
    <w:p w:rsidR="000A33C7" w:rsidRDefault="000A33C7" w:rsidP="00F843A4">
      <w:pPr>
        <w:pStyle w:val="ConsPlusNormal"/>
        <w:ind w:firstLine="540"/>
        <w:jc w:val="both"/>
        <w:rPr>
          <w:rFonts w:ascii="Times New Roman" w:hAnsi="Times New Roman" w:cs="Times New Roman"/>
          <w:sz w:val="28"/>
          <w:szCs w:val="28"/>
        </w:rPr>
      </w:pPr>
    </w:p>
    <w:p w:rsidR="00B60EAF" w:rsidRDefault="00B60EAF" w:rsidP="00F843A4">
      <w:pPr>
        <w:autoSpaceDE w:val="0"/>
        <w:autoSpaceDN w:val="0"/>
        <w:adjustRightInd w:val="0"/>
        <w:spacing w:before="0"/>
        <w:ind w:firstLine="540"/>
        <w:outlineLvl w:val="0"/>
        <w:rPr>
          <w:rFonts w:ascii="Times New Roman" w:eastAsiaTheme="minorHAnsi" w:hAnsi="Times New Roman"/>
          <w:bCs/>
          <w:sz w:val="28"/>
          <w:szCs w:val="28"/>
          <w:lang w:eastAsia="en-US"/>
        </w:rPr>
      </w:pPr>
      <w:r w:rsidRPr="00E53CE6">
        <w:rPr>
          <w:rFonts w:ascii="Times New Roman" w:hAnsi="Times New Roman"/>
          <w:sz w:val="28"/>
          <w:szCs w:val="28"/>
        </w:rPr>
        <w:t xml:space="preserve">6.5. </w:t>
      </w:r>
      <w:r w:rsidRPr="00E53CE6">
        <w:rPr>
          <w:rFonts w:ascii="Times New Roman" w:eastAsiaTheme="minorHAnsi" w:hAnsi="Times New Roman"/>
          <w:bCs/>
          <w:sz w:val="28"/>
          <w:szCs w:val="28"/>
          <w:lang w:eastAsia="en-US"/>
        </w:rPr>
        <w:t>Развитие лесопромышленного комплекса</w:t>
      </w:r>
    </w:p>
    <w:p w:rsidR="0089169B" w:rsidRPr="0089169B" w:rsidRDefault="0089169B" w:rsidP="00F843A4">
      <w:pPr>
        <w:autoSpaceDE w:val="0"/>
        <w:autoSpaceDN w:val="0"/>
        <w:adjustRightInd w:val="0"/>
        <w:spacing w:before="0"/>
        <w:ind w:firstLine="539"/>
        <w:jc w:val="right"/>
        <w:outlineLvl w:val="0"/>
        <w:rPr>
          <w:rFonts w:ascii="Times New Roman" w:eastAsiaTheme="minorHAnsi" w:hAnsi="Times New Roman"/>
          <w:bCs/>
          <w:sz w:val="20"/>
          <w:szCs w:val="20"/>
          <w:lang w:eastAsia="en-US"/>
        </w:rPr>
      </w:pPr>
      <w:r w:rsidRPr="0089169B">
        <w:rPr>
          <w:rFonts w:ascii="Times New Roman" w:eastAsiaTheme="minorHAnsi" w:hAnsi="Times New Roman"/>
          <w:bCs/>
          <w:sz w:val="20"/>
          <w:szCs w:val="20"/>
          <w:lang w:eastAsia="en-US"/>
        </w:rPr>
        <w:t>Таблица 31</w:t>
      </w:r>
    </w:p>
    <w:tbl>
      <w:tblPr>
        <w:tblW w:w="0" w:type="auto"/>
        <w:tblLayout w:type="fixed"/>
        <w:tblCellMar>
          <w:top w:w="102" w:type="dxa"/>
          <w:left w:w="62" w:type="dxa"/>
          <w:bottom w:w="102" w:type="dxa"/>
          <w:right w:w="62" w:type="dxa"/>
        </w:tblCellMar>
        <w:tblLook w:val="0000"/>
      </w:tblPr>
      <w:tblGrid>
        <w:gridCol w:w="2551"/>
        <w:gridCol w:w="6463"/>
      </w:tblGrid>
      <w:tr w:rsidR="00B60EAF" w:rsidRPr="00B60EAF">
        <w:tc>
          <w:tcPr>
            <w:tcW w:w="2551"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center"/>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Приоритетные направления полит</w:t>
            </w:r>
            <w:r w:rsidRPr="00B60EAF">
              <w:rPr>
                <w:rFonts w:ascii="Times New Roman" w:eastAsiaTheme="minorHAnsi" w:hAnsi="Times New Roman"/>
                <w:sz w:val="28"/>
                <w:szCs w:val="28"/>
                <w:lang w:eastAsia="en-US"/>
              </w:rPr>
              <w:t>и</w:t>
            </w:r>
            <w:r w:rsidRPr="00B60EAF">
              <w:rPr>
                <w:rFonts w:ascii="Times New Roman" w:eastAsiaTheme="minorHAnsi" w:hAnsi="Times New Roman"/>
                <w:sz w:val="28"/>
                <w:szCs w:val="28"/>
                <w:lang w:eastAsia="en-US"/>
              </w:rPr>
              <w:t>ки</w:t>
            </w:r>
          </w:p>
        </w:tc>
        <w:tc>
          <w:tcPr>
            <w:tcW w:w="6463"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center"/>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Основные меры и задачи по реализации политики</w:t>
            </w:r>
          </w:p>
        </w:tc>
      </w:tr>
      <w:tr w:rsidR="00B60EAF" w:rsidRPr="00B60EAF">
        <w:tc>
          <w:tcPr>
            <w:tcW w:w="2551"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left"/>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Повышение конк</w:t>
            </w:r>
            <w:r w:rsidRPr="00B60EAF">
              <w:rPr>
                <w:rFonts w:ascii="Times New Roman" w:eastAsiaTheme="minorHAnsi" w:hAnsi="Times New Roman"/>
                <w:sz w:val="28"/>
                <w:szCs w:val="28"/>
                <w:lang w:eastAsia="en-US"/>
              </w:rPr>
              <w:t>у</w:t>
            </w:r>
            <w:r w:rsidRPr="00B60EAF">
              <w:rPr>
                <w:rFonts w:ascii="Times New Roman" w:eastAsiaTheme="minorHAnsi" w:hAnsi="Times New Roman"/>
                <w:sz w:val="28"/>
                <w:szCs w:val="28"/>
                <w:lang w:eastAsia="en-US"/>
              </w:rPr>
              <w:t>рентоспособности лесопромышленн</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го комплекса на внутреннем и внешнем рынках лесобумажной пр</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дукции</w:t>
            </w:r>
          </w:p>
        </w:tc>
        <w:tc>
          <w:tcPr>
            <w:tcW w:w="6463"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Расширение рынков сбыта лесопромышленной пр</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дукции, связанное, в том числе, с развитием прои</w:t>
            </w:r>
            <w:r w:rsidRPr="00B60EAF">
              <w:rPr>
                <w:rFonts w:ascii="Times New Roman" w:eastAsiaTheme="minorHAnsi" w:hAnsi="Times New Roman"/>
                <w:sz w:val="28"/>
                <w:szCs w:val="28"/>
                <w:lang w:eastAsia="en-US"/>
              </w:rPr>
              <w:t>з</w:t>
            </w:r>
            <w:r w:rsidRPr="00B60EAF">
              <w:rPr>
                <w:rFonts w:ascii="Times New Roman" w:eastAsiaTheme="minorHAnsi" w:hAnsi="Times New Roman"/>
                <w:sz w:val="28"/>
                <w:szCs w:val="28"/>
                <w:lang w:eastAsia="en-US"/>
              </w:rPr>
              <w:t>водства</w:t>
            </w:r>
            <w:r w:rsidR="00E53CE6">
              <w:rPr>
                <w:rFonts w:ascii="Times New Roman" w:eastAsiaTheme="minorHAnsi" w:hAnsi="Times New Roman"/>
                <w:sz w:val="28"/>
                <w:szCs w:val="28"/>
                <w:lang w:eastAsia="en-US"/>
              </w:rPr>
              <w:t xml:space="preserve"> биотоплива на основе древесины</w:t>
            </w:r>
            <w:r w:rsidRPr="00B60EAF">
              <w:rPr>
                <w:rFonts w:ascii="Times New Roman" w:eastAsiaTheme="minorHAnsi" w:hAnsi="Times New Roman"/>
                <w:sz w:val="28"/>
                <w:szCs w:val="28"/>
                <w:lang w:eastAsia="en-US"/>
              </w:rPr>
              <w:t>.</w:t>
            </w:r>
          </w:p>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Повышение уровня использования древесных отх</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дов.</w:t>
            </w:r>
          </w:p>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p>
        </w:tc>
      </w:tr>
      <w:tr w:rsidR="00B60EAF" w:rsidRPr="00B60EAF">
        <w:tc>
          <w:tcPr>
            <w:tcW w:w="2551"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left"/>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Расширение това</w:t>
            </w:r>
            <w:r w:rsidRPr="00B60EAF">
              <w:rPr>
                <w:rFonts w:ascii="Times New Roman" w:eastAsiaTheme="minorHAnsi" w:hAnsi="Times New Roman"/>
                <w:sz w:val="28"/>
                <w:szCs w:val="28"/>
                <w:lang w:eastAsia="en-US"/>
              </w:rPr>
              <w:t>р</w:t>
            </w:r>
            <w:r w:rsidRPr="00B60EAF">
              <w:rPr>
                <w:rFonts w:ascii="Times New Roman" w:eastAsiaTheme="minorHAnsi" w:hAnsi="Times New Roman"/>
                <w:sz w:val="28"/>
                <w:szCs w:val="28"/>
                <w:lang w:eastAsia="en-US"/>
              </w:rPr>
              <w:t>но-отраслевой структуры с учетом мировых технол</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гических и рыно</w:t>
            </w:r>
            <w:r w:rsidRPr="00B60EAF">
              <w:rPr>
                <w:rFonts w:ascii="Times New Roman" w:eastAsiaTheme="minorHAnsi" w:hAnsi="Times New Roman"/>
                <w:sz w:val="28"/>
                <w:szCs w:val="28"/>
                <w:lang w:eastAsia="en-US"/>
              </w:rPr>
              <w:t>ч</w:t>
            </w:r>
            <w:r w:rsidRPr="00B60EAF">
              <w:rPr>
                <w:rFonts w:ascii="Times New Roman" w:eastAsiaTheme="minorHAnsi" w:hAnsi="Times New Roman"/>
                <w:sz w:val="28"/>
                <w:szCs w:val="28"/>
                <w:lang w:eastAsia="en-US"/>
              </w:rPr>
              <w:t>ных требований</w:t>
            </w:r>
          </w:p>
        </w:tc>
        <w:tc>
          <w:tcPr>
            <w:tcW w:w="6463"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Содействие росту в товарной структуре доли пр</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дукции с высокой добавленной стоимостью.</w:t>
            </w:r>
          </w:p>
          <w:p w:rsidR="00B60EAF" w:rsidRPr="00B60EAF" w:rsidRDefault="001314C0"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Содействие в р</w:t>
            </w:r>
            <w:r w:rsidR="00B60EAF" w:rsidRPr="00B60EAF">
              <w:rPr>
                <w:rFonts w:ascii="Times New Roman" w:eastAsiaTheme="minorHAnsi" w:hAnsi="Times New Roman"/>
                <w:sz w:val="28"/>
                <w:szCs w:val="28"/>
                <w:lang w:eastAsia="en-US"/>
              </w:rPr>
              <w:t>азвити</w:t>
            </w:r>
            <w:r>
              <w:rPr>
                <w:rFonts w:ascii="Times New Roman" w:eastAsiaTheme="minorHAnsi" w:hAnsi="Times New Roman"/>
                <w:sz w:val="28"/>
                <w:szCs w:val="28"/>
                <w:lang w:eastAsia="en-US"/>
              </w:rPr>
              <w:t>и</w:t>
            </w:r>
            <w:r w:rsidR="00B60EAF" w:rsidRPr="00B60EAF">
              <w:rPr>
                <w:rFonts w:ascii="Times New Roman" w:eastAsiaTheme="minorHAnsi" w:hAnsi="Times New Roman"/>
                <w:sz w:val="28"/>
                <w:szCs w:val="28"/>
                <w:lang w:eastAsia="en-US"/>
              </w:rPr>
              <w:t xml:space="preserve"> инновационных производств по комплексной переработке сырья</w:t>
            </w:r>
            <w:r>
              <w:rPr>
                <w:rFonts w:ascii="Times New Roman" w:eastAsiaTheme="minorHAnsi" w:hAnsi="Times New Roman"/>
                <w:sz w:val="28"/>
                <w:szCs w:val="28"/>
                <w:lang w:eastAsia="en-US"/>
              </w:rPr>
              <w:t>.</w:t>
            </w:r>
          </w:p>
          <w:p w:rsidR="001314C0" w:rsidRDefault="001314C0"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Содействие в у</w:t>
            </w:r>
            <w:r w:rsidR="00B60EAF" w:rsidRPr="00B60EAF">
              <w:rPr>
                <w:rFonts w:ascii="Times New Roman" w:eastAsiaTheme="minorHAnsi" w:hAnsi="Times New Roman"/>
                <w:sz w:val="28"/>
                <w:szCs w:val="28"/>
                <w:lang w:eastAsia="en-US"/>
              </w:rPr>
              <w:t>креплени</w:t>
            </w:r>
            <w:r>
              <w:rPr>
                <w:rFonts w:ascii="Times New Roman" w:eastAsiaTheme="minorHAnsi" w:hAnsi="Times New Roman"/>
                <w:sz w:val="28"/>
                <w:szCs w:val="28"/>
                <w:lang w:eastAsia="en-US"/>
              </w:rPr>
              <w:t>и</w:t>
            </w:r>
            <w:r w:rsidR="00B60EAF" w:rsidRPr="00B60EAF">
              <w:rPr>
                <w:rFonts w:ascii="Times New Roman" w:eastAsiaTheme="minorHAnsi" w:hAnsi="Times New Roman"/>
                <w:sz w:val="28"/>
                <w:szCs w:val="28"/>
                <w:lang w:eastAsia="en-US"/>
              </w:rPr>
              <w:t xml:space="preserve"> и развити</w:t>
            </w:r>
            <w:r>
              <w:rPr>
                <w:rFonts w:ascii="Times New Roman" w:eastAsiaTheme="minorHAnsi" w:hAnsi="Times New Roman"/>
                <w:sz w:val="28"/>
                <w:szCs w:val="28"/>
                <w:lang w:eastAsia="en-US"/>
              </w:rPr>
              <w:t>и</w:t>
            </w:r>
            <w:r w:rsidR="00B60EAF" w:rsidRPr="00B60EAF">
              <w:rPr>
                <w:rFonts w:ascii="Times New Roman" w:eastAsiaTheme="minorHAnsi" w:hAnsi="Times New Roman"/>
                <w:sz w:val="28"/>
                <w:szCs w:val="28"/>
                <w:lang w:eastAsia="en-US"/>
              </w:rPr>
              <w:t xml:space="preserve"> биоэнергет</w:t>
            </w:r>
            <w:r w:rsidR="00B60EAF" w:rsidRPr="00B60EAF">
              <w:rPr>
                <w:rFonts w:ascii="Times New Roman" w:eastAsiaTheme="minorHAnsi" w:hAnsi="Times New Roman"/>
                <w:sz w:val="28"/>
                <w:szCs w:val="28"/>
                <w:lang w:eastAsia="en-US"/>
              </w:rPr>
              <w:t>и</w:t>
            </w:r>
            <w:r w:rsidR="00B60EAF" w:rsidRPr="00B60EAF">
              <w:rPr>
                <w:rFonts w:ascii="Times New Roman" w:eastAsiaTheme="minorHAnsi" w:hAnsi="Times New Roman"/>
                <w:sz w:val="28"/>
                <w:szCs w:val="28"/>
                <w:lang w:eastAsia="en-US"/>
              </w:rPr>
              <w:t>ки:</w:t>
            </w:r>
            <w:r>
              <w:rPr>
                <w:rFonts w:ascii="Times New Roman" w:eastAsiaTheme="minorHAnsi" w:hAnsi="Times New Roman"/>
                <w:sz w:val="28"/>
                <w:szCs w:val="28"/>
                <w:lang w:eastAsia="en-US"/>
              </w:rPr>
              <w:t xml:space="preserve"> </w:t>
            </w:r>
          </w:p>
          <w:p w:rsidR="00B60EAF" w:rsidRPr="00B60EAF" w:rsidRDefault="001314C0" w:rsidP="00F843A4">
            <w:pPr>
              <w:autoSpaceDE w:val="0"/>
              <w:autoSpaceDN w:val="0"/>
              <w:adjustRightInd w:val="0"/>
              <w:spacing w:before="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B60EAF" w:rsidRPr="00B60EAF">
              <w:rPr>
                <w:rFonts w:ascii="Times New Roman" w:eastAsiaTheme="minorHAnsi" w:hAnsi="Times New Roman"/>
                <w:sz w:val="28"/>
                <w:szCs w:val="28"/>
                <w:lang w:eastAsia="en-US"/>
              </w:rPr>
              <w:t>переработк</w:t>
            </w:r>
            <w:r>
              <w:rPr>
                <w:rFonts w:ascii="Times New Roman" w:eastAsiaTheme="minorHAnsi" w:hAnsi="Times New Roman"/>
                <w:sz w:val="28"/>
                <w:szCs w:val="28"/>
                <w:lang w:eastAsia="en-US"/>
              </w:rPr>
              <w:t>е</w:t>
            </w:r>
            <w:r w:rsidR="00B60EAF" w:rsidRPr="00B60EAF">
              <w:rPr>
                <w:rFonts w:ascii="Times New Roman" w:eastAsiaTheme="minorHAnsi" w:hAnsi="Times New Roman"/>
                <w:sz w:val="28"/>
                <w:szCs w:val="28"/>
                <w:lang w:eastAsia="en-US"/>
              </w:rPr>
              <w:t xml:space="preserve"> низкосортной древесины и</w:t>
            </w:r>
            <w:r>
              <w:rPr>
                <w:rFonts w:ascii="Times New Roman" w:eastAsiaTheme="minorHAnsi" w:hAnsi="Times New Roman"/>
                <w:sz w:val="28"/>
                <w:szCs w:val="28"/>
                <w:lang w:eastAsia="en-US"/>
              </w:rPr>
              <w:t xml:space="preserve"> древесных отходов в биотопливо</w:t>
            </w:r>
            <w:r w:rsidR="00B60EAF" w:rsidRPr="00B60EAF">
              <w:rPr>
                <w:rFonts w:ascii="Times New Roman" w:eastAsiaTheme="minorHAnsi" w:hAnsi="Times New Roman"/>
                <w:sz w:val="28"/>
                <w:szCs w:val="28"/>
                <w:lang w:eastAsia="en-US"/>
              </w:rPr>
              <w:t>;</w:t>
            </w:r>
          </w:p>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 расширение использования древесных отходов и низкосортной древесины в коммунальной энергет</w:t>
            </w:r>
            <w:r w:rsidRPr="00B60EAF">
              <w:rPr>
                <w:rFonts w:ascii="Times New Roman" w:eastAsiaTheme="minorHAnsi" w:hAnsi="Times New Roman"/>
                <w:sz w:val="28"/>
                <w:szCs w:val="28"/>
                <w:lang w:eastAsia="en-US"/>
              </w:rPr>
              <w:t>и</w:t>
            </w:r>
            <w:r w:rsidRPr="00B60EAF">
              <w:rPr>
                <w:rFonts w:ascii="Times New Roman" w:eastAsiaTheme="minorHAnsi" w:hAnsi="Times New Roman"/>
                <w:sz w:val="28"/>
                <w:szCs w:val="28"/>
                <w:lang w:eastAsia="en-US"/>
              </w:rPr>
              <w:t>ке</w:t>
            </w:r>
            <w:r w:rsidR="001314C0">
              <w:rPr>
                <w:rFonts w:ascii="Times New Roman" w:eastAsiaTheme="minorHAnsi" w:hAnsi="Times New Roman"/>
                <w:sz w:val="28"/>
                <w:szCs w:val="28"/>
                <w:lang w:eastAsia="en-US"/>
              </w:rPr>
              <w:t>.</w:t>
            </w:r>
          </w:p>
        </w:tc>
      </w:tr>
      <w:tr w:rsidR="00B60EAF" w:rsidRPr="00B60EAF">
        <w:tc>
          <w:tcPr>
            <w:tcW w:w="2551"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left"/>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Рациональное размещение и эффе</w:t>
            </w:r>
            <w:r w:rsidRPr="00B60EAF">
              <w:rPr>
                <w:rFonts w:ascii="Times New Roman" w:eastAsiaTheme="minorHAnsi" w:hAnsi="Times New Roman"/>
                <w:sz w:val="28"/>
                <w:szCs w:val="28"/>
                <w:lang w:eastAsia="en-US"/>
              </w:rPr>
              <w:t>к</w:t>
            </w:r>
            <w:r w:rsidRPr="00B60EAF">
              <w:rPr>
                <w:rFonts w:ascii="Times New Roman" w:eastAsiaTheme="minorHAnsi" w:hAnsi="Times New Roman"/>
                <w:sz w:val="28"/>
                <w:szCs w:val="28"/>
                <w:lang w:eastAsia="en-US"/>
              </w:rPr>
              <w:t>тивная пространс</w:t>
            </w:r>
            <w:r w:rsidRPr="00B60EAF">
              <w:rPr>
                <w:rFonts w:ascii="Times New Roman" w:eastAsiaTheme="minorHAnsi" w:hAnsi="Times New Roman"/>
                <w:sz w:val="28"/>
                <w:szCs w:val="28"/>
                <w:lang w:eastAsia="en-US"/>
              </w:rPr>
              <w:t>т</w:t>
            </w:r>
            <w:r w:rsidRPr="00B60EAF">
              <w:rPr>
                <w:rFonts w:ascii="Times New Roman" w:eastAsiaTheme="minorHAnsi" w:hAnsi="Times New Roman"/>
                <w:sz w:val="28"/>
                <w:szCs w:val="28"/>
                <w:lang w:eastAsia="en-US"/>
              </w:rPr>
              <w:t>венная организ</w:t>
            </w:r>
            <w:r w:rsidRPr="00B60EAF">
              <w:rPr>
                <w:rFonts w:ascii="Times New Roman" w:eastAsiaTheme="minorHAnsi" w:hAnsi="Times New Roman"/>
                <w:sz w:val="28"/>
                <w:szCs w:val="28"/>
                <w:lang w:eastAsia="en-US"/>
              </w:rPr>
              <w:t>а</w:t>
            </w:r>
            <w:r w:rsidRPr="00B60EAF">
              <w:rPr>
                <w:rFonts w:ascii="Times New Roman" w:eastAsiaTheme="minorHAnsi" w:hAnsi="Times New Roman"/>
                <w:sz w:val="28"/>
                <w:szCs w:val="28"/>
                <w:lang w:eastAsia="en-US"/>
              </w:rPr>
              <w:t xml:space="preserve">ция, рост вклада в социально-экономическое </w:t>
            </w:r>
            <w:r w:rsidRPr="00B60EAF">
              <w:rPr>
                <w:rFonts w:ascii="Times New Roman" w:eastAsiaTheme="minorHAnsi" w:hAnsi="Times New Roman"/>
                <w:sz w:val="28"/>
                <w:szCs w:val="28"/>
                <w:lang w:eastAsia="en-US"/>
              </w:rPr>
              <w:lastRenderedPageBreak/>
              <w:t>ра</w:t>
            </w:r>
            <w:r w:rsidRPr="00B60EAF">
              <w:rPr>
                <w:rFonts w:ascii="Times New Roman" w:eastAsiaTheme="minorHAnsi" w:hAnsi="Times New Roman"/>
                <w:sz w:val="28"/>
                <w:szCs w:val="28"/>
                <w:lang w:eastAsia="en-US"/>
              </w:rPr>
              <w:t>з</w:t>
            </w:r>
            <w:r w:rsidRPr="00B60EAF">
              <w:rPr>
                <w:rFonts w:ascii="Times New Roman" w:eastAsiaTheme="minorHAnsi" w:hAnsi="Times New Roman"/>
                <w:sz w:val="28"/>
                <w:szCs w:val="28"/>
                <w:lang w:eastAsia="en-US"/>
              </w:rPr>
              <w:t xml:space="preserve">витие </w:t>
            </w:r>
            <w:r w:rsidR="001314C0">
              <w:rPr>
                <w:rFonts w:ascii="Times New Roman" w:eastAsiaTheme="minorHAnsi" w:hAnsi="Times New Roman"/>
                <w:sz w:val="28"/>
                <w:szCs w:val="28"/>
                <w:lang w:eastAsia="en-US"/>
              </w:rPr>
              <w:t>МО МР «Усть-Куломский».</w:t>
            </w:r>
          </w:p>
        </w:tc>
        <w:tc>
          <w:tcPr>
            <w:tcW w:w="6463"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lastRenderedPageBreak/>
              <w:t>Развитие транспортной инфраструктуры для осво</w:t>
            </w:r>
            <w:r w:rsidRPr="00B60EAF">
              <w:rPr>
                <w:rFonts w:ascii="Times New Roman" w:eastAsiaTheme="minorHAnsi" w:hAnsi="Times New Roman"/>
                <w:sz w:val="28"/>
                <w:szCs w:val="28"/>
                <w:lang w:eastAsia="en-US"/>
              </w:rPr>
              <w:t>е</w:t>
            </w:r>
            <w:r w:rsidRPr="00B60EAF">
              <w:rPr>
                <w:rFonts w:ascii="Times New Roman" w:eastAsiaTheme="minorHAnsi" w:hAnsi="Times New Roman"/>
                <w:sz w:val="28"/>
                <w:szCs w:val="28"/>
                <w:lang w:eastAsia="en-US"/>
              </w:rPr>
              <w:t>ния лесосырьевых ресурсов в объемах, необход</w:t>
            </w:r>
            <w:r w:rsidRPr="00B60EAF">
              <w:rPr>
                <w:rFonts w:ascii="Times New Roman" w:eastAsiaTheme="minorHAnsi" w:hAnsi="Times New Roman"/>
                <w:sz w:val="28"/>
                <w:szCs w:val="28"/>
                <w:lang w:eastAsia="en-US"/>
              </w:rPr>
              <w:t>и</w:t>
            </w:r>
            <w:r w:rsidRPr="00B60EAF">
              <w:rPr>
                <w:rFonts w:ascii="Times New Roman" w:eastAsiaTheme="minorHAnsi" w:hAnsi="Times New Roman"/>
                <w:sz w:val="28"/>
                <w:szCs w:val="28"/>
                <w:lang w:eastAsia="en-US"/>
              </w:rPr>
              <w:t>мых для развития переработки древесины.</w:t>
            </w:r>
          </w:p>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Обеспечение инвестиционной привлекательности за счет предложения новых площадок для размещения лесопромышленных предприятий и поддержки реализации проектов индус</w:t>
            </w:r>
            <w:r w:rsidR="00CA19CC">
              <w:rPr>
                <w:rFonts w:ascii="Times New Roman" w:eastAsiaTheme="minorHAnsi" w:hAnsi="Times New Roman"/>
                <w:sz w:val="28"/>
                <w:szCs w:val="28"/>
                <w:lang w:eastAsia="en-US"/>
              </w:rPr>
              <w:t xml:space="preserve">триальных </w:t>
            </w:r>
            <w:r w:rsidR="00CA19CC">
              <w:rPr>
                <w:rFonts w:ascii="Times New Roman" w:eastAsiaTheme="minorHAnsi" w:hAnsi="Times New Roman"/>
                <w:sz w:val="28"/>
                <w:szCs w:val="28"/>
                <w:lang w:eastAsia="en-US"/>
              </w:rPr>
              <w:lastRenderedPageBreak/>
              <w:t>(промышле</w:t>
            </w:r>
            <w:r w:rsidR="00CA19CC">
              <w:rPr>
                <w:rFonts w:ascii="Times New Roman" w:eastAsiaTheme="minorHAnsi" w:hAnsi="Times New Roman"/>
                <w:sz w:val="28"/>
                <w:szCs w:val="28"/>
                <w:lang w:eastAsia="en-US"/>
              </w:rPr>
              <w:t>н</w:t>
            </w:r>
            <w:r w:rsidR="00CA19CC">
              <w:rPr>
                <w:rFonts w:ascii="Times New Roman" w:eastAsiaTheme="minorHAnsi" w:hAnsi="Times New Roman"/>
                <w:sz w:val="28"/>
                <w:szCs w:val="28"/>
                <w:lang w:eastAsia="en-US"/>
              </w:rPr>
              <w:t>ных) парков</w:t>
            </w:r>
            <w:r w:rsidR="001314C0">
              <w:rPr>
                <w:rFonts w:ascii="Times New Roman" w:eastAsiaTheme="minorHAnsi" w:hAnsi="Times New Roman"/>
                <w:sz w:val="28"/>
                <w:szCs w:val="28"/>
                <w:lang w:eastAsia="en-US"/>
              </w:rPr>
              <w:t>.</w:t>
            </w:r>
          </w:p>
        </w:tc>
      </w:tr>
      <w:tr w:rsidR="00B60EAF" w:rsidRPr="00B60EAF">
        <w:tc>
          <w:tcPr>
            <w:tcW w:w="2551"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jc w:val="left"/>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lastRenderedPageBreak/>
              <w:t>Повышение уровня развития лесопр</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мышленной де</w:t>
            </w:r>
            <w:r w:rsidRPr="00B60EAF">
              <w:rPr>
                <w:rFonts w:ascii="Times New Roman" w:eastAsiaTheme="minorHAnsi" w:hAnsi="Times New Roman"/>
                <w:sz w:val="28"/>
                <w:szCs w:val="28"/>
                <w:lang w:eastAsia="en-US"/>
              </w:rPr>
              <w:t>я</w:t>
            </w:r>
            <w:r w:rsidRPr="00B60EAF">
              <w:rPr>
                <w:rFonts w:ascii="Times New Roman" w:eastAsiaTheme="minorHAnsi" w:hAnsi="Times New Roman"/>
                <w:sz w:val="28"/>
                <w:szCs w:val="28"/>
                <w:lang w:eastAsia="en-US"/>
              </w:rPr>
              <w:t xml:space="preserve">тельности в </w:t>
            </w:r>
            <w:r w:rsidR="008056AD">
              <w:rPr>
                <w:rFonts w:ascii="Times New Roman" w:eastAsiaTheme="minorHAnsi" w:hAnsi="Times New Roman"/>
                <w:sz w:val="28"/>
                <w:szCs w:val="28"/>
                <w:lang w:eastAsia="en-US"/>
              </w:rPr>
              <w:t>МО МР «Усть-Куломский»</w:t>
            </w:r>
          </w:p>
        </w:tc>
        <w:tc>
          <w:tcPr>
            <w:tcW w:w="6463" w:type="dxa"/>
            <w:tcBorders>
              <w:top w:val="single" w:sz="4" w:space="0" w:color="auto"/>
              <w:left w:val="single" w:sz="4" w:space="0" w:color="auto"/>
              <w:bottom w:val="single" w:sz="4" w:space="0" w:color="auto"/>
              <w:right w:val="single" w:sz="4" w:space="0" w:color="auto"/>
            </w:tcBorders>
          </w:tcPr>
          <w:p w:rsidR="00B60EAF" w:rsidRPr="00B60EAF" w:rsidRDefault="00B60EAF" w:rsidP="00F843A4">
            <w:pPr>
              <w:autoSpaceDE w:val="0"/>
              <w:autoSpaceDN w:val="0"/>
              <w:adjustRightInd w:val="0"/>
              <w:spacing w:before="0"/>
              <w:ind w:firstLine="0"/>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Содействие росту эффективности предприятий малого лесного бизнеса в населенных пунктах на о</w:t>
            </w:r>
            <w:r w:rsidRPr="00B60EAF">
              <w:rPr>
                <w:rFonts w:ascii="Times New Roman" w:eastAsiaTheme="minorHAnsi" w:hAnsi="Times New Roman"/>
                <w:sz w:val="28"/>
                <w:szCs w:val="28"/>
                <w:lang w:eastAsia="en-US"/>
              </w:rPr>
              <w:t>с</w:t>
            </w:r>
            <w:r w:rsidRPr="00B60EAF">
              <w:rPr>
                <w:rFonts w:ascii="Times New Roman" w:eastAsiaTheme="minorHAnsi" w:hAnsi="Times New Roman"/>
                <w:sz w:val="28"/>
                <w:szCs w:val="28"/>
                <w:lang w:eastAsia="en-US"/>
              </w:rPr>
              <w:t>нове поддержки их технического перевооружения и создания благоприятных экономических условий</w:t>
            </w:r>
            <w:r w:rsidR="00CA19CC">
              <w:rPr>
                <w:rFonts w:ascii="Times New Roman" w:eastAsiaTheme="minorHAnsi" w:hAnsi="Times New Roman"/>
                <w:sz w:val="28"/>
                <w:szCs w:val="28"/>
                <w:lang w:eastAsia="en-US"/>
              </w:rPr>
              <w:t>.</w:t>
            </w:r>
          </w:p>
        </w:tc>
      </w:tr>
    </w:tbl>
    <w:p w:rsid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Важнейшие инструменты реализации:</w:t>
      </w:r>
    </w:p>
    <w:p w:rsidR="00B60EAF" w:rsidRPr="00B60EAF" w:rsidRDefault="001314C0" w:rsidP="00F843A4">
      <w:pPr>
        <w:autoSpaceDE w:val="0"/>
        <w:autoSpaceDN w:val="0"/>
        <w:adjustRightInd w:val="0"/>
        <w:spacing w:before="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1. Муниципальная программа «Развитие экономики».</w:t>
      </w:r>
    </w:p>
    <w:p w:rsidR="00B60EAF" w:rsidRPr="00B60EAF" w:rsidRDefault="00E2202E" w:rsidP="00F843A4">
      <w:pPr>
        <w:autoSpaceDE w:val="0"/>
        <w:autoSpaceDN w:val="0"/>
        <w:adjustRightInd w:val="0"/>
        <w:spacing w:before="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B60EAF" w:rsidRPr="00B60EAF">
        <w:rPr>
          <w:rFonts w:ascii="Times New Roman" w:eastAsiaTheme="minorHAnsi" w:hAnsi="Times New Roman"/>
          <w:sz w:val="28"/>
          <w:szCs w:val="28"/>
          <w:lang w:eastAsia="en-US"/>
        </w:rPr>
        <w:t>. Региональный проект "Производительность труда и поддержка зан</w:t>
      </w:r>
      <w:r w:rsidR="00B60EAF" w:rsidRPr="00B60EAF">
        <w:rPr>
          <w:rFonts w:ascii="Times New Roman" w:eastAsiaTheme="minorHAnsi" w:hAnsi="Times New Roman"/>
          <w:sz w:val="28"/>
          <w:szCs w:val="28"/>
          <w:lang w:eastAsia="en-US"/>
        </w:rPr>
        <w:t>я</w:t>
      </w:r>
      <w:r w:rsidR="00B60EAF" w:rsidRPr="00B60EAF">
        <w:rPr>
          <w:rFonts w:ascii="Times New Roman" w:eastAsiaTheme="minorHAnsi" w:hAnsi="Times New Roman"/>
          <w:sz w:val="28"/>
          <w:szCs w:val="28"/>
          <w:lang w:eastAsia="en-US"/>
        </w:rPr>
        <w:t>тости в Республике Коми", направленный на достижение целей, показателей и результатов национального проекта "Производительность труда и по</w:t>
      </w:r>
      <w:r w:rsidR="00B60EAF" w:rsidRPr="00B60EAF">
        <w:rPr>
          <w:rFonts w:ascii="Times New Roman" w:eastAsiaTheme="minorHAnsi" w:hAnsi="Times New Roman"/>
          <w:sz w:val="28"/>
          <w:szCs w:val="28"/>
          <w:lang w:eastAsia="en-US"/>
        </w:rPr>
        <w:t>д</w:t>
      </w:r>
      <w:r w:rsidR="00B60EAF" w:rsidRPr="00B60EAF">
        <w:rPr>
          <w:rFonts w:ascii="Times New Roman" w:eastAsiaTheme="minorHAnsi" w:hAnsi="Times New Roman"/>
          <w:sz w:val="28"/>
          <w:szCs w:val="28"/>
          <w:lang w:eastAsia="en-US"/>
        </w:rPr>
        <w:t xml:space="preserve">держка занятости" в рамках реализации </w:t>
      </w:r>
      <w:hyperlink r:id="rId47" w:history="1">
        <w:r w:rsidR="00B60EAF" w:rsidRPr="00B60EAF">
          <w:rPr>
            <w:rFonts w:ascii="Times New Roman" w:eastAsiaTheme="minorHAnsi" w:hAnsi="Times New Roman"/>
            <w:color w:val="0000FF"/>
            <w:sz w:val="28"/>
            <w:szCs w:val="28"/>
            <w:lang w:eastAsia="en-US"/>
          </w:rPr>
          <w:t>Указа</w:t>
        </w:r>
      </w:hyperlink>
      <w:r w:rsidR="00B60EAF" w:rsidRPr="00B60EAF">
        <w:rPr>
          <w:rFonts w:ascii="Times New Roman" w:eastAsiaTheme="minorHAnsi" w:hAnsi="Times New Roman"/>
          <w:sz w:val="28"/>
          <w:szCs w:val="28"/>
          <w:lang w:eastAsia="en-US"/>
        </w:rPr>
        <w:t xml:space="preserve"> Президента РФ N 204.</w:t>
      </w:r>
    </w:p>
    <w:p w:rsidR="00B60EAF" w:rsidRPr="00B60EAF" w:rsidRDefault="00E2202E" w:rsidP="00F843A4">
      <w:pPr>
        <w:autoSpaceDE w:val="0"/>
        <w:autoSpaceDN w:val="0"/>
        <w:adjustRightInd w:val="0"/>
        <w:spacing w:before="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B60EAF" w:rsidRPr="00B60EAF">
        <w:rPr>
          <w:rFonts w:ascii="Times New Roman" w:eastAsiaTheme="minorHAnsi" w:hAnsi="Times New Roman"/>
          <w:sz w:val="28"/>
          <w:szCs w:val="28"/>
          <w:lang w:eastAsia="en-US"/>
        </w:rPr>
        <w:t>. Соглашения о сотрудничестве между Правительством Республики Коми, органами исполнительной власти Республики Коми и предприятиями в сфере лесопромышленного комплекса.</w:t>
      </w:r>
    </w:p>
    <w:p w:rsidR="00B60EAF" w:rsidRPr="00B60EAF" w:rsidRDefault="00E2202E" w:rsidP="00F843A4">
      <w:pPr>
        <w:autoSpaceDE w:val="0"/>
        <w:autoSpaceDN w:val="0"/>
        <w:adjustRightInd w:val="0"/>
        <w:spacing w:before="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B60EAF" w:rsidRPr="00B60EAF">
        <w:rPr>
          <w:rFonts w:ascii="Times New Roman" w:eastAsiaTheme="minorHAnsi" w:hAnsi="Times New Roman"/>
          <w:sz w:val="28"/>
          <w:szCs w:val="28"/>
          <w:lang w:eastAsia="en-US"/>
        </w:rPr>
        <w:t>. Концепция развития лесопромышленного кластера Республики Коми.</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Ожидаемые результаты:</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повышение эффективности работы лесопромышленного сектора;</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комплексное и рациональное использование лесных ресурсов;</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использование древесных отходов отраслей лесопромышленного ко</w:t>
      </w:r>
      <w:r w:rsidRPr="00B60EAF">
        <w:rPr>
          <w:rFonts w:ascii="Times New Roman" w:eastAsiaTheme="minorHAnsi" w:hAnsi="Times New Roman"/>
          <w:sz w:val="28"/>
          <w:szCs w:val="28"/>
          <w:lang w:eastAsia="en-US"/>
        </w:rPr>
        <w:t>м</w:t>
      </w:r>
      <w:r w:rsidRPr="00B60EAF">
        <w:rPr>
          <w:rFonts w:ascii="Times New Roman" w:eastAsiaTheme="minorHAnsi" w:hAnsi="Times New Roman"/>
          <w:sz w:val="28"/>
          <w:szCs w:val="28"/>
          <w:lang w:eastAsia="en-US"/>
        </w:rPr>
        <w:t>плекса в полном объеме;</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выпуск новых видов продукции с высокой добавленной стоимостью;</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выход продукции лесопромышленного сектора на новые рынки сбыта;</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увеличение эффективности предприятий лесопромышленного комплекса</w:t>
      </w:r>
      <w:r w:rsidR="00307C31">
        <w:rPr>
          <w:rFonts w:ascii="Times New Roman" w:eastAsiaTheme="minorHAnsi" w:hAnsi="Times New Roman"/>
          <w:sz w:val="28"/>
          <w:szCs w:val="28"/>
          <w:lang w:eastAsia="en-US"/>
        </w:rPr>
        <w:t xml:space="preserve"> с целью</w:t>
      </w:r>
      <w:r w:rsidRPr="00B60EAF">
        <w:rPr>
          <w:rFonts w:ascii="Times New Roman" w:eastAsiaTheme="minorHAnsi" w:hAnsi="Times New Roman"/>
          <w:sz w:val="28"/>
          <w:szCs w:val="28"/>
          <w:lang w:eastAsia="en-US"/>
        </w:rPr>
        <w:t xml:space="preserve"> удовлетвор</w:t>
      </w:r>
      <w:r w:rsidR="00307C31">
        <w:rPr>
          <w:rFonts w:ascii="Times New Roman" w:eastAsiaTheme="minorHAnsi" w:hAnsi="Times New Roman"/>
          <w:sz w:val="28"/>
          <w:szCs w:val="28"/>
          <w:lang w:eastAsia="en-US"/>
        </w:rPr>
        <w:t>ения</w:t>
      </w:r>
      <w:r w:rsidRPr="00B60EAF">
        <w:rPr>
          <w:rFonts w:ascii="Times New Roman" w:eastAsiaTheme="minorHAnsi" w:hAnsi="Times New Roman"/>
          <w:sz w:val="28"/>
          <w:szCs w:val="28"/>
          <w:lang w:eastAsia="en-US"/>
        </w:rPr>
        <w:t xml:space="preserve"> потребност</w:t>
      </w:r>
      <w:r w:rsidR="00307C31">
        <w:rPr>
          <w:rFonts w:ascii="Times New Roman" w:eastAsiaTheme="minorHAnsi" w:hAnsi="Times New Roman"/>
          <w:sz w:val="28"/>
          <w:szCs w:val="28"/>
          <w:lang w:eastAsia="en-US"/>
        </w:rPr>
        <w:t>ей</w:t>
      </w:r>
      <w:r w:rsidRPr="00B60EAF">
        <w:rPr>
          <w:rFonts w:ascii="Times New Roman" w:eastAsiaTheme="minorHAnsi" w:hAnsi="Times New Roman"/>
          <w:sz w:val="28"/>
          <w:szCs w:val="28"/>
          <w:lang w:eastAsia="en-US"/>
        </w:rPr>
        <w:t xml:space="preserve"> в лесных товарах местного населения</w:t>
      </w:r>
      <w:r w:rsidR="00307C31">
        <w:rPr>
          <w:rFonts w:ascii="Times New Roman" w:eastAsiaTheme="minorHAnsi" w:hAnsi="Times New Roman"/>
          <w:sz w:val="28"/>
          <w:szCs w:val="28"/>
          <w:lang w:eastAsia="en-US"/>
        </w:rPr>
        <w:t>;</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повышение экономической доступности лесных ресурсов за счет разв</w:t>
      </w:r>
      <w:r w:rsidRPr="00B60EAF">
        <w:rPr>
          <w:rFonts w:ascii="Times New Roman" w:eastAsiaTheme="minorHAnsi" w:hAnsi="Times New Roman"/>
          <w:sz w:val="28"/>
          <w:szCs w:val="28"/>
          <w:lang w:eastAsia="en-US"/>
        </w:rPr>
        <w:t>и</w:t>
      </w:r>
      <w:r w:rsidRPr="00B60EAF">
        <w:rPr>
          <w:rFonts w:ascii="Times New Roman" w:eastAsiaTheme="minorHAnsi" w:hAnsi="Times New Roman"/>
          <w:sz w:val="28"/>
          <w:szCs w:val="28"/>
          <w:lang w:eastAsia="en-US"/>
        </w:rPr>
        <w:t>тия транспортной инфраструктуры;</w:t>
      </w:r>
    </w:p>
    <w:p w:rsidR="00B60EAF" w:rsidRPr="00B60EAF" w:rsidRDefault="00B60EAF" w:rsidP="00F843A4">
      <w:pPr>
        <w:autoSpaceDE w:val="0"/>
        <w:autoSpaceDN w:val="0"/>
        <w:adjustRightInd w:val="0"/>
        <w:spacing w:before="0"/>
        <w:ind w:firstLine="539"/>
        <w:rPr>
          <w:rFonts w:ascii="Times New Roman" w:eastAsiaTheme="minorHAnsi" w:hAnsi="Times New Roman"/>
          <w:sz w:val="28"/>
          <w:szCs w:val="28"/>
          <w:lang w:eastAsia="en-US"/>
        </w:rPr>
      </w:pPr>
      <w:r w:rsidRPr="00B60EAF">
        <w:rPr>
          <w:rFonts w:ascii="Times New Roman" w:eastAsiaTheme="minorHAnsi" w:hAnsi="Times New Roman"/>
          <w:sz w:val="28"/>
          <w:szCs w:val="28"/>
          <w:lang w:eastAsia="en-US"/>
        </w:rPr>
        <w:t>развитие биоэнергетики в качестве новой отрасли муниципальной эк</w:t>
      </w:r>
      <w:r w:rsidRPr="00B60EAF">
        <w:rPr>
          <w:rFonts w:ascii="Times New Roman" w:eastAsiaTheme="minorHAnsi" w:hAnsi="Times New Roman"/>
          <w:sz w:val="28"/>
          <w:szCs w:val="28"/>
          <w:lang w:eastAsia="en-US"/>
        </w:rPr>
        <w:t>о</w:t>
      </w:r>
      <w:r w:rsidRPr="00B60EAF">
        <w:rPr>
          <w:rFonts w:ascii="Times New Roman" w:eastAsiaTheme="minorHAnsi" w:hAnsi="Times New Roman"/>
          <w:sz w:val="28"/>
          <w:szCs w:val="28"/>
          <w:lang w:eastAsia="en-US"/>
        </w:rPr>
        <w:t>номики;</w:t>
      </w:r>
    </w:p>
    <w:p w:rsidR="00307C31" w:rsidRDefault="00307C31" w:rsidP="00F843A4">
      <w:pPr>
        <w:pStyle w:val="ConsPlusNormal"/>
        <w:ind w:firstLine="540"/>
        <w:jc w:val="both"/>
        <w:rPr>
          <w:rFonts w:ascii="Times New Roman" w:hAnsi="Times New Roman" w:cs="Times New Roman"/>
          <w:sz w:val="28"/>
          <w:szCs w:val="28"/>
        </w:rPr>
      </w:pPr>
      <w:r w:rsidRPr="006D4669">
        <w:rPr>
          <w:rFonts w:ascii="Times New Roman" w:hAnsi="Times New Roman" w:cs="Times New Roman"/>
          <w:sz w:val="28"/>
          <w:szCs w:val="28"/>
        </w:rPr>
        <w:t>Кроме того, характеризовать достижение цели Стратегии "Сильная эк</w:t>
      </w:r>
      <w:r w:rsidRPr="006D4669">
        <w:rPr>
          <w:rFonts w:ascii="Times New Roman" w:hAnsi="Times New Roman" w:cs="Times New Roman"/>
          <w:sz w:val="28"/>
          <w:szCs w:val="28"/>
        </w:rPr>
        <w:t>о</w:t>
      </w:r>
      <w:r w:rsidRPr="006D4669">
        <w:rPr>
          <w:rFonts w:ascii="Times New Roman" w:hAnsi="Times New Roman" w:cs="Times New Roman"/>
          <w:sz w:val="28"/>
          <w:szCs w:val="28"/>
        </w:rPr>
        <w:t>номика с привлекательным инвестиционным климатом" по направлению "</w:t>
      </w:r>
      <w:r>
        <w:rPr>
          <w:rFonts w:ascii="Times New Roman" w:hAnsi="Times New Roman" w:cs="Times New Roman"/>
          <w:sz w:val="28"/>
          <w:szCs w:val="28"/>
        </w:rPr>
        <w:t>Развитие лесопромышленного комплекса</w:t>
      </w:r>
      <w:r w:rsidRPr="006D4669">
        <w:rPr>
          <w:rFonts w:ascii="Times New Roman" w:hAnsi="Times New Roman" w:cs="Times New Roman"/>
          <w:sz w:val="28"/>
          <w:szCs w:val="28"/>
        </w:rPr>
        <w:t>" будет достижение запланирова</w:t>
      </w:r>
      <w:r w:rsidRPr="006D4669">
        <w:rPr>
          <w:rFonts w:ascii="Times New Roman" w:hAnsi="Times New Roman" w:cs="Times New Roman"/>
          <w:sz w:val="28"/>
          <w:szCs w:val="28"/>
        </w:rPr>
        <w:t>н</w:t>
      </w:r>
      <w:r w:rsidRPr="006D4669">
        <w:rPr>
          <w:rFonts w:ascii="Times New Roman" w:hAnsi="Times New Roman" w:cs="Times New Roman"/>
          <w:sz w:val="28"/>
          <w:szCs w:val="28"/>
        </w:rPr>
        <w:t>ного значения целевого показателя Стратегии: объем инвестиций в основной капитал за счет всех источников финансирования</w:t>
      </w:r>
      <w:r w:rsidR="00D741A8">
        <w:rPr>
          <w:rFonts w:ascii="Times New Roman" w:hAnsi="Times New Roman" w:cs="Times New Roman"/>
          <w:sz w:val="28"/>
          <w:szCs w:val="28"/>
        </w:rPr>
        <w:t>;</w:t>
      </w:r>
      <w:r w:rsidRPr="006D4669">
        <w:rPr>
          <w:rFonts w:ascii="Times New Roman" w:hAnsi="Times New Roman" w:cs="Times New Roman"/>
          <w:sz w:val="28"/>
          <w:szCs w:val="28"/>
        </w:rPr>
        <w:t xml:space="preserve"> объем инвестиций в о</w:t>
      </w:r>
      <w:r w:rsidRPr="006D4669">
        <w:rPr>
          <w:rFonts w:ascii="Times New Roman" w:hAnsi="Times New Roman" w:cs="Times New Roman"/>
          <w:sz w:val="28"/>
          <w:szCs w:val="28"/>
        </w:rPr>
        <w:t>с</w:t>
      </w:r>
      <w:r w:rsidRPr="006D4669">
        <w:rPr>
          <w:rFonts w:ascii="Times New Roman" w:hAnsi="Times New Roman" w:cs="Times New Roman"/>
          <w:sz w:val="28"/>
          <w:szCs w:val="28"/>
        </w:rPr>
        <w:t xml:space="preserve">новной капитал (за исключением бюджетных средств) в расчете на одного </w:t>
      </w:r>
      <w:r w:rsidRPr="00D741A8">
        <w:rPr>
          <w:rFonts w:ascii="Times New Roman" w:hAnsi="Times New Roman" w:cs="Times New Roman"/>
          <w:sz w:val="28"/>
          <w:szCs w:val="28"/>
        </w:rPr>
        <w:t xml:space="preserve">жителя; </w:t>
      </w:r>
      <w:r w:rsidR="00D741A8" w:rsidRPr="00D741A8">
        <w:rPr>
          <w:rFonts w:ascii="Times New Roman" w:hAnsi="Times New Roman" w:cs="Times New Roman"/>
          <w:sz w:val="28"/>
          <w:szCs w:val="28"/>
        </w:rPr>
        <w:t>оборот организаций (по организациям со средней численностью р</w:t>
      </w:r>
      <w:r w:rsidR="00D741A8" w:rsidRPr="00D741A8">
        <w:rPr>
          <w:rFonts w:ascii="Times New Roman" w:hAnsi="Times New Roman" w:cs="Times New Roman"/>
          <w:sz w:val="28"/>
          <w:szCs w:val="28"/>
        </w:rPr>
        <w:t>а</w:t>
      </w:r>
      <w:r w:rsidR="00D741A8" w:rsidRPr="00D741A8">
        <w:rPr>
          <w:rFonts w:ascii="Times New Roman" w:hAnsi="Times New Roman" w:cs="Times New Roman"/>
          <w:sz w:val="28"/>
          <w:szCs w:val="28"/>
        </w:rPr>
        <w:t xml:space="preserve">ботников свыше 15 человек, без субъектов малого предпринимательства; в фактически действовавших ценах); </w:t>
      </w:r>
      <w:r w:rsidR="00D741A8" w:rsidRPr="006D4669">
        <w:rPr>
          <w:rFonts w:ascii="Times New Roman" w:hAnsi="Times New Roman" w:cs="Times New Roman"/>
          <w:sz w:val="28"/>
          <w:szCs w:val="28"/>
        </w:rPr>
        <w:t>число субъектов малого и среднего пре</w:t>
      </w:r>
      <w:r w:rsidR="00D741A8" w:rsidRPr="006D4669">
        <w:rPr>
          <w:rFonts w:ascii="Times New Roman" w:hAnsi="Times New Roman" w:cs="Times New Roman"/>
          <w:sz w:val="28"/>
          <w:szCs w:val="28"/>
        </w:rPr>
        <w:t>д</w:t>
      </w:r>
      <w:r w:rsidR="00D741A8" w:rsidRPr="006D4669">
        <w:rPr>
          <w:rFonts w:ascii="Times New Roman" w:hAnsi="Times New Roman" w:cs="Times New Roman"/>
          <w:sz w:val="28"/>
          <w:szCs w:val="28"/>
        </w:rPr>
        <w:t>принимательства (без индивидуальных предпринимателей) в расче</w:t>
      </w:r>
      <w:r w:rsidR="00D741A8">
        <w:rPr>
          <w:rFonts w:ascii="Times New Roman" w:hAnsi="Times New Roman" w:cs="Times New Roman"/>
          <w:sz w:val="28"/>
          <w:szCs w:val="28"/>
        </w:rPr>
        <w:t>те на 10 тыс. человек населения;</w:t>
      </w:r>
      <w:r w:rsidR="00D741A8" w:rsidRPr="00D741A8">
        <w:rPr>
          <w:rFonts w:ascii="Times New Roman" w:hAnsi="Times New Roman" w:cs="Times New Roman"/>
          <w:sz w:val="28"/>
          <w:szCs w:val="28"/>
        </w:rPr>
        <w:t xml:space="preserve"> </w:t>
      </w:r>
      <w:r w:rsidRPr="00D741A8">
        <w:rPr>
          <w:rFonts w:ascii="Times New Roman" w:hAnsi="Times New Roman" w:cs="Times New Roman"/>
          <w:sz w:val="28"/>
          <w:szCs w:val="28"/>
        </w:rPr>
        <w:t>уровень</w:t>
      </w:r>
      <w:r w:rsidRPr="007C1777">
        <w:rPr>
          <w:rFonts w:ascii="Times New Roman" w:hAnsi="Times New Roman" w:cs="Times New Roman"/>
          <w:sz w:val="28"/>
          <w:szCs w:val="28"/>
        </w:rPr>
        <w:t xml:space="preserve"> </w:t>
      </w:r>
      <w:r w:rsidRPr="007C1777">
        <w:rPr>
          <w:rFonts w:ascii="Times New Roman" w:hAnsi="Times New Roman" w:cs="Times New Roman"/>
          <w:sz w:val="28"/>
          <w:szCs w:val="28"/>
        </w:rPr>
        <w:lastRenderedPageBreak/>
        <w:t>зарегистрированной безработицы</w:t>
      </w:r>
      <w:r w:rsidRPr="006D4669">
        <w:rPr>
          <w:rFonts w:ascii="Times New Roman" w:hAnsi="Times New Roman" w:cs="Times New Roman"/>
          <w:sz w:val="28"/>
          <w:szCs w:val="28"/>
        </w:rPr>
        <w:t>.</w:t>
      </w:r>
    </w:p>
    <w:p w:rsidR="000A33C7" w:rsidRPr="006D4669"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6.</w:t>
      </w:r>
      <w:r w:rsidR="00B60EAF">
        <w:rPr>
          <w:rFonts w:ascii="Times New Roman" w:hAnsi="Times New Roman" w:cs="Times New Roman"/>
          <w:sz w:val="28"/>
          <w:szCs w:val="28"/>
        </w:rPr>
        <w:t>6</w:t>
      </w:r>
      <w:r w:rsidRPr="00B53C44">
        <w:rPr>
          <w:rFonts w:ascii="Times New Roman" w:hAnsi="Times New Roman" w:cs="Times New Roman"/>
          <w:sz w:val="28"/>
          <w:szCs w:val="28"/>
        </w:rPr>
        <w:t>. Современный строительный комплекс</w:t>
      </w:r>
    </w:p>
    <w:p w:rsidR="0089169B" w:rsidRPr="0089169B" w:rsidRDefault="0089169B" w:rsidP="00F843A4">
      <w:pPr>
        <w:pStyle w:val="ConsPlusNormal"/>
        <w:ind w:firstLine="540"/>
        <w:jc w:val="right"/>
        <w:rPr>
          <w:rFonts w:ascii="Times New Roman" w:hAnsi="Times New Roman" w:cs="Times New Roman"/>
          <w:sz w:val="20"/>
        </w:rPr>
      </w:pPr>
      <w:r w:rsidRPr="0089169B">
        <w:rPr>
          <w:rFonts w:ascii="Times New Roman" w:hAnsi="Times New Roman" w:cs="Times New Roman"/>
          <w:sz w:val="20"/>
        </w:rPr>
        <w:t>Таблица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B53C44">
        <w:tc>
          <w:tcPr>
            <w:tcW w:w="1984" w:type="dxa"/>
          </w:tcPr>
          <w:p w:rsidR="00C915CD" w:rsidRPr="00B53C44" w:rsidRDefault="00C915CD" w:rsidP="00F843A4">
            <w:pPr>
              <w:pStyle w:val="ConsPlusNormal"/>
              <w:jc w:val="center"/>
              <w:rPr>
                <w:rFonts w:ascii="Times New Roman" w:hAnsi="Times New Roman" w:cs="Times New Roman"/>
                <w:sz w:val="28"/>
                <w:szCs w:val="28"/>
              </w:rPr>
            </w:pPr>
            <w:r w:rsidRPr="00B53C44">
              <w:rPr>
                <w:rFonts w:ascii="Times New Roman" w:hAnsi="Times New Roman" w:cs="Times New Roman"/>
                <w:sz w:val="28"/>
                <w:szCs w:val="28"/>
              </w:rPr>
              <w:t>Приоритетные направления политики</w:t>
            </w:r>
          </w:p>
        </w:tc>
        <w:tc>
          <w:tcPr>
            <w:tcW w:w="7087" w:type="dxa"/>
          </w:tcPr>
          <w:p w:rsidR="00C915CD" w:rsidRPr="00B53C44" w:rsidRDefault="00C915CD" w:rsidP="00F843A4">
            <w:pPr>
              <w:pStyle w:val="ConsPlusNormal"/>
              <w:jc w:val="center"/>
              <w:rPr>
                <w:rFonts w:ascii="Times New Roman" w:hAnsi="Times New Roman" w:cs="Times New Roman"/>
                <w:sz w:val="28"/>
                <w:szCs w:val="28"/>
              </w:rPr>
            </w:pPr>
            <w:r w:rsidRPr="00B53C44">
              <w:rPr>
                <w:rFonts w:ascii="Times New Roman" w:hAnsi="Times New Roman" w:cs="Times New Roman"/>
                <w:sz w:val="28"/>
                <w:szCs w:val="28"/>
              </w:rPr>
              <w:t>Основные меры и задачи по реализации политики</w:t>
            </w:r>
          </w:p>
        </w:tc>
      </w:tr>
      <w:tr w:rsidR="00C915CD" w:rsidRPr="00B53C44">
        <w:tc>
          <w:tcPr>
            <w:tcW w:w="1984" w:type="dxa"/>
          </w:tcPr>
          <w:p w:rsidR="00C915CD" w:rsidRPr="00B53C44" w:rsidRDefault="00C915CD" w:rsidP="00F843A4">
            <w:pPr>
              <w:pStyle w:val="ConsPlusNormal"/>
              <w:rPr>
                <w:rFonts w:ascii="Times New Roman" w:hAnsi="Times New Roman" w:cs="Times New Roman"/>
                <w:sz w:val="28"/>
                <w:szCs w:val="28"/>
              </w:rPr>
            </w:pPr>
            <w:r w:rsidRPr="00B53C44">
              <w:rPr>
                <w:rFonts w:ascii="Times New Roman" w:hAnsi="Times New Roman" w:cs="Times New Roman"/>
                <w:sz w:val="28"/>
                <w:szCs w:val="28"/>
              </w:rPr>
              <w:t>Создание бл</w:t>
            </w:r>
            <w:r w:rsidRPr="00B53C44">
              <w:rPr>
                <w:rFonts w:ascii="Times New Roman" w:hAnsi="Times New Roman" w:cs="Times New Roman"/>
                <w:sz w:val="28"/>
                <w:szCs w:val="28"/>
              </w:rPr>
              <w:t>а</w:t>
            </w:r>
            <w:r w:rsidRPr="00B53C44">
              <w:rPr>
                <w:rFonts w:ascii="Times New Roman" w:hAnsi="Times New Roman" w:cs="Times New Roman"/>
                <w:sz w:val="28"/>
                <w:szCs w:val="28"/>
              </w:rPr>
              <w:t>гоприятных условий для осуществления инвестицио</w:t>
            </w:r>
            <w:r w:rsidRPr="00B53C44">
              <w:rPr>
                <w:rFonts w:ascii="Times New Roman" w:hAnsi="Times New Roman" w:cs="Times New Roman"/>
                <w:sz w:val="28"/>
                <w:szCs w:val="28"/>
              </w:rPr>
              <w:t>н</w:t>
            </w:r>
            <w:r w:rsidRPr="00B53C44">
              <w:rPr>
                <w:rFonts w:ascii="Times New Roman" w:hAnsi="Times New Roman" w:cs="Times New Roman"/>
                <w:sz w:val="28"/>
                <w:szCs w:val="28"/>
              </w:rPr>
              <w:t>ной деятельн</w:t>
            </w:r>
            <w:r w:rsidRPr="00B53C44">
              <w:rPr>
                <w:rFonts w:ascii="Times New Roman" w:hAnsi="Times New Roman" w:cs="Times New Roman"/>
                <w:sz w:val="28"/>
                <w:szCs w:val="28"/>
              </w:rPr>
              <w:t>о</w:t>
            </w:r>
            <w:r w:rsidRPr="00B53C44">
              <w:rPr>
                <w:rFonts w:ascii="Times New Roman" w:hAnsi="Times New Roman" w:cs="Times New Roman"/>
                <w:sz w:val="28"/>
                <w:szCs w:val="28"/>
              </w:rPr>
              <w:t>сти предпр</w:t>
            </w:r>
            <w:r w:rsidRPr="00B53C44">
              <w:rPr>
                <w:rFonts w:ascii="Times New Roman" w:hAnsi="Times New Roman" w:cs="Times New Roman"/>
                <w:sz w:val="28"/>
                <w:szCs w:val="28"/>
              </w:rPr>
              <w:t>и</w:t>
            </w:r>
            <w:r w:rsidRPr="00B53C44">
              <w:rPr>
                <w:rFonts w:ascii="Times New Roman" w:hAnsi="Times New Roman" w:cs="Times New Roman"/>
                <w:sz w:val="28"/>
                <w:szCs w:val="28"/>
              </w:rPr>
              <w:t>ятий стро</w:t>
            </w:r>
            <w:r w:rsidRPr="00B53C44">
              <w:rPr>
                <w:rFonts w:ascii="Times New Roman" w:hAnsi="Times New Roman" w:cs="Times New Roman"/>
                <w:sz w:val="28"/>
                <w:szCs w:val="28"/>
              </w:rPr>
              <w:t>и</w:t>
            </w:r>
            <w:r w:rsidRPr="00B53C44">
              <w:rPr>
                <w:rFonts w:ascii="Times New Roman" w:hAnsi="Times New Roman" w:cs="Times New Roman"/>
                <w:sz w:val="28"/>
                <w:szCs w:val="28"/>
              </w:rPr>
              <w:t>тельной отра</w:t>
            </w:r>
            <w:r w:rsidRPr="00B53C44">
              <w:rPr>
                <w:rFonts w:ascii="Times New Roman" w:hAnsi="Times New Roman" w:cs="Times New Roman"/>
                <w:sz w:val="28"/>
                <w:szCs w:val="28"/>
              </w:rPr>
              <w:t>с</w:t>
            </w:r>
            <w:r w:rsidRPr="00B53C44">
              <w:rPr>
                <w:rFonts w:ascii="Times New Roman" w:hAnsi="Times New Roman" w:cs="Times New Roman"/>
                <w:sz w:val="28"/>
                <w:szCs w:val="28"/>
              </w:rPr>
              <w:t>ли</w:t>
            </w:r>
          </w:p>
        </w:tc>
        <w:tc>
          <w:tcPr>
            <w:tcW w:w="7087" w:type="dxa"/>
          </w:tcPr>
          <w:p w:rsidR="00C915CD" w:rsidRPr="007E7F32" w:rsidRDefault="00C915CD" w:rsidP="00F843A4">
            <w:pPr>
              <w:pStyle w:val="ConsPlusNormal"/>
              <w:jc w:val="both"/>
              <w:rPr>
                <w:rFonts w:ascii="Times New Roman" w:hAnsi="Times New Roman" w:cs="Times New Roman"/>
                <w:sz w:val="28"/>
                <w:szCs w:val="28"/>
              </w:rPr>
            </w:pPr>
            <w:r w:rsidRPr="007E7F32">
              <w:rPr>
                <w:rFonts w:ascii="Times New Roman" w:hAnsi="Times New Roman" w:cs="Times New Roman"/>
                <w:sz w:val="28"/>
                <w:szCs w:val="28"/>
              </w:rPr>
              <w:t>Эффективное территориальное планирование и град</w:t>
            </w:r>
            <w:r w:rsidRPr="007E7F32">
              <w:rPr>
                <w:rFonts w:ascii="Times New Roman" w:hAnsi="Times New Roman" w:cs="Times New Roman"/>
                <w:sz w:val="28"/>
                <w:szCs w:val="28"/>
              </w:rPr>
              <w:t>о</w:t>
            </w:r>
            <w:r w:rsidRPr="007E7F32">
              <w:rPr>
                <w:rFonts w:ascii="Times New Roman" w:hAnsi="Times New Roman" w:cs="Times New Roman"/>
                <w:sz w:val="28"/>
                <w:szCs w:val="28"/>
              </w:rPr>
              <w:t>строительное зонирование территорий.</w:t>
            </w:r>
          </w:p>
          <w:p w:rsidR="00C915CD" w:rsidRPr="007E7F32" w:rsidRDefault="00C915CD" w:rsidP="00F843A4">
            <w:pPr>
              <w:pStyle w:val="ConsPlusNormal"/>
              <w:jc w:val="both"/>
              <w:rPr>
                <w:rFonts w:ascii="Times New Roman" w:hAnsi="Times New Roman" w:cs="Times New Roman"/>
                <w:sz w:val="28"/>
                <w:szCs w:val="28"/>
              </w:rPr>
            </w:pPr>
            <w:r w:rsidRPr="007E7F32">
              <w:rPr>
                <w:rFonts w:ascii="Times New Roman" w:hAnsi="Times New Roman" w:cs="Times New Roman"/>
                <w:sz w:val="28"/>
                <w:szCs w:val="28"/>
              </w:rPr>
              <w:t>Комплексное освоение территорий под жилищное стро</w:t>
            </w:r>
            <w:r w:rsidRPr="007E7F32">
              <w:rPr>
                <w:rFonts w:ascii="Times New Roman" w:hAnsi="Times New Roman" w:cs="Times New Roman"/>
                <w:sz w:val="28"/>
                <w:szCs w:val="28"/>
              </w:rPr>
              <w:t>и</w:t>
            </w:r>
            <w:r w:rsidRPr="007E7F32">
              <w:rPr>
                <w:rFonts w:ascii="Times New Roman" w:hAnsi="Times New Roman" w:cs="Times New Roman"/>
                <w:sz w:val="28"/>
                <w:szCs w:val="28"/>
              </w:rPr>
              <w:t>тельство.</w:t>
            </w:r>
          </w:p>
          <w:p w:rsidR="00C915CD" w:rsidRDefault="00C915CD" w:rsidP="00F843A4">
            <w:pPr>
              <w:pStyle w:val="ConsPlusNormal"/>
              <w:jc w:val="both"/>
              <w:rPr>
                <w:rFonts w:ascii="Times New Roman" w:hAnsi="Times New Roman" w:cs="Times New Roman"/>
                <w:sz w:val="28"/>
                <w:szCs w:val="28"/>
              </w:rPr>
            </w:pPr>
            <w:r w:rsidRPr="007E7F32">
              <w:rPr>
                <w:rFonts w:ascii="Times New Roman" w:hAnsi="Times New Roman" w:cs="Times New Roman"/>
                <w:sz w:val="28"/>
                <w:szCs w:val="28"/>
              </w:rPr>
              <w:t>Предоставление финансовой поддержки на приобретение (строительство) жилья различным категориям граждан</w:t>
            </w:r>
            <w:r w:rsidR="00B53C44" w:rsidRPr="007E7F32">
              <w:rPr>
                <w:rFonts w:ascii="Times New Roman" w:hAnsi="Times New Roman" w:cs="Times New Roman"/>
                <w:sz w:val="28"/>
                <w:szCs w:val="28"/>
              </w:rPr>
              <w:t>.</w:t>
            </w:r>
          </w:p>
          <w:p w:rsidR="00720FE0" w:rsidRPr="00B53C44" w:rsidRDefault="00720FE0" w:rsidP="00F843A4">
            <w:pPr>
              <w:pStyle w:val="ConsPlusNormal"/>
              <w:jc w:val="both"/>
              <w:rPr>
                <w:rFonts w:ascii="Times New Roman" w:hAnsi="Times New Roman" w:cs="Times New Roman"/>
                <w:sz w:val="28"/>
                <w:szCs w:val="28"/>
              </w:rPr>
            </w:pPr>
            <w:r>
              <w:rPr>
                <w:rFonts w:ascii="Times New Roman" w:hAnsi="Times New Roman" w:cs="Times New Roman"/>
                <w:sz w:val="28"/>
                <w:szCs w:val="28"/>
              </w:rPr>
              <w:t>Строительство объектов муниципальной собственности социального и культурного назначения.</w:t>
            </w:r>
          </w:p>
          <w:p w:rsidR="00B53C44" w:rsidRPr="00B53C44" w:rsidRDefault="00B53C44" w:rsidP="00F843A4">
            <w:pPr>
              <w:pStyle w:val="ConsPlusNormal"/>
              <w:jc w:val="both"/>
              <w:rPr>
                <w:rFonts w:ascii="Times New Roman" w:hAnsi="Times New Roman" w:cs="Times New Roman"/>
                <w:sz w:val="28"/>
                <w:szCs w:val="28"/>
              </w:rPr>
            </w:pPr>
          </w:p>
        </w:tc>
      </w:tr>
    </w:tbl>
    <w:p w:rsidR="00C915CD" w:rsidRPr="00B53C44"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Важнейшие инструменты реализации:</w:t>
      </w:r>
    </w:p>
    <w:p w:rsidR="00C915CD" w:rsidRPr="007E7F32" w:rsidRDefault="007E7F32" w:rsidP="00F843A4">
      <w:pPr>
        <w:pStyle w:val="ConsPlusNormal"/>
        <w:numPr>
          <w:ilvl w:val="0"/>
          <w:numId w:val="7"/>
        </w:numPr>
        <w:tabs>
          <w:tab w:val="left" w:pos="851"/>
        </w:tabs>
        <w:ind w:left="0" w:firstLine="540"/>
        <w:jc w:val="both"/>
        <w:rPr>
          <w:rFonts w:ascii="Times New Roman" w:hAnsi="Times New Roman" w:cs="Times New Roman"/>
          <w:sz w:val="28"/>
          <w:szCs w:val="28"/>
        </w:rPr>
      </w:pPr>
      <w:r w:rsidRPr="007E7F32">
        <w:rPr>
          <w:rFonts w:ascii="Times New Roman" w:hAnsi="Times New Roman" w:cs="Times New Roman"/>
          <w:sz w:val="28"/>
          <w:szCs w:val="28"/>
        </w:rPr>
        <w:t>Муниципальная программа «Территориальное развитие».</w:t>
      </w:r>
    </w:p>
    <w:p w:rsidR="00B53C44" w:rsidRPr="00B53C44" w:rsidRDefault="00B53C44" w:rsidP="00F843A4">
      <w:pPr>
        <w:pStyle w:val="ConsPlusNormal"/>
        <w:widowControl/>
        <w:numPr>
          <w:ilvl w:val="0"/>
          <w:numId w:val="7"/>
        </w:numPr>
        <w:tabs>
          <w:tab w:val="left" w:pos="851"/>
        </w:tabs>
        <w:adjustRightInd w:val="0"/>
        <w:ind w:left="0" w:firstLine="540"/>
        <w:jc w:val="both"/>
        <w:rPr>
          <w:rFonts w:ascii="Times New Roman" w:hAnsi="Times New Roman" w:cs="Times New Roman"/>
          <w:sz w:val="28"/>
          <w:szCs w:val="28"/>
        </w:rPr>
      </w:pPr>
      <w:r w:rsidRPr="00B53C44">
        <w:rPr>
          <w:rFonts w:ascii="Times New Roman" w:hAnsi="Times New Roman" w:cs="Times New Roman"/>
          <w:sz w:val="28"/>
          <w:szCs w:val="28"/>
        </w:rPr>
        <w:t>Адресная инвестиционная программа Республики Коми.</w:t>
      </w:r>
    </w:p>
    <w:p w:rsidR="00C915CD" w:rsidRPr="00B53C44" w:rsidRDefault="00B53C44" w:rsidP="00F843A4">
      <w:pPr>
        <w:pStyle w:val="ConsPlusNormal"/>
        <w:tabs>
          <w:tab w:val="left" w:pos="851"/>
        </w:tabs>
        <w:ind w:firstLine="540"/>
        <w:jc w:val="both"/>
        <w:rPr>
          <w:rFonts w:ascii="Times New Roman" w:hAnsi="Times New Roman" w:cs="Times New Roman"/>
          <w:sz w:val="28"/>
          <w:szCs w:val="28"/>
        </w:rPr>
      </w:pPr>
      <w:r w:rsidRPr="00B53C44">
        <w:rPr>
          <w:rFonts w:ascii="Times New Roman" w:hAnsi="Times New Roman" w:cs="Times New Roman"/>
          <w:sz w:val="28"/>
          <w:szCs w:val="28"/>
        </w:rPr>
        <w:t>3</w:t>
      </w:r>
      <w:r w:rsidR="00C915CD" w:rsidRPr="00B53C44">
        <w:rPr>
          <w:rFonts w:ascii="Times New Roman" w:hAnsi="Times New Roman" w:cs="Times New Roman"/>
          <w:sz w:val="28"/>
          <w:szCs w:val="28"/>
        </w:rPr>
        <w:t>. Региональные проекты, направленные на достижение целей, показат</w:t>
      </w:r>
      <w:r w:rsidR="00C915CD" w:rsidRPr="00B53C44">
        <w:rPr>
          <w:rFonts w:ascii="Times New Roman" w:hAnsi="Times New Roman" w:cs="Times New Roman"/>
          <w:sz w:val="28"/>
          <w:szCs w:val="28"/>
        </w:rPr>
        <w:t>е</w:t>
      </w:r>
      <w:r w:rsidR="00C915CD" w:rsidRPr="00B53C44">
        <w:rPr>
          <w:rFonts w:ascii="Times New Roman" w:hAnsi="Times New Roman" w:cs="Times New Roman"/>
          <w:sz w:val="28"/>
          <w:szCs w:val="28"/>
        </w:rPr>
        <w:t xml:space="preserve">лей и результатов федеральных проектов национального проекта "Жилье и городская среда" в рамках реализации </w:t>
      </w:r>
      <w:hyperlink r:id="rId48" w:history="1">
        <w:r w:rsidR="00C915CD" w:rsidRPr="00B53C44">
          <w:rPr>
            <w:rFonts w:ascii="Times New Roman" w:hAnsi="Times New Roman" w:cs="Times New Roman"/>
            <w:color w:val="0000FF"/>
            <w:sz w:val="28"/>
            <w:szCs w:val="28"/>
          </w:rPr>
          <w:t>Указа</w:t>
        </w:r>
      </w:hyperlink>
      <w:r w:rsidR="00C915CD" w:rsidRPr="00B53C44">
        <w:rPr>
          <w:rFonts w:ascii="Times New Roman" w:hAnsi="Times New Roman" w:cs="Times New Roman"/>
          <w:sz w:val="28"/>
          <w:szCs w:val="28"/>
        </w:rPr>
        <w:t xml:space="preserve"> Президента РФ N 204:</w:t>
      </w:r>
    </w:p>
    <w:p w:rsidR="00C915CD" w:rsidRPr="00B53C44" w:rsidRDefault="00C915CD" w:rsidP="00F843A4">
      <w:pPr>
        <w:pStyle w:val="ConsPlusNormal"/>
        <w:ind w:firstLine="540"/>
        <w:jc w:val="both"/>
        <w:rPr>
          <w:rFonts w:ascii="Times New Roman" w:hAnsi="Times New Roman" w:cs="Times New Roman"/>
          <w:sz w:val="28"/>
          <w:szCs w:val="28"/>
        </w:rPr>
      </w:pPr>
      <w:r w:rsidRPr="00CA19CC">
        <w:rPr>
          <w:rFonts w:ascii="Times New Roman" w:hAnsi="Times New Roman" w:cs="Times New Roman"/>
          <w:sz w:val="28"/>
          <w:szCs w:val="28"/>
        </w:rPr>
        <w:t>1) "Жилье";</w:t>
      </w:r>
    </w:p>
    <w:p w:rsidR="00C915CD" w:rsidRPr="00B53C44"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2) "Обеспечение устойчивого сокращения непригодного для проживания жилищного фонда".</w:t>
      </w:r>
    </w:p>
    <w:p w:rsidR="00C915CD" w:rsidRPr="00B53C44"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Ожидаемые результаты:</w:t>
      </w:r>
    </w:p>
    <w:p w:rsidR="00C915CD" w:rsidRPr="00B53C44" w:rsidRDefault="00C915CD" w:rsidP="00F843A4">
      <w:pPr>
        <w:pStyle w:val="ConsPlusNormal"/>
        <w:ind w:firstLine="540"/>
        <w:jc w:val="both"/>
        <w:rPr>
          <w:rFonts w:ascii="Times New Roman" w:hAnsi="Times New Roman" w:cs="Times New Roman"/>
          <w:sz w:val="28"/>
          <w:szCs w:val="28"/>
        </w:rPr>
      </w:pPr>
      <w:r w:rsidRPr="007E7F32">
        <w:rPr>
          <w:rFonts w:ascii="Times New Roman" w:hAnsi="Times New Roman" w:cs="Times New Roman"/>
          <w:sz w:val="28"/>
          <w:szCs w:val="28"/>
        </w:rPr>
        <w:t>обеспечение наличия утвержденной градостроительной документации во всех муниципальных образованиях муниципального района;</w:t>
      </w:r>
    </w:p>
    <w:p w:rsidR="00C915CD" w:rsidRPr="00B53C44"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сохранение объемов инвестиций в основной капитал в строительстве на уровне не ниже предыдущего периода.</w:t>
      </w:r>
    </w:p>
    <w:p w:rsidR="00C915CD" w:rsidRDefault="00C915CD" w:rsidP="00F843A4">
      <w:pPr>
        <w:pStyle w:val="ConsPlusNormal"/>
        <w:ind w:firstLine="540"/>
        <w:jc w:val="both"/>
        <w:rPr>
          <w:rFonts w:ascii="Times New Roman" w:hAnsi="Times New Roman" w:cs="Times New Roman"/>
          <w:sz w:val="28"/>
          <w:szCs w:val="28"/>
        </w:rPr>
      </w:pPr>
      <w:r w:rsidRPr="00B53C44">
        <w:rPr>
          <w:rFonts w:ascii="Times New Roman" w:hAnsi="Times New Roman" w:cs="Times New Roman"/>
          <w:sz w:val="28"/>
          <w:szCs w:val="28"/>
        </w:rPr>
        <w:t>Кроме того, характеризовать достижение цели Стратегии "Сильная эк</w:t>
      </w:r>
      <w:r w:rsidRPr="00B53C44">
        <w:rPr>
          <w:rFonts w:ascii="Times New Roman" w:hAnsi="Times New Roman" w:cs="Times New Roman"/>
          <w:sz w:val="28"/>
          <w:szCs w:val="28"/>
        </w:rPr>
        <w:t>о</w:t>
      </w:r>
      <w:r w:rsidRPr="00B53C44">
        <w:rPr>
          <w:rFonts w:ascii="Times New Roman" w:hAnsi="Times New Roman" w:cs="Times New Roman"/>
          <w:sz w:val="28"/>
          <w:szCs w:val="28"/>
        </w:rPr>
        <w:t>номика с привлекательным инвестиционным климатом" по направлению "Современный строительный комплекс" будет достижение запланированного значения целевого показателя Стратегии: ввод в действие жилых домов.</w:t>
      </w:r>
    </w:p>
    <w:p w:rsidR="000A33C7" w:rsidRPr="00B53C44"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444567">
        <w:rPr>
          <w:rFonts w:ascii="Times New Roman" w:hAnsi="Times New Roman" w:cs="Times New Roman"/>
          <w:sz w:val="28"/>
          <w:szCs w:val="28"/>
        </w:rPr>
        <w:t>7. Территория проживания</w:t>
      </w:r>
    </w:p>
    <w:p w:rsidR="000A33C7" w:rsidRPr="00444567" w:rsidRDefault="000A33C7" w:rsidP="00F843A4">
      <w:pPr>
        <w:pStyle w:val="ConsPlusTitle"/>
        <w:jc w:val="center"/>
        <w:outlineLvl w:val="2"/>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444567">
        <w:rPr>
          <w:rFonts w:ascii="Times New Roman" w:hAnsi="Times New Roman" w:cs="Times New Roman"/>
          <w:sz w:val="28"/>
          <w:szCs w:val="28"/>
        </w:rPr>
        <w:t>7.1. Экологически привлекательный муниципальный район с рационал</w:t>
      </w:r>
      <w:r w:rsidRPr="00444567">
        <w:rPr>
          <w:rFonts w:ascii="Times New Roman" w:hAnsi="Times New Roman" w:cs="Times New Roman"/>
          <w:sz w:val="28"/>
          <w:szCs w:val="28"/>
        </w:rPr>
        <w:t>ь</w:t>
      </w:r>
      <w:r w:rsidRPr="00444567">
        <w:rPr>
          <w:rFonts w:ascii="Times New Roman" w:hAnsi="Times New Roman" w:cs="Times New Roman"/>
          <w:sz w:val="28"/>
          <w:szCs w:val="28"/>
        </w:rPr>
        <w:t>ным использованием природных ресурсов</w:t>
      </w:r>
    </w:p>
    <w:p w:rsidR="0089169B" w:rsidRPr="0089169B" w:rsidRDefault="0089169B" w:rsidP="00F843A4">
      <w:pPr>
        <w:pStyle w:val="ConsPlusNormal"/>
        <w:ind w:firstLine="539"/>
        <w:jc w:val="right"/>
        <w:rPr>
          <w:rFonts w:ascii="Times New Roman" w:hAnsi="Times New Roman" w:cs="Times New Roman"/>
          <w:sz w:val="20"/>
        </w:rPr>
      </w:pPr>
      <w:r w:rsidRPr="0089169B">
        <w:rPr>
          <w:rFonts w:ascii="Times New Roman" w:hAnsi="Times New Roman" w:cs="Times New Roman"/>
          <w:sz w:val="20"/>
        </w:rPr>
        <w:t>Таблица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444567">
        <w:tc>
          <w:tcPr>
            <w:tcW w:w="1984" w:type="dxa"/>
          </w:tcPr>
          <w:p w:rsidR="00C915CD" w:rsidRPr="00444567" w:rsidRDefault="00C915CD" w:rsidP="00F843A4">
            <w:pPr>
              <w:pStyle w:val="ConsPlusNormal"/>
              <w:jc w:val="center"/>
              <w:rPr>
                <w:rFonts w:ascii="Times New Roman" w:hAnsi="Times New Roman" w:cs="Times New Roman"/>
                <w:sz w:val="28"/>
                <w:szCs w:val="28"/>
              </w:rPr>
            </w:pPr>
            <w:r w:rsidRPr="00444567">
              <w:rPr>
                <w:rFonts w:ascii="Times New Roman" w:hAnsi="Times New Roman" w:cs="Times New Roman"/>
                <w:sz w:val="28"/>
                <w:szCs w:val="28"/>
              </w:rPr>
              <w:t>Приоритетные направления политики</w:t>
            </w:r>
          </w:p>
        </w:tc>
        <w:tc>
          <w:tcPr>
            <w:tcW w:w="7087" w:type="dxa"/>
          </w:tcPr>
          <w:p w:rsidR="00C915CD" w:rsidRPr="00444567" w:rsidRDefault="00C915CD" w:rsidP="00F843A4">
            <w:pPr>
              <w:pStyle w:val="ConsPlusNormal"/>
              <w:jc w:val="center"/>
              <w:rPr>
                <w:rFonts w:ascii="Times New Roman" w:hAnsi="Times New Roman" w:cs="Times New Roman"/>
                <w:sz w:val="28"/>
                <w:szCs w:val="28"/>
              </w:rPr>
            </w:pPr>
            <w:r w:rsidRPr="00444567">
              <w:rPr>
                <w:rFonts w:ascii="Times New Roman" w:hAnsi="Times New Roman" w:cs="Times New Roman"/>
                <w:sz w:val="28"/>
                <w:szCs w:val="28"/>
              </w:rPr>
              <w:t>Основные меры и задачи по реализации политики</w:t>
            </w:r>
          </w:p>
        </w:tc>
      </w:tr>
      <w:tr w:rsidR="00C915CD" w:rsidRPr="00444567">
        <w:tc>
          <w:tcPr>
            <w:tcW w:w="1984" w:type="dxa"/>
          </w:tcPr>
          <w:p w:rsidR="00C915CD" w:rsidRPr="00444567" w:rsidRDefault="00C915CD" w:rsidP="00F843A4">
            <w:pPr>
              <w:pStyle w:val="ConsPlusNormal"/>
              <w:rPr>
                <w:rFonts w:ascii="Times New Roman" w:hAnsi="Times New Roman" w:cs="Times New Roman"/>
                <w:sz w:val="28"/>
                <w:szCs w:val="28"/>
              </w:rPr>
            </w:pPr>
            <w:r w:rsidRPr="00444567">
              <w:rPr>
                <w:rFonts w:ascii="Times New Roman" w:hAnsi="Times New Roman" w:cs="Times New Roman"/>
                <w:sz w:val="28"/>
                <w:szCs w:val="28"/>
              </w:rPr>
              <w:lastRenderedPageBreak/>
              <w:t>Предупрежд</w:t>
            </w:r>
            <w:r w:rsidRPr="00444567">
              <w:rPr>
                <w:rFonts w:ascii="Times New Roman" w:hAnsi="Times New Roman" w:cs="Times New Roman"/>
                <w:sz w:val="28"/>
                <w:szCs w:val="28"/>
              </w:rPr>
              <w:t>е</w:t>
            </w:r>
            <w:r w:rsidRPr="00444567">
              <w:rPr>
                <w:rFonts w:ascii="Times New Roman" w:hAnsi="Times New Roman" w:cs="Times New Roman"/>
                <w:sz w:val="28"/>
                <w:szCs w:val="28"/>
              </w:rPr>
              <w:t>ние и миним</w:t>
            </w:r>
            <w:r w:rsidRPr="00444567">
              <w:rPr>
                <w:rFonts w:ascii="Times New Roman" w:hAnsi="Times New Roman" w:cs="Times New Roman"/>
                <w:sz w:val="28"/>
                <w:szCs w:val="28"/>
              </w:rPr>
              <w:t>и</w:t>
            </w:r>
            <w:r w:rsidRPr="00444567">
              <w:rPr>
                <w:rFonts w:ascii="Times New Roman" w:hAnsi="Times New Roman" w:cs="Times New Roman"/>
                <w:sz w:val="28"/>
                <w:szCs w:val="28"/>
              </w:rPr>
              <w:t>зация негати</w:t>
            </w:r>
            <w:r w:rsidRPr="00444567">
              <w:rPr>
                <w:rFonts w:ascii="Times New Roman" w:hAnsi="Times New Roman" w:cs="Times New Roman"/>
                <w:sz w:val="28"/>
                <w:szCs w:val="28"/>
              </w:rPr>
              <w:t>в</w:t>
            </w:r>
            <w:r w:rsidRPr="00444567">
              <w:rPr>
                <w:rFonts w:ascii="Times New Roman" w:hAnsi="Times New Roman" w:cs="Times New Roman"/>
                <w:sz w:val="28"/>
                <w:szCs w:val="28"/>
              </w:rPr>
              <w:t>ного воздейс</w:t>
            </w:r>
            <w:r w:rsidRPr="00444567">
              <w:rPr>
                <w:rFonts w:ascii="Times New Roman" w:hAnsi="Times New Roman" w:cs="Times New Roman"/>
                <w:sz w:val="28"/>
                <w:szCs w:val="28"/>
              </w:rPr>
              <w:t>т</w:t>
            </w:r>
            <w:r w:rsidRPr="00444567">
              <w:rPr>
                <w:rFonts w:ascii="Times New Roman" w:hAnsi="Times New Roman" w:cs="Times New Roman"/>
                <w:sz w:val="28"/>
                <w:szCs w:val="28"/>
              </w:rPr>
              <w:t>вия на окр</w:t>
            </w:r>
            <w:r w:rsidRPr="00444567">
              <w:rPr>
                <w:rFonts w:ascii="Times New Roman" w:hAnsi="Times New Roman" w:cs="Times New Roman"/>
                <w:sz w:val="28"/>
                <w:szCs w:val="28"/>
              </w:rPr>
              <w:t>у</w:t>
            </w:r>
            <w:r w:rsidRPr="00444567">
              <w:rPr>
                <w:rFonts w:ascii="Times New Roman" w:hAnsi="Times New Roman" w:cs="Times New Roman"/>
                <w:sz w:val="28"/>
                <w:szCs w:val="28"/>
              </w:rPr>
              <w:t>жающую ср</w:t>
            </w:r>
            <w:r w:rsidRPr="00444567">
              <w:rPr>
                <w:rFonts w:ascii="Times New Roman" w:hAnsi="Times New Roman" w:cs="Times New Roman"/>
                <w:sz w:val="28"/>
                <w:szCs w:val="28"/>
              </w:rPr>
              <w:t>е</w:t>
            </w:r>
            <w:r w:rsidRPr="00444567">
              <w:rPr>
                <w:rFonts w:ascii="Times New Roman" w:hAnsi="Times New Roman" w:cs="Times New Roman"/>
                <w:sz w:val="28"/>
                <w:szCs w:val="28"/>
              </w:rPr>
              <w:t>ду, развитие экологичного производства</w:t>
            </w:r>
          </w:p>
        </w:tc>
        <w:tc>
          <w:tcPr>
            <w:tcW w:w="7087" w:type="dxa"/>
          </w:tcPr>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Решение проблем сбора, утилизации и переработки отх</w:t>
            </w:r>
            <w:r w:rsidRPr="00444567">
              <w:rPr>
                <w:rFonts w:ascii="Times New Roman" w:hAnsi="Times New Roman" w:cs="Times New Roman"/>
                <w:sz w:val="28"/>
                <w:szCs w:val="28"/>
              </w:rPr>
              <w:t>о</w:t>
            </w:r>
            <w:r w:rsidRPr="00444567">
              <w:rPr>
                <w:rFonts w:ascii="Times New Roman" w:hAnsi="Times New Roman" w:cs="Times New Roman"/>
                <w:sz w:val="28"/>
                <w:szCs w:val="28"/>
              </w:rPr>
              <w:t>дов производства и потребления.</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Формирование комплексной системы обращения с тве</w:t>
            </w:r>
            <w:r w:rsidRPr="00444567">
              <w:rPr>
                <w:rFonts w:ascii="Times New Roman" w:hAnsi="Times New Roman" w:cs="Times New Roman"/>
                <w:sz w:val="28"/>
                <w:szCs w:val="28"/>
              </w:rPr>
              <w:t>р</w:t>
            </w:r>
            <w:r w:rsidRPr="00444567">
              <w:rPr>
                <w:rFonts w:ascii="Times New Roman" w:hAnsi="Times New Roman" w:cs="Times New Roman"/>
                <w:sz w:val="28"/>
                <w:szCs w:val="28"/>
              </w:rPr>
              <w:t>дыми коммунальными отходами.</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Ликвидация всех выявленных на 1 января 2019 года несанкционированных свалок в границах населенных пун</w:t>
            </w:r>
            <w:r w:rsidRPr="00444567">
              <w:rPr>
                <w:rFonts w:ascii="Times New Roman" w:hAnsi="Times New Roman" w:cs="Times New Roman"/>
                <w:sz w:val="28"/>
                <w:szCs w:val="28"/>
              </w:rPr>
              <w:t>к</w:t>
            </w:r>
            <w:r w:rsidRPr="00444567">
              <w:rPr>
                <w:rFonts w:ascii="Times New Roman" w:hAnsi="Times New Roman" w:cs="Times New Roman"/>
                <w:sz w:val="28"/>
                <w:szCs w:val="28"/>
              </w:rPr>
              <w:t>тов.</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Актуализация территориальной схемы обращения с отходами в соответствии со строительством новых объе</w:t>
            </w:r>
            <w:r w:rsidRPr="00444567">
              <w:rPr>
                <w:rFonts w:ascii="Times New Roman" w:hAnsi="Times New Roman" w:cs="Times New Roman"/>
                <w:sz w:val="28"/>
                <w:szCs w:val="28"/>
              </w:rPr>
              <w:t>к</w:t>
            </w:r>
            <w:r w:rsidRPr="00444567">
              <w:rPr>
                <w:rFonts w:ascii="Times New Roman" w:hAnsi="Times New Roman" w:cs="Times New Roman"/>
                <w:sz w:val="28"/>
                <w:szCs w:val="28"/>
              </w:rPr>
              <w:t>тов размещения и захоронения отходов.</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Создание условий для вторичной переработки всех запрещенных к захоронению отходов производства и п</w:t>
            </w:r>
            <w:r w:rsidRPr="00444567">
              <w:rPr>
                <w:rFonts w:ascii="Times New Roman" w:hAnsi="Times New Roman" w:cs="Times New Roman"/>
                <w:sz w:val="28"/>
                <w:szCs w:val="28"/>
              </w:rPr>
              <w:t>о</w:t>
            </w:r>
            <w:r w:rsidRPr="00444567">
              <w:rPr>
                <w:rFonts w:ascii="Times New Roman" w:hAnsi="Times New Roman" w:cs="Times New Roman"/>
                <w:sz w:val="28"/>
                <w:szCs w:val="28"/>
              </w:rPr>
              <w:t>требления.</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Предотвращение загрязнения земель за счет ликвидации несанкционированных свалок, рекультивации полигонов захоронения отходов, исчерпавших запланированные объемы.</w:t>
            </w:r>
          </w:p>
          <w:p w:rsidR="00444567" w:rsidRPr="00444567" w:rsidRDefault="00444567"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Создание и эффективное функционирование системы общественного экологического контроля, направленной на предотвращение нарушений законодательства в обла</w:t>
            </w:r>
            <w:r w:rsidRPr="00444567">
              <w:rPr>
                <w:rFonts w:ascii="Times New Roman" w:hAnsi="Times New Roman" w:cs="Times New Roman"/>
                <w:sz w:val="28"/>
                <w:szCs w:val="28"/>
              </w:rPr>
              <w:t>с</w:t>
            </w:r>
            <w:r w:rsidRPr="00444567">
              <w:rPr>
                <w:rFonts w:ascii="Times New Roman" w:hAnsi="Times New Roman" w:cs="Times New Roman"/>
                <w:sz w:val="28"/>
                <w:szCs w:val="28"/>
              </w:rPr>
              <w:t>ти охраны окружающей среды, в том числе выявление и ликвидацию несанкционированных свалок.</w:t>
            </w:r>
          </w:p>
        </w:tc>
      </w:tr>
      <w:tr w:rsidR="00C915CD" w:rsidRPr="00444567">
        <w:tc>
          <w:tcPr>
            <w:tcW w:w="1984" w:type="dxa"/>
          </w:tcPr>
          <w:p w:rsidR="00C915CD" w:rsidRPr="00444567" w:rsidRDefault="00C915CD" w:rsidP="00F843A4">
            <w:pPr>
              <w:pStyle w:val="ConsPlusNormal"/>
              <w:rPr>
                <w:rFonts w:ascii="Times New Roman" w:hAnsi="Times New Roman" w:cs="Times New Roman"/>
                <w:sz w:val="28"/>
                <w:szCs w:val="28"/>
              </w:rPr>
            </w:pPr>
            <w:r w:rsidRPr="00444567">
              <w:rPr>
                <w:rFonts w:ascii="Times New Roman" w:hAnsi="Times New Roman" w:cs="Times New Roman"/>
                <w:sz w:val="28"/>
                <w:szCs w:val="28"/>
              </w:rPr>
              <w:t>Экологически безопасное и комфортное проживание населения</w:t>
            </w:r>
          </w:p>
        </w:tc>
        <w:tc>
          <w:tcPr>
            <w:tcW w:w="7087" w:type="dxa"/>
          </w:tcPr>
          <w:p w:rsidR="00C915CD" w:rsidRPr="00444567" w:rsidRDefault="00C915CD"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Обеспечение защищенности населения и объектов эк</w:t>
            </w:r>
            <w:r w:rsidRPr="00444567">
              <w:rPr>
                <w:rFonts w:ascii="Times New Roman" w:hAnsi="Times New Roman" w:cs="Times New Roman"/>
                <w:sz w:val="28"/>
                <w:szCs w:val="28"/>
              </w:rPr>
              <w:t>о</w:t>
            </w:r>
            <w:r w:rsidRPr="00444567">
              <w:rPr>
                <w:rFonts w:ascii="Times New Roman" w:hAnsi="Times New Roman" w:cs="Times New Roman"/>
                <w:sz w:val="28"/>
                <w:szCs w:val="28"/>
              </w:rPr>
              <w:t>номики от наводнений и иного негативного воздействия вод.</w:t>
            </w:r>
          </w:p>
          <w:p w:rsidR="00C915CD" w:rsidRPr="00444567" w:rsidRDefault="00C915CD"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Формирование экологических ценностей у населения:</w:t>
            </w:r>
          </w:p>
          <w:p w:rsidR="00C915CD" w:rsidRPr="00444567" w:rsidRDefault="00C915CD"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проведение просветительских мероприятий с участием местного населения, органов власти и бизнеса;</w:t>
            </w:r>
          </w:p>
          <w:p w:rsidR="00C915CD" w:rsidRPr="00444567" w:rsidRDefault="00C915CD" w:rsidP="00F843A4">
            <w:pPr>
              <w:pStyle w:val="ConsPlusNormal"/>
              <w:jc w:val="both"/>
              <w:rPr>
                <w:rFonts w:ascii="Times New Roman" w:hAnsi="Times New Roman" w:cs="Times New Roman"/>
                <w:sz w:val="28"/>
                <w:szCs w:val="28"/>
              </w:rPr>
            </w:pPr>
            <w:r w:rsidRPr="00CA19CC">
              <w:rPr>
                <w:rFonts w:ascii="Times New Roman" w:hAnsi="Times New Roman" w:cs="Times New Roman"/>
                <w:sz w:val="28"/>
                <w:szCs w:val="28"/>
              </w:rPr>
              <w:t>организация детских экологических лагерей, конкурсов и олимпиад;</w:t>
            </w:r>
          </w:p>
          <w:p w:rsidR="00444567" w:rsidRPr="00444567" w:rsidRDefault="00C915CD" w:rsidP="00F843A4">
            <w:pPr>
              <w:pStyle w:val="ConsPlusNormal"/>
              <w:jc w:val="both"/>
              <w:rPr>
                <w:rFonts w:ascii="Times New Roman" w:hAnsi="Times New Roman" w:cs="Times New Roman"/>
                <w:sz w:val="28"/>
                <w:szCs w:val="28"/>
              </w:rPr>
            </w:pPr>
            <w:r w:rsidRPr="00444567">
              <w:rPr>
                <w:rFonts w:ascii="Times New Roman" w:hAnsi="Times New Roman" w:cs="Times New Roman"/>
                <w:sz w:val="28"/>
                <w:szCs w:val="28"/>
              </w:rPr>
              <w:t>освещение в средствах массовой информации местного положительного опыта охраны окружающей среды</w:t>
            </w:r>
            <w:r w:rsidR="00444567" w:rsidRPr="00444567">
              <w:rPr>
                <w:rFonts w:ascii="Times New Roman" w:hAnsi="Times New Roman" w:cs="Times New Roman"/>
                <w:sz w:val="28"/>
                <w:szCs w:val="28"/>
              </w:rPr>
              <w:t>.</w:t>
            </w:r>
          </w:p>
        </w:tc>
      </w:tr>
    </w:tbl>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Важнейшие инструменты реализации:</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1. Федеральные, региональные и местные экологические акции.</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2. Региональные проекты, направленные на достижение целей, показат</w:t>
      </w:r>
      <w:r w:rsidRPr="00444567">
        <w:rPr>
          <w:rFonts w:ascii="Times New Roman" w:hAnsi="Times New Roman" w:cs="Times New Roman"/>
          <w:sz w:val="28"/>
          <w:szCs w:val="28"/>
        </w:rPr>
        <w:t>е</w:t>
      </w:r>
      <w:r w:rsidRPr="00444567">
        <w:rPr>
          <w:rFonts w:ascii="Times New Roman" w:hAnsi="Times New Roman" w:cs="Times New Roman"/>
          <w:sz w:val="28"/>
          <w:szCs w:val="28"/>
        </w:rPr>
        <w:t xml:space="preserve">лей и результатов федеральных проектов национального проекта "Экология" в рамках реализации </w:t>
      </w:r>
      <w:hyperlink r:id="rId49" w:history="1">
        <w:r w:rsidRPr="00444567">
          <w:rPr>
            <w:rFonts w:ascii="Times New Roman" w:hAnsi="Times New Roman" w:cs="Times New Roman"/>
            <w:color w:val="0000FF"/>
            <w:sz w:val="28"/>
            <w:szCs w:val="28"/>
          </w:rPr>
          <w:t>Указа</w:t>
        </w:r>
      </w:hyperlink>
      <w:r w:rsidRPr="00444567">
        <w:rPr>
          <w:rFonts w:ascii="Times New Roman" w:hAnsi="Times New Roman" w:cs="Times New Roman"/>
          <w:sz w:val="28"/>
          <w:szCs w:val="28"/>
        </w:rPr>
        <w:t xml:space="preserve"> Президента РФ </w:t>
      </w:r>
      <w:r w:rsidR="0058475C">
        <w:rPr>
          <w:rFonts w:ascii="Times New Roman" w:hAnsi="Times New Roman" w:cs="Times New Roman"/>
          <w:sz w:val="28"/>
          <w:szCs w:val="28"/>
        </w:rPr>
        <w:t xml:space="preserve">от 07.05.2018 </w:t>
      </w:r>
      <w:r w:rsidRPr="00444567">
        <w:rPr>
          <w:rFonts w:ascii="Times New Roman" w:hAnsi="Times New Roman" w:cs="Times New Roman"/>
          <w:sz w:val="28"/>
          <w:szCs w:val="28"/>
        </w:rPr>
        <w:t>N 204:</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1) "Комплексная система обращения с твердыми коммунальными отх</w:t>
      </w:r>
      <w:r w:rsidRPr="00444567">
        <w:rPr>
          <w:rFonts w:ascii="Times New Roman" w:hAnsi="Times New Roman" w:cs="Times New Roman"/>
          <w:sz w:val="28"/>
          <w:szCs w:val="28"/>
        </w:rPr>
        <w:t>о</w:t>
      </w:r>
      <w:r w:rsidRPr="00444567">
        <w:rPr>
          <w:rFonts w:ascii="Times New Roman" w:hAnsi="Times New Roman" w:cs="Times New Roman"/>
          <w:sz w:val="28"/>
          <w:szCs w:val="28"/>
        </w:rPr>
        <w:t>дами"</w:t>
      </w:r>
      <w:r w:rsidR="0058475C">
        <w:rPr>
          <w:rFonts w:ascii="Times New Roman" w:hAnsi="Times New Roman" w:cs="Times New Roman"/>
          <w:sz w:val="28"/>
          <w:szCs w:val="28"/>
        </w:rPr>
        <w:t>;</w:t>
      </w:r>
    </w:p>
    <w:p w:rsidR="00444567" w:rsidRDefault="00444567" w:rsidP="00F843A4">
      <w:pPr>
        <w:pStyle w:val="ConsPlusNormal"/>
        <w:ind w:firstLine="539"/>
        <w:jc w:val="both"/>
        <w:rPr>
          <w:rFonts w:ascii="Times New Roman" w:hAnsi="Times New Roman" w:cs="Times New Roman"/>
          <w:bCs/>
          <w:sz w:val="28"/>
          <w:szCs w:val="28"/>
        </w:rPr>
      </w:pPr>
      <w:r w:rsidRPr="00444567">
        <w:rPr>
          <w:rFonts w:ascii="Times New Roman" w:hAnsi="Times New Roman" w:cs="Times New Roman"/>
          <w:sz w:val="28"/>
          <w:szCs w:val="28"/>
        </w:rPr>
        <w:t xml:space="preserve">2) </w:t>
      </w:r>
      <w:r w:rsidRPr="00444567">
        <w:rPr>
          <w:rFonts w:ascii="Times New Roman" w:hAnsi="Times New Roman" w:cs="Times New Roman"/>
          <w:bCs/>
          <w:sz w:val="28"/>
          <w:szCs w:val="28"/>
        </w:rPr>
        <w:t>"Чистая вода"</w:t>
      </w:r>
      <w:r w:rsidR="0058475C">
        <w:rPr>
          <w:rFonts w:ascii="Times New Roman" w:hAnsi="Times New Roman" w:cs="Times New Roman"/>
          <w:bCs/>
          <w:sz w:val="28"/>
          <w:szCs w:val="28"/>
        </w:rPr>
        <w:t>;</w:t>
      </w:r>
    </w:p>
    <w:p w:rsidR="0058475C" w:rsidRPr="00444567" w:rsidRDefault="0058475C" w:rsidP="00F843A4">
      <w:pPr>
        <w:pStyle w:val="ConsPlusNormal"/>
        <w:ind w:firstLine="539"/>
        <w:jc w:val="both"/>
        <w:rPr>
          <w:rFonts w:ascii="Times New Roman" w:hAnsi="Times New Roman" w:cs="Times New Roman"/>
          <w:bCs/>
          <w:sz w:val="28"/>
          <w:szCs w:val="28"/>
        </w:rPr>
      </w:pPr>
      <w:r>
        <w:rPr>
          <w:rFonts w:ascii="Times New Roman" w:hAnsi="Times New Roman" w:cs="Times New Roman"/>
          <w:bCs/>
          <w:sz w:val="28"/>
          <w:szCs w:val="28"/>
        </w:rPr>
        <w:t>3) Ведомственный проект «Сохранение уникальных водных объектов».</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 xml:space="preserve"> Ожидаемые результаты:</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 xml:space="preserve">улучшение экологической обстановки, снижение негативного </w:t>
      </w:r>
      <w:r w:rsidRPr="00444567">
        <w:rPr>
          <w:rFonts w:ascii="Times New Roman" w:hAnsi="Times New Roman" w:cs="Times New Roman"/>
          <w:sz w:val="28"/>
          <w:szCs w:val="28"/>
        </w:rPr>
        <w:lastRenderedPageBreak/>
        <w:t>воздейс</w:t>
      </w:r>
      <w:r w:rsidRPr="00444567">
        <w:rPr>
          <w:rFonts w:ascii="Times New Roman" w:hAnsi="Times New Roman" w:cs="Times New Roman"/>
          <w:sz w:val="28"/>
          <w:szCs w:val="28"/>
        </w:rPr>
        <w:t>т</w:t>
      </w:r>
      <w:r w:rsidRPr="00444567">
        <w:rPr>
          <w:rFonts w:ascii="Times New Roman" w:hAnsi="Times New Roman" w:cs="Times New Roman"/>
          <w:sz w:val="28"/>
          <w:szCs w:val="28"/>
        </w:rPr>
        <w:t>вия на окружающую среду со стороны промышленных предприятий;</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повышение экологической культуры населения;</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повышение качества воды;</w:t>
      </w:r>
    </w:p>
    <w:p w:rsidR="00444567" w:rsidRPr="00444567" w:rsidRDefault="00444567"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ликвидация выявленных несанкционированных свалок в границах нас</w:t>
      </w:r>
      <w:r w:rsidRPr="00444567">
        <w:rPr>
          <w:rFonts w:ascii="Times New Roman" w:hAnsi="Times New Roman" w:cs="Times New Roman"/>
          <w:sz w:val="28"/>
          <w:szCs w:val="28"/>
        </w:rPr>
        <w:t>е</w:t>
      </w:r>
      <w:r w:rsidRPr="00444567">
        <w:rPr>
          <w:rFonts w:ascii="Times New Roman" w:hAnsi="Times New Roman" w:cs="Times New Roman"/>
          <w:sz w:val="28"/>
          <w:szCs w:val="28"/>
        </w:rPr>
        <w:t>ленных пунктов;</w:t>
      </w:r>
    </w:p>
    <w:p w:rsidR="00C915CD" w:rsidRPr="00CA19CC" w:rsidRDefault="00C915CD" w:rsidP="00F843A4">
      <w:pPr>
        <w:pStyle w:val="ConsPlusNormal"/>
        <w:ind w:firstLine="539"/>
        <w:jc w:val="both"/>
        <w:rPr>
          <w:rFonts w:ascii="Times New Roman" w:hAnsi="Times New Roman" w:cs="Times New Roman"/>
          <w:sz w:val="28"/>
          <w:szCs w:val="28"/>
        </w:rPr>
      </w:pPr>
      <w:r w:rsidRPr="00CA19CC">
        <w:rPr>
          <w:rFonts w:ascii="Times New Roman" w:hAnsi="Times New Roman" w:cs="Times New Roman"/>
          <w:sz w:val="28"/>
          <w:szCs w:val="28"/>
        </w:rPr>
        <w:t>сохранение уникального биологического разнообразия объектов живо</w:t>
      </w:r>
      <w:r w:rsidRPr="00CA19CC">
        <w:rPr>
          <w:rFonts w:ascii="Times New Roman" w:hAnsi="Times New Roman" w:cs="Times New Roman"/>
          <w:sz w:val="28"/>
          <w:szCs w:val="28"/>
        </w:rPr>
        <w:t>т</w:t>
      </w:r>
      <w:r w:rsidRPr="00CA19CC">
        <w:rPr>
          <w:rFonts w:ascii="Times New Roman" w:hAnsi="Times New Roman" w:cs="Times New Roman"/>
          <w:sz w:val="28"/>
          <w:szCs w:val="28"/>
        </w:rPr>
        <w:t>ного и растительного мира на территории муниципального района</w:t>
      </w:r>
      <w:r w:rsidR="00CA19CC">
        <w:rPr>
          <w:rFonts w:ascii="Times New Roman" w:hAnsi="Times New Roman" w:cs="Times New Roman"/>
          <w:sz w:val="28"/>
          <w:szCs w:val="28"/>
        </w:rPr>
        <w:t>.</w:t>
      </w:r>
    </w:p>
    <w:p w:rsidR="00C915CD" w:rsidRDefault="00C915CD" w:rsidP="00F843A4">
      <w:pPr>
        <w:pStyle w:val="ConsPlusNormal"/>
        <w:ind w:firstLine="539"/>
        <w:jc w:val="both"/>
        <w:rPr>
          <w:rFonts w:ascii="Times New Roman" w:hAnsi="Times New Roman" w:cs="Times New Roman"/>
          <w:sz w:val="28"/>
          <w:szCs w:val="28"/>
        </w:rPr>
      </w:pPr>
      <w:r w:rsidRPr="00444567">
        <w:rPr>
          <w:rFonts w:ascii="Times New Roman" w:hAnsi="Times New Roman" w:cs="Times New Roman"/>
          <w:sz w:val="28"/>
          <w:szCs w:val="28"/>
        </w:rPr>
        <w:t>Кроме того, характеризовать достижение цели Стратегии "Территория проживания" по направлению "Экологически привлекательный регион с рациональным использованием природных ресурсов" будет достижение запл</w:t>
      </w:r>
      <w:r w:rsidRPr="00444567">
        <w:rPr>
          <w:rFonts w:ascii="Times New Roman" w:hAnsi="Times New Roman" w:cs="Times New Roman"/>
          <w:sz w:val="28"/>
          <w:szCs w:val="28"/>
        </w:rPr>
        <w:t>а</w:t>
      </w:r>
      <w:r w:rsidRPr="00444567">
        <w:rPr>
          <w:rFonts w:ascii="Times New Roman" w:hAnsi="Times New Roman" w:cs="Times New Roman"/>
          <w:sz w:val="28"/>
          <w:szCs w:val="28"/>
        </w:rPr>
        <w:t>нированных значений целевых показателей Стратегии: выбросы загрязня</w:t>
      </w:r>
      <w:r w:rsidRPr="00444567">
        <w:rPr>
          <w:rFonts w:ascii="Times New Roman" w:hAnsi="Times New Roman" w:cs="Times New Roman"/>
          <w:sz w:val="28"/>
          <w:szCs w:val="28"/>
        </w:rPr>
        <w:t>ю</w:t>
      </w:r>
      <w:r w:rsidRPr="00444567">
        <w:rPr>
          <w:rFonts w:ascii="Times New Roman" w:hAnsi="Times New Roman" w:cs="Times New Roman"/>
          <w:sz w:val="28"/>
          <w:szCs w:val="28"/>
        </w:rPr>
        <w:t>щих веществ в атмосферу стационарными источниками загрязнения.</w:t>
      </w:r>
    </w:p>
    <w:p w:rsidR="000A33C7" w:rsidRPr="00444567" w:rsidRDefault="000A33C7" w:rsidP="00F843A4">
      <w:pPr>
        <w:pStyle w:val="ConsPlusNormal"/>
        <w:ind w:firstLine="539"/>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84004A">
        <w:rPr>
          <w:rFonts w:ascii="Times New Roman" w:hAnsi="Times New Roman" w:cs="Times New Roman"/>
          <w:sz w:val="28"/>
          <w:szCs w:val="28"/>
        </w:rPr>
        <w:t>8. Инфраструктурная обеспеченность</w:t>
      </w:r>
    </w:p>
    <w:p w:rsidR="000A33C7" w:rsidRPr="0084004A" w:rsidRDefault="000A33C7" w:rsidP="00F843A4">
      <w:pPr>
        <w:pStyle w:val="ConsPlusTitle"/>
        <w:jc w:val="center"/>
        <w:outlineLvl w:val="2"/>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84004A">
        <w:rPr>
          <w:rFonts w:ascii="Times New Roman" w:hAnsi="Times New Roman" w:cs="Times New Roman"/>
          <w:sz w:val="28"/>
          <w:szCs w:val="28"/>
        </w:rPr>
        <w:t>8.1. Транспортная система, соответствующая запросам населения и эк</w:t>
      </w:r>
      <w:r w:rsidRPr="0084004A">
        <w:rPr>
          <w:rFonts w:ascii="Times New Roman" w:hAnsi="Times New Roman" w:cs="Times New Roman"/>
          <w:sz w:val="28"/>
          <w:szCs w:val="28"/>
        </w:rPr>
        <w:t>о</w:t>
      </w:r>
      <w:r w:rsidRPr="0084004A">
        <w:rPr>
          <w:rFonts w:ascii="Times New Roman" w:hAnsi="Times New Roman" w:cs="Times New Roman"/>
          <w:sz w:val="28"/>
          <w:szCs w:val="28"/>
        </w:rPr>
        <w:t>номики муниципального района</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84004A">
        <w:tc>
          <w:tcPr>
            <w:tcW w:w="1984" w:type="dxa"/>
          </w:tcPr>
          <w:p w:rsidR="00C915CD" w:rsidRPr="0084004A" w:rsidRDefault="00C915CD" w:rsidP="00F843A4">
            <w:pPr>
              <w:pStyle w:val="ConsPlusNormal"/>
              <w:jc w:val="center"/>
              <w:rPr>
                <w:rFonts w:ascii="Times New Roman" w:hAnsi="Times New Roman" w:cs="Times New Roman"/>
                <w:sz w:val="28"/>
                <w:szCs w:val="28"/>
              </w:rPr>
            </w:pPr>
            <w:r w:rsidRPr="0084004A">
              <w:rPr>
                <w:rFonts w:ascii="Times New Roman" w:hAnsi="Times New Roman" w:cs="Times New Roman"/>
                <w:sz w:val="28"/>
                <w:szCs w:val="28"/>
              </w:rPr>
              <w:t>Приоритетные направления политики</w:t>
            </w:r>
          </w:p>
        </w:tc>
        <w:tc>
          <w:tcPr>
            <w:tcW w:w="7087" w:type="dxa"/>
          </w:tcPr>
          <w:p w:rsidR="00C915CD" w:rsidRPr="0084004A" w:rsidRDefault="00C915CD" w:rsidP="00F843A4">
            <w:pPr>
              <w:pStyle w:val="ConsPlusNormal"/>
              <w:jc w:val="center"/>
              <w:rPr>
                <w:rFonts w:ascii="Times New Roman" w:hAnsi="Times New Roman" w:cs="Times New Roman"/>
                <w:sz w:val="28"/>
                <w:szCs w:val="28"/>
              </w:rPr>
            </w:pPr>
            <w:r w:rsidRPr="0084004A">
              <w:rPr>
                <w:rFonts w:ascii="Times New Roman" w:hAnsi="Times New Roman" w:cs="Times New Roman"/>
                <w:sz w:val="28"/>
                <w:szCs w:val="28"/>
              </w:rPr>
              <w:t>Основные меры и задачи по реализации политики</w:t>
            </w:r>
          </w:p>
        </w:tc>
      </w:tr>
      <w:tr w:rsidR="00C915CD" w:rsidRPr="0084004A">
        <w:tc>
          <w:tcPr>
            <w:tcW w:w="1984" w:type="dxa"/>
          </w:tcPr>
          <w:p w:rsidR="00C915CD" w:rsidRPr="0084004A" w:rsidRDefault="00C915CD" w:rsidP="00F843A4">
            <w:pPr>
              <w:pStyle w:val="ConsPlusNormal"/>
              <w:rPr>
                <w:rFonts w:ascii="Times New Roman" w:hAnsi="Times New Roman" w:cs="Times New Roman"/>
                <w:sz w:val="28"/>
                <w:szCs w:val="28"/>
              </w:rPr>
            </w:pPr>
            <w:r w:rsidRPr="0084004A">
              <w:rPr>
                <w:rFonts w:ascii="Times New Roman" w:hAnsi="Times New Roman" w:cs="Times New Roman"/>
                <w:sz w:val="28"/>
                <w:szCs w:val="28"/>
              </w:rPr>
              <w:t>Развитие дорожного х</w:t>
            </w:r>
            <w:r w:rsidRPr="0084004A">
              <w:rPr>
                <w:rFonts w:ascii="Times New Roman" w:hAnsi="Times New Roman" w:cs="Times New Roman"/>
                <w:sz w:val="28"/>
                <w:szCs w:val="28"/>
              </w:rPr>
              <w:t>о</w:t>
            </w:r>
            <w:r w:rsidRPr="0084004A">
              <w:rPr>
                <w:rFonts w:ascii="Times New Roman" w:hAnsi="Times New Roman" w:cs="Times New Roman"/>
                <w:sz w:val="28"/>
                <w:szCs w:val="28"/>
              </w:rPr>
              <w:t>зяйства</w:t>
            </w:r>
          </w:p>
        </w:tc>
        <w:tc>
          <w:tcPr>
            <w:tcW w:w="7087" w:type="dxa"/>
          </w:tcPr>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Развитие сети автомобильных дорог общего пользования в муниципальном районе.</w:t>
            </w:r>
          </w:p>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Ремонт, капитальный ремонт, строительство и реконс</w:t>
            </w:r>
            <w:r w:rsidRPr="0084004A">
              <w:rPr>
                <w:rFonts w:ascii="Times New Roman" w:hAnsi="Times New Roman" w:cs="Times New Roman"/>
                <w:sz w:val="28"/>
                <w:szCs w:val="28"/>
              </w:rPr>
              <w:t>т</w:t>
            </w:r>
            <w:r w:rsidRPr="0084004A">
              <w:rPr>
                <w:rFonts w:ascii="Times New Roman" w:hAnsi="Times New Roman" w:cs="Times New Roman"/>
                <w:sz w:val="28"/>
                <w:szCs w:val="28"/>
              </w:rPr>
              <w:t>рукция автомобильных дорог общего пользования.</w:t>
            </w:r>
          </w:p>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Обеспечение устойчивого функционирования сущес</w:t>
            </w:r>
            <w:r w:rsidRPr="0084004A">
              <w:rPr>
                <w:rFonts w:ascii="Times New Roman" w:hAnsi="Times New Roman" w:cs="Times New Roman"/>
                <w:sz w:val="28"/>
                <w:szCs w:val="28"/>
              </w:rPr>
              <w:t>т</w:t>
            </w:r>
            <w:r w:rsidRPr="0084004A">
              <w:rPr>
                <w:rFonts w:ascii="Times New Roman" w:hAnsi="Times New Roman" w:cs="Times New Roman"/>
                <w:sz w:val="28"/>
                <w:szCs w:val="28"/>
              </w:rPr>
              <w:t>вующей сети автомобильных дорог общего пользования в муниципальном районе.</w:t>
            </w:r>
          </w:p>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Повышение эффективности управления и контроля при осуществлении дорожной деятельности и использовании автомобильных дорог общего пользования в муниц</w:t>
            </w:r>
            <w:r w:rsidRPr="0084004A">
              <w:rPr>
                <w:rFonts w:ascii="Times New Roman" w:hAnsi="Times New Roman" w:cs="Times New Roman"/>
                <w:sz w:val="28"/>
                <w:szCs w:val="28"/>
              </w:rPr>
              <w:t>и</w:t>
            </w:r>
            <w:r w:rsidRPr="0084004A">
              <w:rPr>
                <w:rFonts w:ascii="Times New Roman" w:hAnsi="Times New Roman" w:cs="Times New Roman"/>
                <w:sz w:val="28"/>
                <w:szCs w:val="28"/>
              </w:rPr>
              <w:t>пальном районе.</w:t>
            </w:r>
          </w:p>
          <w:p w:rsidR="00286F72"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Повышение безопасности дорожного движения, доро</w:t>
            </w:r>
            <w:r w:rsidRPr="0084004A">
              <w:rPr>
                <w:rFonts w:ascii="Times New Roman" w:hAnsi="Times New Roman" w:cs="Times New Roman"/>
                <w:sz w:val="28"/>
                <w:szCs w:val="28"/>
              </w:rPr>
              <w:t>ж</w:t>
            </w:r>
            <w:r w:rsidRPr="0084004A">
              <w:rPr>
                <w:rFonts w:ascii="Times New Roman" w:hAnsi="Times New Roman" w:cs="Times New Roman"/>
                <w:sz w:val="28"/>
                <w:szCs w:val="28"/>
              </w:rPr>
              <w:t>ных знаков, искусственных неровностей на пешеходных переходах.</w:t>
            </w:r>
          </w:p>
          <w:p w:rsidR="003A0E27" w:rsidRPr="0084004A" w:rsidRDefault="003A0E27" w:rsidP="00F843A4">
            <w:pPr>
              <w:pStyle w:val="ConsPlusNormal"/>
              <w:ind w:firstLine="1"/>
              <w:jc w:val="both"/>
              <w:rPr>
                <w:rFonts w:ascii="Times New Roman" w:hAnsi="Times New Roman" w:cs="Times New Roman"/>
                <w:sz w:val="28"/>
                <w:szCs w:val="28"/>
              </w:rPr>
            </w:pPr>
            <w:r>
              <w:rPr>
                <w:rFonts w:ascii="Times New Roman" w:hAnsi="Times New Roman" w:cs="Times New Roman"/>
                <w:sz w:val="28"/>
                <w:szCs w:val="28"/>
              </w:rPr>
              <w:t>Оснащение систем уличного освещения энергоэффекти</w:t>
            </w:r>
            <w:r>
              <w:rPr>
                <w:rFonts w:ascii="Times New Roman" w:hAnsi="Times New Roman" w:cs="Times New Roman"/>
                <w:sz w:val="28"/>
                <w:szCs w:val="28"/>
              </w:rPr>
              <w:t>в</w:t>
            </w:r>
            <w:r>
              <w:rPr>
                <w:rFonts w:ascii="Times New Roman" w:hAnsi="Times New Roman" w:cs="Times New Roman"/>
                <w:sz w:val="28"/>
                <w:szCs w:val="28"/>
              </w:rPr>
              <w:t>ными (светодиодным) источниками света.</w:t>
            </w:r>
          </w:p>
        </w:tc>
      </w:tr>
      <w:tr w:rsidR="00C915CD" w:rsidRPr="0084004A">
        <w:tc>
          <w:tcPr>
            <w:tcW w:w="1984" w:type="dxa"/>
          </w:tcPr>
          <w:p w:rsidR="00C915CD" w:rsidRPr="0084004A" w:rsidRDefault="00C915CD" w:rsidP="00F843A4">
            <w:pPr>
              <w:pStyle w:val="ConsPlusNormal"/>
              <w:rPr>
                <w:rFonts w:ascii="Times New Roman" w:hAnsi="Times New Roman" w:cs="Times New Roman"/>
                <w:sz w:val="28"/>
                <w:szCs w:val="28"/>
              </w:rPr>
            </w:pPr>
            <w:r w:rsidRPr="0084004A">
              <w:rPr>
                <w:rFonts w:ascii="Times New Roman" w:hAnsi="Times New Roman" w:cs="Times New Roman"/>
                <w:sz w:val="28"/>
                <w:szCs w:val="28"/>
              </w:rPr>
              <w:t>Развитие авт</w:t>
            </w:r>
            <w:r w:rsidRPr="0084004A">
              <w:rPr>
                <w:rFonts w:ascii="Times New Roman" w:hAnsi="Times New Roman" w:cs="Times New Roman"/>
                <w:sz w:val="28"/>
                <w:szCs w:val="28"/>
              </w:rPr>
              <w:t>о</w:t>
            </w:r>
            <w:r w:rsidRPr="0084004A">
              <w:rPr>
                <w:rFonts w:ascii="Times New Roman" w:hAnsi="Times New Roman" w:cs="Times New Roman"/>
                <w:sz w:val="28"/>
                <w:szCs w:val="28"/>
              </w:rPr>
              <w:t>мобильного транспорта</w:t>
            </w:r>
          </w:p>
        </w:tc>
        <w:tc>
          <w:tcPr>
            <w:tcW w:w="7087" w:type="dxa"/>
          </w:tcPr>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Содействие устойчивому и безопасному функциониров</w:t>
            </w:r>
            <w:r w:rsidRPr="0084004A">
              <w:rPr>
                <w:rFonts w:ascii="Times New Roman" w:hAnsi="Times New Roman" w:cs="Times New Roman"/>
                <w:sz w:val="28"/>
                <w:szCs w:val="28"/>
              </w:rPr>
              <w:t>а</w:t>
            </w:r>
            <w:r w:rsidRPr="0084004A">
              <w:rPr>
                <w:rFonts w:ascii="Times New Roman" w:hAnsi="Times New Roman" w:cs="Times New Roman"/>
                <w:sz w:val="28"/>
                <w:szCs w:val="28"/>
              </w:rPr>
              <w:t>нию автомобильного транспорта.</w:t>
            </w:r>
          </w:p>
          <w:p w:rsidR="00286F72"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 xml:space="preserve">Повышение уровня доступности и качества услуг </w:t>
            </w:r>
            <w:r w:rsidRPr="0084004A">
              <w:rPr>
                <w:rFonts w:ascii="Times New Roman" w:hAnsi="Times New Roman" w:cs="Times New Roman"/>
                <w:sz w:val="28"/>
                <w:szCs w:val="28"/>
              </w:rPr>
              <w:lastRenderedPageBreak/>
              <w:t>авт</w:t>
            </w:r>
            <w:r w:rsidRPr="0084004A">
              <w:rPr>
                <w:rFonts w:ascii="Times New Roman" w:hAnsi="Times New Roman" w:cs="Times New Roman"/>
                <w:sz w:val="28"/>
                <w:szCs w:val="28"/>
              </w:rPr>
              <w:t>о</w:t>
            </w:r>
            <w:r w:rsidRPr="0084004A">
              <w:rPr>
                <w:rFonts w:ascii="Times New Roman" w:hAnsi="Times New Roman" w:cs="Times New Roman"/>
                <w:sz w:val="28"/>
                <w:szCs w:val="28"/>
              </w:rPr>
              <w:t>мобильного транспорта.</w:t>
            </w:r>
          </w:p>
          <w:p w:rsidR="00C915CD" w:rsidRPr="0084004A" w:rsidRDefault="00286F72" w:rsidP="00F843A4">
            <w:pPr>
              <w:pStyle w:val="ConsPlusNormal"/>
              <w:ind w:firstLine="1"/>
              <w:jc w:val="both"/>
              <w:rPr>
                <w:rFonts w:ascii="Times New Roman" w:hAnsi="Times New Roman" w:cs="Times New Roman"/>
                <w:sz w:val="28"/>
                <w:szCs w:val="28"/>
              </w:rPr>
            </w:pPr>
            <w:r w:rsidRPr="0084004A">
              <w:rPr>
                <w:rFonts w:ascii="Times New Roman" w:hAnsi="Times New Roman" w:cs="Times New Roman"/>
                <w:sz w:val="28"/>
                <w:szCs w:val="28"/>
              </w:rPr>
              <w:t>Создание условий для перехода автомобильного транспорта на использование экологически чистого газом</w:t>
            </w:r>
            <w:r w:rsidRPr="0084004A">
              <w:rPr>
                <w:rFonts w:ascii="Times New Roman" w:hAnsi="Times New Roman" w:cs="Times New Roman"/>
                <w:sz w:val="28"/>
                <w:szCs w:val="28"/>
              </w:rPr>
              <w:t>о</w:t>
            </w:r>
            <w:r w:rsidRPr="0084004A">
              <w:rPr>
                <w:rFonts w:ascii="Times New Roman" w:hAnsi="Times New Roman" w:cs="Times New Roman"/>
                <w:sz w:val="28"/>
                <w:szCs w:val="28"/>
              </w:rPr>
              <w:t>торного топлива.</w:t>
            </w:r>
          </w:p>
        </w:tc>
      </w:tr>
    </w:tbl>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lastRenderedPageBreak/>
        <w:t>Важнейшие инструменты реализации:</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1. Муниципальная программа «Территориальное развитие».</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2. Региональный проект "Дорожная сеть", направленный на достижение целей, показателей и результатов федерального проекта национального пр</w:t>
      </w:r>
      <w:r w:rsidRPr="0084004A">
        <w:rPr>
          <w:rFonts w:ascii="Times New Roman" w:hAnsi="Times New Roman" w:cs="Times New Roman"/>
          <w:sz w:val="28"/>
          <w:szCs w:val="28"/>
        </w:rPr>
        <w:t>о</w:t>
      </w:r>
      <w:r w:rsidRPr="0084004A">
        <w:rPr>
          <w:rFonts w:ascii="Times New Roman" w:hAnsi="Times New Roman" w:cs="Times New Roman"/>
          <w:sz w:val="28"/>
          <w:szCs w:val="28"/>
        </w:rPr>
        <w:t>екта "Безопасные и качественные автомобильные дороги" в рамках реализ</w:t>
      </w:r>
      <w:r w:rsidRPr="0084004A">
        <w:rPr>
          <w:rFonts w:ascii="Times New Roman" w:hAnsi="Times New Roman" w:cs="Times New Roman"/>
          <w:sz w:val="28"/>
          <w:szCs w:val="28"/>
        </w:rPr>
        <w:t>а</w:t>
      </w:r>
      <w:r w:rsidRPr="0084004A">
        <w:rPr>
          <w:rFonts w:ascii="Times New Roman" w:hAnsi="Times New Roman" w:cs="Times New Roman"/>
          <w:sz w:val="28"/>
          <w:szCs w:val="28"/>
        </w:rPr>
        <w:t xml:space="preserve">ции </w:t>
      </w:r>
      <w:hyperlink r:id="rId50" w:history="1">
        <w:r w:rsidRPr="0084004A">
          <w:rPr>
            <w:rFonts w:ascii="Times New Roman" w:hAnsi="Times New Roman" w:cs="Times New Roman"/>
            <w:color w:val="0000FF"/>
            <w:sz w:val="28"/>
            <w:szCs w:val="28"/>
          </w:rPr>
          <w:t>Указа</w:t>
        </w:r>
      </w:hyperlink>
      <w:r w:rsidRPr="0084004A">
        <w:rPr>
          <w:rFonts w:ascii="Times New Roman" w:hAnsi="Times New Roman" w:cs="Times New Roman"/>
          <w:sz w:val="28"/>
          <w:szCs w:val="28"/>
        </w:rPr>
        <w:t xml:space="preserve"> Президента РФ N 204.</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3. Региональный проект "Производительность труда и поддержка зан</w:t>
      </w:r>
      <w:r w:rsidRPr="0084004A">
        <w:rPr>
          <w:rFonts w:ascii="Times New Roman" w:hAnsi="Times New Roman" w:cs="Times New Roman"/>
          <w:sz w:val="28"/>
          <w:szCs w:val="28"/>
        </w:rPr>
        <w:t>я</w:t>
      </w:r>
      <w:r w:rsidRPr="0084004A">
        <w:rPr>
          <w:rFonts w:ascii="Times New Roman" w:hAnsi="Times New Roman" w:cs="Times New Roman"/>
          <w:sz w:val="28"/>
          <w:szCs w:val="28"/>
        </w:rPr>
        <w:t>тости в Республике Коми", направленный на достижение целей, показателей и результатов национального проекта "Производительность труда и по</w:t>
      </w:r>
      <w:r w:rsidRPr="0084004A">
        <w:rPr>
          <w:rFonts w:ascii="Times New Roman" w:hAnsi="Times New Roman" w:cs="Times New Roman"/>
          <w:sz w:val="28"/>
          <w:szCs w:val="28"/>
        </w:rPr>
        <w:t>д</w:t>
      </w:r>
      <w:r w:rsidRPr="0084004A">
        <w:rPr>
          <w:rFonts w:ascii="Times New Roman" w:hAnsi="Times New Roman" w:cs="Times New Roman"/>
          <w:sz w:val="28"/>
          <w:szCs w:val="28"/>
        </w:rPr>
        <w:t xml:space="preserve">держка занятости" в рамках реализации </w:t>
      </w:r>
      <w:hyperlink r:id="rId51" w:history="1">
        <w:r w:rsidRPr="0084004A">
          <w:rPr>
            <w:rFonts w:ascii="Times New Roman" w:hAnsi="Times New Roman" w:cs="Times New Roman"/>
            <w:color w:val="0000FF"/>
            <w:sz w:val="28"/>
            <w:szCs w:val="28"/>
          </w:rPr>
          <w:t>Указа</w:t>
        </w:r>
      </w:hyperlink>
      <w:r w:rsidRPr="0084004A">
        <w:rPr>
          <w:rFonts w:ascii="Times New Roman" w:hAnsi="Times New Roman" w:cs="Times New Roman"/>
          <w:sz w:val="28"/>
          <w:szCs w:val="28"/>
        </w:rPr>
        <w:t xml:space="preserve"> Президента РФ N 204.</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4. Портфель проектов Республики Коми по строительству и реконстру</w:t>
      </w:r>
      <w:r w:rsidRPr="0084004A">
        <w:rPr>
          <w:rFonts w:ascii="Times New Roman" w:hAnsi="Times New Roman" w:cs="Times New Roman"/>
          <w:sz w:val="28"/>
          <w:szCs w:val="28"/>
        </w:rPr>
        <w:t>к</w:t>
      </w:r>
      <w:r w:rsidRPr="0084004A">
        <w:rPr>
          <w:rFonts w:ascii="Times New Roman" w:hAnsi="Times New Roman" w:cs="Times New Roman"/>
          <w:sz w:val="28"/>
          <w:szCs w:val="28"/>
        </w:rPr>
        <w:t>ции автомобильных дорог.</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5. Адресная инвестиционная программа Республики Коми.</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Ожидаемые результаты:</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создание сети автомобильных дорог общего пользования в муниципал</w:t>
      </w:r>
      <w:r w:rsidRPr="0084004A">
        <w:rPr>
          <w:rFonts w:ascii="Times New Roman" w:hAnsi="Times New Roman" w:cs="Times New Roman"/>
          <w:sz w:val="28"/>
          <w:szCs w:val="28"/>
        </w:rPr>
        <w:t>ь</w:t>
      </w:r>
      <w:r w:rsidRPr="0084004A">
        <w:rPr>
          <w:rFonts w:ascii="Times New Roman" w:hAnsi="Times New Roman" w:cs="Times New Roman"/>
          <w:sz w:val="28"/>
          <w:szCs w:val="28"/>
        </w:rPr>
        <w:t>ном районе в микрорайонах новой застройки, обеспечивающей потребности населения в качественных автомобильных дорогах местного значения.</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обеспечение потребности населения и экономики муниципального ра</w:t>
      </w:r>
      <w:r w:rsidRPr="0084004A">
        <w:rPr>
          <w:rFonts w:ascii="Times New Roman" w:hAnsi="Times New Roman" w:cs="Times New Roman"/>
          <w:sz w:val="28"/>
          <w:szCs w:val="28"/>
        </w:rPr>
        <w:t>й</w:t>
      </w:r>
      <w:r w:rsidRPr="0084004A">
        <w:rPr>
          <w:rFonts w:ascii="Times New Roman" w:hAnsi="Times New Roman" w:cs="Times New Roman"/>
          <w:sz w:val="28"/>
          <w:szCs w:val="28"/>
        </w:rPr>
        <w:t>она в качественных, доступных и безопасных услугах на автомобильном транспорте;</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повышение уровня транспортного обслуживания населения путем п</w:t>
      </w:r>
      <w:r w:rsidRPr="0084004A">
        <w:rPr>
          <w:rFonts w:ascii="Times New Roman" w:hAnsi="Times New Roman" w:cs="Times New Roman"/>
          <w:sz w:val="28"/>
          <w:szCs w:val="28"/>
        </w:rPr>
        <w:t>о</w:t>
      </w:r>
      <w:r w:rsidRPr="0084004A">
        <w:rPr>
          <w:rFonts w:ascii="Times New Roman" w:hAnsi="Times New Roman" w:cs="Times New Roman"/>
          <w:sz w:val="28"/>
          <w:szCs w:val="28"/>
        </w:rPr>
        <w:t>вышения своевременности, предсказуемости, ритмичности и безопасности функционирования транспортной системы;</w:t>
      </w:r>
    </w:p>
    <w:p w:rsidR="0084004A" w:rsidRP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повышение уровня безопасности перемещения людей и грузов.</w:t>
      </w:r>
    </w:p>
    <w:p w:rsidR="0084004A" w:rsidRDefault="0084004A" w:rsidP="00F843A4">
      <w:pPr>
        <w:pStyle w:val="ConsPlusNormal"/>
        <w:ind w:firstLine="539"/>
        <w:jc w:val="both"/>
        <w:rPr>
          <w:rFonts w:ascii="Times New Roman" w:hAnsi="Times New Roman" w:cs="Times New Roman"/>
          <w:sz w:val="28"/>
          <w:szCs w:val="28"/>
        </w:rPr>
      </w:pPr>
      <w:r w:rsidRPr="0084004A">
        <w:rPr>
          <w:rFonts w:ascii="Times New Roman" w:hAnsi="Times New Roman" w:cs="Times New Roman"/>
          <w:sz w:val="28"/>
          <w:szCs w:val="28"/>
        </w:rPr>
        <w:t>Кроме того, характеризовать достижение цели Стратегии "Инфрастру</w:t>
      </w:r>
      <w:r w:rsidRPr="0084004A">
        <w:rPr>
          <w:rFonts w:ascii="Times New Roman" w:hAnsi="Times New Roman" w:cs="Times New Roman"/>
          <w:sz w:val="28"/>
          <w:szCs w:val="28"/>
        </w:rPr>
        <w:t>к</w:t>
      </w:r>
      <w:r w:rsidRPr="0084004A">
        <w:rPr>
          <w:rFonts w:ascii="Times New Roman" w:hAnsi="Times New Roman" w:cs="Times New Roman"/>
          <w:sz w:val="28"/>
          <w:szCs w:val="28"/>
        </w:rPr>
        <w:t>турная обеспеченность" по направлению "Транспортная система, соответс</w:t>
      </w:r>
      <w:r w:rsidRPr="0084004A">
        <w:rPr>
          <w:rFonts w:ascii="Times New Roman" w:hAnsi="Times New Roman" w:cs="Times New Roman"/>
          <w:sz w:val="28"/>
          <w:szCs w:val="28"/>
        </w:rPr>
        <w:t>т</w:t>
      </w:r>
      <w:r w:rsidRPr="0084004A">
        <w:rPr>
          <w:rFonts w:ascii="Times New Roman" w:hAnsi="Times New Roman" w:cs="Times New Roman"/>
          <w:sz w:val="28"/>
          <w:szCs w:val="28"/>
        </w:rPr>
        <w:t>вующая запросам населения и экономики муниципального района" будет достижение запланированных значений целевых показателей Стратегии: д</w:t>
      </w:r>
      <w:r w:rsidRPr="0084004A">
        <w:rPr>
          <w:rFonts w:ascii="Times New Roman" w:hAnsi="Times New Roman" w:cs="Times New Roman"/>
          <w:sz w:val="28"/>
          <w:szCs w:val="28"/>
        </w:rPr>
        <w:t>о</w:t>
      </w:r>
      <w:r w:rsidRPr="0084004A">
        <w:rPr>
          <w:rFonts w:ascii="Times New Roman" w:hAnsi="Times New Roman" w:cs="Times New Roman"/>
          <w:sz w:val="28"/>
          <w:szCs w:val="28"/>
        </w:rPr>
        <w:t>ля протяженности автомобильных дорог общего пользования местного зн</w:t>
      </w:r>
      <w:r w:rsidRPr="0084004A">
        <w:rPr>
          <w:rFonts w:ascii="Times New Roman" w:hAnsi="Times New Roman" w:cs="Times New Roman"/>
          <w:sz w:val="28"/>
          <w:szCs w:val="28"/>
        </w:rPr>
        <w:t>а</w:t>
      </w:r>
      <w:r w:rsidRPr="0084004A">
        <w:rPr>
          <w:rFonts w:ascii="Times New Roman" w:hAnsi="Times New Roman" w:cs="Times New Roman"/>
          <w:sz w:val="28"/>
          <w:szCs w:val="28"/>
        </w:rPr>
        <w:t>чения, отвечающих нормативным требованиям, в общей протяженности а</w:t>
      </w:r>
      <w:r w:rsidRPr="0084004A">
        <w:rPr>
          <w:rFonts w:ascii="Times New Roman" w:hAnsi="Times New Roman" w:cs="Times New Roman"/>
          <w:sz w:val="28"/>
          <w:szCs w:val="28"/>
        </w:rPr>
        <w:t>в</w:t>
      </w:r>
      <w:r w:rsidRPr="0084004A">
        <w:rPr>
          <w:rFonts w:ascii="Times New Roman" w:hAnsi="Times New Roman" w:cs="Times New Roman"/>
          <w:sz w:val="28"/>
          <w:szCs w:val="28"/>
        </w:rPr>
        <w:t>томобильных дорог общего пользования местного значения</w:t>
      </w:r>
      <w:r w:rsidR="00BA29BA">
        <w:rPr>
          <w:rFonts w:ascii="Times New Roman" w:hAnsi="Times New Roman" w:cs="Times New Roman"/>
          <w:sz w:val="28"/>
          <w:szCs w:val="28"/>
        </w:rPr>
        <w:t>; мощность амб</w:t>
      </w:r>
      <w:r w:rsidR="00BA29BA">
        <w:rPr>
          <w:rFonts w:ascii="Times New Roman" w:hAnsi="Times New Roman" w:cs="Times New Roman"/>
          <w:sz w:val="28"/>
          <w:szCs w:val="28"/>
        </w:rPr>
        <w:t>у</w:t>
      </w:r>
      <w:r w:rsidR="00BA29BA">
        <w:rPr>
          <w:rFonts w:ascii="Times New Roman" w:hAnsi="Times New Roman" w:cs="Times New Roman"/>
          <w:sz w:val="28"/>
          <w:szCs w:val="28"/>
        </w:rPr>
        <w:t>латорно-поликлинических учреждений на 10 тыс. человек населения.</w:t>
      </w:r>
    </w:p>
    <w:p w:rsidR="000A33C7" w:rsidRPr="0084004A" w:rsidRDefault="000A33C7" w:rsidP="00F843A4">
      <w:pPr>
        <w:pStyle w:val="ConsPlusNormal"/>
        <w:ind w:firstLine="539"/>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A40C9F">
        <w:rPr>
          <w:rFonts w:ascii="Times New Roman" w:hAnsi="Times New Roman" w:cs="Times New Roman"/>
          <w:sz w:val="28"/>
          <w:szCs w:val="28"/>
        </w:rPr>
        <w:t>8.2. Энергетически обеспеченная территория</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A40C9F">
        <w:tc>
          <w:tcPr>
            <w:tcW w:w="1984" w:type="dxa"/>
          </w:tcPr>
          <w:p w:rsidR="00C915CD" w:rsidRPr="00A40C9F" w:rsidRDefault="00C915CD" w:rsidP="00F843A4">
            <w:pPr>
              <w:pStyle w:val="ConsPlusNormal"/>
              <w:jc w:val="center"/>
              <w:rPr>
                <w:rFonts w:ascii="Times New Roman" w:hAnsi="Times New Roman" w:cs="Times New Roman"/>
                <w:sz w:val="28"/>
                <w:szCs w:val="28"/>
              </w:rPr>
            </w:pPr>
            <w:r w:rsidRPr="00A40C9F">
              <w:rPr>
                <w:rFonts w:ascii="Times New Roman" w:hAnsi="Times New Roman" w:cs="Times New Roman"/>
                <w:sz w:val="28"/>
                <w:szCs w:val="28"/>
              </w:rPr>
              <w:t xml:space="preserve">Приоритетные направления </w:t>
            </w:r>
            <w:r w:rsidRPr="00A40C9F">
              <w:rPr>
                <w:rFonts w:ascii="Times New Roman" w:hAnsi="Times New Roman" w:cs="Times New Roman"/>
                <w:sz w:val="28"/>
                <w:szCs w:val="28"/>
              </w:rPr>
              <w:lastRenderedPageBreak/>
              <w:t>политики</w:t>
            </w:r>
          </w:p>
        </w:tc>
        <w:tc>
          <w:tcPr>
            <w:tcW w:w="7087" w:type="dxa"/>
          </w:tcPr>
          <w:p w:rsidR="00C915CD" w:rsidRPr="00A40C9F" w:rsidRDefault="00C915CD" w:rsidP="00F843A4">
            <w:pPr>
              <w:pStyle w:val="ConsPlusNormal"/>
              <w:jc w:val="center"/>
              <w:rPr>
                <w:rFonts w:ascii="Times New Roman" w:hAnsi="Times New Roman" w:cs="Times New Roman"/>
                <w:sz w:val="28"/>
                <w:szCs w:val="28"/>
              </w:rPr>
            </w:pPr>
            <w:r w:rsidRPr="00A40C9F">
              <w:rPr>
                <w:rFonts w:ascii="Times New Roman" w:hAnsi="Times New Roman" w:cs="Times New Roman"/>
                <w:sz w:val="28"/>
                <w:szCs w:val="28"/>
              </w:rPr>
              <w:lastRenderedPageBreak/>
              <w:t>Основные меры и задачи по реализации политики</w:t>
            </w:r>
          </w:p>
        </w:tc>
      </w:tr>
      <w:tr w:rsidR="00C915CD" w:rsidRPr="00A40C9F">
        <w:tc>
          <w:tcPr>
            <w:tcW w:w="1984" w:type="dxa"/>
          </w:tcPr>
          <w:p w:rsidR="00C915CD" w:rsidRPr="00A40C9F" w:rsidRDefault="00484E3A" w:rsidP="00F843A4">
            <w:pPr>
              <w:autoSpaceDE w:val="0"/>
              <w:autoSpaceDN w:val="0"/>
              <w:adjustRightInd w:val="0"/>
              <w:spacing w:before="0"/>
              <w:rPr>
                <w:rFonts w:ascii="Times New Roman" w:hAnsi="Times New Roman"/>
                <w:sz w:val="28"/>
                <w:szCs w:val="28"/>
              </w:rPr>
            </w:pPr>
            <w:r w:rsidRPr="00A40C9F">
              <w:rPr>
                <w:rFonts w:ascii="Times New Roman" w:hAnsi="Times New Roman"/>
                <w:bCs/>
                <w:sz w:val="28"/>
                <w:szCs w:val="28"/>
              </w:rPr>
              <w:lastRenderedPageBreak/>
              <w:t>Создание условий для эффективной и сбалансир</w:t>
            </w:r>
            <w:r w:rsidRPr="00A40C9F">
              <w:rPr>
                <w:rFonts w:ascii="Times New Roman" w:hAnsi="Times New Roman"/>
                <w:bCs/>
                <w:sz w:val="28"/>
                <w:szCs w:val="28"/>
              </w:rPr>
              <w:t>о</w:t>
            </w:r>
            <w:r w:rsidRPr="00A40C9F">
              <w:rPr>
                <w:rFonts w:ascii="Times New Roman" w:hAnsi="Times New Roman"/>
                <w:bCs/>
                <w:sz w:val="28"/>
                <w:szCs w:val="28"/>
              </w:rPr>
              <w:t>ванной энерг</w:t>
            </w:r>
            <w:r w:rsidRPr="00A40C9F">
              <w:rPr>
                <w:rFonts w:ascii="Times New Roman" w:hAnsi="Times New Roman"/>
                <w:bCs/>
                <w:sz w:val="28"/>
                <w:szCs w:val="28"/>
              </w:rPr>
              <w:t>е</w:t>
            </w:r>
            <w:r w:rsidRPr="00A40C9F">
              <w:rPr>
                <w:rFonts w:ascii="Times New Roman" w:hAnsi="Times New Roman"/>
                <w:bCs/>
                <w:sz w:val="28"/>
                <w:szCs w:val="28"/>
              </w:rPr>
              <w:t>тической и</w:t>
            </w:r>
            <w:r w:rsidRPr="00A40C9F">
              <w:rPr>
                <w:rFonts w:ascii="Times New Roman" w:hAnsi="Times New Roman"/>
                <w:bCs/>
                <w:sz w:val="28"/>
                <w:szCs w:val="28"/>
              </w:rPr>
              <w:t>н</w:t>
            </w:r>
            <w:r w:rsidRPr="00A40C9F">
              <w:rPr>
                <w:rFonts w:ascii="Times New Roman" w:hAnsi="Times New Roman"/>
                <w:bCs/>
                <w:sz w:val="28"/>
                <w:szCs w:val="28"/>
              </w:rPr>
              <w:t>фраструктуры с учетом ра</w:t>
            </w:r>
            <w:r w:rsidRPr="00A40C9F">
              <w:rPr>
                <w:rFonts w:ascii="Times New Roman" w:hAnsi="Times New Roman"/>
                <w:bCs/>
                <w:sz w:val="28"/>
                <w:szCs w:val="28"/>
              </w:rPr>
              <w:t>з</w:t>
            </w:r>
            <w:r w:rsidRPr="00A40C9F">
              <w:rPr>
                <w:rFonts w:ascii="Times New Roman" w:hAnsi="Times New Roman"/>
                <w:bCs/>
                <w:sz w:val="28"/>
                <w:szCs w:val="28"/>
              </w:rPr>
              <w:t>вития сетевой инфраструкт</w:t>
            </w:r>
            <w:r w:rsidRPr="00A40C9F">
              <w:rPr>
                <w:rFonts w:ascii="Times New Roman" w:hAnsi="Times New Roman"/>
                <w:bCs/>
                <w:sz w:val="28"/>
                <w:szCs w:val="28"/>
              </w:rPr>
              <w:t>у</w:t>
            </w:r>
            <w:r w:rsidRPr="00A40C9F">
              <w:rPr>
                <w:rFonts w:ascii="Times New Roman" w:hAnsi="Times New Roman"/>
                <w:bCs/>
                <w:sz w:val="28"/>
                <w:szCs w:val="28"/>
              </w:rPr>
              <w:t>ры и генер</w:t>
            </w:r>
            <w:r w:rsidRPr="00A40C9F">
              <w:rPr>
                <w:rFonts w:ascii="Times New Roman" w:hAnsi="Times New Roman"/>
                <w:bCs/>
                <w:sz w:val="28"/>
                <w:szCs w:val="28"/>
              </w:rPr>
              <w:t>и</w:t>
            </w:r>
            <w:r w:rsidRPr="00A40C9F">
              <w:rPr>
                <w:rFonts w:ascii="Times New Roman" w:hAnsi="Times New Roman"/>
                <w:bCs/>
                <w:sz w:val="28"/>
                <w:szCs w:val="28"/>
              </w:rPr>
              <w:t>рующих мо</w:t>
            </w:r>
            <w:r w:rsidRPr="00A40C9F">
              <w:rPr>
                <w:rFonts w:ascii="Times New Roman" w:hAnsi="Times New Roman"/>
                <w:bCs/>
                <w:sz w:val="28"/>
                <w:szCs w:val="28"/>
              </w:rPr>
              <w:t>щ</w:t>
            </w:r>
            <w:r w:rsidRPr="00A40C9F">
              <w:rPr>
                <w:rFonts w:ascii="Times New Roman" w:hAnsi="Times New Roman"/>
                <w:bCs/>
                <w:sz w:val="28"/>
                <w:szCs w:val="28"/>
              </w:rPr>
              <w:t>ностей для обеспечения удовлетвор</w:t>
            </w:r>
            <w:r w:rsidRPr="00A40C9F">
              <w:rPr>
                <w:rFonts w:ascii="Times New Roman" w:hAnsi="Times New Roman"/>
                <w:bCs/>
                <w:sz w:val="28"/>
                <w:szCs w:val="28"/>
              </w:rPr>
              <w:t>е</w:t>
            </w:r>
            <w:r w:rsidRPr="00A40C9F">
              <w:rPr>
                <w:rFonts w:ascii="Times New Roman" w:hAnsi="Times New Roman"/>
                <w:bCs/>
                <w:sz w:val="28"/>
                <w:szCs w:val="28"/>
              </w:rPr>
              <w:t>ния долг</w:t>
            </w:r>
            <w:r w:rsidRPr="00A40C9F">
              <w:rPr>
                <w:rFonts w:ascii="Times New Roman" w:hAnsi="Times New Roman"/>
                <w:bCs/>
                <w:sz w:val="28"/>
                <w:szCs w:val="28"/>
              </w:rPr>
              <w:t>о</w:t>
            </w:r>
            <w:r w:rsidRPr="00A40C9F">
              <w:rPr>
                <w:rFonts w:ascii="Times New Roman" w:hAnsi="Times New Roman"/>
                <w:bCs/>
                <w:sz w:val="28"/>
                <w:szCs w:val="28"/>
              </w:rPr>
              <w:t>срочного и среднесрочн</w:t>
            </w:r>
            <w:r w:rsidRPr="00A40C9F">
              <w:rPr>
                <w:rFonts w:ascii="Times New Roman" w:hAnsi="Times New Roman"/>
                <w:bCs/>
                <w:sz w:val="28"/>
                <w:szCs w:val="28"/>
              </w:rPr>
              <w:t>о</w:t>
            </w:r>
            <w:r w:rsidRPr="00A40C9F">
              <w:rPr>
                <w:rFonts w:ascii="Times New Roman" w:hAnsi="Times New Roman"/>
                <w:bCs/>
                <w:sz w:val="28"/>
                <w:szCs w:val="28"/>
              </w:rPr>
              <w:t>го спроса на электрическую энергию и мощность.</w:t>
            </w:r>
          </w:p>
        </w:tc>
        <w:tc>
          <w:tcPr>
            <w:tcW w:w="7087" w:type="dxa"/>
          </w:tcPr>
          <w:p w:rsidR="00484E3A" w:rsidRPr="00A40C9F" w:rsidRDefault="00484E3A" w:rsidP="00F843A4">
            <w:pPr>
              <w:autoSpaceDE w:val="0"/>
              <w:autoSpaceDN w:val="0"/>
              <w:adjustRightInd w:val="0"/>
              <w:spacing w:before="0"/>
              <w:ind w:firstLine="1"/>
              <w:rPr>
                <w:rFonts w:ascii="Times New Roman" w:hAnsi="Times New Roman"/>
                <w:sz w:val="28"/>
                <w:szCs w:val="28"/>
              </w:rPr>
            </w:pPr>
            <w:r w:rsidRPr="00A40C9F">
              <w:rPr>
                <w:rFonts w:ascii="Times New Roman" w:hAnsi="Times New Roman"/>
                <w:sz w:val="28"/>
                <w:szCs w:val="28"/>
              </w:rPr>
              <w:t>Скоординированное планирование строительства и ввода в эксплуатацию, а также вывода из эксплуатации объе</w:t>
            </w:r>
            <w:r w:rsidRPr="00A40C9F">
              <w:rPr>
                <w:rFonts w:ascii="Times New Roman" w:hAnsi="Times New Roman"/>
                <w:sz w:val="28"/>
                <w:szCs w:val="28"/>
              </w:rPr>
              <w:t>к</w:t>
            </w:r>
            <w:r w:rsidRPr="00A40C9F">
              <w:rPr>
                <w:rFonts w:ascii="Times New Roman" w:hAnsi="Times New Roman"/>
                <w:sz w:val="28"/>
                <w:szCs w:val="28"/>
              </w:rPr>
              <w:t>тов сетевой инфраструктуры и генерирующих мощн</w:t>
            </w:r>
            <w:r w:rsidRPr="00A40C9F">
              <w:rPr>
                <w:rFonts w:ascii="Times New Roman" w:hAnsi="Times New Roman"/>
                <w:sz w:val="28"/>
                <w:szCs w:val="28"/>
              </w:rPr>
              <w:t>о</w:t>
            </w:r>
            <w:r w:rsidRPr="00A40C9F">
              <w:rPr>
                <w:rFonts w:ascii="Times New Roman" w:hAnsi="Times New Roman"/>
                <w:sz w:val="28"/>
                <w:szCs w:val="28"/>
              </w:rPr>
              <w:t>стей.</w:t>
            </w:r>
          </w:p>
          <w:p w:rsidR="00C915CD" w:rsidRPr="00A40C9F" w:rsidRDefault="00C915CD" w:rsidP="00F843A4">
            <w:pPr>
              <w:pStyle w:val="ConsPlusNormal"/>
              <w:jc w:val="both"/>
              <w:rPr>
                <w:rFonts w:ascii="Times New Roman" w:hAnsi="Times New Roman" w:cs="Times New Roman"/>
                <w:sz w:val="28"/>
                <w:szCs w:val="28"/>
              </w:rPr>
            </w:pPr>
          </w:p>
        </w:tc>
      </w:tr>
    </w:tbl>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Важнейшие инструменты реализации:</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1. Муниципальная программа «Территориальное развитие».</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2.  Инвестиционная программа акционерного общества «Коми тепловая компания».</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3. Схема и программа развития электроэнергетики Республики Коми.</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Ожидаемые результаты:</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модернизированная энергетическая инфраструктура для обеспечения с</w:t>
      </w:r>
      <w:r w:rsidRPr="00A40C9F">
        <w:rPr>
          <w:rFonts w:ascii="Times New Roman" w:hAnsi="Times New Roman" w:cs="Times New Roman"/>
          <w:sz w:val="28"/>
          <w:szCs w:val="28"/>
        </w:rPr>
        <w:t>о</w:t>
      </w:r>
      <w:r w:rsidRPr="00A40C9F">
        <w:rPr>
          <w:rFonts w:ascii="Times New Roman" w:hAnsi="Times New Roman" w:cs="Times New Roman"/>
          <w:sz w:val="28"/>
          <w:szCs w:val="28"/>
        </w:rPr>
        <w:t>циально-экономического развития сельских поселений;</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снижение себестоимости электрической и тепловой энергии систем д</w:t>
      </w:r>
      <w:r w:rsidRPr="00A40C9F">
        <w:rPr>
          <w:rFonts w:ascii="Times New Roman" w:hAnsi="Times New Roman" w:cs="Times New Roman"/>
          <w:sz w:val="28"/>
          <w:szCs w:val="28"/>
        </w:rPr>
        <w:t>е</w:t>
      </w:r>
      <w:r w:rsidRPr="00A40C9F">
        <w:rPr>
          <w:rFonts w:ascii="Times New Roman" w:hAnsi="Times New Roman" w:cs="Times New Roman"/>
          <w:sz w:val="28"/>
          <w:szCs w:val="28"/>
        </w:rPr>
        <w:t>централизованного электро- и теплоснабжения за счет их модернизации и использования возобновляемых источников энергии;</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снижение удельного расхода электрической энергии в ресурсоснабжении органов местного самоуправления и муниципальных учреждений (в расчете на 1 кв. метр общей площади);</w:t>
      </w:r>
    </w:p>
    <w:p w:rsidR="00A40C9F" w:rsidRP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t>снижение удельного расхода тепловой энергии на снабжение органов местного самоуправления и муниципальных учреждений (в расчете на 1 кв. метр общей площади).</w:t>
      </w:r>
    </w:p>
    <w:p w:rsidR="00A40C9F" w:rsidRDefault="00A40C9F" w:rsidP="00F843A4">
      <w:pPr>
        <w:pStyle w:val="ConsPlusNormal"/>
        <w:ind w:firstLine="539"/>
        <w:jc w:val="both"/>
        <w:rPr>
          <w:rFonts w:ascii="Times New Roman" w:hAnsi="Times New Roman" w:cs="Times New Roman"/>
          <w:sz w:val="28"/>
          <w:szCs w:val="28"/>
        </w:rPr>
      </w:pPr>
      <w:r w:rsidRPr="00A40C9F">
        <w:rPr>
          <w:rFonts w:ascii="Times New Roman" w:hAnsi="Times New Roman" w:cs="Times New Roman"/>
          <w:sz w:val="28"/>
          <w:szCs w:val="28"/>
        </w:rPr>
        <w:lastRenderedPageBreak/>
        <w:t>Кроме того, характеризовать достижение цели Стратегии "Инфрастру</w:t>
      </w:r>
      <w:r w:rsidRPr="00A40C9F">
        <w:rPr>
          <w:rFonts w:ascii="Times New Roman" w:hAnsi="Times New Roman" w:cs="Times New Roman"/>
          <w:sz w:val="28"/>
          <w:szCs w:val="28"/>
        </w:rPr>
        <w:t>к</w:t>
      </w:r>
      <w:r w:rsidRPr="00A40C9F">
        <w:rPr>
          <w:rFonts w:ascii="Times New Roman" w:hAnsi="Times New Roman" w:cs="Times New Roman"/>
          <w:sz w:val="28"/>
          <w:szCs w:val="28"/>
        </w:rPr>
        <w:t>турная обеспеченность" по направлению "Энергетически обеспеченная те</w:t>
      </w:r>
      <w:r w:rsidRPr="00A40C9F">
        <w:rPr>
          <w:rFonts w:ascii="Times New Roman" w:hAnsi="Times New Roman" w:cs="Times New Roman"/>
          <w:sz w:val="28"/>
          <w:szCs w:val="28"/>
        </w:rPr>
        <w:t>р</w:t>
      </w:r>
      <w:r w:rsidRPr="00A40C9F">
        <w:rPr>
          <w:rFonts w:ascii="Times New Roman" w:hAnsi="Times New Roman" w:cs="Times New Roman"/>
          <w:sz w:val="28"/>
          <w:szCs w:val="28"/>
        </w:rPr>
        <w:t>ритория" будет достижение запланированных значений целевых показателей Стратегии: уровень удовлетворенности населения жилищно-коммунальными услугами</w:t>
      </w:r>
      <w:r w:rsidR="000B0673">
        <w:rPr>
          <w:rFonts w:ascii="Times New Roman" w:hAnsi="Times New Roman" w:cs="Times New Roman"/>
          <w:sz w:val="28"/>
          <w:szCs w:val="28"/>
        </w:rPr>
        <w:t>; оснащенность приборами учета энергетических ресурсов и воды муниципальных бюджетных учреждений</w:t>
      </w:r>
      <w:r w:rsidRPr="00A40C9F">
        <w:rPr>
          <w:rFonts w:ascii="Times New Roman" w:hAnsi="Times New Roman" w:cs="Times New Roman"/>
          <w:sz w:val="28"/>
          <w:szCs w:val="28"/>
        </w:rPr>
        <w:t>.</w:t>
      </w:r>
    </w:p>
    <w:p w:rsidR="000A33C7" w:rsidRPr="00A40C9F" w:rsidRDefault="000A33C7" w:rsidP="00F843A4">
      <w:pPr>
        <w:pStyle w:val="ConsPlusNormal"/>
        <w:ind w:firstLine="539"/>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6978B2">
        <w:rPr>
          <w:rFonts w:ascii="Times New Roman" w:hAnsi="Times New Roman" w:cs="Times New Roman"/>
          <w:sz w:val="28"/>
          <w:szCs w:val="28"/>
        </w:rPr>
        <w:t>9. Эффективная система управления</w:t>
      </w:r>
    </w:p>
    <w:p w:rsidR="000A33C7" w:rsidRPr="006978B2" w:rsidRDefault="000A33C7" w:rsidP="00F843A4">
      <w:pPr>
        <w:pStyle w:val="ConsPlusTitle"/>
        <w:jc w:val="center"/>
        <w:outlineLvl w:val="2"/>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9.1. "Умное" управление</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6978B2">
        <w:tc>
          <w:tcPr>
            <w:tcW w:w="1984" w:type="dxa"/>
          </w:tcPr>
          <w:p w:rsidR="00C915CD" w:rsidRPr="006978B2" w:rsidRDefault="00C915CD" w:rsidP="00F843A4">
            <w:pPr>
              <w:pStyle w:val="ConsPlusNormal"/>
              <w:jc w:val="center"/>
              <w:rPr>
                <w:rFonts w:ascii="Times New Roman" w:hAnsi="Times New Roman" w:cs="Times New Roman"/>
                <w:sz w:val="28"/>
                <w:szCs w:val="28"/>
              </w:rPr>
            </w:pPr>
            <w:r w:rsidRPr="006978B2">
              <w:rPr>
                <w:rFonts w:ascii="Times New Roman" w:hAnsi="Times New Roman" w:cs="Times New Roman"/>
                <w:sz w:val="28"/>
                <w:szCs w:val="28"/>
              </w:rPr>
              <w:t>Приоритетные направления политики</w:t>
            </w:r>
          </w:p>
        </w:tc>
        <w:tc>
          <w:tcPr>
            <w:tcW w:w="7087" w:type="dxa"/>
          </w:tcPr>
          <w:p w:rsidR="00C915CD" w:rsidRPr="006978B2" w:rsidRDefault="00C915CD" w:rsidP="00F843A4">
            <w:pPr>
              <w:pStyle w:val="ConsPlusNormal"/>
              <w:jc w:val="center"/>
              <w:rPr>
                <w:rFonts w:ascii="Times New Roman" w:hAnsi="Times New Roman" w:cs="Times New Roman"/>
                <w:sz w:val="28"/>
                <w:szCs w:val="28"/>
              </w:rPr>
            </w:pPr>
            <w:r w:rsidRPr="006978B2">
              <w:rPr>
                <w:rFonts w:ascii="Times New Roman" w:hAnsi="Times New Roman" w:cs="Times New Roman"/>
                <w:sz w:val="28"/>
                <w:szCs w:val="28"/>
              </w:rPr>
              <w:t>Основные меры и задачи по реализации политики</w:t>
            </w:r>
          </w:p>
        </w:tc>
      </w:tr>
      <w:tr w:rsidR="00C915CD" w:rsidRPr="006978B2">
        <w:tc>
          <w:tcPr>
            <w:tcW w:w="1984" w:type="dxa"/>
          </w:tcPr>
          <w:p w:rsidR="00C915CD" w:rsidRPr="006978B2" w:rsidRDefault="00C915CD" w:rsidP="00F843A4">
            <w:pPr>
              <w:pStyle w:val="ConsPlusNormal"/>
              <w:rPr>
                <w:rFonts w:ascii="Times New Roman" w:hAnsi="Times New Roman" w:cs="Times New Roman"/>
                <w:sz w:val="28"/>
                <w:szCs w:val="28"/>
              </w:rPr>
            </w:pPr>
            <w:r w:rsidRPr="006978B2">
              <w:rPr>
                <w:rFonts w:ascii="Times New Roman" w:hAnsi="Times New Roman" w:cs="Times New Roman"/>
                <w:sz w:val="28"/>
                <w:szCs w:val="28"/>
              </w:rPr>
              <w:t>Развитие системы инфо</w:t>
            </w:r>
            <w:r w:rsidRPr="006978B2">
              <w:rPr>
                <w:rFonts w:ascii="Times New Roman" w:hAnsi="Times New Roman" w:cs="Times New Roman"/>
                <w:sz w:val="28"/>
                <w:szCs w:val="28"/>
              </w:rPr>
              <w:t>р</w:t>
            </w:r>
            <w:r w:rsidRPr="006978B2">
              <w:rPr>
                <w:rFonts w:ascii="Times New Roman" w:hAnsi="Times New Roman" w:cs="Times New Roman"/>
                <w:sz w:val="28"/>
                <w:szCs w:val="28"/>
              </w:rPr>
              <w:t>мационной о</w:t>
            </w:r>
            <w:r w:rsidRPr="006978B2">
              <w:rPr>
                <w:rFonts w:ascii="Times New Roman" w:hAnsi="Times New Roman" w:cs="Times New Roman"/>
                <w:sz w:val="28"/>
                <w:szCs w:val="28"/>
              </w:rPr>
              <w:t>т</w:t>
            </w:r>
            <w:r w:rsidRPr="006978B2">
              <w:rPr>
                <w:rFonts w:ascii="Times New Roman" w:hAnsi="Times New Roman" w:cs="Times New Roman"/>
                <w:sz w:val="28"/>
                <w:szCs w:val="28"/>
              </w:rPr>
              <w:t>крытости</w:t>
            </w:r>
          </w:p>
        </w:tc>
        <w:tc>
          <w:tcPr>
            <w:tcW w:w="7087" w:type="dxa"/>
          </w:tcPr>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Развитие институтов общественного контроля и сове</w:t>
            </w:r>
            <w:r w:rsidRPr="006978B2">
              <w:rPr>
                <w:rFonts w:ascii="Times New Roman" w:hAnsi="Times New Roman" w:cs="Times New Roman"/>
                <w:sz w:val="28"/>
                <w:szCs w:val="28"/>
              </w:rPr>
              <w:t>р</w:t>
            </w:r>
            <w:r w:rsidRPr="006978B2">
              <w:rPr>
                <w:rFonts w:ascii="Times New Roman" w:hAnsi="Times New Roman" w:cs="Times New Roman"/>
                <w:sz w:val="28"/>
                <w:szCs w:val="28"/>
              </w:rPr>
              <w:t>шенствование взаимодействия структур гражданского общества, государственных органов Республики Коми, органов местного самоуправления.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Повышение информационной открытости деятельности органов местного самоуправления.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Обеспечение участия населения в выработке важнейших решений, принимаемых органами местного самоуправл</w:t>
            </w:r>
            <w:r w:rsidRPr="006978B2">
              <w:rPr>
                <w:rFonts w:ascii="Times New Roman" w:hAnsi="Times New Roman" w:cs="Times New Roman"/>
                <w:sz w:val="28"/>
                <w:szCs w:val="28"/>
              </w:rPr>
              <w:t>е</w:t>
            </w:r>
            <w:r w:rsidRPr="006978B2">
              <w:rPr>
                <w:rFonts w:ascii="Times New Roman" w:hAnsi="Times New Roman" w:cs="Times New Roman"/>
                <w:sz w:val="28"/>
                <w:szCs w:val="28"/>
              </w:rPr>
              <w:t>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Повышение активности граждан и предпринимательск</w:t>
            </w:r>
            <w:r w:rsidRPr="006978B2">
              <w:rPr>
                <w:rFonts w:ascii="Times New Roman" w:hAnsi="Times New Roman" w:cs="Times New Roman"/>
                <w:sz w:val="28"/>
                <w:szCs w:val="28"/>
              </w:rPr>
              <w:t>о</w:t>
            </w:r>
            <w:r w:rsidRPr="006978B2">
              <w:rPr>
                <w:rFonts w:ascii="Times New Roman" w:hAnsi="Times New Roman" w:cs="Times New Roman"/>
                <w:sz w:val="28"/>
                <w:szCs w:val="28"/>
              </w:rPr>
              <w:t>го сообщества в выработке и обсуждении управленч</w:t>
            </w:r>
            <w:r w:rsidRPr="006978B2">
              <w:rPr>
                <w:rFonts w:ascii="Times New Roman" w:hAnsi="Times New Roman" w:cs="Times New Roman"/>
                <w:sz w:val="28"/>
                <w:szCs w:val="28"/>
              </w:rPr>
              <w:t>е</w:t>
            </w:r>
            <w:r w:rsidRPr="006978B2">
              <w:rPr>
                <w:rFonts w:ascii="Times New Roman" w:hAnsi="Times New Roman" w:cs="Times New Roman"/>
                <w:sz w:val="28"/>
                <w:szCs w:val="28"/>
              </w:rPr>
              <w:t>ских решений в социально-экономической сфере, обсу</w:t>
            </w:r>
            <w:r w:rsidRPr="006978B2">
              <w:rPr>
                <w:rFonts w:ascii="Times New Roman" w:hAnsi="Times New Roman" w:cs="Times New Roman"/>
                <w:sz w:val="28"/>
                <w:szCs w:val="28"/>
              </w:rPr>
              <w:t>ж</w:t>
            </w:r>
            <w:r w:rsidRPr="006978B2">
              <w:rPr>
                <w:rFonts w:ascii="Times New Roman" w:hAnsi="Times New Roman" w:cs="Times New Roman"/>
                <w:sz w:val="28"/>
                <w:szCs w:val="28"/>
              </w:rPr>
              <w:t>дении проектов и действующих нормативных правовых актов</w:t>
            </w:r>
            <w:r w:rsidR="006978B2" w:rsidRPr="006978B2">
              <w:rPr>
                <w:rFonts w:ascii="Times New Roman" w:hAnsi="Times New Roman" w:cs="Times New Roman"/>
                <w:sz w:val="28"/>
                <w:szCs w:val="28"/>
              </w:rPr>
              <w:t>.</w:t>
            </w:r>
          </w:p>
        </w:tc>
      </w:tr>
      <w:tr w:rsidR="00C915CD" w:rsidRPr="006978B2">
        <w:tc>
          <w:tcPr>
            <w:tcW w:w="1984" w:type="dxa"/>
          </w:tcPr>
          <w:p w:rsidR="00C915CD" w:rsidRPr="006978B2" w:rsidRDefault="00C915CD" w:rsidP="00F843A4">
            <w:pPr>
              <w:pStyle w:val="ConsPlusNormal"/>
              <w:rPr>
                <w:rFonts w:ascii="Times New Roman" w:hAnsi="Times New Roman" w:cs="Times New Roman"/>
                <w:sz w:val="28"/>
                <w:szCs w:val="28"/>
              </w:rPr>
            </w:pPr>
            <w:r w:rsidRPr="006978B2">
              <w:rPr>
                <w:rFonts w:ascii="Times New Roman" w:hAnsi="Times New Roman" w:cs="Times New Roman"/>
                <w:sz w:val="28"/>
                <w:szCs w:val="28"/>
              </w:rPr>
              <w:t>Оптимизация деятельности органов местного сам</w:t>
            </w:r>
            <w:r w:rsidRPr="006978B2">
              <w:rPr>
                <w:rFonts w:ascii="Times New Roman" w:hAnsi="Times New Roman" w:cs="Times New Roman"/>
                <w:sz w:val="28"/>
                <w:szCs w:val="28"/>
              </w:rPr>
              <w:t>о</w:t>
            </w:r>
            <w:r w:rsidRPr="006978B2">
              <w:rPr>
                <w:rFonts w:ascii="Times New Roman" w:hAnsi="Times New Roman" w:cs="Times New Roman"/>
                <w:sz w:val="28"/>
                <w:szCs w:val="28"/>
              </w:rPr>
              <w:t>управления</w:t>
            </w:r>
          </w:p>
        </w:tc>
        <w:tc>
          <w:tcPr>
            <w:tcW w:w="7087" w:type="dxa"/>
          </w:tcPr>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Совершенствование нормативно-правового регулиров</w:t>
            </w:r>
            <w:r w:rsidRPr="006978B2">
              <w:rPr>
                <w:rFonts w:ascii="Times New Roman" w:hAnsi="Times New Roman" w:cs="Times New Roman"/>
                <w:sz w:val="28"/>
                <w:szCs w:val="28"/>
              </w:rPr>
              <w:t>а</w:t>
            </w:r>
            <w:r w:rsidRPr="006978B2">
              <w:rPr>
                <w:rFonts w:ascii="Times New Roman" w:hAnsi="Times New Roman" w:cs="Times New Roman"/>
                <w:sz w:val="28"/>
                <w:szCs w:val="28"/>
              </w:rPr>
              <w:t>ния деятельности, информационно-аналитического, спр</w:t>
            </w:r>
            <w:r w:rsidRPr="006978B2">
              <w:rPr>
                <w:rFonts w:ascii="Times New Roman" w:hAnsi="Times New Roman" w:cs="Times New Roman"/>
                <w:sz w:val="28"/>
                <w:szCs w:val="28"/>
              </w:rPr>
              <w:t>а</w:t>
            </w:r>
            <w:r w:rsidRPr="006978B2">
              <w:rPr>
                <w:rFonts w:ascii="Times New Roman" w:hAnsi="Times New Roman" w:cs="Times New Roman"/>
                <w:sz w:val="28"/>
                <w:szCs w:val="28"/>
              </w:rPr>
              <w:t>вочного и методического обеспечения органов местного.</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Оптимизация структуры органов местного самоуправл</w:t>
            </w:r>
            <w:r w:rsidRPr="006978B2">
              <w:rPr>
                <w:rFonts w:ascii="Times New Roman" w:hAnsi="Times New Roman" w:cs="Times New Roman"/>
                <w:sz w:val="28"/>
                <w:szCs w:val="28"/>
              </w:rPr>
              <w:t>е</w:t>
            </w:r>
            <w:r w:rsidRPr="006978B2">
              <w:rPr>
                <w:rFonts w:ascii="Times New Roman" w:hAnsi="Times New Roman" w:cs="Times New Roman"/>
                <w:sz w:val="28"/>
                <w:szCs w:val="28"/>
              </w:rPr>
              <w:t>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Совершенствование системы контроля, оценки результ</w:t>
            </w:r>
            <w:r w:rsidRPr="006978B2">
              <w:rPr>
                <w:rFonts w:ascii="Times New Roman" w:hAnsi="Times New Roman" w:cs="Times New Roman"/>
                <w:sz w:val="28"/>
                <w:szCs w:val="28"/>
              </w:rPr>
              <w:t>а</w:t>
            </w:r>
            <w:r w:rsidRPr="006978B2">
              <w:rPr>
                <w:rFonts w:ascii="Times New Roman" w:hAnsi="Times New Roman" w:cs="Times New Roman"/>
                <w:sz w:val="28"/>
                <w:szCs w:val="28"/>
              </w:rPr>
              <w:t>тов и мотивации деятельности органов местного сам</w:t>
            </w:r>
            <w:r w:rsidRPr="006978B2">
              <w:rPr>
                <w:rFonts w:ascii="Times New Roman" w:hAnsi="Times New Roman" w:cs="Times New Roman"/>
                <w:sz w:val="28"/>
                <w:szCs w:val="28"/>
              </w:rPr>
              <w:t>о</w:t>
            </w:r>
            <w:r w:rsidRPr="006978B2">
              <w:rPr>
                <w:rFonts w:ascii="Times New Roman" w:hAnsi="Times New Roman" w:cs="Times New Roman"/>
                <w:sz w:val="28"/>
                <w:szCs w:val="28"/>
              </w:rPr>
              <w:t>управления.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Реализация органами местного самоуправления антико</w:t>
            </w:r>
            <w:r w:rsidRPr="006978B2">
              <w:rPr>
                <w:rFonts w:ascii="Times New Roman" w:hAnsi="Times New Roman" w:cs="Times New Roman"/>
                <w:sz w:val="28"/>
                <w:szCs w:val="28"/>
              </w:rPr>
              <w:t>р</w:t>
            </w:r>
            <w:r w:rsidRPr="006978B2">
              <w:rPr>
                <w:rFonts w:ascii="Times New Roman" w:hAnsi="Times New Roman" w:cs="Times New Roman"/>
                <w:sz w:val="28"/>
                <w:szCs w:val="28"/>
              </w:rPr>
              <w:t>рупционных мер в социально-экономической сфере.</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Совершенствование разрешительной и контрольной деятельности в различных отраслях в соответствии с име</w:t>
            </w:r>
            <w:r w:rsidRPr="006978B2">
              <w:rPr>
                <w:rFonts w:ascii="Times New Roman" w:hAnsi="Times New Roman" w:cs="Times New Roman"/>
                <w:sz w:val="28"/>
                <w:szCs w:val="28"/>
              </w:rPr>
              <w:t>ю</w:t>
            </w:r>
            <w:r w:rsidRPr="006978B2">
              <w:rPr>
                <w:rFonts w:ascii="Times New Roman" w:hAnsi="Times New Roman" w:cs="Times New Roman"/>
                <w:sz w:val="28"/>
                <w:szCs w:val="28"/>
              </w:rPr>
              <w:t xml:space="preserve">щимися у органов местного самоуправления </w:t>
            </w:r>
            <w:r w:rsidRPr="006978B2">
              <w:rPr>
                <w:rFonts w:ascii="Times New Roman" w:hAnsi="Times New Roman" w:cs="Times New Roman"/>
                <w:sz w:val="28"/>
                <w:szCs w:val="28"/>
              </w:rPr>
              <w:lastRenderedPageBreak/>
              <w:t>полном</w:t>
            </w:r>
            <w:r w:rsidRPr="006978B2">
              <w:rPr>
                <w:rFonts w:ascii="Times New Roman" w:hAnsi="Times New Roman" w:cs="Times New Roman"/>
                <w:sz w:val="28"/>
                <w:szCs w:val="28"/>
              </w:rPr>
              <w:t>о</w:t>
            </w:r>
            <w:r w:rsidRPr="006978B2">
              <w:rPr>
                <w:rFonts w:ascii="Times New Roman" w:hAnsi="Times New Roman" w:cs="Times New Roman"/>
                <w:sz w:val="28"/>
                <w:szCs w:val="28"/>
              </w:rPr>
              <w:t>чиями</w:t>
            </w:r>
            <w:r w:rsidR="006978B2" w:rsidRPr="006978B2">
              <w:rPr>
                <w:rFonts w:ascii="Times New Roman" w:hAnsi="Times New Roman" w:cs="Times New Roman"/>
                <w:sz w:val="28"/>
                <w:szCs w:val="28"/>
              </w:rPr>
              <w:t>.</w:t>
            </w:r>
          </w:p>
        </w:tc>
      </w:tr>
      <w:tr w:rsidR="00C915CD" w:rsidRPr="006978B2">
        <w:tc>
          <w:tcPr>
            <w:tcW w:w="1984" w:type="dxa"/>
          </w:tcPr>
          <w:p w:rsidR="00C915CD" w:rsidRPr="006978B2" w:rsidRDefault="00C915CD" w:rsidP="00F843A4">
            <w:pPr>
              <w:pStyle w:val="ConsPlusNormal"/>
              <w:rPr>
                <w:rFonts w:ascii="Times New Roman" w:hAnsi="Times New Roman" w:cs="Times New Roman"/>
                <w:sz w:val="28"/>
                <w:szCs w:val="28"/>
              </w:rPr>
            </w:pPr>
            <w:r w:rsidRPr="006978B2">
              <w:rPr>
                <w:rFonts w:ascii="Times New Roman" w:hAnsi="Times New Roman" w:cs="Times New Roman"/>
                <w:sz w:val="28"/>
                <w:szCs w:val="28"/>
              </w:rPr>
              <w:lastRenderedPageBreak/>
              <w:t>Совершенс</w:t>
            </w:r>
            <w:r w:rsidRPr="006978B2">
              <w:rPr>
                <w:rFonts w:ascii="Times New Roman" w:hAnsi="Times New Roman" w:cs="Times New Roman"/>
                <w:sz w:val="28"/>
                <w:szCs w:val="28"/>
              </w:rPr>
              <w:t>т</w:t>
            </w:r>
            <w:r w:rsidRPr="006978B2">
              <w:rPr>
                <w:rFonts w:ascii="Times New Roman" w:hAnsi="Times New Roman" w:cs="Times New Roman"/>
                <w:sz w:val="28"/>
                <w:szCs w:val="28"/>
              </w:rPr>
              <w:t>вование сист</w:t>
            </w:r>
            <w:r w:rsidRPr="006978B2">
              <w:rPr>
                <w:rFonts w:ascii="Times New Roman" w:hAnsi="Times New Roman" w:cs="Times New Roman"/>
                <w:sz w:val="28"/>
                <w:szCs w:val="28"/>
              </w:rPr>
              <w:t>е</w:t>
            </w:r>
            <w:r w:rsidRPr="006978B2">
              <w:rPr>
                <w:rFonts w:ascii="Times New Roman" w:hAnsi="Times New Roman" w:cs="Times New Roman"/>
                <w:sz w:val="28"/>
                <w:szCs w:val="28"/>
              </w:rPr>
              <w:t>мы развития и эффективного использования кадрового потенциала орг</w:t>
            </w:r>
            <w:r w:rsidRPr="006978B2">
              <w:rPr>
                <w:rFonts w:ascii="Times New Roman" w:hAnsi="Times New Roman" w:cs="Times New Roman"/>
                <w:sz w:val="28"/>
                <w:szCs w:val="28"/>
              </w:rPr>
              <w:t>а</w:t>
            </w:r>
            <w:r w:rsidRPr="006978B2">
              <w:rPr>
                <w:rFonts w:ascii="Times New Roman" w:hAnsi="Times New Roman" w:cs="Times New Roman"/>
                <w:sz w:val="28"/>
                <w:szCs w:val="28"/>
              </w:rPr>
              <w:t>нов местного самоуправл</w:t>
            </w:r>
            <w:r w:rsidRPr="006978B2">
              <w:rPr>
                <w:rFonts w:ascii="Times New Roman" w:hAnsi="Times New Roman" w:cs="Times New Roman"/>
                <w:sz w:val="28"/>
                <w:szCs w:val="28"/>
              </w:rPr>
              <w:t>е</w:t>
            </w:r>
            <w:r w:rsidRPr="006978B2">
              <w:rPr>
                <w:rFonts w:ascii="Times New Roman" w:hAnsi="Times New Roman" w:cs="Times New Roman"/>
                <w:sz w:val="28"/>
                <w:szCs w:val="28"/>
              </w:rPr>
              <w:t>ния</w:t>
            </w:r>
          </w:p>
        </w:tc>
        <w:tc>
          <w:tcPr>
            <w:tcW w:w="7087" w:type="dxa"/>
          </w:tcPr>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Совершенствование управления кадровым составом муниципальной службы и повышение качества его форм</w:t>
            </w:r>
            <w:r w:rsidRPr="006978B2">
              <w:rPr>
                <w:rFonts w:ascii="Times New Roman" w:hAnsi="Times New Roman" w:cs="Times New Roman"/>
                <w:sz w:val="28"/>
                <w:szCs w:val="28"/>
              </w:rPr>
              <w:t>и</w:t>
            </w:r>
            <w:r w:rsidRPr="006978B2">
              <w:rPr>
                <w:rFonts w:ascii="Times New Roman" w:hAnsi="Times New Roman" w:cs="Times New Roman"/>
                <w:sz w:val="28"/>
                <w:szCs w:val="28"/>
              </w:rPr>
              <w:t>рования.</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Совершенствование системы профессионального разв</w:t>
            </w:r>
            <w:r w:rsidRPr="006978B2">
              <w:rPr>
                <w:rFonts w:ascii="Times New Roman" w:hAnsi="Times New Roman" w:cs="Times New Roman"/>
                <w:sz w:val="28"/>
                <w:szCs w:val="28"/>
              </w:rPr>
              <w:t>и</w:t>
            </w:r>
            <w:r w:rsidRPr="006978B2">
              <w:rPr>
                <w:rFonts w:ascii="Times New Roman" w:hAnsi="Times New Roman" w:cs="Times New Roman"/>
                <w:sz w:val="28"/>
                <w:szCs w:val="28"/>
              </w:rPr>
              <w:t>тия муниципальных служащих, повышение их профе</w:t>
            </w:r>
            <w:r w:rsidRPr="006978B2">
              <w:rPr>
                <w:rFonts w:ascii="Times New Roman" w:hAnsi="Times New Roman" w:cs="Times New Roman"/>
                <w:sz w:val="28"/>
                <w:szCs w:val="28"/>
              </w:rPr>
              <w:t>с</w:t>
            </w:r>
            <w:r w:rsidRPr="006978B2">
              <w:rPr>
                <w:rFonts w:ascii="Times New Roman" w:hAnsi="Times New Roman" w:cs="Times New Roman"/>
                <w:sz w:val="28"/>
                <w:szCs w:val="28"/>
              </w:rPr>
              <w:t>сионализма и компетентности.</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Повышение престижа муниципальной службы</w:t>
            </w:r>
            <w:r w:rsidR="006978B2" w:rsidRPr="006978B2">
              <w:rPr>
                <w:rFonts w:ascii="Times New Roman" w:hAnsi="Times New Roman" w:cs="Times New Roman"/>
                <w:sz w:val="28"/>
                <w:szCs w:val="28"/>
              </w:rPr>
              <w:t>.</w:t>
            </w:r>
          </w:p>
        </w:tc>
      </w:tr>
      <w:tr w:rsidR="00C915CD" w:rsidRPr="006978B2">
        <w:tc>
          <w:tcPr>
            <w:tcW w:w="1984" w:type="dxa"/>
          </w:tcPr>
          <w:p w:rsidR="00C915CD" w:rsidRPr="006978B2" w:rsidRDefault="00C915CD" w:rsidP="00F843A4">
            <w:pPr>
              <w:pStyle w:val="ConsPlusNormal"/>
              <w:rPr>
                <w:rFonts w:ascii="Times New Roman" w:hAnsi="Times New Roman" w:cs="Times New Roman"/>
                <w:sz w:val="28"/>
                <w:szCs w:val="28"/>
              </w:rPr>
            </w:pPr>
            <w:r w:rsidRPr="006978B2">
              <w:rPr>
                <w:rFonts w:ascii="Times New Roman" w:hAnsi="Times New Roman" w:cs="Times New Roman"/>
                <w:sz w:val="28"/>
                <w:szCs w:val="28"/>
              </w:rPr>
              <w:t>Оптимизация государстве</w:t>
            </w:r>
            <w:r w:rsidRPr="006978B2">
              <w:rPr>
                <w:rFonts w:ascii="Times New Roman" w:hAnsi="Times New Roman" w:cs="Times New Roman"/>
                <w:sz w:val="28"/>
                <w:szCs w:val="28"/>
              </w:rPr>
              <w:t>н</w:t>
            </w:r>
            <w:r w:rsidRPr="006978B2">
              <w:rPr>
                <w:rFonts w:ascii="Times New Roman" w:hAnsi="Times New Roman" w:cs="Times New Roman"/>
                <w:sz w:val="28"/>
                <w:szCs w:val="28"/>
              </w:rPr>
              <w:t>ных и муниц</w:t>
            </w:r>
            <w:r w:rsidRPr="006978B2">
              <w:rPr>
                <w:rFonts w:ascii="Times New Roman" w:hAnsi="Times New Roman" w:cs="Times New Roman"/>
                <w:sz w:val="28"/>
                <w:szCs w:val="28"/>
              </w:rPr>
              <w:t>и</w:t>
            </w:r>
            <w:r w:rsidRPr="006978B2">
              <w:rPr>
                <w:rFonts w:ascii="Times New Roman" w:hAnsi="Times New Roman" w:cs="Times New Roman"/>
                <w:sz w:val="28"/>
                <w:szCs w:val="28"/>
              </w:rPr>
              <w:t>пальных услуг в различных сферах общ</w:t>
            </w:r>
            <w:r w:rsidRPr="006978B2">
              <w:rPr>
                <w:rFonts w:ascii="Times New Roman" w:hAnsi="Times New Roman" w:cs="Times New Roman"/>
                <w:sz w:val="28"/>
                <w:szCs w:val="28"/>
              </w:rPr>
              <w:t>е</w:t>
            </w:r>
            <w:r w:rsidRPr="006978B2">
              <w:rPr>
                <w:rFonts w:ascii="Times New Roman" w:hAnsi="Times New Roman" w:cs="Times New Roman"/>
                <w:sz w:val="28"/>
                <w:szCs w:val="28"/>
              </w:rPr>
              <w:t>ственных о</w:t>
            </w:r>
            <w:r w:rsidRPr="006978B2">
              <w:rPr>
                <w:rFonts w:ascii="Times New Roman" w:hAnsi="Times New Roman" w:cs="Times New Roman"/>
                <w:sz w:val="28"/>
                <w:szCs w:val="28"/>
              </w:rPr>
              <w:t>т</w:t>
            </w:r>
            <w:r w:rsidRPr="006978B2">
              <w:rPr>
                <w:rFonts w:ascii="Times New Roman" w:hAnsi="Times New Roman" w:cs="Times New Roman"/>
                <w:sz w:val="28"/>
                <w:szCs w:val="28"/>
              </w:rPr>
              <w:t>ношений</w:t>
            </w:r>
          </w:p>
        </w:tc>
        <w:tc>
          <w:tcPr>
            <w:tcW w:w="7087" w:type="dxa"/>
          </w:tcPr>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Повышение качества и доступности муниципальных у</w:t>
            </w:r>
            <w:r w:rsidRPr="006978B2">
              <w:rPr>
                <w:rFonts w:ascii="Times New Roman" w:hAnsi="Times New Roman" w:cs="Times New Roman"/>
                <w:sz w:val="28"/>
                <w:szCs w:val="28"/>
              </w:rPr>
              <w:t>с</w:t>
            </w:r>
            <w:r w:rsidRPr="006978B2">
              <w:rPr>
                <w:rFonts w:ascii="Times New Roman" w:hAnsi="Times New Roman" w:cs="Times New Roman"/>
                <w:sz w:val="28"/>
                <w:szCs w:val="28"/>
              </w:rPr>
              <w:t>луг.</w:t>
            </w:r>
          </w:p>
          <w:p w:rsidR="00C915CD" w:rsidRPr="006978B2" w:rsidRDefault="00C915CD" w:rsidP="00F843A4">
            <w:pPr>
              <w:pStyle w:val="ConsPlusNormal"/>
              <w:ind w:firstLine="1"/>
              <w:jc w:val="both"/>
              <w:rPr>
                <w:rFonts w:ascii="Times New Roman" w:hAnsi="Times New Roman" w:cs="Times New Roman"/>
                <w:sz w:val="28"/>
                <w:szCs w:val="28"/>
              </w:rPr>
            </w:pPr>
            <w:r w:rsidRPr="006978B2">
              <w:rPr>
                <w:rFonts w:ascii="Times New Roman" w:hAnsi="Times New Roman" w:cs="Times New Roman"/>
                <w:sz w:val="28"/>
                <w:szCs w:val="28"/>
              </w:rPr>
              <w:t>Развитие системы, в том числе автоматизация процессов, предоставления муниципальных услуг по принципу "одного окна" в многофункциональных центрах предоста</w:t>
            </w:r>
            <w:r w:rsidRPr="006978B2">
              <w:rPr>
                <w:rFonts w:ascii="Times New Roman" w:hAnsi="Times New Roman" w:cs="Times New Roman"/>
                <w:sz w:val="28"/>
                <w:szCs w:val="28"/>
              </w:rPr>
              <w:t>в</w:t>
            </w:r>
            <w:r w:rsidRPr="006978B2">
              <w:rPr>
                <w:rFonts w:ascii="Times New Roman" w:hAnsi="Times New Roman" w:cs="Times New Roman"/>
                <w:sz w:val="28"/>
                <w:szCs w:val="28"/>
              </w:rPr>
              <w:t>ления государственных и муниципальных услуг</w:t>
            </w:r>
          </w:p>
        </w:tc>
      </w:tr>
    </w:tbl>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Важнейшие инструменты реализации:</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 xml:space="preserve">1. Муниципальная программа </w:t>
      </w:r>
      <w:r w:rsidR="006978B2" w:rsidRPr="006978B2">
        <w:rPr>
          <w:rFonts w:ascii="Times New Roman" w:hAnsi="Times New Roman" w:cs="Times New Roman"/>
          <w:sz w:val="28"/>
          <w:szCs w:val="28"/>
        </w:rPr>
        <w:t>«Муниципальное управление»</w:t>
      </w:r>
      <w:r w:rsidRPr="006978B2">
        <w:rPr>
          <w:rFonts w:ascii="Times New Roman" w:hAnsi="Times New Roman" w:cs="Times New Roman"/>
          <w:sz w:val="28"/>
          <w:szCs w:val="28"/>
        </w:rPr>
        <w:t>.</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2. Региональная программа "Кадровая политика в системе государстве</w:t>
      </w:r>
      <w:r w:rsidRPr="006978B2">
        <w:rPr>
          <w:rFonts w:ascii="Times New Roman" w:hAnsi="Times New Roman" w:cs="Times New Roman"/>
          <w:sz w:val="28"/>
          <w:szCs w:val="28"/>
        </w:rPr>
        <w:t>н</w:t>
      </w:r>
      <w:r w:rsidRPr="006978B2">
        <w:rPr>
          <w:rFonts w:ascii="Times New Roman" w:hAnsi="Times New Roman" w:cs="Times New Roman"/>
          <w:sz w:val="28"/>
          <w:szCs w:val="28"/>
        </w:rPr>
        <w:t>ного и муниципального управления в Республике Коми";</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3. Региональный проект "Цифровое государственное управление".</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Ожидаемые результаты:</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расширение участия гражданского общества и экспертного сообщества в принятии управленческих решений в социально-экономической сфере;</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повышение уровня информационной открытости и прозрачности де</w:t>
      </w:r>
      <w:r w:rsidRPr="006978B2">
        <w:rPr>
          <w:rFonts w:ascii="Times New Roman" w:hAnsi="Times New Roman" w:cs="Times New Roman"/>
          <w:sz w:val="28"/>
          <w:szCs w:val="28"/>
        </w:rPr>
        <w:t>я</w:t>
      </w:r>
      <w:r w:rsidRPr="006978B2">
        <w:rPr>
          <w:rFonts w:ascii="Times New Roman" w:hAnsi="Times New Roman" w:cs="Times New Roman"/>
          <w:sz w:val="28"/>
          <w:szCs w:val="28"/>
        </w:rPr>
        <w:t>тельности органов местного самоуправления;</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повышение качества и снижение рисков принимаемых управленческих решений, в том числе нормативных правовых актов;</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снижение избыточного и неэффективного нормативного правового рег</w:t>
      </w:r>
      <w:r w:rsidRPr="006978B2">
        <w:rPr>
          <w:rFonts w:ascii="Times New Roman" w:hAnsi="Times New Roman" w:cs="Times New Roman"/>
          <w:sz w:val="28"/>
          <w:szCs w:val="28"/>
        </w:rPr>
        <w:t>у</w:t>
      </w:r>
      <w:r w:rsidRPr="006978B2">
        <w:rPr>
          <w:rFonts w:ascii="Times New Roman" w:hAnsi="Times New Roman" w:cs="Times New Roman"/>
          <w:sz w:val="28"/>
          <w:szCs w:val="28"/>
        </w:rPr>
        <w:t>лирования;</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повышение эффективности управления на основе доступности муниц</w:t>
      </w:r>
      <w:r w:rsidRPr="006978B2">
        <w:rPr>
          <w:rFonts w:ascii="Times New Roman" w:hAnsi="Times New Roman" w:cs="Times New Roman"/>
          <w:sz w:val="28"/>
          <w:szCs w:val="28"/>
        </w:rPr>
        <w:t>и</w:t>
      </w:r>
      <w:r w:rsidRPr="006978B2">
        <w:rPr>
          <w:rFonts w:ascii="Times New Roman" w:hAnsi="Times New Roman" w:cs="Times New Roman"/>
          <w:sz w:val="28"/>
          <w:szCs w:val="28"/>
        </w:rPr>
        <w:t>пальных услуг, предоставляемых населению и организациям в электронном формате;</w:t>
      </w:r>
    </w:p>
    <w:p w:rsidR="00C915CD" w:rsidRPr="006978B2"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обеспечение высокого уровня удовлетворенности населения качеством предоставления муниципальных услуг, в том числе по принципу "одного окна" в многофункциональных центрах предоставления государственных и м</w:t>
      </w:r>
      <w:r w:rsidRPr="006978B2">
        <w:rPr>
          <w:rFonts w:ascii="Times New Roman" w:hAnsi="Times New Roman" w:cs="Times New Roman"/>
          <w:sz w:val="28"/>
          <w:szCs w:val="28"/>
        </w:rPr>
        <w:t>у</w:t>
      </w:r>
      <w:r w:rsidRPr="006978B2">
        <w:rPr>
          <w:rFonts w:ascii="Times New Roman" w:hAnsi="Times New Roman" w:cs="Times New Roman"/>
          <w:sz w:val="28"/>
          <w:szCs w:val="28"/>
        </w:rPr>
        <w:t>ниципальных услуг.</w:t>
      </w:r>
    </w:p>
    <w:p w:rsidR="00C915CD"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 xml:space="preserve">Кроме того, характеризовать достижение цели Стратегии "Эффективная </w:t>
      </w:r>
      <w:r w:rsidRPr="006978B2">
        <w:rPr>
          <w:rFonts w:ascii="Times New Roman" w:hAnsi="Times New Roman" w:cs="Times New Roman"/>
          <w:sz w:val="28"/>
          <w:szCs w:val="28"/>
        </w:rPr>
        <w:lastRenderedPageBreak/>
        <w:t>система управления" по направлению "Умное управление" будет достижение запланированного значения целевого показателя Стратегии: расходы бюдж</w:t>
      </w:r>
      <w:r w:rsidRPr="006978B2">
        <w:rPr>
          <w:rFonts w:ascii="Times New Roman" w:hAnsi="Times New Roman" w:cs="Times New Roman"/>
          <w:sz w:val="28"/>
          <w:szCs w:val="28"/>
        </w:rPr>
        <w:t>е</w:t>
      </w:r>
      <w:r w:rsidRPr="006978B2">
        <w:rPr>
          <w:rFonts w:ascii="Times New Roman" w:hAnsi="Times New Roman" w:cs="Times New Roman"/>
          <w:sz w:val="28"/>
          <w:szCs w:val="28"/>
        </w:rPr>
        <w:t>та муниципального образования на содержание работников органов местного самоуправления в расчете на одного жителя муниципального образования; уровень удовлетворенности деятельностью органов местного самоуправл</w:t>
      </w:r>
      <w:r w:rsidRPr="006978B2">
        <w:rPr>
          <w:rFonts w:ascii="Times New Roman" w:hAnsi="Times New Roman" w:cs="Times New Roman"/>
          <w:sz w:val="28"/>
          <w:szCs w:val="28"/>
        </w:rPr>
        <w:t>е</w:t>
      </w:r>
      <w:r w:rsidRPr="006978B2">
        <w:rPr>
          <w:rFonts w:ascii="Times New Roman" w:hAnsi="Times New Roman" w:cs="Times New Roman"/>
          <w:sz w:val="28"/>
          <w:szCs w:val="28"/>
        </w:rPr>
        <w:t>ния.</w:t>
      </w:r>
    </w:p>
    <w:p w:rsidR="000A33C7" w:rsidRPr="006978B2"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6978B2">
        <w:rPr>
          <w:rFonts w:ascii="Times New Roman" w:hAnsi="Times New Roman" w:cs="Times New Roman"/>
          <w:sz w:val="28"/>
          <w:szCs w:val="28"/>
        </w:rPr>
        <w:t>9.2. Сбалансированная и устойчивая бюджетная система</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2F5B76">
        <w:tc>
          <w:tcPr>
            <w:tcW w:w="1984" w:type="dxa"/>
          </w:tcPr>
          <w:p w:rsidR="00C915CD" w:rsidRPr="00795B8A" w:rsidRDefault="00C915CD" w:rsidP="00F843A4">
            <w:pPr>
              <w:pStyle w:val="ConsPlusNormal"/>
              <w:jc w:val="center"/>
              <w:rPr>
                <w:rFonts w:ascii="Times New Roman" w:hAnsi="Times New Roman" w:cs="Times New Roman"/>
                <w:sz w:val="28"/>
                <w:szCs w:val="28"/>
              </w:rPr>
            </w:pPr>
            <w:r w:rsidRPr="00795B8A">
              <w:rPr>
                <w:rFonts w:ascii="Times New Roman" w:hAnsi="Times New Roman" w:cs="Times New Roman"/>
                <w:sz w:val="28"/>
                <w:szCs w:val="28"/>
              </w:rPr>
              <w:t>Приоритетные направления политики</w:t>
            </w:r>
          </w:p>
        </w:tc>
        <w:tc>
          <w:tcPr>
            <w:tcW w:w="7087" w:type="dxa"/>
          </w:tcPr>
          <w:p w:rsidR="00C915CD" w:rsidRPr="00795B8A" w:rsidRDefault="00C915CD" w:rsidP="00F843A4">
            <w:pPr>
              <w:pStyle w:val="ConsPlusNormal"/>
              <w:jc w:val="center"/>
              <w:rPr>
                <w:rFonts w:ascii="Times New Roman" w:hAnsi="Times New Roman" w:cs="Times New Roman"/>
                <w:sz w:val="28"/>
                <w:szCs w:val="28"/>
              </w:rPr>
            </w:pPr>
            <w:r w:rsidRPr="00795B8A">
              <w:rPr>
                <w:rFonts w:ascii="Times New Roman" w:hAnsi="Times New Roman" w:cs="Times New Roman"/>
                <w:sz w:val="28"/>
                <w:szCs w:val="28"/>
              </w:rPr>
              <w:t>Основные меры и задачи по реализации политики</w:t>
            </w:r>
          </w:p>
        </w:tc>
      </w:tr>
      <w:tr w:rsidR="00C915CD" w:rsidRPr="002F5B76">
        <w:tc>
          <w:tcPr>
            <w:tcW w:w="1984" w:type="dxa"/>
          </w:tcPr>
          <w:p w:rsidR="00C915CD" w:rsidRPr="002F5B76" w:rsidRDefault="00C915CD" w:rsidP="00F843A4">
            <w:pPr>
              <w:pStyle w:val="ConsPlusNormal"/>
              <w:rPr>
                <w:rFonts w:ascii="Times New Roman" w:hAnsi="Times New Roman" w:cs="Times New Roman"/>
                <w:sz w:val="28"/>
                <w:szCs w:val="28"/>
              </w:rPr>
            </w:pPr>
            <w:r w:rsidRPr="002F5B76">
              <w:rPr>
                <w:rFonts w:ascii="Times New Roman" w:hAnsi="Times New Roman" w:cs="Times New Roman"/>
                <w:sz w:val="28"/>
                <w:szCs w:val="28"/>
              </w:rPr>
              <w:t>Обеспечение сбалансир</w:t>
            </w:r>
            <w:r w:rsidRPr="002F5B76">
              <w:rPr>
                <w:rFonts w:ascii="Times New Roman" w:hAnsi="Times New Roman" w:cs="Times New Roman"/>
                <w:sz w:val="28"/>
                <w:szCs w:val="28"/>
              </w:rPr>
              <w:t>о</w:t>
            </w:r>
            <w:r w:rsidRPr="002F5B76">
              <w:rPr>
                <w:rFonts w:ascii="Times New Roman" w:hAnsi="Times New Roman" w:cs="Times New Roman"/>
                <w:sz w:val="28"/>
                <w:szCs w:val="28"/>
              </w:rPr>
              <w:t>ванности бю</w:t>
            </w:r>
            <w:r w:rsidRPr="002F5B76">
              <w:rPr>
                <w:rFonts w:ascii="Times New Roman" w:hAnsi="Times New Roman" w:cs="Times New Roman"/>
                <w:sz w:val="28"/>
                <w:szCs w:val="28"/>
              </w:rPr>
              <w:t>д</w:t>
            </w:r>
            <w:r w:rsidRPr="002F5B76">
              <w:rPr>
                <w:rFonts w:ascii="Times New Roman" w:hAnsi="Times New Roman" w:cs="Times New Roman"/>
                <w:sz w:val="28"/>
                <w:szCs w:val="28"/>
              </w:rPr>
              <w:t>жетной сист</w:t>
            </w:r>
            <w:r w:rsidRPr="002F5B76">
              <w:rPr>
                <w:rFonts w:ascii="Times New Roman" w:hAnsi="Times New Roman" w:cs="Times New Roman"/>
                <w:sz w:val="28"/>
                <w:szCs w:val="28"/>
              </w:rPr>
              <w:t>е</w:t>
            </w:r>
            <w:r w:rsidRPr="002F5B76">
              <w:rPr>
                <w:rFonts w:ascii="Times New Roman" w:hAnsi="Times New Roman" w:cs="Times New Roman"/>
                <w:sz w:val="28"/>
                <w:szCs w:val="28"/>
              </w:rPr>
              <w:t xml:space="preserve">мы </w:t>
            </w:r>
            <w:r w:rsidR="00A72911">
              <w:rPr>
                <w:rFonts w:ascii="Times New Roman" w:hAnsi="Times New Roman" w:cs="Times New Roman"/>
                <w:sz w:val="28"/>
                <w:szCs w:val="28"/>
              </w:rPr>
              <w:t xml:space="preserve">МО </w:t>
            </w:r>
            <w:r w:rsidRPr="002F5B76">
              <w:rPr>
                <w:rFonts w:ascii="Times New Roman" w:hAnsi="Times New Roman" w:cs="Times New Roman"/>
                <w:sz w:val="28"/>
                <w:szCs w:val="28"/>
              </w:rPr>
              <w:t>МР "</w:t>
            </w:r>
            <w:r w:rsidR="002F5B76" w:rsidRPr="002F5B76">
              <w:rPr>
                <w:rFonts w:ascii="Times New Roman" w:hAnsi="Times New Roman" w:cs="Times New Roman"/>
                <w:sz w:val="28"/>
                <w:szCs w:val="28"/>
              </w:rPr>
              <w:t>Усть-Куломский</w:t>
            </w:r>
            <w:r w:rsidRPr="002F5B76">
              <w:rPr>
                <w:rFonts w:ascii="Times New Roman" w:hAnsi="Times New Roman" w:cs="Times New Roman"/>
                <w:sz w:val="28"/>
                <w:szCs w:val="28"/>
              </w:rPr>
              <w:t>"</w:t>
            </w:r>
          </w:p>
        </w:tc>
        <w:tc>
          <w:tcPr>
            <w:tcW w:w="7087" w:type="dxa"/>
          </w:tcPr>
          <w:p w:rsidR="00C915CD" w:rsidRPr="002F5B76" w:rsidRDefault="00C915CD" w:rsidP="00F843A4">
            <w:pPr>
              <w:pStyle w:val="ConsPlusNormal"/>
              <w:ind w:firstLine="1"/>
              <w:jc w:val="both"/>
              <w:rPr>
                <w:rFonts w:ascii="Times New Roman" w:hAnsi="Times New Roman" w:cs="Times New Roman"/>
                <w:sz w:val="28"/>
                <w:szCs w:val="28"/>
              </w:rPr>
            </w:pPr>
            <w:r w:rsidRPr="002F5B76">
              <w:rPr>
                <w:rFonts w:ascii="Times New Roman" w:hAnsi="Times New Roman" w:cs="Times New Roman"/>
                <w:sz w:val="28"/>
                <w:szCs w:val="28"/>
              </w:rPr>
              <w:t>Исполнение и оптимизация расходных обязательств. Э</w:t>
            </w:r>
            <w:r w:rsidRPr="002F5B76">
              <w:rPr>
                <w:rFonts w:ascii="Times New Roman" w:hAnsi="Times New Roman" w:cs="Times New Roman"/>
                <w:sz w:val="28"/>
                <w:szCs w:val="28"/>
              </w:rPr>
              <w:t>ф</w:t>
            </w:r>
            <w:r w:rsidRPr="002F5B76">
              <w:rPr>
                <w:rFonts w:ascii="Times New Roman" w:hAnsi="Times New Roman" w:cs="Times New Roman"/>
                <w:sz w:val="28"/>
                <w:szCs w:val="28"/>
              </w:rPr>
              <w:t>фективное управление муниципальным долгом.</w:t>
            </w:r>
          </w:p>
          <w:p w:rsidR="001B1B4D" w:rsidRPr="002F5B76" w:rsidRDefault="00C915CD" w:rsidP="00F843A4">
            <w:pPr>
              <w:pStyle w:val="ConsPlusNormal"/>
              <w:ind w:firstLine="1"/>
              <w:jc w:val="both"/>
              <w:rPr>
                <w:rFonts w:ascii="Times New Roman" w:hAnsi="Times New Roman" w:cs="Times New Roman"/>
                <w:sz w:val="28"/>
                <w:szCs w:val="28"/>
              </w:rPr>
            </w:pPr>
            <w:r w:rsidRPr="002F5B76">
              <w:rPr>
                <w:rFonts w:ascii="Times New Roman" w:hAnsi="Times New Roman" w:cs="Times New Roman"/>
                <w:sz w:val="28"/>
                <w:szCs w:val="28"/>
              </w:rPr>
              <w:t>Содействие укреплению базы налоговых и неналоговых доходов муниципальных образований сельских посел</w:t>
            </w:r>
            <w:r w:rsidRPr="002F5B76">
              <w:rPr>
                <w:rFonts w:ascii="Times New Roman" w:hAnsi="Times New Roman" w:cs="Times New Roman"/>
                <w:sz w:val="28"/>
                <w:szCs w:val="28"/>
              </w:rPr>
              <w:t>е</w:t>
            </w:r>
            <w:r w:rsidRPr="002F5B76">
              <w:rPr>
                <w:rFonts w:ascii="Times New Roman" w:hAnsi="Times New Roman" w:cs="Times New Roman"/>
                <w:sz w:val="28"/>
                <w:szCs w:val="28"/>
              </w:rPr>
              <w:t>ний и выравнивание их бюджетной обеспеченности</w:t>
            </w:r>
            <w:r w:rsidR="001B1B4D">
              <w:rPr>
                <w:rFonts w:ascii="Times New Roman" w:hAnsi="Times New Roman" w:cs="Times New Roman"/>
                <w:sz w:val="28"/>
                <w:szCs w:val="28"/>
              </w:rPr>
              <w:t>.</w:t>
            </w:r>
          </w:p>
        </w:tc>
      </w:tr>
      <w:tr w:rsidR="00C915CD" w:rsidRPr="002F5B76">
        <w:tc>
          <w:tcPr>
            <w:tcW w:w="1984" w:type="dxa"/>
          </w:tcPr>
          <w:p w:rsidR="00C915CD" w:rsidRPr="002F5B76" w:rsidRDefault="00C915CD" w:rsidP="00F843A4">
            <w:pPr>
              <w:pStyle w:val="ConsPlusNormal"/>
              <w:rPr>
                <w:rFonts w:ascii="Times New Roman" w:hAnsi="Times New Roman" w:cs="Times New Roman"/>
                <w:sz w:val="28"/>
                <w:szCs w:val="28"/>
              </w:rPr>
            </w:pPr>
            <w:r w:rsidRPr="002F5B76">
              <w:rPr>
                <w:rFonts w:ascii="Times New Roman" w:hAnsi="Times New Roman" w:cs="Times New Roman"/>
                <w:sz w:val="28"/>
                <w:szCs w:val="28"/>
              </w:rPr>
              <w:t>Повышение эффективности управления муниципал</w:t>
            </w:r>
            <w:r w:rsidRPr="002F5B76">
              <w:rPr>
                <w:rFonts w:ascii="Times New Roman" w:hAnsi="Times New Roman" w:cs="Times New Roman"/>
                <w:sz w:val="28"/>
                <w:szCs w:val="28"/>
              </w:rPr>
              <w:t>ь</w:t>
            </w:r>
            <w:r w:rsidRPr="002F5B76">
              <w:rPr>
                <w:rFonts w:ascii="Times New Roman" w:hAnsi="Times New Roman" w:cs="Times New Roman"/>
                <w:sz w:val="28"/>
                <w:szCs w:val="28"/>
              </w:rPr>
              <w:t>ными фина</w:t>
            </w:r>
            <w:r w:rsidRPr="002F5B76">
              <w:rPr>
                <w:rFonts w:ascii="Times New Roman" w:hAnsi="Times New Roman" w:cs="Times New Roman"/>
                <w:sz w:val="28"/>
                <w:szCs w:val="28"/>
              </w:rPr>
              <w:t>н</w:t>
            </w:r>
            <w:r w:rsidRPr="002F5B76">
              <w:rPr>
                <w:rFonts w:ascii="Times New Roman" w:hAnsi="Times New Roman" w:cs="Times New Roman"/>
                <w:sz w:val="28"/>
                <w:szCs w:val="28"/>
              </w:rPr>
              <w:t>сами в мун</w:t>
            </w:r>
            <w:r w:rsidRPr="002F5B76">
              <w:rPr>
                <w:rFonts w:ascii="Times New Roman" w:hAnsi="Times New Roman" w:cs="Times New Roman"/>
                <w:sz w:val="28"/>
                <w:szCs w:val="28"/>
              </w:rPr>
              <w:t>и</w:t>
            </w:r>
            <w:r w:rsidRPr="002F5B76">
              <w:rPr>
                <w:rFonts w:ascii="Times New Roman" w:hAnsi="Times New Roman" w:cs="Times New Roman"/>
                <w:sz w:val="28"/>
                <w:szCs w:val="28"/>
              </w:rPr>
              <w:t>ципальном районе</w:t>
            </w:r>
          </w:p>
        </w:tc>
        <w:tc>
          <w:tcPr>
            <w:tcW w:w="7087" w:type="dxa"/>
          </w:tcPr>
          <w:p w:rsidR="00C915CD" w:rsidRPr="002F5B76" w:rsidRDefault="00C915CD" w:rsidP="00F843A4">
            <w:pPr>
              <w:pStyle w:val="ConsPlusNormal"/>
              <w:ind w:firstLine="1"/>
              <w:jc w:val="both"/>
              <w:rPr>
                <w:rFonts w:ascii="Times New Roman" w:hAnsi="Times New Roman" w:cs="Times New Roman"/>
                <w:sz w:val="28"/>
                <w:szCs w:val="28"/>
              </w:rPr>
            </w:pPr>
            <w:r w:rsidRPr="002F5B76">
              <w:rPr>
                <w:rFonts w:ascii="Times New Roman" w:hAnsi="Times New Roman" w:cs="Times New Roman"/>
                <w:sz w:val="28"/>
                <w:szCs w:val="28"/>
              </w:rPr>
              <w:t>Формирование и реализация бюджетной и налоговой политики муниципального района, отвечающей потребн</w:t>
            </w:r>
            <w:r w:rsidRPr="002F5B76">
              <w:rPr>
                <w:rFonts w:ascii="Times New Roman" w:hAnsi="Times New Roman" w:cs="Times New Roman"/>
                <w:sz w:val="28"/>
                <w:szCs w:val="28"/>
              </w:rPr>
              <w:t>о</w:t>
            </w:r>
            <w:r w:rsidRPr="002F5B76">
              <w:rPr>
                <w:rFonts w:ascii="Times New Roman" w:hAnsi="Times New Roman" w:cs="Times New Roman"/>
                <w:sz w:val="28"/>
                <w:szCs w:val="28"/>
              </w:rPr>
              <w:t>стям общества и задачам государства.</w:t>
            </w:r>
          </w:p>
          <w:p w:rsidR="001B1B4D" w:rsidRPr="002F5B76" w:rsidRDefault="00C915CD" w:rsidP="00F843A4">
            <w:pPr>
              <w:pStyle w:val="ConsPlusNormal"/>
              <w:ind w:firstLine="1"/>
              <w:jc w:val="both"/>
              <w:rPr>
                <w:rFonts w:ascii="Times New Roman" w:hAnsi="Times New Roman" w:cs="Times New Roman"/>
                <w:sz w:val="28"/>
                <w:szCs w:val="28"/>
              </w:rPr>
            </w:pPr>
            <w:r w:rsidRPr="002F5B76">
              <w:rPr>
                <w:rFonts w:ascii="Times New Roman" w:hAnsi="Times New Roman" w:cs="Times New Roman"/>
                <w:sz w:val="28"/>
                <w:szCs w:val="28"/>
              </w:rPr>
              <w:t>Формирование условий для внедрения инструментов эффективного финансового менеджмента в сфере общес</w:t>
            </w:r>
            <w:r w:rsidRPr="002F5B76">
              <w:rPr>
                <w:rFonts w:ascii="Times New Roman" w:hAnsi="Times New Roman" w:cs="Times New Roman"/>
                <w:sz w:val="28"/>
                <w:szCs w:val="28"/>
              </w:rPr>
              <w:t>т</w:t>
            </w:r>
            <w:r w:rsidRPr="002F5B76">
              <w:rPr>
                <w:rFonts w:ascii="Times New Roman" w:hAnsi="Times New Roman" w:cs="Times New Roman"/>
                <w:sz w:val="28"/>
                <w:szCs w:val="28"/>
              </w:rPr>
              <w:t>венных финансов</w:t>
            </w:r>
            <w:r w:rsidR="002F5B76" w:rsidRPr="002F5B76">
              <w:rPr>
                <w:rFonts w:ascii="Times New Roman" w:hAnsi="Times New Roman" w:cs="Times New Roman"/>
                <w:sz w:val="28"/>
                <w:szCs w:val="28"/>
              </w:rPr>
              <w:t>.</w:t>
            </w:r>
          </w:p>
        </w:tc>
      </w:tr>
    </w:tbl>
    <w:p w:rsidR="002F5B76" w:rsidRP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Важнейшие инструменты реализации:</w:t>
      </w:r>
    </w:p>
    <w:p w:rsidR="002F5B76" w:rsidRPr="002F5B76" w:rsidRDefault="00C000F9" w:rsidP="00F843A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2F5B76" w:rsidRPr="002F5B76">
        <w:rPr>
          <w:rFonts w:ascii="Times New Roman" w:hAnsi="Times New Roman" w:cs="Times New Roman"/>
          <w:sz w:val="28"/>
          <w:szCs w:val="28"/>
        </w:rPr>
        <w:t>. Региональная программа повышения финансовой грамотности в Ре</w:t>
      </w:r>
      <w:r w:rsidR="002F5B76" w:rsidRPr="002F5B76">
        <w:rPr>
          <w:rFonts w:ascii="Times New Roman" w:hAnsi="Times New Roman" w:cs="Times New Roman"/>
          <w:sz w:val="28"/>
          <w:szCs w:val="28"/>
        </w:rPr>
        <w:t>с</w:t>
      </w:r>
      <w:r w:rsidR="002F5B76" w:rsidRPr="002F5B76">
        <w:rPr>
          <w:rFonts w:ascii="Times New Roman" w:hAnsi="Times New Roman" w:cs="Times New Roman"/>
          <w:sz w:val="28"/>
          <w:szCs w:val="28"/>
        </w:rPr>
        <w:t>публике Коми.</w:t>
      </w:r>
    </w:p>
    <w:p w:rsidR="002F5B76" w:rsidRP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Ожидаемые результаты:</w:t>
      </w:r>
    </w:p>
    <w:p w:rsidR="002F5B76" w:rsidRP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обеспечение сбалансированности бюджета МО МР "Усть-Куломский" в долгосрочной перспективе;</w:t>
      </w:r>
    </w:p>
    <w:p w:rsidR="002F5B76" w:rsidRP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рост к 2035 году удельного веса расходов бюджета МО МР "Усть-Куломский", представленных в виде муниципальных программ, с 82% (в 2019 году) до 85%;</w:t>
      </w:r>
    </w:p>
    <w:p w:rsidR="002F5B76" w:rsidRP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обеспечение к 2035 году отношения объема муниципального долга к объему доходов консолидированного бюджета муниципального района "Усть-Куломский" без учета объема безвозмездных поступлений на уровне 0%.</w:t>
      </w:r>
    </w:p>
    <w:p w:rsidR="002F5B76" w:rsidRDefault="002F5B76" w:rsidP="00F843A4">
      <w:pPr>
        <w:pStyle w:val="ConsPlusNormal"/>
        <w:ind w:firstLine="540"/>
        <w:jc w:val="both"/>
        <w:rPr>
          <w:rFonts w:ascii="Times New Roman" w:hAnsi="Times New Roman" w:cs="Times New Roman"/>
          <w:sz w:val="28"/>
          <w:szCs w:val="28"/>
        </w:rPr>
      </w:pPr>
      <w:r w:rsidRPr="002F5B76">
        <w:rPr>
          <w:rFonts w:ascii="Times New Roman" w:hAnsi="Times New Roman" w:cs="Times New Roman"/>
          <w:sz w:val="28"/>
          <w:szCs w:val="28"/>
        </w:rPr>
        <w:t xml:space="preserve">Кроме того, характеризовать достижение цели Стратегии "Эффективная система управления" по направлению "Сбалансированная и устойчивая бюджетная система" будет достижение запланированных значений целевых </w:t>
      </w:r>
      <w:r w:rsidRPr="002F5B76">
        <w:rPr>
          <w:rFonts w:ascii="Times New Roman" w:hAnsi="Times New Roman" w:cs="Times New Roman"/>
          <w:sz w:val="28"/>
          <w:szCs w:val="28"/>
        </w:rPr>
        <w:lastRenderedPageBreak/>
        <w:t>показателей Стратегии: расходы бюджета муниципального образования на с</w:t>
      </w:r>
      <w:r w:rsidRPr="002F5B76">
        <w:rPr>
          <w:rFonts w:ascii="Times New Roman" w:hAnsi="Times New Roman" w:cs="Times New Roman"/>
          <w:sz w:val="28"/>
          <w:szCs w:val="28"/>
        </w:rPr>
        <w:t>о</w:t>
      </w:r>
      <w:r w:rsidRPr="002F5B76">
        <w:rPr>
          <w:rFonts w:ascii="Times New Roman" w:hAnsi="Times New Roman" w:cs="Times New Roman"/>
          <w:sz w:val="28"/>
          <w:szCs w:val="28"/>
        </w:rPr>
        <w:t>держание работников органов местного самоуправления в расчете на одного жителя муниципального образования; налоговые и неналоговые доходы бюджета муниципального образования (за исключением поступлений нал</w:t>
      </w:r>
      <w:r w:rsidRPr="002F5B76">
        <w:rPr>
          <w:rFonts w:ascii="Times New Roman" w:hAnsi="Times New Roman" w:cs="Times New Roman"/>
          <w:sz w:val="28"/>
          <w:szCs w:val="28"/>
        </w:rPr>
        <w:t>о</w:t>
      </w:r>
      <w:r w:rsidRPr="002F5B76">
        <w:rPr>
          <w:rFonts w:ascii="Times New Roman" w:hAnsi="Times New Roman" w:cs="Times New Roman"/>
          <w:sz w:val="28"/>
          <w:szCs w:val="28"/>
        </w:rPr>
        <w:t>говых доходов по дополнительным нормативам отчислений) в расчете на о</w:t>
      </w:r>
      <w:r w:rsidRPr="002F5B76">
        <w:rPr>
          <w:rFonts w:ascii="Times New Roman" w:hAnsi="Times New Roman" w:cs="Times New Roman"/>
          <w:sz w:val="28"/>
          <w:szCs w:val="28"/>
        </w:rPr>
        <w:t>д</w:t>
      </w:r>
      <w:r w:rsidRPr="002F5B76">
        <w:rPr>
          <w:rFonts w:ascii="Times New Roman" w:hAnsi="Times New Roman" w:cs="Times New Roman"/>
          <w:sz w:val="28"/>
          <w:szCs w:val="28"/>
        </w:rPr>
        <w:t>ного жителя муниципального образования; доля налоговых и неналоговых доходов местного бюджета (за исключением поступлений налоговых дох</w:t>
      </w:r>
      <w:r w:rsidRPr="002F5B76">
        <w:rPr>
          <w:rFonts w:ascii="Times New Roman" w:hAnsi="Times New Roman" w:cs="Times New Roman"/>
          <w:sz w:val="28"/>
          <w:szCs w:val="28"/>
        </w:rPr>
        <w:t>о</w:t>
      </w:r>
      <w:r w:rsidRPr="002F5B76">
        <w:rPr>
          <w:rFonts w:ascii="Times New Roman" w:hAnsi="Times New Roman" w:cs="Times New Roman"/>
          <w:sz w:val="28"/>
          <w:szCs w:val="28"/>
        </w:rPr>
        <w:t>дов по дополнительным нормативам отчислений) в общем объеме собстве</w:t>
      </w:r>
      <w:r w:rsidRPr="002F5B76">
        <w:rPr>
          <w:rFonts w:ascii="Times New Roman" w:hAnsi="Times New Roman" w:cs="Times New Roman"/>
          <w:sz w:val="28"/>
          <w:szCs w:val="28"/>
        </w:rPr>
        <w:t>н</w:t>
      </w:r>
      <w:r w:rsidRPr="002F5B76">
        <w:rPr>
          <w:rFonts w:ascii="Times New Roman" w:hAnsi="Times New Roman" w:cs="Times New Roman"/>
          <w:sz w:val="28"/>
          <w:szCs w:val="28"/>
        </w:rPr>
        <w:t>ных доходов бюджета муниципального образования (без учета субвенций),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w:t>
      </w:r>
      <w:r w:rsidRPr="0033786D">
        <w:rPr>
          <w:rFonts w:ascii="Times New Roman" w:hAnsi="Times New Roman" w:cs="Times New Roman"/>
          <w:sz w:val="28"/>
          <w:szCs w:val="28"/>
        </w:rPr>
        <w:t>включая начисления на оплату труда).</w:t>
      </w:r>
    </w:p>
    <w:p w:rsidR="000A33C7" w:rsidRPr="0033786D" w:rsidRDefault="000A33C7" w:rsidP="00F843A4">
      <w:pPr>
        <w:pStyle w:val="ConsPlusNormal"/>
        <w:ind w:firstLine="540"/>
        <w:jc w:val="both"/>
        <w:rPr>
          <w:rFonts w:ascii="Times New Roman" w:hAnsi="Times New Roman" w:cs="Times New Roman"/>
          <w:sz w:val="28"/>
          <w:szCs w:val="28"/>
        </w:rPr>
      </w:pPr>
    </w:p>
    <w:p w:rsidR="00C915CD" w:rsidRDefault="00C915C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9.3. Эффективное управление муниципальным имуществом</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7087"/>
      </w:tblGrid>
      <w:tr w:rsidR="00C915CD" w:rsidRPr="0033786D">
        <w:tc>
          <w:tcPr>
            <w:tcW w:w="1984" w:type="dxa"/>
          </w:tcPr>
          <w:p w:rsidR="00C915CD" w:rsidRPr="0033786D" w:rsidRDefault="00C915CD" w:rsidP="00F843A4">
            <w:pPr>
              <w:pStyle w:val="ConsPlusNormal"/>
              <w:jc w:val="center"/>
              <w:rPr>
                <w:rFonts w:ascii="Times New Roman" w:hAnsi="Times New Roman" w:cs="Times New Roman"/>
                <w:sz w:val="28"/>
                <w:szCs w:val="28"/>
              </w:rPr>
            </w:pPr>
            <w:r w:rsidRPr="0033786D">
              <w:rPr>
                <w:rFonts w:ascii="Times New Roman" w:hAnsi="Times New Roman" w:cs="Times New Roman"/>
                <w:sz w:val="28"/>
                <w:szCs w:val="28"/>
              </w:rPr>
              <w:t>Приоритетные направления политики</w:t>
            </w:r>
          </w:p>
        </w:tc>
        <w:tc>
          <w:tcPr>
            <w:tcW w:w="7087" w:type="dxa"/>
          </w:tcPr>
          <w:p w:rsidR="00C915CD" w:rsidRPr="0033786D" w:rsidRDefault="00C915CD" w:rsidP="00F843A4">
            <w:pPr>
              <w:pStyle w:val="ConsPlusNormal"/>
              <w:jc w:val="center"/>
              <w:rPr>
                <w:rFonts w:ascii="Times New Roman" w:hAnsi="Times New Roman" w:cs="Times New Roman"/>
                <w:sz w:val="28"/>
                <w:szCs w:val="28"/>
              </w:rPr>
            </w:pPr>
            <w:r w:rsidRPr="0033786D">
              <w:rPr>
                <w:rFonts w:ascii="Times New Roman" w:hAnsi="Times New Roman" w:cs="Times New Roman"/>
                <w:sz w:val="28"/>
                <w:szCs w:val="28"/>
              </w:rPr>
              <w:t>Основные меры и задачи по реализации политики</w:t>
            </w:r>
          </w:p>
        </w:tc>
      </w:tr>
      <w:tr w:rsidR="00C915CD" w:rsidRPr="0033786D">
        <w:tc>
          <w:tcPr>
            <w:tcW w:w="1984" w:type="dxa"/>
          </w:tcPr>
          <w:p w:rsidR="00C915CD" w:rsidRPr="0033786D" w:rsidRDefault="00C915CD" w:rsidP="00F843A4">
            <w:pPr>
              <w:pStyle w:val="ConsPlusNormal"/>
              <w:rPr>
                <w:rFonts w:ascii="Times New Roman" w:hAnsi="Times New Roman" w:cs="Times New Roman"/>
                <w:sz w:val="28"/>
                <w:szCs w:val="28"/>
              </w:rPr>
            </w:pPr>
            <w:r w:rsidRPr="0033786D">
              <w:rPr>
                <w:rFonts w:ascii="Times New Roman" w:hAnsi="Times New Roman" w:cs="Times New Roman"/>
                <w:sz w:val="28"/>
                <w:szCs w:val="28"/>
              </w:rPr>
              <w:t>Совершенс</w:t>
            </w:r>
            <w:r w:rsidRPr="0033786D">
              <w:rPr>
                <w:rFonts w:ascii="Times New Roman" w:hAnsi="Times New Roman" w:cs="Times New Roman"/>
                <w:sz w:val="28"/>
                <w:szCs w:val="28"/>
              </w:rPr>
              <w:t>т</w:t>
            </w:r>
            <w:r w:rsidRPr="0033786D">
              <w:rPr>
                <w:rFonts w:ascii="Times New Roman" w:hAnsi="Times New Roman" w:cs="Times New Roman"/>
                <w:sz w:val="28"/>
                <w:szCs w:val="28"/>
              </w:rPr>
              <w:t>вование сист</w:t>
            </w:r>
            <w:r w:rsidRPr="0033786D">
              <w:rPr>
                <w:rFonts w:ascii="Times New Roman" w:hAnsi="Times New Roman" w:cs="Times New Roman"/>
                <w:sz w:val="28"/>
                <w:szCs w:val="28"/>
              </w:rPr>
              <w:t>е</w:t>
            </w:r>
            <w:r w:rsidRPr="0033786D">
              <w:rPr>
                <w:rFonts w:ascii="Times New Roman" w:hAnsi="Times New Roman" w:cs="Times New Roman"/>
                <w:sz w:val="28"/>
                <w:szCs w:val="28"/>
              </w:rPr>
              <w:t>мы учета м</w:t>
            </w:r>
            <w:r w:rsidRPr="0033786D">
              <w:rPr>
                <w:rFonts w:ascii="Times New Roman" w:hAnsi="Times New Roman" w:cs="Times New Roman"/>
                <w:sz w:val="28"/>
                <w:szCs w:val="28"/>
              </w:rPr>
              <w:t>у</w:t>
            </w:r>
            <w:r w:rsidRPr="0033786D">
              <w:rPr>
                <w:rFonts w:ascii="Times New Roman" w:hAnsi="Times New Roman" w:cs="Times New Roman"/>
                <w:sz w:val="28"/>
                <w:szCs w:val="28"/>
              </w:rPr>
              <w:t>ниципального имущества и оптимизация его состава и структуры</w:t>
            </w:r>
          </w:p>
        </w:tc>
        <w:tc>
          <w:tcPr>
            <w:tcW w:w="7087" w:type="dxa"/>
          </w:tcPr>
          <w:p w:rsidR="00C915CD" w:rsidRPr="0033786D" w:rsidRDefault="00C915CD"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Обеспечение полноты и актуальности учета муниципал</w:t>
            </w:r>
            <w:r w:rsidRPr="0033786D">
              <w:rPr>
                <w:rFonts w:ascii="Times New Roman" w:hAnsi="Times New Roman" w:cs="Times New Roman"/>
                <w:sz w:val="28"/>
                <w:szCs w:val="28"/>
              </w:rPr>
              <w:t>ь</w:t>
            </w:r>
            <w:r w:rsidRPr="0033786D">
              <w:rPr>
                <w:rFonts w:ascii="Times New Roman" w:hAnsi="Times New Roman" w:cs="Times New Roman"/>
                <w:sz w:val="28"/>
                <w:szCs w:val="28"/>
              </w:rPr>
              <w:t>ного имущества муниципального района.</w:t>
            </w:r>
          </w:p>
          <w:p w:rsidR="00C915CD" w:rsidRPr="0033786D" w:rsidRDefault="00C915CD"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Обеспечение государственной регистрации права собс</w:t>
            </w:r>
            <w:r w:rsidRPr="0033786D">
              <w:rPr>
                <w:rFonts w:ascii="Times New Roman" w:hAnsi="Times New Roman" w:cs="Times New Roman"/>
                <w:sz w:val="28"/>
                <w:szCs w:val="28"/>
              </w:rPr>
              <w:t>т</w:t>
            </w:r>
            <w:r w:rsidRPr="0033786D">
              <w:rPr>
                <w:rFonts w:ascii="Times New Roman" w:hAnsi="Times New Roman" w:cs="Times New Roman"/>
                <w:sz w:val="28"/>
                <w:szCs w:val="28"/>
              </w:rPr>
              <w:t>венности.</w:t>
            </w:r>
          </w:p>
          <w:p w:rsidR="00C915CD" w:rsidRPr="0033786D" w:rsidRDefault="00C915CD"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Оптимизация структуры муниципального имущества.</w:t>
            </w:r>
          </w:p>
          <w:p w:rsidR="00485F56" w:rsidRPr="0033786D" w:rsidRDefault="00C915CD"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Актуализация государственной кадастровой оценки об</w:t>
            </w:r>
            <w:r w:rsidRPr="0033786D">
              <w:rPr>
                <w:rFonts w:ascii="Times New Roman" w:hAnsi="Times New Roman" w:cs="Times New Roman"/>
                <w:sz w:val="28"/>
                <w:szCs w:val="28"/>
              </w:rPr>
              <w:t>ъ</w:t>
            </w:r>
            <w:r w:rsidRPr="0033786D">
              <w:rPr>
                <w:rFonts w:ascii="Times New Roman" w:hAnsi="Times New Roman" w:cs="Times New Roman"/>
                <w:sz w:val="28"/>
                <w:szCs w:val="28"/>
              </w:rPr>
              <w:t>ектов недвижимости на территории муниципального района</w:t>
            </w:r>
          </w:p>
        </w:tc>
      </w:tr>
      <w:tr w:rsidR="00C915CD" w:rsidRPr="0033786D">
        <w:tc>
          <w:tcPr>
            <w:tcW w:w="1984" w:type="dxa"/>
          </w:tcPr>
          <w:p w:rsidR="00C915CD" w:rsidRPr="0033786D" w:rsidRDefault="00C915CD" w:rsidP="00F843A4">
            <w:pPr>
              <w:pStyle w:val="ConsPlusNormal"/>
              <w:rPr>
                <w:rFonts w:ascii="Times New Roman" w:hAnsi="Times New Roman" w:cs="Times New Roman"/>
                <w:sz w:val="28"/>
                <w:szCs w:val="28"/>
              </w:rPr>
            </w:pPr>
            <w:r w:rsidRPr="0033786D">
              <w:rPr>
                <w:rFonts w:ascii="Times New Roman" w:hAnsi="Times New Roman" w:cs="Times New Roman"/>
                <w:sz w:val="28"/>
                <w:szCs w:val="28"/>
              </w:rPr>
              <w:t>Обеспечение эффективности использования и распоряж</w:t>
            </w:r>
            <w:r w:rsidRPr="0033786D">
              <w:rPr>
                <w:rFonts w:ascii="Times New Roman" w:hAnsi="Times New Roman" w:cs="Times New Roman"/>
                <w:sz w:val="28"/>
                <w:szCs w:val="28"/>
              </w:rPr>
              <w:t>е</w:t>
            </w:r>
            <w:r w:rsidRPr="0033786D">
              <w:rPr>
                <w:rFonts w:ascii="Times New Roman" w:hAnsi="Times New Roman" w:cs="Times New Roman"/>
                <w:sz w:val="28"/>
                <w:szCs w:val="28"/>
              </w:rPr>
              <w:t>ния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пальным им</w:t>
            </w:r>
            <w:r w:rsidRPr="0033786D">
              <w:rPr>
                <w:rFonts w:ascii="Times New Roman" w:hAnsi="Times New Roman" w:cs="Times New Roman"/>
                <w:sz w:val="28"/>
                <w:szCs w:val="28"/>
              </w:rPr>
              <w:t>у</w:t>
            </w:r>
            <w:r w:rsidRPr="0033786D">
              <w:rPr>
                <w:rFonts w:ascii="Times New Roman" w:hAnsi="Times New Roman" w:cs="Times New Roman"/>
                <w:sz w:val="28"/>
                <w:szCs w:val="28"/>
              </w:rPr>
              <w:t>ществом</w:t>
            </w:r>
          </w:p>
        </w:tc>
        <w:tc>
          <w:tcPr>
            <w:tcW w:w="7087" w:type="dxa"/>
          </w:tcPr>
          <w:p w:rsidR="00485F56" w:rsidRPr="0033786D" w:rsidRDefault="00485F56"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Вовлечение муниципального имущества в экономич</w:t>
            </w:r>
            <w:r w:rsidRPr="0033786D">
              <w:rPr>
                <w:rFonts w:ascii="Times New Roman" w:hAnsi="Times New Roman" w:cs="Times New Roman"/>
                <w:sz w:val="28"/>
                <w:szCs w:val="28"/>
              </w:rPr>
              <w:t>е</w:t>
            </w:r>
            <w:r w:rsidRPr="0033786D">
              <w:rPr>
                <w:rFonts w:ascii="Times New Roman" w:hAnsi="Times New Roman" w:cs="Times New Roman"/>
                <w:sz w:val="28"/>
                <w:szCs w:val="28"/>
              </w:rPr>
              <w:t>ский оборот.</w:t>
            </w:r>
          </w:p>
          <w:p w:rsidR="00485F56" w:rsidRPr="0033786D" w:rsidRDefault="00485F56" w:rsidP="00F843A4">
            <w:pPr>
              <w:pStyle w:val="ConsPlusNormal"/>
              <w:ind w:firstLine="1"/>
              <w:jc w:val="both"/>
              <w:rPr>
                <w:rFonts w:ascii="Times New Roman" w:hAnsi="Times New Roman" w:cs="Times New Roman"/>
                <w:sz w:val="28"/>
                <w:szCs w:val="28"/>
              </w:rPr>
            </w:pPr>
            <w:r w:rsidRPr="0033786D">
              <w:rPr>
                <w:rFonts w:ascii="Times New Roman" w:hAnsi="Times New Roman" w:cs="Times New Roman"/>
                <w:sz w:val="28"/>
                <w:szCs w:val="28"/>
              </w:rPr>
              <w:t>Осуществление контроля за использованием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пального имущества.</w:t>
            </w:r>
          </w:p>
        </w:tc>
      </w:tr>
    </w:tbl>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Важнейшие инструменты реализации:</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1. Муниципальная программа «Территориальное развитие».</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Ожидаемые результаты:</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увеличение доли объектов недвижимости, по которым проведена гос</w:t>
      </w:r>
      <w:r w:rsidRPr="0033786D">
        <w:rPr>
          <w:rFonts w:ascii="Times New Roman" w:hAnsi="Times New Roman" w:cs="Times New Roman"/>
          <w:sz w:val="28"/>
          <w:szCs w:val="28"/>
        </w:rPr>
        <w:t>у</w:t>
      </w:r>
      <w:r w:rsidRPr="0033786D">
        <w:rPr>
          <w:rFonts w:ascii="Times New Roman" w:hAnsi="Times New Roman" w:cs="Times New Roman"/>
          <w:sz w:val="28"/>
          <w:szCs w:val="28"/>
        </w:rPr>
        <w:t>дарственная регистрация права собственности, и доли земельных участков, на которые зарегистрировано право собственности, до уровня не менее  40 %;</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увеличение доли объектов недвижимости, предоставленных в пользов</w:t>
      </w:r>
      <w:r w:rsidRPr="0033786D">
        <w:rPr>
          <w:rFonts w:ascii="Times New Roman" w:hAnsi="Times New Roman" w:cs="Times New Roman"/>
          <w:sz w:val="28"/>
          <w:szCs w:val="28"/>
        </w:rPr>
        <w:t>а</w:t>
      </w:r>
      <w:r w:rsidRPr="0033786D">
        <w:rPr>
          <w:rFonts w:ascii="Times New Roman" w:hAnsi="Times New Roman" w:cs="Times New Roman"/>
          <w:sz w:val="28"/>
          <w:szCs w:val="28"/>
        </w:rPr>
        <w:t xml:space="preserve">ние, от общего количества объектов недвижимости, включенных в </w:t>
      </w:r>
      <w:r w:rsidRPr="0033786D">
        <w:rPr>
          <w:rFonts w:ascii="Times New Roman" w:hAnsi="Times New Roman" w:cs="Times New Roman"/>
          <w:sz w:val="28"/>
          <w:szCs w:val="28"/>
        </w:rPr>
        <w:lastRenderedPageBreak/>
        <w:t>реестр муниципального имущества, до уровня не менее 80%;</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увеличение доли земельных участков, предоставленных в пользование, от общего количества земельных участков, включенных в реестр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пального имущества, до уровня не менее  95 %;</w:t>
      </w:r>
    </w:p>
    <w:p w:rsidR="0033786D" w:rsidRP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обеспечение ежегодного повышения поступления доходов от использ</w:t>
      </w:r>
      <w:r w:rsidRPr="0033786D">
        <w:rPr>
          <w:rFonts w:ascii="Times New Roman" w:hAnsi="Times New Roman" w:cs="Times New Roman"/>
          <w:sz w:val="28"/>
          <w:szCs w:val="28"/>
        </w:rPr>
        <w:t>о</w:t>
      </w:r>
      <w:r w:rsidRPr="0033786D">
        <w:rPr>
          <w:rFonts w:ascii="Times New Roman" w:hAnsi="Times New Roman" w:cs="Times New Roman"/>
          <w:sz w:val="28"/>
          <w:szCs w:val="28"/>
        </w:rPr>
        <w:t>вания и продажи муниципального имущества в местные бюджеты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пального района по отношению к плановому значению предыдущего года.</w:t>
      </w:r>
    </w:p>
    <w:p w:rsidR="0033786D" w:rsidRDefault="0033786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Кроме того, характеризовать достижение цели Стратегии "Эффективная система управления" по направлению "Эффективное управление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пальным имуществом" будет достижение запланированных значений цел</w:t>
      </w:r>
      <w:r w:rsidRPr="0033786D">
        <w:rPr>
          <w:rFonts w:ascii="Times New Roman" w:hAnsi="Times New Roman" w:cs="Times New Roman"/>
          <w:sz w:val="28"/>
          <w:szCs w:val="28"/>
        </w:rPr>
        <w:t>е</w:t>
      </w:r>
      <w:r w:rsidRPr="0033786D">
        <w:rPr>
          <w:rFonts w:ascii="Times New Roman" w:hAnsi="Times New Roman" w:cs="Times New Roman"/>
          <w:sz w:val="28"/>
          <w:szCs w:val="28"/>
        </w:rPr>
        <w:t>вых показателей Стратегии: налоговые и неналоговые доходы бюджета м</w:t>
      </w:r>
      <w:r w:rsidRPr="0033786D">
        <w:rPr>
          <w:rFonts w:ascii="Times New Roman" w:hAnsi="Times New Roman" w:cs="Times New Roman"/>
          <w:sz w:val="28"/>
          <w:szCs w:val="28"/>
        </w:rPr>
        <w:t>у</w:t>
      </w:r>
      <w:r w:rsidRPr="0033786D">
        <w:rPr>
          <w:rFonts w:ascii="Times New Roman" w:hAnsi="Times New Roman" w:cs="Times New Roman"/>
          <w:sz w:val="28"/>
          <w:szCs w:val="28"/>
        </w:rPr>
        <w:t>ниципального образования (за исключением поступлений налоговых доходов по дополнительным нормативам отчислений) в расчете на одного жителя м</w:t>
      </w:r>
      <w:r w:rsidRPr="0033786D">
        <w:rPr>
          <w:rFonts w:ascii="Times New Roman" w:hAnsi="Times New Roman" w:cs="Times New Roman"/>
          <w:sz w:val="28"/>
          <w:szCs w:val="28"/>
        </w:rPr>
        <w:t>у</w:t>
      </w:r>
      <w:r w:rsidRPr="0033786D">
        <w:rPr>
          <w:rFonts w:ascii="Times New Roman" w:hAnsi="Times New Roman" w:cs="Times New Roman"/>
          <w:sz w:val="28"/>
          <w:szCs w:val="28"/>
        </w:rPr>
        <w:t>ниципального образования.</w:t>
      </w:r>
    </w:p>
    <w:p w:rsidR="000A33C7" w:rsidRPr="0033786D" w:rsidRDefault="000A33C7" w:rsidP="00F843A4">
      <w:pPr>
        <w:pStyle w:val="ConsPlusNormal"/>
        <w:ind w:firstLine="540"/>
        <w:jc w:val="both"/>
        <w:rPr>
          <w:rFonts w:ascii="Times New Roman" w:hAnsi="Times New Roman" w:cs="Times New Roman"/>
          <w:sz w:val="28"/>
          <w:szCs w:val="28"/>
        </w:rPr>
      </w:pPr>
    </w:p>
    <w:p w:rsidR="005862FB" w:rsidRPr="0033786D" w:rsidRDefault="00C915CD" w:rsidP="00F843A4">
      <w:pPr>
        <w:pStyle w:val="ConsPlusTitle"/>
        <w:jc w:val="center"/>
        <w:outlineLvl w:val="1"/>
        <w:rPr>
          <w:rFonts w:ascii="Times New Roman" w:hAnsi="Times New Roman" w:cs="Times New Roman"/>
          <w:sz w:val="28"/>
          <w:szCs w:val="28"/>
        </w:rPr>
      </w:pPr>
      <w:r w:rsidRPr="0033786D">
        <w:rPr>
          <w:rFonts w:ascii="Times New Roman" w:hAnsi="Times New Roman" w:cs="Times New Roman"/>
          <w:sz w:val="28"/>
          <w:szCs w:val="28"/>
        </w:rPr>
        <w:t xml:space="preserve">IV. </w:t>
      </w:r>
      <w:r w:rsidR="005862FB" w:rsidRPr="0033786D">
        <w:rPr>
          <w:rFonts w:ascii="Times New Roman" w:hAnsi="Times New Roman" w:cs="Times New Roman"/>
          <w:sz w:val="28"/>
          <w:szCs w:val="28"/>
        </w:rPr>
        <w:t xml:space="preserve">Основные механизмы и ресурсное обеспечение </w:t>
      </w:r>
    </w:p>
    <w:p w:rsidR="00C915CD" w:rsidRDefault="005862FB" w:rsidP="00F843A4">
      <w:pPr>
        <w:pStyle w:val="ConsPlusTitle"/>
        <w:jc w:val="center"/>
        <w:outlineLvl w:val="1"/>
        <w:rPr>
          <w:rFonts w:ascii="Times New Roman" w:hAnsi="Times New Roman" w:cs="Times New Roman"/>
          <w:sz w:val="28"/>
          <w:szCs w:val="28"/>
        </w:rPr>
      </w:pPr>
      <w:r w:rsidRPr="0033786D">
        <w:rPr>
          <w:rFonts w:ascii="Times New Roman" w:hAnsi="Times New Roman" w:cs="Times New Roman"/>
          <w:sz w:val="28"/>
          <w:szCs w:val="28"/>
        </w:rPr>
        <w:t>реализации Стратегии</w:t>
      </w:r>
    </w:p>
    <w:p w:rsidR="00F30357" w:rsidRPr="0033786D" w:rsidRDefault="00F30357" w:rsidP="00F843A4">
      <w:pPr>
        <w:pStyle w:val="ConsPlusTitle"/>
        <w:jc w:val="center"/>
        <w:outlineLvl w:val="1"/>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33786D">
        <w:rPr>
          <w:rFonts w:ascii="Times New Roman" w:hAnsi="Times New Roman" w:cs="Times New Roman"/>
          <w:sz w:val="28"/>
          <w:szCs w:val="28"/>
        </w:rPr>
        <w:t>1. Механизмы и инструменты</w:t>
      </w:r>
    </w:p>
    <w:p w:rsidR="00F30357" w:rsidRPr="0033786D" w:rsidRDefault="00F30357" w:rsidP="00F843A4">
      <w:pPr>
        <w:pStyle w:val="ConsPlusTitle"/>
        <w:jc w:val="center"/>
        <w:outlineLvl w:val="2"/>
        <w:rPr>
          <w:rFonts w:ascii="Times New Roman" w:hAnsi="Times New Roman" w:cs="Times New Roman"/>
          <w:sz w:val="28"/>
          <w:szCs w:val="28"/>
        </w:rPr>
      </w:pPr>
    </w:p>
    <w:p w:rsidR="00C915CD" w:rsidRPr="0033786D" w:rsidRDefault="00C915C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Перечень механизмов реализации Стратегии достаточно широк и вкл</w:t>
      </w:r>
      <w:r w:rsidRPr="0033786D">
        <w:rPr>
          <w:rFonts w:ascii="Times New Roman" w:hAnsi="Times New Roman" w:cs="Times New Roman"/>
          <w:sz w:val="28"/>
          <w:szCs w:val="28"/>
        </w:rPr>
        <w:t>ю</w:t>
      </w:r>
      <w:r w:rsidRPr="0033786D">
        <w:rPr>
          <w:rFonts w:ascii="Times New Roman" w:hAnsi="Times New Roman" w:cs="Times New Roman"/>
          <w:sz w:val="28"/>
          <w:szCs w:val="28"/>
        </w:rPr>
        <w:t>чает в себя весь инструментарий нормативно-правового, финансово-экономического, инвестиционного и организационно-управленческого спе</w:t>
      </w:r>
      <w:r w:rsidRPr="0033786D">
        <w:rPr>
          <w:rFonts w:ascii="Times New Roman" w:hAnsi="Times New Roman" w:cs="Times New Roman"/>
          <w:sz w:val="28"/>
          <w:szCs w:val="28"/>
        </w:rPr>
        <w:t>к</w:t>
      </w:r>
      <w:r w:rsidRPr="0033786D">
        <w:rPr>
          <w:rFonts w:ascii="Times New Roman" w:hAnsi="Times New Roman" w:cs="Times New Roman"/>
          <w:sz w:val="28"/>
          <w:szCs w:val="28"/>
        </w:rPr>
        <w:t>тра, механизмы государственно-частного и социального партнерства, наиболее значимые проекты и программы, реализуемые на территории муниц</w:t>
      </w:r>
      <w:r w:rsidRPr="0033786D">
        <w:rPr>
          <w:rFonts w:ascii="Times New Roman" w:hAnsi="Times New Roman" w:cs="Times New Roman"/>
          <w:sz w:val="28"/>
          <w:szCs w:val="28"/>
        </w:rPr>
        <w:t>и</w:t>
      </w:r>
      <w:r w:rsidRPr="0033786D">
        <w:rPr>
          <w:rFonts w:ascii="Times New Roman" w:hAnsi="Times New Roman" w:cs="Times New Roman"/>
          <w:sz w:val="28"/>
          <w:szCs w:val="28"/>
        </w:rPr>
        <w:t>пального района.</w:t>
      </w:r>
    </w:p>
    <w:p w:rsidR="00C915CD" w:rsidRPr="00B12CDB" w:rsidRDefault="00C915CD" w:rsidP="00F843A4">
      <w:pPr>
        <w:pStyle w:val="ConsPlusNormal"/>
        <w:ind w:firstLine="540"/>
        <w:jc w:val="both"/>
        <w:rPr>
          <w:rFonts w:ascii="Times New Roman" w:hAnsi="Times New Roman" w:cs="Times New Roman"/>
          <w:sz w:val="28"/>
          <w:szCs w:val="28"/>
        </w:rPr>
      </w:pPr>
      <w:r w:rsidRPr="0033786D">
        <w:rPr>
          <w:rFonts w:ascii="Times New Roman" w:hAnsi="Times New Roman" w:cs="Times New Roman"/>
          <w:sz w:val="28"/>
          <w:szCs w:val="28"/>
        </w:rPr>
        <w:t>Основными инструментами реализации Стратегии являются</w:t>
      </w:r>
      <w:r w:rsidRPr="00B12CDB">
        <w:rPr>
          <w:rFonts w:ascii="Times New Roman" w:hAnsi="Times New Roman" w:cs="Times New Roman"/>
          <w:sz w:val="28"/>
          <w:szCs w:val="28"/>
        </w:rPr>
        <w:t xml:space="preserve"> разработка и реализация документов стратегического планирования, разрабатываемых в рамках планирования и программирования:</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1) плана мероприятий по реализации Стратегии социально-экономического развития муниципального района "</w:t>
      </w:r>
      <w:r w:rsidR="00A32EA6"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 xml:space="preserve">2) муниципальных программ МО МР </w:t>
      </w:r>
      <w:r w:rsidR="00A32EA6"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w:t>
      </w:r>
    </w:p>
    <w:p w:rsidR="00C915CD" w:rsidRPr="00B12CDB" w:rsidRDefault="00620C35" w:rsidP="00F843A4">
      <w:pPr>
        <w:pStyle w:val="ConsPlusNormal"/>
        <w:ind w:firstLine="540"/>
        <w:jc w:val="both"/>
        <w:rPr>
          <w:rFonts w:ascii="Times New Roman" w:hAnsi="Times New Roman" w:cs="Times New Roman"/>
          <w:sz w:val="28"/>
          <w:szCs w:val="28"/>
        </w:rPr>
      </w:pPr>
      <w:hyperlink w:anchor="P2550" w:history="1">
        <w:r w:rsidR="00C915CD" w:rsidRPr="00B12CDB">
          <w:rPr>
            <w:rFonts w:ascii="Times New Roman" w:hAnsi="Times New Roman" w:cs="Times New Roman"/>
            <w:color w:val="0000FF"/>
            <w:sz w:val="28"/>
            <w:szCs w:val="28"/>
          </w:rPr>
          <w:t>Перечень</w:t>
        </w:r>
      </w:hyperlink>
      <w:r w:rsidR="00C915CD" w:rsidRPr="00B12CDB">
        <w:rPr>
          <w:rFonts w:ascii="Times New Roman" w:hAnsi="Times New Roman" w:cs="Times New Roman"/>
          <w:sz w:val="28"/>
          <w:szCs w:val="28"/>
        </w:rPr>
        <w:t xml:space="preserve"> муниципальных программ МО МР </w:t>
      </w:r>
      <w:r w:rsidR="00A32EA6" w:rsidRPr="00B12CDB">
        <w:rPr>
          <w:rFonts w:ascii="Times New Roman" w:hAnsi="Times New Roman" w:cs="Times New Roman"/>
          <w:sz w:val="28"/>
          <w:szCs w:val="28"/>
        </w:rPr>
        <w:t>«Усть-Куломский»</w:t>
      </w:r>
      <w:r w:rsidR="00C915CD" w:rsidRPr="00B12CDB">
        <w:rPr>
          <w:rFonts w:ascii="Times New Roman" w:hAnsi="Times New Roman" w:cs="Times New Roman"/>
          <w:sz w:val="28"/>
          <w:szCs w:val="28"/>
        </w:rPr>
        <w:t xml:space="preserve"> прив</w:t>
      </w:r>
      <w:r w:rsidR="00C915CD" w:rsidRPr="00B12CDB">
        <w:rPr>
          <w:rFonts w:ascii="Times New Roman" w:hAnsi="Times New Roman" w:cs="Times New Roman"/>
          <w:sz w:val="28"/>
          <w:szCs w:val="28"/>
        </w:rPr>
        <w:t>е</w:t>
      </w:r>
      <w:r w:rsidR="00C915CD" w:rsidRPr="00B12CDB">
        <w:rPr>
          <w:rFonts w:ascii="Times New Roman" w:hAnsi="Times New Roman" w:cs="Times New Roman"/>
          <w:sz w:val="28"/>
          <w:szCs w:val="28"/>
        </w:rPr>
        <w:t>ден в приложении 2.</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На первых двух этапах реализации Стратегии (2020 - 2025 гг.) одним из ключевых инструментов достижения поставленных целей и задач будет я</w:t>
      </w:r>
      <w:r w:rsidRPr="00B12CDB">
        <w:rPr>
          <w:rFonts w:ascii="Times New Roman" w:hAnsi="Times New Roman" w:cs="Times New Roman"/>
          <w:sz w:val="28"/>
          <w:szCs w:val="28"/>
        </w:rPr>
        <w:t>в</w:t>
      </w:r>
      <w:r w:rsidRPr="00B12CDB">
        <w:rPr>
          <w:rFonts w:ascii="Times New Roman" w:hAnsi="Times New Roman" w:cs="Times New Roman"/>
          <w:sz w:val="28"/>
          <w:szCs w:val="28"/>
        </w:rPr>
        <w:t xml:space="preserve">ляться активное участие муниципального района в реализации региональных проектов в рамках национальных проектов, разработанных в соответствии с </w:t>
      </w:r>
      <w:hyperlink r:id="rId52" w:history="1">
        <w:r w:rsidRPr="00B12CDB">
          <w:rPr>
            <w:rFonts w:ascii="Times New Roman" w:hAnsi="Times New Roman" w:cs="Times New Roman"/>
            <w:color w:val="0000FF"/>
            <w:sz w:val="28"/>
            <w:szCs w:val="28"/>
          </w:rPr>
          <w:t>Указом</w:t>
        </w:r>
      </w:hyperlink>
      <w:r w:rsidRPr="00B12CDB">
        <w:rPr>
          <w:rFonts w:ascii="Times New Roman" w:hAnsi="Times New Roman" w:cs="Times New Roman"/>
          <w:sz w:val="28"/>
          <w:szCs w:val="28"/>
        </w:rPr>
        <w:t xml:space="preserve"> Президента РФ N 204, флагманских проектов Республики Коми.</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Также действенными инструментами реализации Стратегии являются решения Советов муниципального района и поселений, соглашения, планы мероприятий, "дорожные карты" и иные документы по различным направл</w:t>
      </w:r>
      <w:r w:rsidRPr="00B12CDB">
        <w:rPr>
          <w:rFonts w:ascii="Times New Roman" w:hAnsi="Times New Roman" w:cs="Times New Roman"/>
          <w:sz w:val="28"/>
          <w:szCs w:val="28"/>
        </w:rPr>
        <w:t>е</w:t>
      </w:r>
      <w:r w:rsidRPr="00B12CDB">
        <w:rPr>
          <w:rFonts w:ascii="Times New Roman" w:hAnsi="Times New Roman" w:cs="Times New Roman"/>
          <w:sz w:val="28"/>
          <w:szCs w:val="28"/>
        </w:rPr>
        <w:t>ниям социально-экономической политики территории.</w:t>
      </w:r>
    </w:p>
    <w:p w:rsidR="00C915CD" w:rsidRPr="00B12CDB" w:rsidRDefault="00C915CD" w:rsidP="00F843A4">
      <w:pPr>
        <w:pStyle w:val="ConsPlusNormal"/>
        <w:ind w:firstLine="540"/>
        <w:jc w:val="both"/>
        <w:rPr>
          <w:rFonts w:ascii="Times New Roman" w:hAnsi="Times New Roman" w:cs="Times New Roman"/>
          <w:sz w:val="28"/>
          <w:szCs w:val="28"/>
        </w:rPr>
      </w:pPr>
      <w:r w:rsidRPr="006E0226">
        <w:rPr>
          <w:rFonts w:ascii="Times New Roman" w:hAnsi="Times New Roman" w:cs="Times New Roman"/>
          <w:sz w:val="28"/>
          <w:szCs w:val="28"/>
        </w:rPr>
        <w:lastRenderedPageBreak/>
        <w:t>Указанные инструменты будут также выступать инструментами по до</w:t>
      </w:r>
      <w:r w:rsidRPr="006E0226">
        <w:rPr>
          <w:rFonts w:ascii="Times New Roman" w:hAnsi="Times New Roman" w:cs="Times New Roman"/>
          <w:sz w:val="28"/>
          <w:szCs w:val="28"/>
        </w:rPr>
        <w:t>с</w:t>
      </w:r>
      <w:r w:rsidRPr="006E0226">
        <w:rPr>
          <w:rFonts w:ascii="Times New Roman" w:hAnsi="Times New Roman" w:cs="Times New Roman"/>
          <w:sz w:val="28"/>
          <w:szCs w:val="28"/>
        </w:rPr>
        <w:t>тижению целевых значений показателей для оценки эффективности деятел</w:t>
      </w:r>
      <w:r w:rsidRPr="006E0226">
        <w:rPr>
          <w:rFonts w:ascii="Times New Roman" w:hAnsi="Times New Roman" w:cs="Times New Roman"/>
          <w:sz w:val="28"/>
          <w:szCs w:val="28"/>
        </w:rPr>
        <w:t>ь</w:t>
      </w:r>
      <w:r w:rsidRPr="006E0226">
        <w:rPr>
          <w:rFonts w:ascii="Times New Roman" w:hAnsi="Times New Roman" w:cs="Times New Roman"/>
          <w:sz w:val="28"/>
          <w:szCs w:val="28"/>
        </w:rPr>
        <w:t>ности главы муниципального района - руководителя администрации и орг</w:t>
      </w:r>
      <w:r w:rsidRPr="006E0226">
        <w:rPr>
          <w:rFonts w:ascii="Times New Roman" w:hAnsi="Times New Roman" w:cs="Times New Roman"/>
          <w:sz w:val="28"/>
          <w:szCs w:val="28"/>
        </w:rPr>
        <w:t>а</w:t>
      </w:r>
      <w:r w:rsidRPr="006E0226">
        <w:rPr>
          <w:rFonts w:ascii="Times New Roman" w:hAnsi="Times New Roman" w:cs="Times New Roman"/>
          <w:sz w:val="28"/>
          <w:szCs w:val="28"/>
        </w:rPr>
        <w:t>нов исполнительной власти местного самоуправления.</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В целях оптимального использования и концентрации администрати</w:t>
      </w:r>
      <w:r w:rsidRPr="00B12CDB">
        <w:rPr>
          <w:rFonts w:ascii="Times New Roman" w:hAnsi="Times New Roman" w:cs="Times New Roman"/>
          <w:sz w:val="28"/>
          <w:szCs w:val="28"/>
        </w:rPr>
        <w:t>в</w:t>
      </w:r>
      <w:r w:rsidRPr="00B12CDB">
        <w:rPr>
          <w:rFonts w:ascii="Times New Roman" w:hAnsi="Times New Roman" w:cs="Times New Roman"/>
          <w:sz w:val="28"/>
          <w:szCs w:val="28"/>
        </w:rPr>
        <w:t>ных, организационных, финансовых и других ресурсов одним из механизмов реализации Стратегии будет использование принципов проектного управл</w:t>
      </w:r>
      <w:r w:rsidRPr="00B12CDB">
        <w:rPr>
          <w:rFonts w:ascii="Times New Roman" w:hAnsi="Times New Roman" w:cs="Times New Roman"/>
          <w:sz w:val="28"/>
          <w:szCs w:val="28"/>
        </w:rPr>
        <w:t>е</w:t>
      </w:r>
      <w:r w:rsidRPr="00B12CDB">
        <w:rPr>
          <w:rFonts w:ascii="Times New Roman" w:hAnsi="Times New Roman" w:cs="Times New Roman"/>
          <w:sz w:val="28"/>
          <w:szCs w:val="28"/>
        </w:rPr>
        <w:t>ния: конкуренции, целостности, гибкости, экономической целесообразности, разделения полномочий, открытости, ответственности и применения лучших практик. Особое внимание будет уделяться реализации высокоэффективных проектов со сроком окупаемости до трех</w:t>
      </w:r>
      <w:r w:rsidR="00A032FC" w:rsidRPr="00B12CDB">
        <w:rPr>
          <w:rFonts w:ascii="Times New Roman" w:hAnsi="Times New Roman" w:cs="Times New Roman"/>
          <w:sz w:val="28"/>
          <w:szCs w:val="28"/>
        </w:rPr>
        <w:t>-</w:t>
      </w:r>
      <w:r w:rsidRPr="00B12CDB">
        <w:rPr>
          <w:rFonts w:ascii="Times New Roman" w:hAnsi="Times New Roman" w:cs="Times New Roman"/>
          <w:sz w:val="28"/>
          <w:szCs w:val="28"/>
        </w:rPr>
        <w:t>пяти лет, ориентированных на ск</w:t>
      </w:r>
      <w:r w:rsidRPr="00B12CDB">
        <w:rPr>
          <w:rFonts w:ascii="Times New Roman" w:hAnsi="Times New Roman" w:cs="Times New Roman"/>
          <w:sz w:val="28"/>
          <w:szCs w:val="28"/>
        </w:rPr>
        <w:t>о</w:t>
      </w:r>
      <w:r w:rsidRPr="00B12CDB">
        <w:rPr>
          <w:rFonts w:ascii="Times New Roman" w:hAnsi="Times New Roman" w:cs="Times New Roman"/>
          <w:sz w:val="28"/>
          <w:szCs w:val="28"/>
        </w:rPr>
        <w:t>рейшее решение основных задач Стратегии и обеспечивающих создание н</w:t>
      </w:r>
      <w:r w:rsidRPr="00B12CDB">
        <w:rPr>
          <w:rFonts w:ascii="Times New Roman" w:hAnsi="Times New Roman" w:cs="Times New Roman"/>
          <w:sz w:val="28"/>
          <w:szCs w:val="28"/>
        </w:rPr>
        <w:t>о</w:t>
      </w:r>
      <w:r w:rsidRPr="00B12CDB">
        <w:rPr>
          <w:rFonts w:ascii="Times New Roman" w:hAnsi="Times New Roman" w:cs="Times New Roman"/>
          <w:sz w:val="28"/>
          <w:szCs w:val="28"/>
        </w:rPr>
        <w:t>вых рабочих мест.</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Будут расширены механизмы развития экономической деятельности и обеспечения достойного уровня жизни людей, проживающих в территории муниципального района, имеющих разного рода ограничения (отдаленных и труднодоступных населенных пунктах). Также важную роль в снятии сущ</w:t>
      </w:r>
      <w:r w:rsidRPr="00B12CDB">
        <w:rPr>
          <w:rFonts w:ascii="Times New Roman" w:hAnsi="Times New Roman" w:cs="Times New Roman"/>
          <w:sz w:val="28"/>
          <w:szCs w:val="28"/>
        </w:rPr>
        <w:t>е</w:t>
      </w:r>
      <w:r w:rsidRPr="00B12CDB">
        <w:rPr>
          <w:rFonts w:ascii="Times New Roman" w:hAnsi="Times New Roman" w:cs="Times New Roman"/>
          <w:sz w:val="28"/>
          <w:szCs w:val="28"/>
        </w:rPr>
        <w:t>ствующих ограничений отдаленных и труднодоступных территорий будет играть внедрение информационно-коммуникационных технологий, которое в перспективе в значительной степени позволит повысить доступ жителей да</w:t>
      </w:r>
      <w:r w:rsidRPr="00B12CDB">
        <w:rPr>
          <w:rFonts w:ascii="Times New Roman" w:hAnsi="Times New Roman" w:cs="Times New Roman"/>
          <w:sz w:val="28"/>
          <w:szCs w:val="28"/>
        </w:rPr>
        <w:t>н</w:t>
      </w:r>
      <w:r w:rsidRPr="00B12CDB">
        <w:rPr>
          <w:rFonts w:ascii="Times New Roman" w:hAnsi="Times New Roman" w:cs="Times New Roman"/>
          <w:sz w:val="28"/>
          <w:szCs w:val="28"/>
        </w:rPr>
        <w:t>ных населенных пунктов к получению государственных и муниципальных услуг.</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Важную роль в реализации Стратегии будут играть механизмы, напра</w:t>
      </w:r>
      <w:r w:rsidRPr="00B12CDB">
        <w:rPr>
          <w:rFonts w:ascii="Times New Roman" w:hAnsi="Times New Roman" w:cs="Times New Roman"/>
          <w:sz w:val="28"/>
          <w:szCs w:val="28"/>
        </w:rPr>
        <w:t>в</w:t>
      </w:r>
      <w:r w:rsidRPr="00B12CDB">
        <w:rPr>
          <w:rFonts w:ascii="Times New Roman" w:hAnsi="Times New Roman" w:cs="Times New Roman"/>
          <w:sz w:val="28"/>
          <w:szCs w:val="28"/>
        </w:rPr>
        <w:t>ленные на формирование благоприятного инвестиционного климата в мун</w:t>
      </w:r>
      <w:r w:rsidRPr="00B12CDB">
        <w:rPr>
          <w:rFonts w:ascii="Times New Roman" w:hAnsi="Times New Roman" w:cs="Times New Roman"/>
          <w:sz w:val="28"/>
          <w:szCs w:val="28"/>
        </w:rPr>
        <w:t>и</w:t>
      </w:r>
      <w:r w:rsidRPr="00B12CDB">
        <w:rPr>
          <w:rFonts w:ascii="Times New Roman" w:hAnsi="Times New Roman" w:cs="Times New Roman"/>
          <w:sz w:val="28"/>
          <w:szCs w:val="28"/>
        </w:rPr>
        <w:t>ципальном районе и поддержку реализации инвестиционных проектов. Пр</w:t>
      </w:r>
      <w:r w:rsidRPr="00B12CDB">
        <w:rPr>
          <w:rFonts w:ascii="Times New Roman" w:hAnsi="Times New Roman" w:cs="Times New Roman"/>
          <w:sz w:val="28"/>
          <w:szCs w:val="28"/>
        </w:rPr>
        <w:t>о</w:t>
      </w:r>
      <w:r w:rsidRPr="00B12CDB">
        <w:rPr>
          <w:rFonts w:ascii="Times New Roman" w:hAnsi="Times New Roman" w:cs="Times New Roman"/>
          <w:sz w:val="28"/>
          <w:szCs w:val="28"/>
        </w:rPr>
        <w:t>должится предоставление поддержки на реализацию проектов субъектам инвестиционной деятельности и субъектам малого и среднего предприним</w:t>
      </w:r>
      <w:r w:rsidRPr="00B12CDB">
        <w:rPr>
          <w:rFonts w:ascii="Times New Roman" w:hAnsi="Times New Roman" w:cs="Times New Roman"/>
          <w:sz w:val="28"/>
          <w:szCs w:val="28"/>
        </w:rPr>
        <w:t>а</w:t>
      </w:r>
      <w:r w:rsidRPr="00B12CDB">
        <w:rPr>
          <w:rFonts w:ascii="Times New Roman" w:hAnsi="Times New Roman" w:cs="Times New Roman"/>
          <w:sz w:val="28"/>
          <w:szCs w:val="28"/>
        </w:rPr>
        <w:t>тельства, практика применения механизма заключения соглашений о соц</w:t>
      </w:r>
      <w:r w:rsidRPr="00B12CDB">
        <w:rPr>
          <w:rFonts w:ascii="Times New Roman" w:hAnsi="Times New Roman" w:cs="Times New Roman"/>
          <w:sz w:val="28"/>
          <w:szCs w:val="28"/>
        </w:rPr>
        <w:t>и</w:t>
      </w:r>
      <w:r w:rsidRPr="00B12CDB">
        <w:rPr>
          <w:rFonts w:ascii="Times New Roman" w:hAnsi="Times New Roman" w:cs="Times New Roman"/>
          <w:sz w:val="28"/>
          <w:szCs w:val="28"/>
        </w:rPr>
        <w:t>ально-экономическом партнерстве, направленных на решение широкого спектра вопросов: экономических, производственных, инфраструктурных, социальных, повышение информационной доступности и открытости работы органов местного самоуправления по перечисленным направлениям.</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Разработка, корректировка, мониторинг и контроль реализации Страт</w:t>
      </w:r>
      <w:r w:rsidRPr="00B12CDB">
        <w:rPr>
          <w:rFonts w:ascii="Times New Roman" w:hAnsi="Times New Roman" w:cs="Times New Roman"/>
          <w:sz w:val="28"/>
          <w:szCs w:val="28"/>
        </w:rPr>
        <w:t>е</w:t>
      </w:r>
      <w:r w:rsidRPr="00B12CDB">
        <w:rPr>
          <w:rFonts w:ascii="Times New Roman" w:hAnsi="Times New Roman" w:cs="Times New Roman"/>
          <w:sz w:val="28"/>
          <w:szCs w:val="28"/>
        </w:rPr>
        <w:t>гии осуществляются в порядке, установленном администрацией МР "</w:t>
      </w:r>
      <w:r w:rsidR="00F40665"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 xml:space="preserve">". Результаты мониторинга реализации Стратегии отражаются в </w:t>
      </w:r>
      <w:r w:rsidRPr="006E0226">
        <w:rPr>
          <w:rFonts w:ascii="Times New Roman" w:hAnsi="Times New Roman" w:cs="Times New Roman"/>
          <w:sz w:val="28"/>
          <w:szCs w:val="28"/>
        </w:rPr>
        <w:t>ежегодном Отчете главы муниципального района - руководителя админис</w:t>
      </w:r>
      <w:r w:rsidRPr="006E0226">
        <w:rPr>
          <w:rFonts w:ascii="Times New Roman" w:hAnsi="Times New Roman" w:cs="Times New Roman"/>
          <w:sz w:val="28"/>
          <w:szCs w:val="28"/>
        </w:rPr>
        <w:t>т</w:t>
      </w:r>
      <w:r w:rsidRPr="006E0226">
        <w:rPr>
          <w:rFonts w:ascii="Times New Roman" w:hAnsi="Times New Roman" w:cs="Times New Roman"/>
          <w:sz w:val="28"/>
          <w:szCs w:val="28"/>
        </w:rPr>
        <w:t>рации за прошедший год и задачах на предстоящий период.</w:t>
      </w:r>
    </w:p>
    <w:p w:rsidR="00C915CD"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В целом реализация Стратегии предусматривает построение эффекти</w:t>
      </w:r>
      <w:r w:rsidRPr="00B12CDB">
        <w:rPr>
          <w:rFonts w:ascii="Times New Roman" w:hAnsi="Times New Roman" w:cs="Times New Roman"/>
          <w:sz w:val="28"/>
          <w:szCs w:val="28"/>
        </w:rPr>
        <w:t>в</w:t>
      </w:r>
      <w:r w:rsidRPr="00B12CDB">
        <w:rPr>
          <w:rFonts w:ascii="Times New Roman" w:hAnsi="Times New Roman" w:cs="Times New Roman"/>
          <w:sz w:val="28"/>
          <w:szCs w:val="28"/>
        </w:rPr>
        <w:t>ных взаимоотношений между всеми участниками социально-экономических процессов, протекающих в муниципальном районе. В рамках работы по р</w:t>
      </w:r>
      <w:r w:rsidRPr="00B12CDB">
        <w:rPr>
          <w:rFonts w:ascii="Times New Roman" w:hAnsi="Times New Roman" w:cs="Times New Roman"/>
          <w:sz w:val="28"/>
          <w:szCs w:val="28"/>
        </w:rPr>
        <w:t>е</w:t>
      </w:r>
      <w:r w:rsidRPr="00B12CDB">
        <w:rPr>
          <w:rFonts w:ascii="Times New Roman" w:hAnsi="Times New Roman" w:cs="Times New Roman"/>
          <w:sz w:val="28"/>
          <w:szCs w:val="28"/>
        </w:rPr>
        <w:t>шению поставленных задач Стратегии особое внимание будет уделено уч</w:t>
      </w:r>
      <w:r w:rsidRPr="00B12CDB">
        <w:rPr>
          <w:rFonts w:ascii="Times New Roman" w:hAnsi="Times New Roman" w:cs="Times New Roman"/>
          <w:sz w:val="28"/>
          <w:szCs w:val="28"/>
        </w:rPr>
        <w:t>а</w:t>
      </w:r>
      <w:r w:rsidRPr="00B12CDB">
        <w:rPr>
          <w:rFonts w:ascii="Times New Roman" w:hAnsi="Times New Roman" w:cs="Times New Roman"/>
          <w:sz w:val="28"/>
          <w:szCs w:val="28"/>
        </w:rPr>
        <w:t xml:space="preserve">стию в ней не только исполнительных органов местного самоуправления, но и бизнес-сообщества, институтов гражданского общества </w:t>
      </w:r>
      <w:r w:rsidRPr="00B12CDB">
        <w:rPr>
          <w:rFonts w:ascii="Times New Roman" w:hAnsi="Times New Roman" w:cs="Times New Roman"/>
          <w:sz w:val="28"/>
          <w:szCs w:val="28"/>
        </w:rPr>
        <w:lastRenderedPageBreak/>
        <w:t>(ТОСы, НКО и другие), общественных и иных организаций на основе договорных отнош</w:t>
      </w:r>
      <w:r w:rsidRPr="00B12CDB">
        <w:rPr>
          <w:rFonts w:ascii="Times New Roman" w:hAnsi="Times New Roman" w:cs="Times New Roman"/>
          <w:sz w:val="28"/>
          <w:szCs w:val="28"/>
        </w:rPr>
        <w:t>е</w:t>
      </w:r>
      <w:r w:rsidRPr="00B12CDB">
        <w:rPr>
          <w:rFonts w:ascii="Times New Roman" w:hAnsi="Times New Roman" w:cs="Times New Roman"/>
          <w:sz w:val="28"/>
          <w:szCs w:val="28"/>
        </w:rPr>
        <w:t>ний и соглашений о взаимном сотрудничестве, непрерывного общественного контроля и участия в обсуждении и внесению предложений по всем аспектам развития территории, а также непосредственно населения муниципального района в рамках проектов инициативного бюджетирования.</w:t>
      </w:r>
    </w:p>
    <w:p w:rsidR="00F30357" w:rsidRPr="00B12CDB" w:rsidRDefault="00F30357" w:rsidP="00F843A4">
      <w:pPr>
        <w:pStyle w:val="ConsPlusNormal"/>
        <w:ind w:firstLine="540"/>
        <w:jc w:val="both"/>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B12CDB">
        <w:rPr>
          <w:rFonts w:ascii="Times New Roman" w:hAnsi="Times New Roman" w:cs="Times New Roman"/>
          <w:sz w:val="28"/>
          <w:szCs w:val="28"/>
        </w:rPr>
        <w:t>2. Ресурсное обеспечение, оценка финансовых ресурсов</w:t>
      </w:r>
    </w:p>
    <w:p w:rsidR="00F30357" w:rsidRPr="00B12CDB" w:rsidRDefault="00F30357" w:rsidP="00F843A4">
      <w:pPr>
        <w:pStyle w:val="ConsPlusTitle"/>
        <w:jc w:val="center"/>
        <w:outlineLvl w:val="2"/>
        <w:rPr>
          <w:rFonts w:ascii="Times New Roman" w:hAnsi="Times New Roman" w:cs="Times New Roman"/>
          <w:sz w:val="28"/>
          <w:szCs w:val="28"/>
        </w:rPr>
      </w:pP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Ресурсный потенциал обуславливает социально-экономическое развитие муниципального района, поэтому реализация Стратегии основывается на максимальном вовлечении всех видов ресурсов - природных, демографич</w:t>
      </w:r>
      <w:r w:rsidRPr="00B12CDB">
        <w:rPr>
          <w:rFonts w:ascii="Times New Roman" w:hAnsi="Times New Roman" w:cs="Times New Roman"/>
          <w:sz w:val="28"/>
          <w:szCs w:val="28"/>
        </w:rPr>
        <w:t>е</w:t>
      </w:r>
      <w:r w:rsidRPr="00B12CDB">
        <w:rPr>
          <w:rFonts w:ascii="Times New Roman" w:hAnsi="Times New Roman" w:cs="Times New Roman"/>
          <w:sz w:val="28"/>
          <w:szCs w:val="28"/>
        </w:rPr>
        <w:t>ских, трудовых, финансовых и других.</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В аналитической части Стратегии отмечена богатая обеспеченность м</w:t>
      </w:r>
      <w:r w:rsidRPr="00B12CDB">
        <w:rPr>
          <w:rFonts w:ascii="Times New Roman" w:hAnsi="Times New Roman" w:cs="Times New Roman"/>
          <w:sz w:val="28"/>
          <w:szCs w:val="28"/>
        </w:rPr>
        <w:t>у</w:t>
      </w:r>
      <w:r w:rsidRPr="00B12CDB">
        <w:rPr>
          <w:rFonts w:ascii="Times New Roman" w:hAnsi="Times New Roman" w:cs="Times New Roman"/>
          <w:sz w:val="28"/>
          <w:szCs w:val="28"/>
        </w:rPr>
        <w:t>ниципального района природными ресурсами: топливно-энергетическими и лесными ресурсами, которые являются основой экономики муниципального района.</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Значительную роль в успешной реализации Стратегии сыграет развитие рыночных институциональных ресурсов, включая предпринимательство, и</w:t>
      </w:r>
      <w:r w:rsidRPr="00B12CDB">
        <w:rPr>
          <w:rFonts w:ascii="Times New Roman" w:hAnsi="Times New Roman" w:cs="Times New Roman"/>
          <w:sz w:val="28"/>
          <w:szCs w:val="28"/>
        </w:rPr>
        <w:t>н</w:t>
      </w:r>
      <w:r w:rsidRPr="00B12CDB">
        <w:rPr>
          <w:rFonts w:ascii="Times New Roman" w:hAnsi="Times New Roman" w:cs="Times New Roman"/>
          <w:sz w:val="28"/>
          <w:szCs w:val="28"/>
        </w:rPr>
        <w:t>вестиции, конкурентоспособность, имущество.</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Для реализации Стратегии потребуются значительные финансовые р</w:t>
      </w:r>
      <w:r w:rsidRPr="00B12CDB">
        <w:rPr>
          <w:rFonts w:ascii="Times New Roman" w:hAnsi="Times New Roman" w:cs="Times New Roman"/>
          <w:sz w:val="28"/>
          <w:szCs w:val="28"/>
        </w:rPr>
        <w:t>е</w:t>
      </w:r>
      <w:r w:rsidRPr="00B12CDB">
        <w:rPr>
          <w:rFonts w:ascii="Times New Roman" w:hAnsi="Times New Roman" w:cs="Times New Roman"/>
          <w:sz w:val="28"/>
          <w:szCs w:val="28"/>
        </w:rPr>
        <w:t>сурсы. Их источниками станут бюджетные средства (федеральный бюджет, республиканский бюджет Республики Коми, бюджет МО МР "</w:t>
      </w:r>
      <w:r w:rsidR="002B550B"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 местные бюджеты сельских поселений МР "</w:t>
      </w:r>
      <w:r w:rsidR="002B550B"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 иные внебюджетные средства (средства предприятий-инвесторов и другие).</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Планирование объемов средств консолидированного бюджета МР "</w:t>
      </w:r>
      <w:r w:rsidR="00A036A1"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 и прогнозируемых к привлечению средств республиканского бюджета Республики Коми, необходимых для достижения целей и задач Стратегии, будет осуществляться на основе муниципальных программ МО МР "</w:t>
      </w:r>
      <w:r w:rsidR="00A036A1" w:rsidRPr="00B12CDB">
        <w:rPr>
          <w:rFonts w:ascii="Times New Roman" w:hAnsi="Times New Roman" w:cs="Times New Roman"/>
          <w:sz w:val="28"/>
          <w:szCs w:val="28"/>
        </w:rPr>
        <w:t>Усть-Куломский</w:t>
      </w:r>
      <w:r w:rsidRPr="00B12CDB">
        <w:rPr>
          <w:rFonts w:ascii="Times New Roman" w:hAnsi="Times New Roman" w:cs="Times New Roman"/>
          <w:sz w:val="28"/>
          <w:szCs w:val="28"/>
        </w:rPr>
        <w:t>" и поселений, в рамках которых будут реализованы р</w:t>
      </w:r>
      <w:r w:rsidRPr="00B12CDB">
        <w:rPr>
          <w:rFonts w:ascii="Times New Roman" w:hAnsi="Times New Roman" w:cs="Times New Roman"/>
          <w:sz w:val="28"/>
          <w:szCs w:val="28"/>
        </w:rPr>
        <w:t>е</w:t>
      </w:r>
      <w:r w:rsidRPr="00B12CDB">
        <w:rPr>
          <w:rFonts w:ascii="Times New Roman" w:hAnsi="Times New Roman" w:cs="Times New Roman"/>
          <w:sz w:val="28"/>
          <w:szCs w:val="28"/>
        </w:rPr>
        <w:t>гиональные проекты в части национальных проектов (в период до 20</w:t>
      </w:r>
      <w:r w:rsidR="00E135BE">
        <w:rPr>
          <w:rFonts w:ascii="Times New Roman" w:hAnsi="Times New Roman" w:cs="Times New Roman"/>
          <w:sz w:val="28"/>
          <w:szCs w:val="28"/>
        </w:rPr>
        <w:t>30</w:t>
      </w:r>
      <w:r w:rsidRPr="00B12CDB">
        <w:rPr>
          <w:rFonts w:ascii="Times New Roman" w:hAnsi="Times New Roman" w:cs="Times New Roman"/>
          <w:sz w:val="28"/>
          <w:szCs w:val="28"/>
        </w:rPr>
        <w:t xml:space="preserve"> года), приоритетные проекты и программы проектного управления. Средства ре</w:t>
      </w:r>
      <w:r w:rsidRPr="00B12CDB">
        <w:rPr>
          <w:rFonts w:ascii="Times New Roman" w:hAnsi="Times New Roman" w:cs="Times New Roman"/>
          <w:sz w:val="28"/>
          <w:szCs w:val="28"/>
        </w:rPr>
        <w:t>с</w:t>
      </w:r>
      <w:r w:rsidRPr="00B12CDB">
        <w:rPr>
          <w:rFonts w:ascii="Times New Roman" w:hAnsi="Times New Roman" w:cs="Times New Roman"/>
          <w:sz w:val="28"/>
          <w:szCs w:val="28"/>
        </w:rPr>
        <w:t>публиканского бюджета Республики Коми для реализации Стратегии план</w:t>
      </w:r>
      <w:r w:rsidRPr="00B12CDB">
        <w:rPr>
          <w:rFonts w:ascii="Times New Roman" w:hAnsi="Times New Roman" w:cs="Times New Roman"/>
          <w:sz w:val="28"/>
          <w:szCs w:val="28"/>
        </w:rPr>
        <w:t>и</w:t>
      </w:r>
      <w:r w:rsidRPr="00B12CDB">
        <w:rPr>
          <w:rFonts w:ascii="Times New Roman" w:hAnsi="Times New Roman" w:cs="Times New Roman"/>
          <w:sz w:val="28"/>
          <w:szCs w:val="28"/>
        </w:rPr>
        <w:t>руется привлекать в соответствии с действующими государственными пр</w:t>
      </w:r>
      <w:r w:rsidRPr="00B12CDB">
        <w:rPr>
          <w:rFonts w:ascii="Times New Roman" w:hAnsi="Times New Roman" w:cs="Times New Roman"/>
          <w:sz w:val="28"/>
          <w:szCs w:val="28"/>
        </w:rPr>
        <w:t>о</w:t>
      </w:r>
      <w:r w:rsidRPr="00B12CDB">
        <w:rPr>
          <w:rFonts w:ascii="Times New Roman" w:hAnsi="Times New Roman" w:cs="Times New Roman"/>
          <w:sz w:val="28"/>
          <w:szCs w:val="28"/>
        </w:rPr>
        <w:t>граммами Республики Коми.</w:t>
      </w:r>
    </w:p>
    <w:p w:rsidR="00C915CD" w:rsidRPr="00B12CDB"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Привлечение средств Фонда содействия реформированию жилищно-коммунального хозяйства, средств республиканского бюджета Республики Коми планируется на реализацию мероприятий программы переселения гр</w:t>
      </w:r>
      <w:r w:rsidRPr="00B12CDB">
        <w:rPr>
          <w:rFonts w:ascii="Times New Roman" w:hAnsi="Times New Roman" w:cs="Times New Roman"/>
          <w:sz w:val="28"/>
          <w:szCs w:val="28"/>
        </w:rPr>
        <w:t>а</w:t>
      </w:r>
      <w:r w:rsidRPr="00B12CDB">
        <w:rPr>
          <w:rFonts w:ascii="Times New Roman" w:hAnsi="Times New Roman" w:cs="Times New Roman"/>
          <w:sz w:val="28"/>
          <w:szCs w:val="28"/>
        </w:rPr>
        <w:t>ждан из аварийного жилья и подлежащего сносу или реконструкции в связи с физическим износом в процессе эксплуатации.</w:t>
      </w:r>
    </w:p>
    <w:p w:rsidR="00C915CD" w:rsidRPr="00C86E95"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Перспективы социально-экономического развития муниципального района связаны с созданием благоприятных условий для привлечения внутре</w:t>
      </w:r>
      <w:r w:rsidRPr="00B12CDB">
        <w:rPr>
          <w:rFonts w:ascii="Times New Roman" w:hAnsi="Times New Roman" w:cs="Times New Roman"/>
          <w:sz w:val="28"/>
          <w:szCs w:val="28"/>
        </w:rPr>
        <w:t>н</w:t>
      </w:r>
      <w:r w:rsidRPr="00B12CDB">
        <w:rPr>
          <w:rFonts w:ascii="Times New Roman" w:hAnsi="Times New Roman" w:cs="Times New Roman"/>
          <w:sz w:val="28"/>
          <w:szCs w:val="28"/>
        </w:rPr>
        <w:t>них и внешних инвестиций в экономику муниципального района, развитием инфраструктуры и реализацией проектов</w:t>
      </w:r>
      <w:r w:rsidR="00E22FED">
        <w:rPr>
          <w:rFonts w:ascii="Times New Roman" w:hAnsi="Times New Roman" w:cs="Times New Roman"/>
          <w:sz w:val="28"/>
          <w:szCs w:val="28"/>
        </w:rPr>
        <w:t>.</w:t>
      </w:r>
      <w:r w:rsidRPr="00B12CDB">
        <w:rPr>
          <w:rFonts w:ascii="Times New Roman" w:hAnsi="Times New Roman" w:cs="Times New Roman"/>
          <w:sz w:val="28"/>
          <w:szCs w:val="28"/>
        </w:rPr>
        <w:t xml:space="preserve"> Перечни инвестиционных прое</w:t>
      </w:r>
      <w:r w:rsidRPr="00B12CDB">
        <w:rPr>
          <w:rFonts w:ascii="Times New Roman" w:hAnsi="Times New Roman" w:cs="Times New Roman"/>
          <w:sz w:val="28"/>
          <w:szCs w:val="28"/>
        </w:rPr>
        <w:t>к</w:t>
      </w:r>
      <w:r w:rsidRPr="00B12CDB">
        <w:rPr>
          <w:rFonts w:ascii="Times New Roman" w:hAnsi="Times New Roman" w:cs="Times New Roman"/>
          <w:sz w:val="28"/>
          <w:szCs w:val="28"/>
        </w:rPr>
        <w:t xml:space="preserve">тов, планируемых к реализации на территории </w:t>
      </w:r>
      <w:r w:rsidRPr="00B12CDB">
        <w:rPr>
          <w:rFonts w:ascii="Times New Roman" w:hAnsi="Times New Roman" w:cs="Times New Roman"/>
          <w:sz w:val="28"/>
          <w:szCs w:val="28"/>
        </w:rPr>
        <w:lastRenderedPageBreak/>
        <w:t xml:space="preserve">муниципального района до 2035 года, </w:t>
      </w:r>
      <w:r w:rsidRPr="00C86E95">
        <w:rPr>
          <w:rFonts w:ascii="Times New Roman" w:hAnsi="Times New Roman" w:cs="Times New Roman"/>
          <w:sz w:val="28"/>
          <w:szCs w:val="28"/>
        </w:rPr>
        <w:t>приведены в приложени</w:t>
      </w:r>
      <w:r w:rsidR="00C86E95" w:rsidRPr="00C86E95">
        <w:rPr>
          <w:rFonts w:ascii="Times New Roman" w:hAnsi="Times New Roman" w:cs="Times New Roman"/>
          <w:sz w:val="28"/>
          <w:szCs w:val="28"/>
        </w:rPr>
        <w:t>и</w:t>
      </w:r>
      <w:r w:rsidRPr="00C86E95">
        <w:rPr>
          <w:rFonts w:ascii="Times New Roman" w:hAnsi="Times New Roman" w:cs="Times New Roman"/>
          <w:sz w:val="28"/>
          <w:szCs w:val="28"/>
        </w:rPr>
        <w:t xml:space="preserve"> 3</w:t>
      </w:r>
      <w:r w:rsidR="00C86E95" w:rsidRPr="00C86E95">
        <w:t>.</w:t>
      </w:r>
    </w:p>
    <w:p w:rsidR="00C915CD" w:rsidRDefault="00C915CD" w:rsidP="00F843A4">
      <w:pPr>
        <w:pStyle w:val="ConsPlusNormal"/>
        <w:ind w:firstLine="540"/>
        <w:jc w:val="both"/>
        <w:rPr>
          <w:rFonts w:ascii="Times New Roman" w:hAnsi="Times New Roman" w:cs="Times New Roman"/>
          <w:sz w:val="28"/>
          <w:szCs w:val="28"/>
        </w:rPr>
      </w:pPr>
      <w:r w:rsidRPr="00B12CDB">
        <w:rPr>
          <w:rFonts w:ascii="Times New Roman" w:hAnsi="Times New Roman" w:cs="Times New Roman"/>
          <w:sz w:val="28"/>
          <w:szCs w:val="28"/>
        </w:rPr>
        <w:t>Объем инвестиций в основной капитал за счет всех источников фина</w:t>
      </w:r>
      <w:r w:rsidRPr="00B12CDB">
        <w:rPr>
          <w:rFonts w:ascii="Times New Roman" w:hAnsi="Times New Roman" w:cs="Times New Roman"/>
          <w:sz w:val="28"/>
          <w:szCs w:val="28"/>
        </w:rPr>
        <w:t>н</w:t>
      </w:r>
      <w:r w:rsidRPr="00B12CDB">
        <w:rPr>
          <w:rFonts w:ascii="Times New Roman" w:hAnsi="Times New Roman" w:cs="Times New Roman"/>
          <w:sz w:val="28"/>
          <w:szCs w:val="28"/>
        </w:rPr>
        <w:t>сирования (собственные средства инвесторов, привлеченные средства, вкл</w:t>
      </w:r>
      <w:r w:rsidRPr="00B12CDB">
        <w:rPr>
          <w:rFonts w:ascii="Times New Roman" w:hAnsi="Times New Roman" w:cs="Times New Roman"/>
          <w:sz w:val="28"/>
          <w:szCs w:val="28"/>
        </w:rPr>
        <w:t>ю</w:t>
      </w:r>
      <w:r w:rsidRPr="00B12CDB">
        <w:rPr>
          <w:rFonts w:ascii="Times New Roman" w:hAnsi="Times New Roman" w:cs="Times New Roman"/>
          <w:sz w:val="28"/>
          <w:szCs w:val="28"/>
        </w:rPr>
        <w:t>чая бюджетные ресурсы, средства других организаций и прочие) согласно целевым показателям Стратегии социально-экономического развития мун</w:t>
      </w:r>
      <w:r w:rsidRPr="00B12CDB">
        <w:rPr>
          <w:rFonts w:ascii="Times New Roman" w:hAnsi="Times New Roman" w:cs="Times New Roman"/>
          <w:sz w:val="28"/>
          <w:szCs w:val="28"/>
        </w:rPr>
        <w:t>и</w:t>
      </w:r>
      <w:r w:rsidRPr="00B12CDB">
        <w:rPr>
          <w:rFonts w:ascii="Times New Roman" w:hAnsi="Times New Roman" w:cs="Times New Roman"/>
          <w:sz w:val="28"/>
          <w:szCs w:val="28"/>
        </w:rPr>
        <w:t xml:space="preserve">ципального района до 2035 года </w:t>
      </w:r>
      <w:r w:rsidRPr="00C86E95">
        <w:rPr>
          <w:rFonts w:ascii="Times New Roman" w:hAnsi="Times New Roman" w:cs="Times New Roman"/>
          <w:sz w:val="28"/>
          <w:szCs w:val="28"/>
        </w:rPr>
        <w:t xml:space="preserve">составит не менее </w:t>
      </w:r>
      <w:r w:rsidR="00C86E95" w:rsidRPr="00C86E95">
        <w:rPr>
          <w:rFonts w:ascii="Times New Roman" w:hAnsi="Times New Roman" w:cs="Times New Roman"/>
          <w:sz w:val="28"/>
          <w:szCs w:val="28"/>
        </w:rPr>
        <w:t>487</w:t>
      </w:r>
      <w:r w:rsidRPr="00C86E95">
        <w:rPr>
          <w:rFonts w:ascii="Times New Roman" w:hAnsi="Times New Roman" w:cs="Times New Roman"/>
          <w:sz w:val="28"/>
          <w:szCs w:val="28"/>
        </w:rPr>
        <w:t xml:space="preserve"> млн. рублей.</w:t>
      </w:r>
    </w:p>
    <w:p w:rsidR="00F30357" w:rsidRPr="00B12CDB" w:rsidRDefault="00F30357" w:rsidP="00F843A4">
      <w:pPr>
        <w:pStyle w:val="ConsPlusNormal"/>
        <w:ind w:firstLine="540"/>
        <w:jc w:val="both"/>
        <w:rPr>
          <w:rFonts w:ascii="Times New Roman" w:hAnsi="Times New Roman" w:cs="Times New Roman"/>
          <w:sz w:val="28"/>
          <w:szCs w:val="28"/>
        </w:rPr>
      </w:pPr>
    </w:p>
    <w:p w:rsidR="00C915CD" w:rsidRDefault="00C915CD" w:rsidP="00F843A4">
      <w:pPr>
        <w:pStyle w:val="ConsPlusTitle"/>
        <w:jc w:val="center"/>
        <w:outlineLvl w:val="1"/>
        <w:rPr>
          <w:rFonts w:ascii="Times New Roman" w:hAnsi="Times New Roman" w:cs="Times New Roman"/>
          <w:sz w:val="28"/>
          <w:szCs w:val="28"/>
        </w:rPr>
      </w:pPr>
      <w:r w:rsidRPr="0073674C">
        <w:rPr>
          <w:rFonts w:ascii="Times New Roman" w:hAnsi="Times New Roman" w:cs="Times New Roman"/>
          <w:sz w:val="28"/>
          <w:szCs w:val="28"/>
        </w:rPr>
        <w:t xml:space="preserve">V. </w:t>
      </w:r>
      <w:r w:rsidR="0073674C" w:rsidRPr="0073674C">
        <w:rPr>
          <w:rFonts w:ascii="Times New Roman" w:hAnsi="Times New Roman" w:cs="Times New Roman"/>
          <w:sz w:val="28"/>
          <w:szCs w:val="28"/>
        </w:rPr>
        <w:t xml:space="preserve">Сроки и ожидаемые результаты реализации </w:t>
      </w:r>
      <w:r w:rsidR="005862FB">
        <w:rPr>
          <w:rFonts w:ascii="Times New Roman" w:hAnsi="Times New Roman" w:cs="Times New Roman"/>
          <w:sz w:val="28"/>
          <w:szCs w:val="28"/>
        </w:rPr>
        <w:t>С</w:t>
      </w:r>
      <w:r w:rsidR="0073674C" w:rsidRPr="0073674C">
        <w:rPr>
          <w:rFonts w:ascii="Times New Roman" w:hAnsi="Times New Roman" w:cs="Times New Roman"/>
          <w:sz w:val="28"/>
          <w:szCs w:val="28"/>
        </w:rPr>
        <w:t>тратегии</w:t>
      </w:r>
    </w:p>
    <w:p w:rsidR="00F30357" w:rsidRPr="0073674C" w:rsidRDefault="00F30357" w:rsidP="00F843A4">
      <w:pPr>
        <w:pStyle w:val="ConsPlusTitle"/>
        <w:jc w:val="center"/>
        <w:outlineLvl w:val="1"/>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73674C">
        <w:rPr>
          <w:rFonts w:ascii="Times New Roman" w:hAnsi="Times New Roman" w:cs="Times New Roman"/>
          <w:sz w:val="28"/>
          <w:szCs w:val="28"/>
        </w:rPr>
        <w:t>1. Сроки и этапы реализации</w:t>
      </w:r>
    </w:p>
    <w:p w:rsidR="00F30357" w:rsidRPr="0073674C" w:rsidRDefault="00F30357" w:rsidP="00F843A4">
      <w:pPr>
        <w:pStyle w:val="ConsPlusTitle"/>
        <w:jc w:val="center"/>
        <w:outlineLvl w:val="2"/>
        <w:rPr>
          <w:rFonts w:ascii="Times New Roman" w:hAnsi="Times New Roman" w:cs="Times New Roman"/>
          <w:sz w:val="28"/>
          <w:szCs w:val="28"/>
        </w:rPr>
      </w:pPr>
    </w:p>
    <w:p w:rsidR="00C915CD" w:rsidRPr="0073674C" w:rsidRDefault="00C915CD" w:rsidP="00F843A4">
      <w:pPr>
        <w:pStyle w:val="ConsPlusNormal"/>
        <w:ind w:firstLine="540"/>
        <w:jc w:val="both"/>
        <w:rPr>
          <w:rFonts w:ascii="Times New Roman" w:hAnsi="Times New Roman" w:cs="Times New Roman"/>
          <w:sz w:val="28"/>
          <w:szCs w:val="28"/>
        </w:rPr>
      </w:pPr>
      <w:r w:rsidRPr="0073674C">
        <w:rPr>
          <w:rFonts w:ascii="Times New Roman" w:hAnsi="Times New Roman" w:cs="Times New Roman"/>
          <w:sz w:val="28"/>
          <w:szCs w:val="28"/>
        </w:rPr>
        <w:t>Срок реализации Стратегии предусмотрен до 2035 года.</w:t>
      </w:r>
    </w:p>
    <w:p w:rsidR="00C915CD" w:rsidRDefault="00C915CD" w:rsidP="00F843A4">
      <w:pPr>
        <w:pStyle w:val="ConsPlusNormal"/>
        <w:ind w:firstLine="540"/>
        <w:jc w:val="both"/>
        <w:rPr>
          <w:rFonts w:ascii="Times New Roman" w:hAnsi="Times New Roman" w:cs="Times New Roman"/>
          <w:sz w:val="28"/>
          <w:szCs w:val="28"/>
        </w:rPr>
      </w:pPr>
      <w:r w:rsidRPr="0073674C">
        <w:rPr>
          <w:rFonts w:ascii="Times New Roman" w:hAnsi="Times New Roman" w:cs="Times New Roman"/>
          <w:sz w:val="28"/>
          <w:szCs w:val="28"/>
        </w:rPr>
        <w:t>Реализация Стратегии предусматривается в 4 этапа:</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2268"/>
        <w:gridCol w:w="4819"/>
      </w:tblGrid>
      <w:tr w:rsidR="00C915CD" w:rsidRPr="00B12CDB">
        <w:tc>
          <w:tcPr>
            <w:tcW w:w="1984" w:type="dxa"/>
          </w:tcPr>
          <w:p w:rsidR="00C915CD" w:rsidRPr="00B12CDB" w:rsidRDefault="00C915CD" w:rsidP="00F843A4">
            <w:pPr>
              <w:pStyle w:val="ConsPlusNormal"/>
              <w:jc w:val="center"/>
              <w:rPr>
                <w:rFonts w:ascii="Times New Roman" w:hAnsi="Times New Roman" w:cs="Times New Roman"/>
                <w:sz w:val="24"/>
                <w:szCs w:val="24"/>
              </w:rPr>
            </w:pPr>
            <w:r w:rsidRPr="00B12CDB">
              <w:rPr>
                <w:rFonts w:ascii="Times New Roman" w:hAnsi="Times New Roman" w:cs="Times New Roman"/>
                <w:sz w:val="24"/>
                <w:szCs w:val="24"/>
              </w:rPr>
              <w:t>Этапы</w:t>
            </w:r>
          </w:p>
        </w:tc>
        <w:tc>
          <w:tcPr>
            <w:tcW w:w="2268" w:type="dxa"/>
          </w:tcPr>
          <w:p w:rsidR="00C915CD" w:rsidRPr="00B12CDB" w:rsidRDefault="00C915CD" w:rsidP="00F843A4">
            <w:pPr>
              <w:pStyle w:val="ConsPlusNormal"/>
              <w:jc w:val="center"/>
              <w:rPr>
                <w:rFonts w:ascii="Times New Roman" w:hAnsi="Times New Roman" w:cs="Times New Roman"/>
                <w:sz w:val="24"/>
                <w:szCs w:val="24"/>
              </w:rPr>
            </w:pPr>
            <w:r w:rsidRPr="00B12CDB">
              <w:rPr>
                <w:rFonts w:ascii="Times New Roman" w:hAnsi="Times New Roman" w:cs="Times New Roman"/>
                <w:sz w:val="24"/>
                <w:szCs w:val="24"/>
              </w:rPr>
              <w:t>Цель этапа</w:t>
            </w:r>
          </w:p>
        </w:tc>
        <w:tc>
          <w:tcPr>
            <w:tcW w:w="4819" w:type="dxa"/>
          </w:tcPr>
          <w:p w:rsidR="00C915CD" w:rsidRPr="00B12CDB" w:rsidRDefault="00C915CD" w:rsidP="00F843A4">
            <w:pPr>
              <w:pStyle w:val="ConsPlusNormal"/>
              <w:jc w:val="center"/>
              <w:rPr>
                <w:rFonts w:ascii="Times New Roman" w:hAnsi="Times New Roman" w:cs="Times New Roman"/>
                <w:sz w:val="24"/>
                <w:szCs w:val="24"/>
              </w:rPr>
            </w:pPr>
            <w:r w:rsidRPr="00B12CDB">
              <w:rPr>
                <w:rFonts w:ascii="Times New Roman" w:hAnsi="Times New Roman" w:cs="Times New Roman"/>
                <w:sz w:val="24"/>
                <w:szCs w:val="24"/>
              </w:rPr>
              <w:t>Приоритетные задачи этапа</w:t>
            </w:r>
          </w:p>
        </w:tc>
      </w:tr>
      <w:tr w:rsidR="00C915CD" w:rsidRPr="00B12CDB">
        <w:tc>
          <w:tcPr>
            <w:tcW w:w="1984" w:type="dxa"/>
          </w:tcPr>
          <w:p w:rsidR="00C915CD" w:rsidRPr="00B12CDB" w:rsidRDefault="00C915CD" w:rsidP="00F843A4">
            <w:pPr>
              <w:pStyle w:val="ConsPlusNormal"/>
              <w:jc w:val="both"/>
              <w:rPr>
                <w:rFonts w:ascii="Times New Roman" w:hAnsi="Times New Roman" w:cs="Times New Roman"/>
                <w:sz w:val="24"/>
                <w:szCs w:val="24"/>
              </w:rPr>
            </w:pPr>
            <w:r w:rsidRPr="00B12CDB">
              <w:rPr>
                <w:rFonts w:ascii="Times New Roman" w:hAnsi="Times New Roman" w:cs="Times New Roman"/>
                <w:sz w:val="24"/>
                <w:szCs w:val="24"/>
              </w:rPr>
              <w:t>I этап 2020 - 2021 годы (стабилиз</w:t>
            </w:r>
            <w:r w:rsidRPr="00B12CDB">
              <w:rPr>
                <w:rFonts w:ascii="Times New Roman" w:hAnsi="Times New Roman" w:cs="Times New Roman"/>
                <w:sz w:val="24"/>
                <w:szCs w:val="24"/>
              </w:rPr>
              <w:t>а</w:t>
            </w:r>
            <w:r w:rsidRPr="00B12CDB">
              <w:rPr>
                <w:rFonts w:ascii="Times New Roman" w:hAnsi="Times New Roman" w:cs="Times New Roman"/>
                <w:sz w:val="24"/>
                <w:szCs w:val="24"/>
              </w:rPr>
              <w:t>ционно-адаптивный)</w:t>
            </w:r>
          </w:p>
        </w:tc>
        <w:tc>
          <w:tcPr>
            <w:tcW w:w="2268"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Стабилизация и улучшение ситу</w:t>
            </w:r>
            <w:r w:rsidRPr="00B12CDB">
              <w:rPr>
                <w:rFonts w:ascii="Times New Roman" w:hAnsi="Times New Roman" w:cs="Times New Roman"/>
                <w:sz w:val="24"/>
                <w:szCs w:val="24"/>
              </w:rPr>
              <w:t>а</w:t>
            </w:r>
            <w:r w:rsidRPr="00B12CDB">
              <w:rPr>
                <w:rFonts w:ascii="Times New Roman" w:hAnsi="Times New Roman" w:cs="Times New Roman"/>
                <w:sz w:val="24"/>
                <w:szCs w:val="24"/>
              </w:rPr>
              <w:t>ции по ключевым направлениям соц</w:t>
            </w:r>
            <w:r w:rsidRPr="00B12CDB">
              <w:rPr>
                <w:rFonts w:ascii="Times New Roman" w:hAnsi="Times New Roman" w:cs="Times New Roman"/>
                <w:sz w:val="24"/>
                <w:szCs w:val="24"/>
              </w:rPr>
              <w:t>и</w:t>
            </w:r>
            <w:r w:rsidRPr="00B12CDB">
              <w:rPr>
                <w:rFonts w:ascii="Times New Roman" w:hAnsi="Times New Roman" w:cs="Times New Roman"/>
                <w:sz w:val="24"/>
                <w:szCs w:val="24"/>
              </w:rPr>
              <w:t>ально-экономического развития</w:t>
            </w:r>
          </w:p>
        </w:tc>
        <w:tc>
          <w:tcPr>
            <w:tcW w:w="4819"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Формирование эффективного комплекса инструментов управления, включая програм</w:t>
            </w:r>
            <w:r w:rsidRPr="00B12CDB">
              <w:rPr>
                <w:rFonts w:ascii="Times New Roman" w:hAnsi="Times New Roman" w:cs="Times New Roman"/>
                <w:sz w:val="24"/>
                <w:szCs w:val="24"/>
              </w:rPr>
              <w:t>м</w:t>
            </w:r>
            <w:r w:rsidRPr="00B12CDB">
              <w:rPr>
                <w:rFonts w:ascii="Times New Roman" w:hAnsi="Times New Roman" w:cs="Times New Roman"/>
                <w:sz w:val="24"/>
                <w:szCs w:val="24"/>
              </w:rPr>
              <w:t xml:space="preserve">но-целевой подход и проектное управление. Обеспечение взаимоувязки и синхронизации муниципальных программ МО МР </w:t>
            </w:r>
            <w:r w:rsidR="0073674C" w:rsidRPr="00B12CDB">
              <w:rPr>
                <w:rFonts w:ascii="Times New Roman" w:hAnsi="Times New Roman" w:cs="Times New Roman"/>
                <w:sz w:val="24"/>
                <w:szCs w:val="24"/>
              </w:rPr>
              <w:t xml:space="preserve">«Усть-Куломский» </w:t>
            </w:r>
            <w:r w:rsidRPr="00B12CDB">
              <w:rPr>
                <w:rFonts w:ascii="Times New Roman" w:hAnsi="Times New Roman" w:cs="Times New Roman"/>
                <w:sz w:val="24"/>
                <w:szCs w:val="24"/>
              </w:rPr>
              <w:t>и региональных проектов.</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Создание условий для субъектов хозяйстве</w:t>
            </w:r>
            <w:r w:rsidRPr="00B12CDB">
              <w:rPr>
                <w:rFonts w:ascii="Times New Roman" w:hAnsi="Times New Roman" w:cs="Times New Roman"/>
                <w:sz w:val="24"/>
                <w:szCs w:val="24"/>
              </w:rPr>
              <w:t>н</w:t>
            </w:r>
            <w:r w:rsidRPr="00B12CDB">
              <w:rPr>
                <w:rFonts w:ascii="Times New Roman" w:hAnsi="Times New Roman" w:cs="Times New Roman"/>
                <w:sz w:val="24"/>
                <w:szCs w:val="24"/>
              </w:rPr>
              <w:t>ной деятельности по развитию отраслей, приоритетных для диверсификации экон</w:t>
            </w:r>
            <w:r w:rsidRPr="00B12CDB">
              <w:rPr>
                <w:rFonts w:ascii="Times New Roman" w:hAnsi="Times New Roman" w:cs="Times New Roman"/>
                <w:sz w:val="24"/>
                <w:szCs w:val="24"/>
              </w:rPr>
              <w:t>о</w:t>
            </w:r>
            <w:r w:rsidRPr="00B12CDB">
              <w:rPr>
                <w:rFonts w:ascii="Times New Roman" w:hAnsi="Times New Roman" w:cs="Times New Roman"/>
                <w:sz w:val="24"/>
                <w:szCs w:val="24"/>
              </w:rPr>
              <w:t>мики и повышения конкурентоспособности района.</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Стабилизация и улучшение отдельных дем</w:t>
            </w:r>
            <w:r w:rsidRPr="00B12CDB">
              <w:rPr>
                <w:rFonts w:ascii="Times New Roman" w:hAnsi="Times New Roman" w:cs="Times New Roman"/>
                <w:sz w:val="24"/>
                <w:szCs w:val="24"/>
              </w:rPr>
              <w:t>о</w:t>
            </w:r>
            <w:r w:rsidRPr="00B12CDB">
              <w:rPr>
                <w:rFonts w:ascii="Times New Roman" w:hAnsi="Times New Roman" w:cs="Times New Roman"/>
                <w:sz w:val="24"/>
                <w:szCs w:val="24"/>
              </w:rPr>
              <w:t>графических тенденций</w:t>
            </w:r>
          </w:p>
        </w:tc>
      </w:tr>
      <w:tr w:rsidR="00C915CD" w:rsidRPr="00B12CDB">
        <w:tc>
          <w:tcPr>
            <w:tcW w:w="1984" w:type="dxa"/>
          </w:tcPr>
          <w:p w:rsidR="00C915CD" w:rsidRPr="00B12CDB" w:rsidRDefault="00C915CD" w:rsidP="00F843A4">
            <w:pPr>
              <w:pStyle w:val="ConsPlusNormal"/>
              <w:jc w:val="both"/>
              <w:rPr>
                <w:rFonts w:ascii="Times New Roman" w:hAnsi="Times New Roman" w:cs="Times New Roman"/>
                <w:sz w:val="24"/>
                <w:szCs w:val="24"/>
              </w:rPr>
            </w:pPr>
            <w:r w:rsidRPr="00B12CDB">
              <w:rPr>
                <w:rFonts w:ascii="Times New Roman" w:hAnsi="Times New Roman" w:cs="Times New Roman"/>
                <w:sz w:val="24"/>
                <w:szCs w:val="24"/>
              </w:rPr>
              <w:t>II этап 2022 - 2025 годы (разв</w:t>
            </w:r>
            <w:r w:rsidRPr="00B12CDB">
              <w:rPr>
                <w:rFonts w:ascii="Times New Roman" w:hAnsi="Times New Roman" w:cs="Times New Roman"/>
                <w:sz w:val="24"/>
                <w:szCs w:val="24"/>
              </w:rPr>
              <w:t>и</w:t>
            </w:r>
            <w:r w:rsidRPr="00B12CDB">
              <w:rPr>
                <w:rFonts w:ascii="Times New Roman" w:hAnsi="Times New Roman" w:cs="Times New Roman"/>
                <w:sz w:val="24"/>
                <w:szCs w:val="24"/>
              </w:rPr>
              <w:t>тия и реализации)</w:t>
            </w:r>
          </w:p>
        </w:tc>
        <w:tc>
          <w:tcPr>
            <w:tcW w:w="2268"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Обновление экон</w:t>
            </w:r>
            <w:r w:rsidRPr="00B12CDB">
              <w:rPr>
                <w:rFonts w:ascii="Times New Roman" w:hAnsi="Times New Roman" w:cs="Times New Roman"/>
                <w:sz w:val="24"/>
                <w:szCs w:val="24"/>
              </w:rPr>
              <w:t>о</w:t>
            </w:r>
            <w:r w:rsidRPr="00B12CDB">
              <w:rPr>
                <w:rFonts w:ascii="Times New Roman" w:hAnsi="Times New Roman" w:cs="Times New Roman"/>
                <w:sz w:val="24"/>
                <w:szCs w:val="24"/>
              </w:rPr>
              <w:t>мики и социальной сферы, развитие инфраструктуры</w:t>
            </w:r>
          </w:p>
        </w:tc>
        <w:tc>
          <w:tcPr>
            <w:tcW w:w="4819"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Совершенствование комплекса инструментов управления путем актуализации действу</w:t>
            </w:r>
            <w:r w:rsidRPr="00B12CDB">
              <w:rPr>
                <w:rFonts w:ascii="Times New Roman" w:hAnsi="Times New Roman" w:cs="Times New Roman"/>
                <w:sz w:val="24"/>
                <w:szCs w:val="24"/>
              </w:rPr>
              <w:t>ю</w:t>
            </w:r>
            <w:r w:rsidRPr="00B12CDB">
              <w:rPr>
                <w:rFonts w:ascii="Times New Roman" w:hAnsi="Times New Roman" w:cs="Times New Roman"/>
                <w:sz w:val="24"/>
                <w:szCs w:val="24"/>
              </w:rPr>
              <w:t>щих, разработки новых программ и проектов, направленных на качественный рост экон</w:t>
            </w:r>
            <w:r w:rsidRPr="00B12CDB">
              <w:rPr>
                <w:rFonts w:ascii="Times New Roman" w:hAnsi="Times New Roman" w:cs="Times New Roman"/>
                <w:sz w:val="24"/>
                <w:szCs w:val="24"/>
              </w:rPr>
              <w:t>о</w:t>
            </w:r>
            <w:r w:rsidRPr="00B12CDB">
              <w:rPr>
                <w:rFonts w:ascii="Times New Roman" w:hAnsi="Times New Roman" w:cs="Times New Roman"/>
                <w:sz w:val="24"/>
                <w:szCs w:val="24"/>
              </w:rPr>
              <w:t>мики и уровня жизни населения муниц</w:t>
            </w:r>
            <w:r w:rsidRPr="00B12CDB">
              <w:rPr>
                <w:rFonts w:ascii="Times New Roman" w:hAnsi="Times New Roman" w:cs="Times New Roman"/>
                <w:sz w:val="24"/>
                <w:szCs w:val="24"/>
              </w:rPr>
              <w:t>и</w:t>
            </w:r>
            <w:r w:rsidRPr="00B12CDB">
              <w:rPr>
                <w:rFonts w:ascii="Times New Roman" w:hAnsi="Times New Roman" w:cs="Times New Roman"/>
                <w:sz w:val="24"/>
                <w:szCs w:val="24"/>
              </w:rPr>
              <w:t>пального района.</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Продолжение реализации (реализация) р</w:t>
            </w:r>
            <w:r w:rsidRPr="00B12CDB">
              <w:rPr>
                <w:rFonts w:ascii="Times New Roman" w:hAnsi="Times New Roman" w:cs="Times New Roman"/>
                <w:sz w:val="24"/>
                <w:szCs w:val="24"/>
              </w:rPr>
              <w:t>е</w:t>
            </w:r>
            <w:r w:rsidRPr="00B12CDB">
              <w:rPr>
                <w:rFonts w:ascii="Times New Roman" w:hAnsi="Times New Roman" w:cs="Times New Roman"/>
                <w:sz w:val="24"/>
                <w:szCs w:val="24"/>
              </w:rPr>
              <w:t>гиональных проектов Стратегии, в том числе инвестиционных, способствующих достиж</w:t>
            </w:r>
            <w:r w:rsidRPr="00B12CDB">
              <w:rPr>
                <w:rFonts w:ascii="Times New Roman" w:hAnsi="Times New Roman" w:cs="Times New Roman"/>
                <w:sz w:val="24"/>
                <w:szCs w:val="24"/>
              </w:rPr>
              <w:t>е</w:t>
            </w:r>
            <w:r w:rsidRPr="00B12CDB">
              <w:rPr>
                <w:rFonts w:ascii="Times New Roman" w:hAnsi="Times New Roman" w:cs="Times New Roman"/>
                <w:sz w:val="24"/>
                <w:szCs w:val="24"/>
              </w:rPr>
              <w:t>нию стратегических целей муниципального района.</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Обеспечение достаточного для экономики, населения уровня инфраструктурной сети, включая покрытие большей части террит</w:t>
            </w:r>
            <w:r w:rsidRPr="00B12CDB">
              <w:rPr>
                <w:rFonts w:ascii="Times New Roman" w:hAnsi="Times New Roman" w:cs="Times New Roman"/>
                <w:sz w:val="24"/>
                <w:szCs w:val="24"/>
              </w:rPr>
              <w:t>о</w:t>
            </w:r>
            <w:r w:rsidRPr="00B12CDB">
              <w:rPr>
                <w:rFonts w:ascii="Times New Roman" w:hAnsi="Times New Roman" w:cs="Times New Roman"/>
                <w:sz w:val="24"/>
                <w:szCs w:val="24"/>
              </w:rPr>
              <w:t>рии муниципального района современными информационно-коммуникационными св</w:t>
            </w:r>
            <w:r w:rsidRPr="00B12CDB">
              <w:rPr>
                <w:rFonts w:ascii="Times New Roman" w:hAnsi="Times New Roman" w:cs="Times New Roman"/>
                <w:sz w:val="24"/>
                <w:szCs w:val="24"/>
              </w:rPr>
              <w:t>я</w:t>
            </w:r>
            <w:r w:rsidRPr="00B12CDB">
              <w:rPr>
                <w:rFonts w:ascii="Times New Roman" w:hAnsi="Times New Roman" w:cs="Times New Roman"/>
                <w:sz w:val="24"/>
                <w:szCs w:val="24"/>
              </w:rPr>
              <w:t>зями, количественное и качественное улу</w:t>
            </w:r>
            <w:r w:rsidRPr="00B12CDB">
              <w:rPr>
                <w:rFonts w:ascii="Times New Roman" w:hAnsi="Times New Roman" w:cs="Times New Roman"/>
                <w:sz w:val="24"/>
                <w:szCs w:val="24"/>
              </w:rPr>
              <w:t>ч</w:t>
            </w:r>
            <w:r w:rsidRPr="00B12CDB">
              <w:rPr>
                <w:rFonts w:ascii="Times New Roman" w:hAnsi="Times New Roman" w:cs="Times New Roman"/>
                <w:sz w:val="24"/>
                <w:szCs w:val="24"/>
              </w:rPr>
              <w:t xml:space="preserve">шение </w:t>
            </w:r>
            <w:r w:rsidRPr="00B12CDB">
              <w:rPr>
                <w:rFonts w:ascii="Times New Roman" w:hAnsi="Times New Roman" w:cs="Times New Roman"/>
                <w:sz w:val="24"/>
                <w:szCs w:val="24"/>
              </w:rPr>
              <w:lastRenderedPageBreak/>
              <w:t>транспортной и дорожной сети</w:t>
            </w:r>
          </w:p>
        </w:tc>
      </w:tr>
      <w:tr w:rsidR="00C915CD" w:rsidRPr="00B12CDB">
        <w:tc>
          <w:tcPr>
            <w:tcW w:w="1984" w:type="dxa"/>
          </w:tcPr>
          <w:p w:rsidR="00C915CD" w:rsidRPr="00B12CDB" w:rsidRDefault="00C915CD" w:rsidP="00F843A4">
            <w:pPr>
              <w:pStyle w:val="ConsPlusNormal"/>
              <w:jc w:val="both"/>
              <w:rPr>
                <w:rFonts w:ascii="Times New Roman" w:hAnsi="Times New Roman" w:cs="Times New Roman"/>
                <w:sz w:val="24"/>
                <w:szCs w:val="24"/>
              </w:rPr>
            </w:pPr>
            <w:r w:rsidRPr="00B12CDB">
              <w:rPr>
                <w:rFonts w:ascii="Times New Roman" w:hAnsi="Times New Roman" w:cs="Times New Roman"/>
                <w:sz w:val="24"/>
                <w:szCs w:val="24"/>
              </w:rPr>
              <w:lastRenderedPageBreak/>
              <w:t>III этап 2026 - 2030 годы (р</w:t>
            </w:r>
            <w:r w:rsidRPr="00B12CDB">
              <w:rPr>
                <w:rFonts w:ascii="Times New Roman" w:hAnsi="Times New Roman" w:cs="Times New Roman"/>
                <w:sz w:val="24"/>
                <w:szCs w:val="24"/>
              </w:rPr>
              <w:t>е</w:t>
            </w:r>
            <w:r w:rsidRPr="00B12CDB">
              <w:rPr>
                <w:rFonts w:ascii="Times New Roman" w:hAnsi="Times New Roman" w:cs="Times New Roman"/>
                <w:sz w:val="24"/>
                <w:szCs w:val="24"/>
              </w:rPr>
              <w:t>зультативно-устойчивый)</w:t>
            </w:r>
          </w:p>
        </w:tc>
        <w:tc>
          <w:tcPr>
            <w:tcW w:w="2268"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Достижение знач</w:t>
            </w:r>
            <w:r w:rsidRPr="00B12CDB">
              <w:rPr>
                <w:rFonts w:ascii="Times New Roman" w:hAnsi="Times New Roman" w:cs="Times New Roman"/>
                <w:sz w:val="24"/>
                <w:szCs w:val="24"/>
              </w:rPr>
              <w:t>и</w:t>
            </w:r>
            <w:r w:rsidRPr="00B12CDB">
              <w:rPr>
                <w:rFonts w:ascii="Times New Roman" w:hAnsi="Times New Roman" w:cs="Times New Roman"/>
                <w:sz w:val="24"/>
                <w:szCs w:val="24"/>
              </w:rPr>
              <w:t>мых положительных результатов в соц</w:t>
            </w:r>
            <w:r w:rsidRPr="00B12CDB">
              <w:rPr>
                <w:rFonts w:ascii="Times New Roman" w:hAnsi="Times New Roman" w:cs="Times New Roman"/>
                <w:sz w:val="24"/>
                <w:szCs w:val="24"/>
              </w:rPr>
              <w:t>и</w:t>
            </w:r>
            <w:r w:rsidRPr="00B12CDB">
              <w:rPr>
                <w:rFonts w:ascii="Times New Roman" w:hAnsi="Times New Roman" w:cs="Times New Roman"/>
                <w:sz w:val="24"/>
                <w:szCs w:val="24"/>
              </w:rPr>
              <w:t>ально-экономическом развитии и их упроч</w:t>
            </w:r>
            <w:r w:rsidRPr="00B12CDB">
              <w:rPr>
                <w:rFonts w:ascii="Times New Roman" w:hAnsi="Times New Roman" w:cs="Times New Roman"/>
                <w:sz w:val="24"/>
                <w:szCs w:val="24"/>
              </w:rPr>
              <w:t>е</w:t>
            </w:r>
            <w:r w:rsidRPr="00B12CDB">
              <w:rPr>
                <w:rFonts w:ascii="Times New Roman" w:hAnsi="Times New Roman" w:cs="Times New Roman"/>
                <w:sz w:val="24"/>
                <w:szCs w:val="24"/>
              </w:rPr>
              <w:t>ние, выход на у</w:t>
            </w:r>
            <w:r w:rsidRPr="00B12CDB">
              <w:rPr>
                <w:rFonts w:ascii="Times New Roman" w:hAnsi="Times New Roman" w:cs="Times New Roman"/>
                <w:sz w:val="24"/>
                <w:szCs w:val="24"/>
              </w:rPr>
              <w:t>с</w:t>
            </w:r>
            <w:r w:rsidRPr="00B12CDB">
              <w:rPr>
                <w:rFonts w:ascii="Times New Roman" w:hAnsi="Times New Roman" w:cs="Times New Roman"/>
                <w:sz w:val="24"/>
                <w:szCs w:val="24"/>
              </w:rPr>
              <w:t>тойчивое развитие</w:t>
            </w:r>
          </w:p>
        </w:tc>
        <w:tc>
          <w:tcPr>
            <w:tcW w:w="4819"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Достижение уровня и качества жизни населения, соответствующего основным совр</w:t>
            </w:r>
            <w:r w:rsidRPr="00B12CDB">
              <w:rPr>
                <w:rFonts w:ascii="Times New Roman" w:hAnsi="Times New Roman" w:cs="Times New Roman"/>
                <w:sz w:val="24"/>
                <w:szCs w:val="24"/>
              </w:rPr>
              <w:t>е</w:t>
            </w:r>
            <w:r w:rsidRPr="00B12CDB">
              <w:rPr>
                <w:rFonts w:ascii="Times New Roman" w:hAnsi="Times New Roman" w:cs="Times New Roman"/>
                <w:sz w:val="24"/>
                <w:szCs w:val="24"/>
              </w:rPr>
              <w:t>менным российским стандартам.</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Улучшение демографической ситуации.</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Создание устойчивого имиджа муниципал</w:t>
            </w:r>
            <w:r w:rsidRPr="00B12CDB">
              <w:rPr>
                <w:rFonts w:ascii="Times New Roman" w:hAnsi="Times New Roman" w:cs="Times New Roman"/>
                <w:sz w:val="24"/>
                <w:szCs w:val="24"/>
              </w:rPr>
              <w:t>ь</w:t>
            </w:r>
            <w:r w:rsidRPr="00B12CDB">
              <w:rPr>
                <w:rFonts w:ascii="Times New Roman" w:hAnsi="Times New Roman" w:cs="Times New Roman"/>
                <w:sz w:val="24"/>
                <w:szCs w:val="24"/>
              </w:rPr>
              <w:t>ного района как района, привлекательного для жизни, бизнеса и посещения</w:t>
            </w:r>
          </w:p>
        </w:tc>
      </w:tr>
      <w:tr w:rsidR="00C915CD" w:rsidRPr="00B12CDB">
        <w:tc>
          <w:tcPr>
            <w:tcW w:w="1984" w:type="dxa"/>
          </w:tcPr>
          <w:p w:rsidR="00C915CD" w:rsidRPr="00B12CDB" w:rsidRDefault="00C915CD" w:rsidP="00F843A4">
            <w:pPr>
              <w:pStyle w:val="ConsPlusNormal"/>
              <w:jc w:val="both"/>
              <w:rPr>
                <w:rFonts w:ascii="Times New Roman" w:hAnsi="Times New Roman" w:cs="Times New Roman"/>
                <w:sz w:val="24"/>
                <w:szCs w:val="24"/>
              </w:rPr>
            </w:pPr>
            <w:r w:rsidRPr="00B12CDB">
              <w:rPr>
                <w:rFonts w:ascii="Times New Roman" w:hAnsi="Times New Roman" w:cs="Times New Roman"/>
                <w:sz w:val="24"/>
                <w:szCs w:val="24"/>
              </w:rPr>
              <w:t>IV этап 2031 - 2035 годы (до</w:t>
            </w:r>
            <w:r w:rsidRPr="00B12CDB">
              <w:rPr>
                <w:rFonts w:ascii="Times New Roman" w:hAnsi="Times New Roman" w:cs="Times New Roman"/>
                <w:sz w:val="24"/>
                <w:szCs w:val="24"/>
              </w:rPr>
              <w:t>с</w:t>
            </w:r>
            <w:r w:rsidRPr="00B12CDB">
              <w:rPr>
                <w:rFonts w:ascii="Times New Roman" w:hAnsi="Times New Roman" w:cs="Times New Roman"/>
                <w:sz w:val="24"/>
                <w:szCs w:val="24"/>
              </w:rPr>
              <w:t>тижения целей)</w:t>
            </w:r>
          </w:p>
        </w:tc>
        <w:tc>
          <w:tcPr>
            <w:tcW w:w="2268"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Достижение во всех сферах жизнеде</w:t>
            </w:r>
            <w:r w:rsidRPr="00B12CDB">
              <w:rPr>
                <w:rFonts w:ascii="Times New Roman" w:hAnsi="Times New Roman" w:cs="Times New Roman"/>
                <w:sz w:val="24"/>
                <w:szCs w:val="24"/>
              </w:rPr>
              <w:t>я</w:t>
            </w:r>
            <w:r w:rsidRPr="00B12CDB">
              <w:rPr>
                <w:rFonts w:ascii="Times New Roman" w:hAnsi="Times New Roman" w:cs="Times New Roman"/>
                <w:sz w:val="24"/>
                <w:szCs w:val="24"/>
              </w:rPr>
              <w:t>тельности качес</w:t>
            </w:r>
            <w:r w:rsidRPr="00B12CDB">
              <w:rPr>
                <w:rFonts w:ascii="Times New Roman" w:hAnsi="Times New Roman" w:cs="Times New Roman"/>
                <w:sz w:val="24"/>
                <w:szCs w:val="24"/>
              </w:rPr>
              <w:t>т</w:t>
            </w:r>
            <w:r w:rsidRPr="00B12CDB">
              <w:rPr>
                <w:rFonts w:ascii="Times New Roman" w:hAnsi="Times New Roman" w:cs="Times New Roman"/>
                <w:sz w:val="24"/>
                <w:szCs w:val="24"/>
              </w:rPr>
              <w:t>венно позитивного уровня развития, работа на перспе</w:t>
            </w:r>
            <w:r w:rsidRPr="00B12CDB">
              <w:rPr>
                <w:rFonts w:ascii="Times New Roman" w:hAnsi="Times New Roman" w:cs="Times New Roman"/>
                <w:sz w:val="24"/>
                <w:szCs w:val="24"/>
              </w:rPr>
              <w:t>к</w:t>
            </w:r>
            <w:r w:rsidRPr="00B12CDB">
              <w:rPr>
                <w:rFonts w:ascii="Times New Roman" w:hAnsi="Times New Roman" w:cs="Times New Roman"/>
                <w:sz w:val="24"/>
                <w:szCs w:val="24"/>
              </w:rPr>
              <w:t>тиву</w:t>
            </w:r>
          </w:p>
        </w:tc>
        <w:tc>
          <w:tcPr>
            <w:tcW w:w="4819" w:type="dxa"/>
          </w:tcPr>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Решение основных социально-экономических проблем муниципального района, достижение установленных Страт</w:t>
            </w:r>
            <w:r w:rsidRPr="00B12CDB">
              <w:rPr>
                <w:rFonts w:ascii="Times New Roman" w:hAnsi="Times New Roman" w:cs="Times New Roman"/>
                <w:sz w:val="24"/>
                <w:szCs w:val="24"/>
              </w:rPr>
              <w:t>е</w:t>
            </w:r>
            <w:r w:rsidRPr="00B12CDB">
              <w:rPr>
                <w:rFonts w:ascii="Times New Roman" w:hAnsi="Times New Roman" w:cs="Times New Roman"/>
                <w:sz w:val="24"/>
                <w:szCs w:val="24"/>
              </w:rPr>
              <w:t>гией значений целевых показателей.</w:t>
            </w:r>
          </w:p>
          <w:p w:rsidR="00C915CD" w:rsidRPr="00B12CDB" w:rsidRDefault="006E0226" w:rsidP="00F843A4">
            <w:pPr>
              <w:pStyle w:val="ConsPlusNormal"/>
              <w:rPr>
                <w:rFonts w:ascii="Times New Roman" w:hAnsi="Times New Roman" w:cs="Times New Roman"/>
                <w:sz w:val="24"/>
                <w:szCs w:val="24"/>
              </w:rPr>
            </w:pPr>
            <w:r>
              <w:rPr>
                <w:rFonts w:ascii="Times New Roman" w:hAnsi="Times New Roman" w:cs="Times New Roman"/>
                <w:sz w:val="24"/>
                <w:szCs w:val="24"/>
              </w:rPr>
              <w:t>П</w:t>
            </w:r>
            <w:r w:rsidR="00C915CD" w:rsidRPr="00B12CDB">
              <w:rPr>
                <w:rFonts w:ascii="Times New Roman" w:hAnsi="Times New Roman" w:cs="Times New Roman"/>
                <w:sz w:val="24"/>
                <w:szCs w:val="24"/>
              </w:rPr>
              <w:t>родолжение роста доли недобывающих о</w:t>
            </w:r>
            <w:r w:rsidR="00C915CD" w:rsidRPr="00B12CDB">
              <w:rPr>
                <w:rFonts w:ascii="Times New Roman" w:hAnsi="Times New Roman" w:cs="Times New Roman"/>
                <w:sz w:val="24"/>
                <w:szCs w:val="24"/>
              </w:rPr>
              <w:t>т</w:t>
            </w:r>
            <w:r w:rsidR="00C915CD" w:rsidRPr="00B12CDB">
              <w:rPr>
                <w:rFonts w:ascii="Times New Roman" w:hAnsi="Times New Roman" w:cs="Times New Roman"/>
                <w:sz w:val="24"/>
                <w:szCs w:val="24"/>
              </w:rPr>
              <w:t>раслей в экономике, дальнейшее повышение уровня и качества жизни населения района.</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Активизация усилий, направленных на улучшение экологической ситуации, инфо</w:t>
            </w:r>
            <w:r w:rsidRPr="00B12CDB">
              <w:rPr>
                <w:rFonts w:ascii="Times New Roman" w:hAnsi="Times New Roman" w:cs="Times New Roman"/>
                <w:sz w:val="24"/>
                <w:szCs w:val="24"/>
              </w:rPr>
              <w:t>р</w:t>
            </w:r>
            <w:r w:rsidRPr="00B12CDB">
              <w:rPr>
                <w:rFonts w:ascii="Times New Roman" w:hAnsi="Times New Roman" w:cs="Times New Roman"/>
                <w:sz w:val="24"/>
                <w:szCs w:val="24"/>
              </w:rPr>
              <w:t>мационной инфраструктуры.</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Получение положительных результатов реализации политики народосбережения, пов</w:t>
            </w:r>
            <w:r w:rsidRPr="00B12CDB">
              <w:rPr>
                <w:rFonts w:ascii="Times New Roman" w:hAnsi="Times New Roman" w:cs="Times New Roman"/>
                <w:sz w:val="24"/>
                <w:szCs w:val="24"/>
              </w:rPr>
              <w:t>ы</w:t>
            </w:r>
            <w:r w:rsidRPr="00B12CDB">
              <w:rPr>
                <w:rFonts w:ascii="Times New Roman" w:hAnsi="Times New Roman" w:cs="Times New Roman"/>
                <w:sz w:val="24"/>
                <w:szCs w:val="24"/>
              </w:rPr>
              <w:t>шение качества жизни населения.</w:t>
            </w:r>
          </w:p>
          <w:p w:rsidR="00C915CD" w:rsidRPr="00B12CDB" w:rsidRDefault="00C915CD" w:rsidP="00F843A4">
            <w:pPr>
              <w:pStyle w:val="ConsPlusNormal"/>
              <w:rPr>
                <w:rFonts w:ascii="Times New Roman" w:hAnsi="Times New Roman" w:cs="Times New Roman"/>
                <w:sz w:val="24"/>
                <w:szCs w:val="24"/>
              </w:rPr>
            </w:pPr>
            <w:r w:rsidRPr="00B12CDB">
              <w:rPr>
                <w:rFonts w:ascii="Times New Roman" w:hAnsi="Times New Roman" w:cs="Times New Roman"/>
                <w:sz w:val="24"/>
                <w:szCs w:val="24"/>
              </w:rPr>
              <w:t>Разработка документов стратегического пл</w:t>
            </w:r>
            <w:r w:rsidRPr="00B12CDB">
              <w:rPr>
                <w:rFonts w:ascii="Times New Roman" w:hAnsi="Times New Roman" w:cs="Times New Roman"/>
                <w:sz w:val="24"/>
                <w:szCs w:val="24"/>
              </w:rPr>
              <w:t>а</w:t>
            </w:r>
            <w:r w:rsidRPr="00B12CDB">
              <w:rPr>
                <w:rFonts w:ascii="Times New Roman" w:hAnsi="Times New Roman" w:cs="Times New Roman"/>
                <w:sz w:val="24"/>
                <w:szCs w:val="24"/>
              </w:rPr>
              <w:t>нирования на последующий период развития района</w:t>
            </w:r>
          </w:p>
        </w:tc>
      </w:tr>
    </w:tbl>
    <w:p w:rsidR="00F30357" w:rsidRDefault="00F30357" w:rsidP="00F843A4">
      <w:pPr>
        <w:pStyle w:val="ConsPlusTitle"/>
        <w:jc w:val="center"/>
        <w:outlineLvl w:val="2"/>
        <w:rPr>
          <w:rFonts w:ascii="Times New Roman" w:hAnsi="Times New Roman" w:cs="Times New Roman"/>
          <w:sz w:val="28"/>
          <w:szCs w:val="28"/>
        </w:rPr>
      </w:pPr>
    </w:p>
    <w:p w:rsidR="00C13033" w:rsidRDefault="00C13033" w:rsidP="00F843A4">
      <w:pPr>
        <w:pStyle w:val="ConsPlusTitle"/>
        <w:jc w:val="center"/>
        <w:outlineLvl w:val="2"/>
        <w:rPr>
          <w:rFonts w:ascii="Times New Roman" w:hAnsi="Times New Roman" w:cs="Times New Roman"/>
          <w:sz w:val="28"/>
          <w:szCs w:val="28"/>
        </w:rPr>
      </w:pPr>
    </w:p>
    <w:p w:rsidR="00C13033" w:rsidRDefault="00C13033" w:rsidP="00F843A4">
      <w:pPr>
        <w:pStyle w:val="ConsPlusTitle"/>
        <w:jc w:val="center"/>
        <w:outlineLvl w:val="2"/>
        <w:rPr>
          <w:rFonts w:ascii="Times New Roman" w:hAnsi="Times New Roman" w:cs="Times New Roman"/>
          <w:sz w:val="28"/>
          <w:szCs w:val="28"/>
        </w:rPr>
      </w:pPr>
    </w:p>
    <w:p w:rsidR="00C915CD" w:rsidRDefault="00C915CD" w:rsidP="00F843A4">
      <w:pPr>
        <w:pStyle w:val="ConsPlusTitle"/>
        <w:jc w:val="center"/>
        <w:outlineLvl w:val="2"/>
        <w:rPr>
          <w:rFonts w:ascii="Times New Roman" w:hAnsi="Times New Roman" w:cs="Times New Roman"/>
          <w:sz w:val="28"/>
          <w:szCs w:val="28"/>
        </w:rPr>
      </w:pPr>
      <w:r w:rsidRPr="002A66B6">
        <w:rPr>
          <w:rFonts w:ascii="Times New Roman" w:hAnsi="Times New Roman" w:cs="Times New Roman"/>
          <w:sz w:val="28"/>
          <w:szCs w:val="28"/>
        </w:rPr>
        <w:t>2. Ожидаемые результаты</w:t>
      </w:r>
    </w:p>
    <w:p w:rsidR="00F30357" w:rsidRPr="002A66B6" w:rsidRDefault="00F30357" w:rsidP="00F843A4">
      <w:pPr>
        <w:pStyle w:val="ConsPlusTitle"/>
        <w:jc w:val="center"/>
        <w:outlineLvl w:val="2"/>
        <w:rPr>
          <w:rFonts w:ascii="Times New Roman" w:hAnsi="Times New Roman" w:cs="Times New Roman"/>
          <w:sz w:val="28"/>
          <w:szCs w:val="28"/>
        </w:rPr>
      </w:pPr>
    </w:p>
    <w:p w:rsidR="00C915CD" w:rsidRPr="002A66B6" w:rsidRDefault="00C915CD" w:rsidP="00F843A4">
      <w:pPr>
        <w:pStyle w:val="ConsPlusNormal"/>
        <w:ind w:firstLine="540"/>
        <w:jc w:val="both"/>
        <w:rPr>
          <w:rFonts w:ascii="Times New Roman" w:hAnsi="Times New Roman" w:cs="Times New Roman"/>
          <w:sz w:val="28"/>
          <w:szCs w:val="28"/>
        </w:rPr>
      </w:pPr>
      <w:r w:rsidRPr="002A66B6">
        <w:rPr>
          <w:rFonts w:ascii="Times New Roman" w:hAnsi="Times New Roman" w:cs="Times New Roman"/>
          <w:sz w:val="28"/>
          <w:szCs w:val="28"/>
        </w:rPr>
        <w:t>Реализация предусмотренных Стратегией мер и задач в рамках основных направлений социально-экономической политики муниципального района позволит обеспечить достижение высокого качества жизни населения на о</w:t>
      </w:r>
      <w:r w:rsidRPr="002A66B6">
        <w:rPr>
          <w:rFonts w:ascii="Times New Roman" w:hAnsi="Times New Roman" w:cs="Times New Roman"/>
          <w:sz w:val="28"/>
          <w:szCs w:val="28"/>
        </w:rPr>
        <w:t>с</w:t>
      </w:r>
      <w:r w:rsidRPr="002A66B6">
        <w:rPr>
          <w:rFonts w:ascii="Times New Roman" w:hAnsi="Times New Roman" w:cs="Times New Roman"/>
          <w:sz w:val="28"/>
          <w:szCs w:val="28"/>
        </w:rPr>
        <w:t>нове устойчивого экономического роста, повышения конкурентоспособности и привлекательности района и создания комфортной среды проживания, иных поставленных целей социально-экономического развития муниципал</w:t>
      </w:r>
      <w:r w:rsidRPr="002A66B6">
        <w:rPr>
          <w:rFonts w:ascii="Times New Roman" w:hAnsi="Times New Roman" w:cs="Times New Roman"/>
          <w:sz w:val="28"/>
          <w:szCs w:val="28"/>
        </w:rPr>
        <w:t>ь</w:t>
      </w:r>
      <w:r w:rsidRPr="002A66B6">
        <w:rPr>
          <w:rFonts w:ascii="Times New Roman" w:hAnsi="Times New Roman" w:cs="Times New Roman"/>
          <w:sz w:val="28"/>
          <w:szCs w:val="28"/>
        </w:rPr>
        <w:t>ного района.</w:t>
      </w:r>
    </w:p>
    <w:p w:rsidR="00C915CD" w:rsidRPr="002A66B6" w:rsidRDefault="00C915CD" w:rsidP="00F843A4">
      <w:pPr>
        <w:pStyle w:val="ConsPlusNormal"/>
        <w:ind w:firstLine="540"/>
        <w:jc w:val="both"/>
        <w:rPr>
          <w:rFonts w:ascii="Times New Roman" w:hAnsi="Times New Roman" w:cs="Times New Roman"/>
          <w:sz w:val="28"/>
          <w:szCs w:val="28"/>
        </w:rPr>
      </w:pPr>
      <w:r w:rsidRPr="002A66B6">
        <w:rPr>
          <w:rFonts w:ascii="Times New Roman" w:hAnsi="Times New Roman" w:cs="Times New Roman"/>
          <w:sz w:val="28"/>
          <w:szCs w:val="28"/>
        </w:rPr>
        <w:t>Основными ожидаемыми результатами реализации Стратегии станут:</w:t>
      </w:r>
    </w:p>
    <w:p w:rsidR="00C915CD" w:rsidRPr="002A66B6" w:rsidRDefault="00C915CD" w:rsidP="00F843A4">
      <w:pPr>
        <w:pStyle w:val="ConsPlusNormal"/>
        <w:ind w:firstLine="540"/>
        <w:jc w:val="both"/>
        <w:rPr>
          <w:rFonts w:ascii="Times New Roman" w:hAnsi="Times New Roman" w:cs="Times New Roman"/>
          <w:sz w:val="28"/>
          <w:szCs w:val="28"/>
        </w:rPr>
      </w:pPr>
      <w:r w:rsidRPr="002A66B6">
        <w:rPr>
          <w:rFonts w:ascii="Times New Roman" w:hAnsi="Times New Roman" w:cs="Times New Roman"/>
          <w:sz w:val="28"/>
          <w:szCs w:val="28"/>
        </w:rPr>
        <w:t>- повышение уровня благосостояния и комфортности проживания, с</w:t>
      </w:r>
      <w:r w:rsidRPr="002A66B6">
        <w:rPr>
          <w:rFonts w:ascii="Times New Roman" w:hAnsi="Times New Roman" w:cs="Times New Roman"/>
          <w:sz w:val="28"/>
          <w:szCs w:val="28"/>
        </w:rPr>
        <w:t>о</w:t>
      </w:r>
      <w:r w:rsidRPr="002A66B6">
        <w:rPr>
          <w:rFonts w:ascii="Times New Roman" w:hAnsi="Times New Roman" w:cs="Times New Roman"/>
          <w:sz w:val="28"/>
          <w:szCs w:val="28"/>
        </w:rPr>
        <w:t>хранение и укрепление здоровья населения, естественный прирост населения, снижение миграционного оттока, в первую очередь, трудоспособного нас</w:t>
      </w:r>
      <w:r w:rsidRPr="002A66B6">
        <w:rPr>
          <w:rFonts w:ascii="Times New Roman" w:hAnsi="Times New Roman" w:cs="Times New Roman"/>
          <w:sz w:val="28"/>
          <w:szCs w:val="28"/>
        </w:rPr>
        <w:t>е</w:t>
      </w:r>
      <w:r w:rsidRPr="002A66B6">
        <w:rPr>
          <w:rFonts w:ascii="Times New Roman" w:hAnsi="Times New Roman" w:cs="Times New Roman"/>
          <w:sz w:val="28"/>
          <w:szCs w:val="28"/>
        </w:rPr>
        <w:t>ления, расширение доступности качественного образования, реализация тр</w:t>
      </w:r>
      <w:r w:rsidRPr="002A66B6">
        <w:rPr>
          <w:rFonts w:ascii="Times New Roman" w:hAnsi="Times New Roman" w:cs="Times New Roman"/>
          <w:sz w:val="28"/>
          <w:szCs w:val="28"/>
        </w:rPr>
        <w:t>у</w:t>
      </w:r>
      <w:r w:rsidRPr="002A66B6">
        <w:rPr>
          <w:rFonts w:ascii="Times New Roman" w:hAnsi="Times New Roman" w:cs="Times New Roman"/>
          <w:sz w:val="28"/>
          <w:szCs w:val="28"/>
        </w:rPr>
        <w:t>дового и творческого потенциала каждого человека, проживающего в мун</w:t>
      </w:r>
      <w:r w:rsidRPr="002A66B6">
        <w:rPr>
          <w:rFonts w:ascii="Times New Roman" w:hAnsi="Times New Roman" w:cs="Times New Roman"/>
          <w:sz w:val="28"/>
          <w:szCs w:val="28"/>
        </w:rPr>
        <w:t>и</w:t>
      </w:r>
      <w:r w:rsidRPr="002A66B6">
        <w:rPr>
          <w:rFonts w:ascii="Times New Roman" w:hAnsi="Times New Roman" w:cs="Times New Roman"/>
          <w:sz w:val="28"/>
          <w:szCs w:val="28"/>
        </w:rPr>
        <w:t>ципальном районе;</w:t>
      </w:r>
    </w:p>
    <w:p w:rsidR="00C915CD" w:rsidRPr="002A66B6" w:rsidRDefault="00C915CD" w:rsidP="00F843A4">
      <w:pPr>
        <w:pStyle w:val="ConsPlusNormal"/>
        <w:ind w:firstLine="540"/>
        <w:jc w:val="both"/>
        <w:rPr>
          <w:rFonts w:ascii="Times New Roman" w:hAnsi="Times New Roman" w:cs="Times New Roman"/>
          <w:sz w:val="28"/>
          <w:szCs w:val="28"/>
        </w:rPr>
      </w:pPr>
      <w:r w:rsidRPr="007A4C0C">
        <w:rPr>
          <w:rFonts w:ascii="Times New Roman" w:hAnsi="Times New Roman" w:cs="Times New Roman"/>
          <w:sz w:val="28"/>
          <w:szCs w:val="28"/>
        </w:rPr>
        <w:t xml:space="preserve">-увеличение в экономике доли обрабатывающего сектора и появление </w:t>
      </w:r>
      <w:r w:rsidRPr="007A4C0C">
        <w:rPr>
          <w:rFonts w:ascii="Times New Roman" w:hAnsi="Times New Roman" w:cs="Times New Roman"/>
          <w:sz w:val="28"/>
          <w:szCs w:val="28"/>
        </w:rPr>
        <w:lastRenderedPageBreak/>
        <w:t>новых производств;</w:t>
      </w:r>
    </w:p>
    <w:p w:rsidR="00C915CD" w:rsidRPr="002A66B6" w:rsidRDefault="00C915CD" w:rsidP="00F843A4">
      <w:pPr>
        <w:pStyle w:val="ConsPlusNormal"/>
        <w:ind w:firstLine="540"/>
        <w:jc w:val="both"/>
        <w:rPr>
          <w:rFonts w:ascii="Times New Roman" w:hAnsi="Times New Roman" w:cs="Times New Roman"/>
          <w:sz w:val="28"/>
          <w:szCs w:val="28"/>
        </w:rPr>
      </w:pPr>
      <w:r w:rsidRPr="002A66B6">
        <w:rPr>
          <w:rFonts w:ascii="Times New Roman" w:hAnsi="Times New Roman" w:cs="Times New Roman"/>
          <w:sz w:val="28"/>
          <w:szCs w:val="28"/>
        </w:rPr>
        <w:t>- развитие транспортной, информационно-коммуникационной сети в степени, достаточной для обеспечения потребности населения, экономики, инвесторов в доступе к качественным услугам и объектам инфраструктуры.</w:t>
      </w:r>
    </w:p>
    <w:p w:rsidR="00C915CD" w:rsidRPr="002A66B6" w:rsidRDefault="00C915CD" w:rsidP="00F843A4">
      <w:pPr>
        <w:pStyle w:val="ConsPlusNormal"/>
        <w:ind w:firstLine="540"/>
        <w:jc w:val="both"/>
        <w:rPr>
          <w:rFonts w:ascii="Times New Roman" w:hAnsi="Times New Roman" w:cs="Times New Roman"/>
          <w:sz w:val="28"/>
          <w:szCs w:val="28"/>
        </w:rPr>
      </w:pPr>
      <w:r w:rsidRPr="002A66B6">
        <w:rPr>
          <w:rFonts w:ascii="Times New Roman" w:hAnsi="Times New Roman" w:cs="Times New Roman"/>
          <w:sz w:val="28"/>
          <w:szCs w:val="28"/>
        </w:rPr>
        <w:t>Будут достигнуты запланированные количественные результаты состо</w:t>
      </w:r>
      <w:r w:rsidRPr="002A66B6">
        <w:rPr>
          <w:rFonts w:ascii="Times New Roman" w:hAnsi="Times New Roman" w:cs="Times New Roman"/>
          <w:sz w:val="28"/>
          <w:szCs w:val="28"/>
        </w:rPr>
        <w:t>я</w:t>
      </w:r>
      <w:r w:rsidRPr="002A66B6">
        <w:rPr>
          <w:rFonts w:ascii="Times New Roman" w:hAnsi="Times New Roman" w:cs="Times New Roman"/>
          <w:sz w:val="28"/>
          <w:szCs w:val="28"/>
        </w:rPr>
        <w:t>ния экономики и социальной сферы.</w:t>
      </w:r>
    </w:p>
    <w:p w:rsidR="00C915CD" w:rsidRDefault="00C915CD" w:rsidP="00F843A4">
      <w:pPr>
        <w:pStyle w:val="ConsPlusNormal"/>
        <w:ind w:firstLine="539"/>
        <w:jc w:val="both"/>
        <w:rPr>
          <w:rFonts w:ascii="Times New Roman" w:hAnsi="Times New Roman" w:cs="Times New Roman"/>
          <w:sz w:val="28"/>
          <w:szCs w:val="28"/>
        </w:rPr>
      </w:pPr>
      <w:r w:rsidRPr="002A66B6">
        <w:rPr>
          <w:rFonts w:ascii="Times New Roman" w:hAnsi="Times New Roman" w:cs="Times New Roman"/>
          <w:sz w:val="28"/>
          <w:szCs w:val="28"/>
        </w:rPr>
        <w:t>Ожидаемая динамика целевых показателей Стратегии в разрезе страт</w:t>
      </w:r>
      <w:r w:rsidRPr="002A66B6">
        <w:rPr>
          <w:rFonts w:ascii="Times New Roman" w:hAnsi="Times New Roman" w:cs="Times New Roman"/>
          <w:sz w:val="28"/>
          <w:szCs w:val="28"/>
        </w:rPr>
        <w:t>е</w:t>
      </w:r>
      <w:r w:rsidRPr="002A66B6">
        <w:rPr>
          <w:rFonts w:ascii="Times New Roman" w:hAnsi="Times New Roman" w:cs="Times New Roman"/>
          <w:sz w:val="28"/>
          <w:szCs w:val="28"/>
        </w:rPr>
        <w:t>гических приоритетов социально-экономического развития (по целевому сценарию):</w:t>
      </w:r>
    </w:p>
    <w:p w:rsidR="009532D3" w:rsidRPr="009532D3" w:rsidRDefault="009532D3" w:rsidP="00F843A4">
      <w:pPr>
        <w:pStyle w:val="ConsPlusNormal"/>
        <w:ind w:firstLine="539"/>
        <w:jc w:val="right"/>
        <w:rPr>
          <w:rFonts w:ascii="Times New Roman" w:hAnsi="Times New Roman" w:cs="Times New Roman"/>
          <w:sz w:val="20"/>
        </w:rPr>
      </w:pPr>
      <w:r w:rsidRPr="009532D3">
        <w:rPr>
          <w:rFonts w:ascii="Times New Roman" w:hAnsi="Times New Roman" w:cs="Times New Roman"/>
          <w:sz w:val="20"/>
        </w:rPr>
        <w:t>Таблица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33"/>
        <w:gridCol w:w="2438"/>
      </w:tblGrid>
      <w:tr w:rsidR="00C915CD" w:rsidRPr="00D87774" w:rsidTr="00D87774">
        <w:tc>
          <w:tcPr>
            <w:tcW w:w="6633" w:type="dxa"/>
            <w:vAlign w:val="center"/>
          </w:tcPr>
          <w:p w:rsidR="00C915CD" w:rsidRPr="00D87774" w:rsidRDefault="00C915CD" w:rsidP="00F843A4">
            <w:pPr>
              <w:pStyle w:val="ConsPlusNormal"/>
              <w:jc w:val="center"/>
              <w:rPr>
                <w:rFonts w:ascii="Times New Roman" w:hAnsi="Times New Roman" w:cs="Times New Roman"/>
                <w:b/>
                <w:sz w:val="24"/>
                <w:szCs w:val="24"/>
              </w:rPr>
            </w:pPr>
            <w:r w:rsidRPr="00D87774">
              <w:rPr>
                <w:rFonts w:ascii="Times New Roman" w:hAnsi="Times New Roman" w:cs="Times New Roman"/>
                <w:b/>
                <w:sz w:val="24"/>
                <w:szCs w:val="24"/>
              </w:rPr>
              <w:t>Целевые показатели Стратегии</w:t>
            </w:r>
          </w:p>
        </w:tc>
        <w:tc>
          <w:tcPr>
            <w:tcW w:w="2438" w:type="dxa"/>
            <w:vAlign w:val="center"/>
          </w:tcPr>
          <w:p w:rsidR="00B12CDB" w:rsidRDefault="00C915CD" w:rsidP="00F843A4">
            <w:pPr>
              <w:pStyle w:val="ConsPlusNormal"/>
              <w:jc w:val="center"/>
              <w:rPr>
                <w:rFonts w:ascii="Times New Roman" w:hAnsi="Times New Roman" w:cs="Times New Roman"/>
                <w:b/>
                <w:sz w:val="24"/>
                <w:szCs w:val="24"/>
              </w:rPr>
            </w:pPr>
            <w:r w:rsidRPr="00D87774">
              <w:rPr>
                <w:rFonts w:ascii="Times New Roman" w:hAnsi="Times New Roman" w:cs="Times New Roman"/>
                <w:b/>
                <w:sz w:val="24"/>
                <w:szCs w:val="24"/>
              </w:rPr>
              <w:t>Ожидаемый резул</w:t>
            </w:r>
            <w:r w:rsidRPr="00D87774">
              <w:rPr>
                <w:rFonts w:ascii="Times New Roman" w:hAnsi="Times New Roman" w:cs="Times New Roman"/>
                <w:b/>
                <w:sz w:val="24"/>
                <w:szCs w:val="24"/>
              </w:rPr>
              <w:t>ь</w:t>
            </w:r>
            <w:r w:rsidRPr="00D87774">
              <w:rPr>
                <w:rFonts w:ascii="Times New Roman" w:hAnsi="Times New Roman" w:cs="Times New Roman"/>
                <w:b/>
                <w:sz w:val="24"/>
                <w:szCs w:val="24"/>
              </w:rPr>
              <w:t xml:space="preserve">тат </w:t>
            </w:r>
          </w:p>
          <w:p w:rsidR="00C915CD" w:rsidRPr="00B12CDB" w:rsidRDefault="00C915CD" w:rsidP="00F843A4">
            <w:pPr>
              <w:pStyle w:val="ConsPlusNormal"/>
              <w:jc w:val="center"/>
              <w:rPr>
                <w:rFonts w:ascii="Times New Roman" w:hAnsi="Times New Roman" w:cs="Times New Roman"/>
                <w:sz w:val="24"/>
                <w:szCs w:val="24"/>
              </w:rPr>
            </w:pPr>
            <w:r w:rsidRPr="00B12CDB">
              <w:rPr>
                <w:rFonts w:ascii="Times New Roman" w:hAnsi="Times New Roman" w:cs="Times New Roman"/>
                <w:sz w:val="24"/>
                <w:szCs w:val="24"/>
              </w:rPr>
              <w:t>(2035 год к 201</w:t>
            </w:r>
            <w:r w:rsidR="001B4B8E" w:rsidRPr="00B12CDB">
              <w:rPr>
                <w:rFonts w:ascii="Times New Roman" w:hAnsi="Times New Roman" w:cs="Times New Roman"/>
                <w:sz w:val="24"/>
                <w:szCs w:val="24"/>
              </w:rPr>
              <w:t>9</w:t>
            </w:r>
            <w:r w:rsidRPr="00B12CDB">
              <w:rPr>
                <w:rFonts w:ascii="Times New Roman" w:hAnsi="Times New Roman" w:cs="Times New Roman"/>
                <w:sz w:val="24"/>
                <w:szCs w:val="24"/>
              </w:rPr>
              <w:t xml:space="preserve"> году)</w:t>
            </w:r>
          </w:p>
        </w:tc>
      </w:tr>
      <w:tr w:rsidR="00C915CD" w:rsidRPr="00D87774">
        <w:tc>
          <w:tcPr>
            <w:tcW w:w="9071" w:type="dxa"/>
            <w:gridSpan w:val="2"/>
          </w:tcPr>
          <w:p w:rsidR="00C915CD" w:rsidRPr="00D87774" w:rsidRDefault="00C915CD" w:rsidP="00F843A4">
            <w:pPr>
              <w:pStyle w:val="ConsPlusNormal"/>
              <w:jc w:val="center"/>
              <w:rPr>
                <w:rFonts w:ascii="Times New Roman" w:hAnsi="Times New Roman" w:cs="Times New Roman"/>
                <w:b/>
                <w:sz w:val="24"/>
                <w:szCs w:val="24"/>
              </w:rPr>
            </w:pPr>
            <w:r w:rsidRPr="00D87774">
              <w:rPr>
                <w:rFonts w:ascii="Times New Roman" w:hAnsi="Times New Roman" w:cs="Times New Roman"/>
                <w:b/>
                <w:sz w:val="24"/>
                <w:szCs w:val="24"/>
              </w:rPr>
              <w:t>Приоритет 1. Человеческий капитал</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Среднегодовая численность населения</w:t>
            </w:r>
          </w:p>
        </w:tc>
        <w:tc>
          <w:tcPr>
            <w:tcW w:w="2438" w:type="dxa"/>
          </w:tcPr>
          <w:p w:rsidR="00C915CD" w:rsidRPr="007904FD" w:rsidRDefault="00C915CD" w:rsidP="00F843A4">
            <w:pPr>
              <w:pStyle w:val="ConsPlusNormal"/>
              <w:rPr>
                <w:rFonts w:ascii="Times New Roman" w:hAnsi="Times New Roman" w:cs="Times New Roman"/>
                <w:sz w:val="24"/>
                <w:szCs w:val="24"/>
              </w:rPr>
            </w:pPr>
            <w:r w:rsidRPr="007904FD">
              <w:rPr>
                <w:rFonts w:ascii="Times New Roman" w:hAnsi="Times New Roman" w:cs="Times New Roman"/>
                <w:sz w:val="24"/>
                <w:szCs w:val="24"/>
              </w:rPr>
              <w:t xml:space="preserve">снижение на </w:t>
            </w:r>
            <w:r w:rsidR="00781435" w:rsidRPr="007904FD">
              <w:rPr>
                <w:rFonts w:ascii="Times New Roman" w:hAnsi="Times New Roman" w:cs="Times New Roman"/>
                <w:sz w:val="24"/>
                <w:szCs w:val="24"/>
              </w:rPr>
              <w:t>5,7</w:t>
            </w:r>
            <w:r w:rsidRPr="007904FD">
              <w:rPr>
                <w:rFonts w:ascii="Times New Roman" w:hAnsi="Times New Roman" w:cs="Times New Roman"/>
                <w:sz w:val="24"/>
                <w:szCs w:val="24"/>
              </w:rPr>
              <w:t xml:space="preserve"> тыс. человек</w:t>
            </w:r>
            <w:r w:rsidR="00781435" w:rsidRPr="007904FD">
              <w:rPr>
                <w:rFonts w:ascii="Times New Roman" w:hAnsi="Times New Roman" w:cs="Times New Roman"/>
                <w:sz w:val="24"/>
                <w:szCs w:val="24"/>
              </w:rPr>
              <w:t xml:space="preserve"> (или на 24 %)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Естественный прирост, убыль (-) населения</w:t>
            </w:r>
          </w:p>
        </w:tc>
        <w:tc>
          <w:tcPr>
            <w:tcW w:w="2438" w:type="dxa"/>
          </w:tcPr>
          <w:p w:rsidR="00C915CD" w:rsidRPr="007904FD" w:rsidRDefault="00C915CD" w:rsidP="00F843A4">
            <w:pPr>
              <w:pStyle w:val="ConsPlusNormal"/>
              <w:rPr>
                <w:rFonts w:ascii="Times New Roman" w:hAnsi="Times New Roman" w:cs="Times New Roman"/>
                <w:sz w:val="24"/>
                <w:szCs w:val="24"/>
              </w:rPr>
            </w:pPr>
            <w:r w:rsidRPr="007904FD">
              <w:rPr>
                <w:rFonts w:ascii="Times New Roman" w:hAnsi="Times New Roman" w:cs="Times New Roman"/>
                <w:sz w:val="24"/>
                <w:szCs w:val="24"/>
              </w:rPr>
              <w:t>снижение убыли</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Миграционный прирост, убыль (-) населения</w:t>
            </w:r>
          </w:p>
        </w:tc>
        <w:tc>
          <w:tcPr>
            <w:tcW w:w="2438" w:type="dxa"/>
          </w:tcPr>
          <w:p w:rsidR="00C915CD" w:rsidRPr="007904FD" w:rsidRDefault="00E15ADE" w:rsidP="00F843A4">
            <w:pPr>
              <w:pStyle w:val="ConsPlusNormal"/>
              <w:rPr>
                <w:rFonts w:ascii="Times New Roman" w:hAnsi="Times New Roman" w:cs="Times New Roman"/>
                <w:sz w:val="24"/>
                <w:szCs w:val="24"/>
              </w:rPr>
            </w:pPr>
            <w:r w:rsidRPr="007904FD">
              <w:rPr>
                <w:rFonts w:ascii="Times New Roman" w:hAnsi="Times New Roman" w:cs="Times New Roman"/>
                <w:sz w:val="24"/>
                <w:szCs w:val="24"/>
              </w:rPr>
              <w:t>сохранение среднего значения за последние 3 года</w:t>
            </w:r>
            <w:r w:rsidR="00B80B3F" w:rsidRPr="007904FD">
              <w:rPr>
                <w:rFonts w:ascii="Times New Roman" w:hAnsi="Times New Roman" w:cs="Times New Roman"/>
                <w:sz w:val="24"/>
                <w:szCs w:val="24"/>
              </w:rPr>
              <w:t xml:space="preserve"> (2017-2019 гг)</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Уровень зарегистрированный безработицы</w:t>
            </w:r>
          </w:p>
        </w:tc>
        <w:tc>
          <w:tcPr>
            <w:tcW w:w="2438" w:type="dxa"/>
          </w:tcPr>
          <w:p w:rsidR="00C915CD" w:rsidRPr="007904FD" w:rsidRDefault="00781435" w:rsidP="00F843A4">
            <w:pPr>
              <w:pStyle w:val="ConsPlusNormal"/>
              <w:rPr>
                <w:rFonts w:ascii="Times New Roman" w:hAnsi="Times New Roman" w:cs="Times New Roman"/>
                <w:sz w:val="24"/>
                <w:szCs w:val="24"/>
              </w:rPr>
            </w:pPr>
            <w:r w:rsidRPr="007904FD">
              <w:rPr>
                <w:rFonts w:ascii="Times New Roman" w:hAnsi="Times New Roman" w:cs="Times New Roman"/>
                <w:sz w:val="24"/>
                <w:szCs w:val="24"/>
              </w:rPr>
              <w:t>увеличение</w:t>
            </w:r>
            <w:r w:rsidR="00C915CD" w:rsidRPr="007904FD">
              <w:rPr>
                <w:rFonts w:ascii="Times New Roman" w:hAnsi="Times New Roman" w:cs="Times New Roman"/>
                <w:sz w:val="24"/>
                <w:szCs w:val="24"/>
              </w:rPr>
              <w:t xml:space="preserve"> на 0,</w:t>
            </w:r>
            <w:r w:rsidRPr="007904FD">
              <w:rPr>
                <w:rFonts w:ascii="Times New Roman" w:hAnsi="Times New Roman" w:cs="Times New Roman"/>
                <w:sz w:val="24"/>
                <w:szCs w:val="24"/>
              </w:rPr>
              <w:t>4</w:t>
            </w:r>
            <w:r w:rsidR="007904FD" w:rsidRPr="007904FD">
              <w:rPr>
                <w:rFonts w:ascii="Times New Roman" w:hAnsi="Times New Roman" w:cs="Times New Roman"/>
                <w:sz w:val="24"/>
                <w:szCs w:val="24"/>
              </w:rPr>
              <w:t xml:space="preserve"> процентных пункта</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Среднемесячная номинальная начисленная заработная плата работников (без субъектов малого предпринимательства)</w:t>
            </w:r>
          </w:p>
        </w:tc>
        <w:tc>
          <w:tcPr>
            <w:tcW w:w="2438" w:type="dxa"/>
          </w:tcPr>
          <w:p w:rsidR="00C915CD" w:rsidRPr="007904FD" w:rsidRDefault="007904FD" w:rsidP="00F843A4">
            <w:pPr>
              <w:pStyle w:val="ConsPlusNormal"/>
              <w:rPr>
                <w:rFonts w:ascii="Times New Roman" w:hAnsi="Times New Roman" w:cs="Times New Roman"/>
                <w:sz w:val="24"/>
                <w:szCs w:val="24"/>
              </w:rPr>
            </w:pPr>
            <w:r w:rsidRPr="007904FD">
              <w:rPr>
                <w:rFonts w:ascii="Times New Roman" w:hAnsi="Times New Roman" w:cs="Times New Roman"/>
                <w:sz w:val="24"/>
                <w:szCs w:val="24"/>
              </w:rPr>
              <w:t xml:space="preserve">увеличение </w:t>
            </w:r>
            <w:r w:rsidR="00C915CD" w:rsidRPr="007904FD">
              <w:rPr>
                <w:rFonts w:ascii="Times New Roman" w:hAnsi="Times New Roman" w:cs="Times New Roman"/>
                <w:sz w:val="24"/>
                <w:szCs w:val="24"/>
              </w:rPr>
              <w:t xml:space="preserve">в </w:t>
            </w:r>
            <w:r w:rsidR="00E15ADE" w:rsidRPr="007904FD">
              <w:rPr>
                <w:rFonts w:ascii="Times New Roman" w:hAnsi="Times New Roman" w:cs="Times New Roman"/>
                <w:sz w:val="24"/>
                <w:szCs w:val="24"/>
              </w:rPr>
              <w:t>1,86</w:t>
            </w:r>
            <w:r w:rsidR="00C915CD" w:rsidRPr="007904FD">
              <w:rPr>
                <w:rFonts w:ascii="Times New Roman" w:hAnsi="Times New Roman" w:cs="Times New Roman"/>
                <w:sz w:val="24"/>
                <w:szCs w:val="24"/>
              </w:rPr>
              <w:t xml:space="preserve"> раза</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w:t>
            </w:r>
            <w:r w:rsidRPr="00D87774">
              <w:rPr>
                <w:rFonts w:ascii="Times New Roman" w:hAnsi="Times New Roman" w:cs="Times New Roman"/>
                <w:sz w:val="24"/>
                <w:szCs w:val="24"/>
              </w:rPr>
              <w:t>н</w:t>
            </w:r>
            <w:r w:rsidRPr="00D87774">
              <w:rPr>
                <w:rFonts w:ascii="Times New Roman" w:hAnsi="Times New Roman" w:cs="Times New Roman"/>
                <w:sz w:val="24"/>
                <w:szCs w:val="24"/>
              </w:rPr>
              <w:t>ности детей в возрасте 1 - 6 лет</w:t>
            </w:r>
          </w:p>
        </w:tc>
        <w:tc>
          <w:tcPr>
            <w:tcW w:w="2438" w:type="dxa"/>
          </w:tcPr>
          <w:p w:rsidR="00C915CD" w:rsidRPr="00EF0EF9" w:rsidRDefault="00781435" w:rsidP="00F843A4">
            <w:pPr>
              <w:pStyle w:val="ConsPlusNormal"/>
              <w:rPr>
                <w:rFonts w:ascii="Times New Roman" w:hAnsi="Times New Roman" w:cs="Times New Roman"/>
                <w:sz w:val="24"/>
                <w:szCs w:val="24"/>
                <w:highlight w:val="yellow"/>
              </w:rPr>
            </w:pPr>
            <w:r w:rsidRPr="007904FD">
              <w:rPr>
                <w:rFonts w:ascii="Times New Roman" w:hAnsi="Times New Roman" w:cs="Times New Roman"/>
                <w:sz w:val="24"/>
                <w:szCs w:val="24"/>
              </w:rPr>
              <w:t>увеличение на 39,4</w:t>
            </w:r>
            <w:r w:rsidR="007904FD" w:rsidRPr="007904FD">
              <w:rPr>
                <w:rFonts w:ascii="Times New Roman" w:hAnsi="Times New Roman" w:cs="Times New Roman"/>
                <w:sz w:val="24"/>
                <w:szCs w:val="24"/>
              </w:rPr>
              <w:t xml:space="preserve"> процентных пункта,</w:t>
            </w:r>
            <w:r w:rsidRPr="007904FD">
              <w:rPr>
                <w:rFonts w:ascii="Times New Roman" w:hAnsi="Times New Roman" w:cs="Times New Roman"/>
                <w:sz w:val="24"/>
                <w:szCs w:val="24"/>
              </w:rPr>
              <w:t xml:space="preserve"> и достижение показат</w:t>
            </w:r>
            <w:r w:rsidRPr="007904FD">
              <w:rPr>
                <w:rFonts w:ascii="Times New Roman" w:hAnsi="Times New Roman" w:cs="Times New Roman"/>
                <w:sz w:val="24"/>
                <w:szCs w:val="24"/>
              </w:rPr>
              <w:t>е</w:t>
            </w:r>
            <w:r w:rsidRPr="007904FD">
              <w:rPr>
                <w:rFonts w:ascii="Times New Roman" w:hAnsi="Times New Roman" w:cs="Times New Roman"/>
                <w:sz w:val="24"/>
                <w:szCs w:val="24"/>
              </w:rPr>
              <w:t>ля 100 %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w:t>
            </w:r>
            <w:r w:rsidRPr="00D87774">
              <w:rPr>
                <w:rFonts w:ascii="Times New Roman" w:hAnsi="Times New Roman" w:cs="Times New Roman"/>
                <w:sz w:val="24"/>
                <w:szCs w:val="24"/>
              </w:rPr>
              <w:t>а</w:t>
            </w:r>
            <w:r w:rsidRPr="00D87774">
              <w:rPr>
                <w:rFonts w:ascii="Times New Roman" w:hAnsi="Times New Roman" w:cs="Times New Roman"/>
                <w:sz w:val="24"/>
                <w:szCs w:val="24"/>
              </w:rPr>
              <w:t>низационно-правовой формы и формы собственности, в общей численности детей этой возрастной группы, %</w:t>
            </w:r>
          </w:p>
        </w:tc>
        <w:tc>
          <w:tcPr>
            <w:tcW w:w="2438" w:type="dxa"/>
          </w:tcPr>
          <w:p w:rsidR="00C915CD" w:rsidRPr="00EF0EF9" w:rsidRDefault="00EC6884" w:rsidP="00F843A4">
            <w:pPr>
              <w:pStyle w:val="ConsPlusNormal"/>
              <w:rPr>
                <w:rFonts w:ascii="Times New Roman" w:hAnsi="Times New Roman" w:cs="Times New Roman"/>
                <w:sz w:val="24"/>
                <w:szCs w:val="24"/>
                <w:highlight w:val="yellow"/>
              </w:rPr>
            </w:pPr>
            <w:r>
              <w:rPr>
                <w:rFonts w:ascii="Times New Roman" w:hAnsi="Times New Roman" w:cs="Times New Roman"/>
                <w:sz w:val="24"/>
                <w:szCs w:val="24"/>
              </w:rPr>
              <w:t>увеличение</w:t>
            </w:r>
            <w:r w:rsidR="00C915CD" w:rsidRPr="00EC6884">
              <w:rPr>
                <w:rFonts w:ascii="Times New Roman" w:hAnsi="Times New Roman" w:cs="Times New Roman"/>
                <w:sz w:val="24"/>
                <w:szCs w:val="24"/>
              </w:rPr>
              <w:t xml:space="preserve"> на </w:t>
            </w:r>
            <w:r w:rsidR="00781435" w:rsidRPr="00EC6884">
              <w:rPr>
                <w:rFonts w:ascii="Times New Roman" w:hAnsi="Times New Roman" w:cs="Times New Roman"/>
                <w:sz w:val="24"/>
                <w:szCs w:val="24"/>
              </w:rPr>
              <w:t xml:space="preserve">8,7 </w:t>
            </w:r>
            <w:r w:rsidRPr="00EC6884">
              <w:rPr>
                <w:rFonts w:ascii="Times New Roman" w:hAnsi="Times New Roman" w:cs="Times New Roman"/>
                <w:sz w:val="24"/>
                <w:szCs w:val="24"/>
              </w:rPr>
              <w:t>процентных пункта</w:t>
            </w:r>
          </w:p>
        </w:tc>
      </w:tr>
      <w:tr w:rsidR="00C915CD" w:rsidRPr="00D87774">
        <w:tc>
          <w:tcPr>
            <w:tcW w:w="6633" w:type="dxa"/>
          </w:tcPr>
          <w:p w:rsidR="00C915CD" w:rsidRPr="00740970" w:rsidRDefault="00781435" w:rsidP="00F843A4">
            <w:pPr>
              <w:pStyle w:val="ConsPlusNormal"/>
              <w:jc w:val="both"/>
              <w:rPr>
                <w:rFonts w:ascii="Times New Roman" w:hAnsi="Times New Roman" w:cs="Times New Roman"/>
                <w:sz w:val="24"/>
                <w:szCs w:val="24"/>
              </w:rPr>
            </w:pPr>
            <w:r w:rsidRPr="00740970">
              <w:rPr>
                <w:rFonts w:ascii="Times New Roman" w:hAnsi="Times New Roman" w:cs="Times New Roman"/>
                <w:sz w:val="24"/>
                <w:szCs w:val="24"/>
              </w:rPr>
              <w:t>Обеспеченность организациями культурно-досугового типа на 1000 человек населения</w:t>
            </w:r>
          </w:p>
        </w:tc>
        <w:tc>
          <w:tcPr>
            <w:tcW w:w="2438" w:type="dxa"/>
          </w:tcPr>
          <w:p w:rsidR="00C915CD" w:rsidRPr="00740970" w:rsidRDefault="00C915CD" w:rsidP="00F843A4">
            <w:pPr>
              <w:pStyle w:val="ConsPlusNormal"/>
              <w:rPr>
                <w:rFonts w:ascii="Times New Roman" w:hAnsi="Times New Roman" w:cs="Times New Roman"/>
                <w:sz w:val="24"/>
                <w:szCs w:val="24"/>
              </w:rPr>
            </w:pPr>
            <w:r w:rsidRPr="00740970">
              <w:rPr>
                <w:rFonts w:ascii="Times New Roman" w:hAnsi="Times New Roman" w:cs="Times New Roman"/>
                <w:sz w:val="24"/>
                <w:szCs w:val="24"/>
              </w:rPr>
              <w:t>на уровне 201</w:t>
            </w:r>
            <w:r w:rsidR="00781435" w:rsidRPr="00740970">
              <w:rPr>
                <w:rFonts w:ascii="Times New Roman" w:hAnsi="Times New Roman" w:cs="Times New Roman"/>
                <w:sz w:val="24"/>
                <w:szCs w:val="24"/>
              </w:rPr>
              <w:t>9</w:t>
            </w:r>
            <w:r w:rsidRPr="00740970">
              <w:rPr>
                <w:rFonts w:ascii="Times New Roman" w:hAnsi="Times New Roman" w:cs="Times New Roman"/>
                <w:sz w:val="24"/>
                <w:szCs w:val="24"/>
              </w:rPr>
              <w:t xml:space="preserve"> года</w:t>
            </w:r>
          </w:p>
        </w:tc>
      </w:tr>
      <w:tr w:rsidR="00EF0EF9" w:rsidRPr="00D87774">
        <w:tc>
          <w:tcPr>
            <w:tcW w:w="6633" w:type="dxa"/>
          </w:tcPr>
          <w:p w:rsidR="00EF0EF9" w:rsidRPr="00740970" w:rsidRDefault="00EF0EF9" w:rsidP="00F843A4">
            <w:pPr>
              <w:pStyle w:val="ConsPlusNormal"/>
              <w:jc w:val="both"/>
              <w:rPr>
                <w:rFonts w:ascii="Times New Roman" w:hAnsi="Times New Roman" w:cs="Times New Roman"/>
                <w:sz w:val="24"/>
                <w:szCs w:val="24"/>
              </w:rPr>
            </w:pPr>
            <w:r w:rsidRPr="00740970">
              <w:rPr>
                <w:rFonts w:ascii="Times New Roman" w:eastAsia="Arial Unicode MS" w:hAnsi="Times New Roman" w:cs="Times New Roman"/>
                <w:kern w:val="3"/>
                <w:szCs w:val="22"/>
              </w:rPr>
              <w:t>Доля граждан, положительно оценивающих состояние межнаци</w:t>
            </w:r>
            <w:r w:rsidRPr="00740970">
              <w:rPr>
                <w:rFonts w:ascii="Times New Roman" w:eastAsia="Arial Unicode MS" w:hAnsi="Times New Roman" w:cs="Times New Roman"/>
                <w:kern w:val="3"/>
                <w:szCs w:val="22"/>
              </w:rPr>
              <w:t>о</w:t>
            </w:r>
            <w:r w:rsidRPr="00740970">
              <w:rPr>
                <w:rFonts w:ascii="Times New Roman" w:eastAsia="Arial Unicode MS" w:hAnsi="Times New Roman" w:cs="Times New Roman"/>
                <w:kern w:val="3"/>
                <w:szCs w:val="22"/>
              </w:rPr>
              <w:t>нальных отношений на территории муниципального образования</w:t>
            </w:r>
          </w:p>
        </w:tc>
        <w:tc>
          <w:tcPr>
            <w:tcW w:w="2438" w:type="dxa"/>
          </w:tcPr>
          <w:p w:rsidR="00EF0EF9" w:rsidRPr="00740970" w:rsidRDefault="00740970" w:rsidP="00F843A4">
            <w:pPr>
              <w:pStyle w:val="ConsPlusNormal"/>
              <w:rPr>
                <w:rFonts w:ascii="Times New Roman" w:hAnsi="Times New Roman" w:cs="Times New Roman"/>
                <w:sz w:val="24"/>
                <w:szCs w:val="24"/>
              </w:rPr>
            </w:pPr>
            <w:r w:rsidRPr="00740970">
              <w:rPr>
                <w:rFonts w:ascii="Times New Roman" w:hAnsi="Times New Roman" w:cs="Times New Roman"/>
                <w:sz w:val="24"/>
                <w:szCs w:val="24"/>
              </w:rPr>
              <w:t>увеличение на 1,6 процентных пункта</w:t>
            </w:r>
          </w:p>
        </w:tc>
      </w:tr>
      <w:tr w:rsidR="00C915CD" w:rsidRPr="00D87774">
        <w:tc>
          <w:tcPr>
            <w:tcW w:w="6633" w:type="dxa"/>
          </w:tcPr>
          <w:p w:rsidR="00C915CD" w:rsidRPr="00740970" w:rsidRDefault="00C915CD" w:rsidP="00F843A4">
            <w:pPr>
              <w:pStyle w:val="ConsPlusNormal"/>
              <w:jc w:val="both"/>
              <w:rPr>
                <w:rFonts w:ascii="Times New Roman" w:hAnsi="Times New Roman" w:cs="Times New Roman"/>
                <w:sz w:val="24"/>
                <w:szCs w:val="24"/>
              </w:rPr>
            </w:pPr>
            <w:r w:rsidRPr="00740970">
              <w:rPr>
                <w:rFonts w:ascii="Times New Roman" w:hAnsi="Times New Roman" w:cs="Times New Roman"/>
                <w:sz w:val="24"/>
                <w:szCs w:val="24"/>
              </w:rPr>
              <w:t>Мощность амбулаторно-поликлинических учреждений на 10 тыс. человек населения</w:t>
            </w:r>
          </w:p>
        </w:tc>
        <w:tc>
          <w:tcPr>
            <w:tcW w:w="2438" w:type="dxa"/>
          </w:tcPr>
          <w:p w:rsidR="00C915CD" w:rsidRPr="00740970" w:rsidRDefault="00740970" w:rsidP="00F843A4">
            <w:pPr>
              <w:pStyle w:val="ConsPlusNormal"/>
              <w:rPr>
                <w:rFonts w:ascii="Times New Roman" w:hAnsi="Times New Roman" w:cs="Times New Roman"/>
                <w:sz w:val="24"/>
                <w:szCs w:val="24"/>
              </w:rPr>
            </w:pPr>
            <w:r w:rsidRPr="00740970">
              <w:rPr>
                <w:rFonts w:ascii="Times New Roman" w:hAnsi="Times New Roman" w:cs="Times New Roman"/>
                <w:sz w:val="24"/>
                <w:szCs w:val="24"/>
              </w:rPr>
              <w:t>увеличение</w:t>
            </w:r>
            <w:r w:rsidR="00C915CD" w:rsidRPr="00740970">
              <w:rPr>
                <w:rFonts w:ascii="Times New Roman" w:hAnsi="Times New Roman" w:cs="Times New Roman"/>
                <w:sz w:val="24"/>
                <w:szCs w:val="24"/>
              </w:rPr>
              <w:t xml:space="preserve"> на </w:t>
            </w:r>
            <w:r w:rsidR="007854B0" w:rsidRPr="00740970">
              <w:rPr>
                <w:rFonts w:ascii="Times New Roman" w:hAnsi="Times New Roman" w:cs="Times New Roman"/>
                <w:sz w:val="24"/>
                <w:szCs w:val="24"/>
              </w:rPr>
              <w:t>6,</w:t>
            </w:r>
            <w:r w:rsidRPr="00740970">
              <w:rPr>
                <w:rFonts w:ascii="Times New Roman" w:hAnsi="Times New Roman" w:cs="Times New Roman"/>
                <w:sz w:val="24"/>
                <w:szCs w:val="24"/>
              </w:rPr>
              <w:t>7</w:t>
            </w:r>
            <w:r w:rsidR="007854B0" w:rsidRPr="00740970">
              <w:rPr>
                <w:rFonts w:ascii="Times New Roman" w:hAnsi="Times New Roman" w:cs="Times New Roman"/>
                <w:sz w:val="24"/>
                <w:szCs w:val="24"/>
              </w:rPr>
              <w:t xml:space="preserve"> </w:t>
            </w:r>
            <w:r w:rsidR="00C915CD" w:rsidRPr="00740970">
              <w:rPr>
                <w:rFonts w:ascii="Times New Roman" w:hAnsi="Times New Roman" w:cs="Times New Roman"/>
                <w:sz w:val="24"/>
                <w:szCs w:val="24"/>
              </w:rPr>
              <w:t>%</w:t>
            </w:r>
          </w:p>
        </w:tc>
      </w:tr>
      <w:tr w:rsidR="00C915CD" w:rsidRPr="00D87774">
        <w:tc>
          <w:tcPr>
            <w:tcW w:w="6633" w:type="dxa"/>
          </w:tcPr>
          <w:p w:rsidR="00C915CD" w:rsidRPr="00740970" w:rsidRDefault="00C915CD" w:rsidP="00F843A4">
            <w:pPr>
              <w:pStyle w:val="ConsPlusNormal"/>
              <w:jc w:val="both"/>
              <w:rPr>
                <w:rFonts w:ascii="Times New Roman" w:hAnsi="Times New Roman" w:cs="Times New Roman"/>
                <w:sz w:val="24"/>
                <w:szCs w:val="24"/>
              </w:rPr>
            </w:pPr>
            <w:r w:rsidRPr="00740970">
              <w:rPr>
                <w:rFonts w:ascii="Times New Roman" w:hAnsi="Times New Roman" w:cs="Times New Roman"/>
                <w:sz w:val="24"/>
                <w:szCs w:val="24"/>
              </w:rPr>
              <w:t>Доля населения, систематически занимающегося физической культурой и спортом</w:t>
            </w:r>
          </w:p>
        </w:tc>
        <w:tc>
          <w:tcPr>
            <w:tcW w:w="2438" w:type="dxa"/>
          </w:tcPr>
          <w:p w:rsidR="00C915CD" w:rsidRPr="00740970" w:rsidRDefault="00740970" w:rsidP="00F843A4">
            <w:pPr>
              <w:pStyle w:val="ConsPlusNormal"/>
              <w:rPr>
                <w:rFonts w:ascii="Times New Roman" w:hAnsi="Times New Roman" w:cs="Times New Roman"/>
                <w:sz w:val="24"/>
                <w:szCs w:val="24"/>
              </w:rPr>
            </w:pPr>
            <w:r w:rsidRPr="00740970">
              <w:rPr>
                <w:rFonts w:ascii="Times New Roman" w:hAnsi="Times New Roman" w:cs="Times New Roman"/>
                <w:sz w:val="24"/>
                <w:szCs w:val="24"/>
              </w:rPr>
              <w:t>увеличение в 2,17 раза</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lastRenderedPageBreak/>
              <w:t>Уровень преступности (количество зарегистрированных пр</w:t>
            </w:r>
            <w:r w:rsidRPr="00D87774">
              <w:rPr>
                <w:rFonts w:ascii="Times New Roman" w:hAnsi="Times New Roman" w:cs="Times New Roman"/>
                <w:sz w:val="24"/>
                <w:szCs w:val="24"/>
              </w:rPr>
              <w:t>е</w:t>
            </w:r>
            <w:r w:rsidRPr="00D87774">
              <w:rPr>
                <w:rFonts w:ascii="Times New Roman" w:hAnsi="Times New Roman" w:cs="Times New Roman"/>
                <w:sz w:val="24"/>
                <w:szCs w:val="24"/>
              </w:rPr>
              <w:t>ступлений на 10 тыс. человек)</w:t>
            </w:r>
          </w:p>
        </w:tc>
        <w:tc>
          <w:tcPr>
            <w:tcW w:w="2438" w:type="dxa"/>
          </w:tcPr>
          <w:p w:rsidR="00C915CD" w:rsidRPr="00740970" w:rsidRDefault="00C915CD" w:rsidP="00F843A4">
            <w:pPr>
              <w:pStyle w:val="ConsPlusNormal"/>
              <w:rPr>
                <w:rFonts w:ascii="Times New Roman" w:hAnsi="Times New Roman" w:cs="Times New Roman"/>
                <w:sz w:val="24"/>
                <w:szCs w:val="24"/>
              </w:rPr>
            </w:pPr>
            <w:r w:rsidRPr="00740970">
              <w:rPr>
                <w:rFonts w:ascii="Times New Roman" w:hAnsi="Times New Roman" w:cs="Times New Roman"/>
                <w:sz w:val="24"/>
                <w:szCs w:val="24"/>
              </w:rPr>
              <w:t xml:space="preserve">снижение на </w:t>
            </w:r>
            <w:r w:rsidR="007854B0" w:rsidRPr="00740970">
              <w:rPr>
                <w:rFonts w:ascii="Times New Roman" w:hAnsi="Times New Roman" w:cs="Times New Roman"/>
                <w:sz w:val="24"/>
                <w:szCs w:val="24"/>
              </w:rPr>
              <w:t xml:space="preserve">3,1 </w:t>
            </w:r>
            <w:r w:rsidRPr="00740970">
              <w:rPr>
                <w:rFonts w:ascii="Times New Roman" w:hAnsi="Times New Roman" w:cs="Times New Roman"/>
                <w:sz w:val="24"/>
                <w:szCs w:val="24"/>
              </w:rPr>
              <w:t>%</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Уровень удовлетворенности населения жилищно-коммунальными услугами</w:t>
            </w:r>
          </w:p>
        </w:tc>
        <w:tc>
          <w:tcPr>
            <w:tcW w:w="2438" w:type="dxa"/>
          </w:tcPr>
          <w:p w:rsidR="00C915CD" w:rsidRPr="00EF0EF9" w:rsidRDefault="00740970" w:rsidP="00F843A4">
            <w:pPr>
              <w:pStyle w:val="ConsPlusNormal"/>
              <w:rPr>
                <w:rFonts w:ascii="Times New Roman" w:hAnsi="Times New Roman" w:cs="Times New Roman"/>
                <w:sz w:val="24"/>
                <w:szCs w:val="24"/>
                <w:highlight w:val="yellow"/>
              </w:rPr>
            </w:pPr>
            <w:r w:rsidRPr="00740970">
              <w:rPr>
                <w:rFonts w:ascii="Times New Roman" w:hAnsi="Times New Roman" w:cs="Times New Roman"/>
                <w:sz w:val="24"/>
                <w:szCs w:val="24"/>
              </w:rPr>
              <w:t>увеличение на 8,1 процентных пункта</w:t>
            </w:r>
          </w:p>
        </w:tc>
      </w:tr>
      <w:tr w:rsidR="00C915CD" w:rsidRPr="00D87774">
        <w:tc>
          <w:tcPr>
            <w:tcW w:w="9071" w:type="dxa"/>
            <w:gridSpan w:val="2"/>
          </w:tcPr>
          <w:p w:rsidR="00C915CD" w:rsidRPr="00EF0EF9" w:rsidRDefault="00C915CD" w:rsidP="00F843A4">
            <w:pPr>
              <w:pStyle w:val="ConsPlusNormal"/>
              <w:jc w:val="center"/>
              <w:rPr>
                <w:rFonts w:ascii="Times New Roman" w:hAnsi="Times New Roman" w:cs="Times New Roman"/>
                <w:b/>
                <w:sz w:val="24"/>
                <w:szCs w:val="24"/>
                <w:highlight w:val="yellow"/>
              </w:rPr>
            </w:pPr>
            <w:r w:rsidRPr="005454E4">
              <w:rPr>
                <w:rFonts w:ascii="Times New Roman" w:hAnsi="Times New Roman" w:cs="Times New Roman"/>
                <w:b/>
                <w:sz w:val="24"/>
                <w:szCs w:val="24"/>
              </w:rPr>
              <w:t>Приоритет 2. Экономика</w:t>
            </w:r>
          </w:p>
        </w:tc>
      </w:tr>
      <w:tr w:rsidR="00C915CD" w:rsidRPr="00B80B3F">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Объем инвестиций в основной капитал за счет всех источн</w:t>
            </w:r>
            <w:r w:rsidRPr="00D87774">
              <w:rPr>
                <w:rFonts w:ascii="Times New Roman" w:hAnsi="Times New Roman" w:cs="Times New Roman"/>
                <w:sz w:val="24"/>
                <w:szCs w:val="24"/>
              </w:rPr>
              <w:t>и</w:t>
            </w:r>
            <w:r w:rsidRPr="00D87774">
              <w:rPr>
                <w:rFonts w:ascii="Times New Roman" w:hAnsi="Times New Roman" w:cs="Times New Roman"/>
                <w:sz w:val="24"/>
                <w:szCs w:val="24"/>
              </w:rPr>
              <w:t>ков финансирования</w:t>
            </w:r>
          </w:p>
        </w:tc>
        <w:tc>
          <w:tcPr>
            <w:tcW w:w="2438" w:type="dxa"/>
          </w:tcPr>
          <w:p w:rsidR="00C915CD" w:rsidRPr="00B97726" w:rsidRDefault="00B80B3F" w:rsidP="00F843A4">
            <w:pPr>
              <w:pStyle w:val="ConsPlusNormal"/>
              <w:rPr>
                <w:rFonts w:ascii="Times New Roman" w:hAnsi="Times New Roman" w:cs="Times New Roman"/>
                <w:sz w:val="24"/>
                <w:szCs w:val="24"/>
              </w:rPr>
            </w:pPr>
            <w:r w:rsidRPr="00B97726">
              <w:rPr>
                <w:rFonts w:ascii="Times New Roman" w:hAnsi="Times New Roman" w:cs="Times New Roman"/>
                <w:sz w:val="24"/>
                <w:szCs w:val="24"/>
              </w:rPr>
              <w:t xml:space="preserve">уменьшение на </w:t>
            </w:r>
            <w:r w:rsidR="00B97726" w:rsidRPr="00B97726">
              <w:rPr>
                <w:rFonts w:ascii="Times New Roman" w:hAnsi="Times New Roman" w:cs="Times New Roman"/>
                <w:sz w:val="24"/>
                <w:szCs w:val="24"/>
              </w:rPr>
              <w:t xml:space="preserve">9,5 </w:t>
            </w:r>
            <w:r w:rsidR="00C915CD" w:rsidRPr="00B97726">
              <w:rPr>
                <w:rFonts w:ascii="Times New Roman" w:hAnsi="Times New Roman" w:cs="Times New Roman"/>
                <w:sz w:val="24"/>
                <w:szCs w:val="24"/>
              </w:rPr>
              <w:t>%</w:t>
            </w:r>
          </w:p>
        </w:tc>
      </w:tr>
      <w:tr w:rsidR="00C915CD" w:rsidRPr="00B80B3F">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Объем инвестиций в основной капитал (за исключением бю</w:t>
            </w:r>
            <w:r w:rsidRPr="00D87774">
              <w:rPr>
                <w:rFonts w:ascii="Times New Roman" w:hAnsi="Times New Roman" w:cs="Times New Roman"/>
                <w:sz w:val="24"/>
                <w:szCs w:val="24"/>
              </w:rPr>
              <w:t>д</w:t>
            </w:r>
            <w:r w:rsidRPr="00D87774">
              <w:rPr>
                <w:rFonts w:ascii="Times New Roman" w:hAnsi="Times New Roman" w:cs="Times New Roman"/>
                <w:sz w:val="24"/>
                <w:szCs w:val="24"/>
              </w:rPr>
              <w:t>жетных средств) в расчете на одного жителя</w:t>
            </w:r>
          </w:p>
        </w:tc>
        <w:tc>
          <w:tcPr>
            <w:tcW w:w="2438" w:type="dxa"/>
          </w:tcPr>
          <w:p w:rsidR="00C915CD" w:rsidRPr="00B97726" w:rsidRDefault="00B80B3F" w:rsidP="00F843A4">
            <w:pPr>
              <w:pStyle w:val="ConsPlusNormal"/>
              <w:rPr>
                <w:rFonts w:ascii="Times New Roman" w:hAnsi="Times New Roman" w:cs="Times New Roman"/>
                <w:sz w:val="24"/>
                <w:szCs w:val="24"/>
              </w:rPr>
            </w:pPr>
            <w:r w:rsidRPr="00B97726">
              <w:rPr>
                <w:rFonts w:ascii="Times New Roman" w:hAnsi="Times New Roman" w:cs="Times New Roman"/>
                <w:sz w:val="24"/>
                <w:szCs w:val="24"/>
              </w:rPr>
              <w:t>уменьшение на 8 %</w:t>
            </w:r>
          </w:p>
        </w:tc>
      </w:tr>
      <w:tr w:rsidR="00C915CD" w:rsidRPr="00B80B3F">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Оборот организаций (по организациям со средней численн</w:t>
            </w:r>
            <w:r w:rsidRPr="00D87774">
              <w:rPr>
                <w:rFonts w:ascii="Times New Roman" w:hAnsi="Times New Roman" w:cs="Times New Roman"/>
                <w:sz w:val="24"/>
                <w:szCs w:val="24"/>
              </w:rPr>
              <w:t>о</w:t>
            </w:r>
            <w:r w:rsidRPr="00D87774">
              <w:rPr>
                <w:rFonts w:ascii="Times New Roman" w:hAnsi="Times New Roman" w:cs="Times New Roman"/>
                <w:sz w:val="24"/>
                <w:szCs w:val="24"/>
              </w:rPr>
              <w:t>стью работников свыше 15 человек, без субъектов малого предпринимательства; в фактически действовавших ценах)</w:t>
            </w:r>
          </w:p>
        </w:tc>
        <w:tc>
          <w:tcPr>
            <w:tcW w:w="2438" w:type="dxa"/>
          </w:tcPr>
          <w:p w:rsidR="00C915CD" w:rsidRPr="00B97726" w:rsidRDefault="00B80B3F" w:rsidP="00F843A4">
            <w:pPr>
              <w:pStyle w:val="ConsPlusNormal"/>
              <w:rPr>
                <w:rFonts w:ascii="Times New Roman" w:hAnsi="Times New Roman" w:cs="Times New Roman"/>
                <w:sz w:val="24"/>
                <w:szCs w:val="24"/>
              </w:rPr>
            </w:pPr>
            <w:r w:rsidRPr="00B97726">
              <w:rPr>
                <w:rFonts w:ascii="Times New Roman" w:hAnsi="Times New Roman" w:cs="Times New Roman"/>
                <w:sz w:val="24"/>
                <w:szCs w:val="24"/>
              </w:rPr>
              <w:t xml:space="preserve">уменьшение </w:t>
            </w:r>
            <w:r w:rsidR="00C915CD" w:rsidRPr="00B97726">
              <w:rPr>
                <w:rFonts w:ascii="Times New Roman" w:hAnsi="Times New Roman" w:cs="Times New Roman"/>
                <w:sz w:val="24"/>
                <w:szCs w:val="24"/>
              </w:rPr>
              <w:t xml:space="preserve">на </w:t>
            </w:r>
            <w:r w:rsidRPr="00B97726">
              <w:rPr>
                <w:rFonts w:ascii="Times New Roman" w:hAnsi="Times New Roman" w:cs="Times New Roman"/>
                <w:sz w:val="24"/>
                <w:szCs w:val="24"/>
              </w:rPr>
              <w:t xml:space="preserve">27 </w:t>
            </w:r>
            <w:r w:rsidR="00C915CD" w:rsidRPr="00B97726">
              <w:rPr>
                <w:rFonts w:ascii="Times New Roman" w:hAnsi="Times New Roman" w:cs="Times New Roman"/>
                <w:sz w:val="24"/>
                <w:szCs w:val="24"/>
              </w:rPr>
              <w:t>%</w:t>
            </w:r>
          </w:p>
        </w:tc>
      </w:tr>
      <w:tr w:rsidR="00C915CD" w:rsidRPr="00B80B3F">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Число субъектов малого и среднего предпринимательства (без индивидуальных предпринимателей) в расчете на 10 тыс. ч</w:t>
            </w:r>
            <w:r w:rsidRPr="00D87774">
              <w:rPr>
                <w:rFonts w:ascii="Times New Roman" w:hAnsi="Times New Roman" w:cs="Times New Roman"/>
                <w:sz w:val="24"/>
                <w:szCs w:val="24"/>
              </w:rPr>
              <w:t>е</w:t>
            </w:r>
            <w:r w:rsidRPr="00D87774">
              <w:rPr>
                <w:rFonts w:ascii="Times New Roman" w:hAnsi="Times New Roman" w:cs="Times New Roman"/>
                <w:sz w:val="24"/>
                <w:szCs w:val="24"/>
              </w:rPr>
              <w:t>ловек населения</w:t>
            </w:r>
          </w:p>
        </w:tc>
        <w:tc>
          <w:tcPr>
            <w:tcW w:w="2438" w:type="dxa"/>
          </w:tcPr>
          <w:p w:rsidR="00C915CD" w:rsidRPr="00B97726" w:rsidRDefault="00C70DED" w:rsidP="00F843A4">
            <w:pPr>
              <w:pStyle w:val="ConsPlusNormal"/>
              <w:rPr>
                <w:rFonts w:ascii="Times New Roman" w:hAnsi="Times New Roman" w:cs="Times New Roman"/>
                <w:sz w:val="24"/>
                <w:szCs w:val="24"/>
              </w:rPr>
            </w:pPr>
            <w:r w:rsidRPr="00B97726">
              <w:rPr>
                <w:rFonts w:ascii="Times New Roman" w:hAnsi="Times New Roman" w:cs="Times New Roman"/>
                <w:sz w:val="24"/>
                <w:szCs w:val="24"/>
              </w:rPr>
              <w:t>увеличение на 11</w:t>
            </w:r>
            <w:r w:rsidR="00B80B3F" w:rsidRPr="00B97726">
              <w:rPr>
                <w:rFonts w:ascii="Times New Roman" w:hAnsi="Times New Roman" w:cs="Times New Roman"/>
                <w:sz w:val="24"/>
                <w:szCs w:val="24"/>
              </w:rPr>
              <w:t xml:space="preserve"> </w:t>
            </w:r>
            <w:r w:rsidR="00C915CD" w:rsidRPr="00B97726">
              <w:rPr>
                <w:rFonts w:ascii="Times New Roman" w:hAnsi="Times New Roman" w:cs="Times New Roman"/>
                <w:sz w:val="24"/>
                <w:szCs w:val="24"/>
              </w:rPr>
              <w:t>%</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прибыльных сельскохозяйственных организаций в о</w:t>
            </w:r>
            <w:r w:rsidRPr="00D87774">
              <w:rPr>
                <w:rFonts w:ascii="Times New Roman" w:hAnsi="Times New Roman" w:cs="Times New Roman"/>
                <w:sz w:val="24"/>
                <w:szCs w:val="24"/>
              </w:rPr>
              <w:t>б</w:t>
            </w:r>
            <w:r w:rsidRPr="00D87774">
              <w:rPr>
                <w:rFonts w:ascii="Times New Roman" w:hAnsi="Times New Roman" w:cs="Times New Roman"/>
                <w:sz w:val="24"/>
                <w:szCs w:val="24"/>
              </w:rPr>
              <w:t>щем их числе</w:t>
            </w:r>
          </w:p>
        </w:tc>
        <w:tc>
          <w:tcPr>
            <w:tcW w:w="2438" w:type="dxa"/>
          </w:tcPr>
          <w:p w:rsidR="00C915CD" w:rsidRPr="00EF0EF9" w:rsidRDefault="00D6482C" w:rsidP="00F843A4">
            <w:pPr>
              <w:pStyle w:val="ConsPlusNormal"/>
              <w:rPr>
                <w:rFonts w:ascii="Times New Roman" w:hAnsi="Times New Roman" w:cs="Times New Roman"/>
                <w:sz w:val="24"/>
                <w:szCs w:val="24"/>
                <w:highlight w:val="yellow"/>
              </w:rPr>
            </w:pPr>
            <w:r>
              <w:rPr>
                <w:rFonts w:ascii="Times New Roman" w:hAnsi="Times New Roman" w:cs="Times New Roman"/>
                <w:sz w:val="24"/>
                <w:szCs w:val="24"/>
              </w:rPr>
              <w:t>увеличение</w:t>
            </w:r>
            <w:r w:rsidR="00C915CD" w:rsidRPr="00B97726">
              <w:rPr>
                <w:rFonts w:ascii="Times New Roman" w:hAnsi="Times New Roman" w:cs="Times New Roman"/>
                <w:sz w:val="24"/>
                <w:szCs w:val="24"/>
              </w:rPr>
              <w:t xml:space="preserve"> на </w:t>
            </w:r>
            <w:r w:rsidR="00CF4CA4" w:rsidRPr="00B97726">
              <w:rPr>
                <w:rFonts w:ascii="Times New Roman" w:hAnsi="Times New Roman" w:cs="Times New Roman"/>
                <w:sz w:val="24"/>
                <w:szCs w:val="24"/>
              </w:rPr>
              <w:t xml:space="preserve">50 </w:t>
            </w:r>
            <w:r w:rsidR="00B97726" w:rsidRPr="00B97726">
              <w:rPr>
                <w:rFonts w:ascii="Times New Roman" w:hAnsi="Times New Roman" w:cs="Times New Roman"/>
                <w:sz w:val="24"/>
                <w:szCs w:val="24"/>
              </w:rPr>
              <w:t>процентных пункта</w:t>
            </w:r>
            <w:r>
              <w:rPr>
                <w:rFonts w:ascii="Times New Roman" w:hAnsi="Times New Roman" w:cs="Times New Roman"/>
                <w:sz w:val="24"/>
                <w:szCs w:val="24"/>
              </w:rPr>
              <w:t>,</w:t>
            </w:r>
            <w:r w:rsidR="00CF4CA4" w:rsidRPr="00B97726">
              <w:rPr>
                <w:rFonts w:ascii="Times New Roman" w:hAnsi="Times New Roman" w:cs="Times New Roman"/>
                <w:sz w:val="24"/>
                <w:szCs w:val="24"/>
              </w:rPr>
              <w:t xml:space="preserve"> достижение показат</w:t>
            </w:r>
            <w:r w:rsidR="00CF4CA4" w:rsidRPr="00B97726">
              <w:rPr>
                <w:rFonts w:ascii="Times New Roman" w:hAnsi="Times New Roman" w:cs="Times New Roman"/>
                <w:sz w:val="24"/>
                <w:szCs w:val="24"/>
              </w:rPr>
              <w:t>е</w:t>
            </w:r>
            <w:r w:rsidR="00CF4CA4" w:rsidRPr="00B97726">
              <w:rPr>
                <w:rFonts w:ascii="Times New Roman" w:hAnsi="Times New Roman" w:cs="Times New Roman"/>
                <w:sz w:val="24"/>
                <w:szCs w:val="24"/>
              </w:rPr>
              <w:t>ля 100 %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Объем производства молока в</w:t>
            </w:r>
            <w:r w:rsidR="00956EEB">
              <w:rPr>
                <w:rFonts w:ascii="Times New Roman" w:hAnsi="Times New Roman" w:cs="Times New Roman"/>
                <w:sz w:val="24"/>
                <w:szCs w:val="24"/>
              </w:rPr>
              <w:t xml:space="preserve"> сельскохозяйственных орган</w:t>
            </w:r>
            <w:r w:rsidR="00956EEB">
              <w:rPr>
                <w:rFonts w:ascii="Times New Roman" w:hAnsi="Times New Roman" w:cs="Times New Roman"/>
                <w:sz w:val="24"/>
                <w:szCs w:val="24"/>
              </w:rPr>
              <w:t>и</w:t>
            </w:r>
            <w:r w:rsidR="00956EEB">
              <w:rPr>
                <w:rFonts w:ascii="Times New Roman" w:hAnsi="Times New Roman" w:cs="Times New Roman"/>
                <w:sz w:val="24"/>
                <w:szCs w:val="24"/>
              </w:rPr>
              <w:t>зациях и крестьянских (фермерских) хозяйствах</w:t>
            </w:r>
            <w:r w:rsidRPr="00D87774">
              <w:rPr>
                <w:rFonts w:ascii="Times New Roman" w:hAnsi="Times New Roman" w:cs="Times New Roman"/>
                <w:sz w:val="24"/>
                <w:szCs w:val="24"/>
              </w:rPr>
              <w:t>, тонн</w:t>
            </w:r>
          </w:p>
        </w:tc>
        <w:tc>
          <w:tcPr>
            <w:tcW w:w="2438" w:type="dxa"/>
          </w:tcPr>
          <w:p w:rsidR="00C915CD" w:rsidRPr="00956EEB" w:rsidRDefault="00956EEB"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увеличение на 13,63 %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Объем производства скота и птицы на убой (в живом весе)</w:t>
            </w:r>
            <w:r w:rsidR="00956EEB">
              <w:rPr>
                <w:rFonts w:ascii="Times New Roman" w:hAnsi="Times New Roman" w:cs="Times New Roman"/>
                <w:sz w:val="24"/>
                <w:szCs w:val="24"/>
              </w:rPr>
              <w:t xml:space="preserve"> в сельскохозяйственных организациях и крестьянских (ферме</w:t>
            </w:r>
            <w:r w:rsidR="00956EEB">
              <w:rPr>
                <w:rFonts w:ascii="Times New Roman" w:hAnsi="Times New Roman" w:cs="Times New Roman"/>
                <w:sz w:val="24"/>
                <w:szCs w:val="24"/>
              </w:rPr>
              <w:t>р</w:t>
            </w:r>
            <w:r w:rsidR="00956EEB">
              <w:rPr>
                <w:rFonts w:ascii="Times New Roman" w:hAnsi="Times New Roman" w:cs="Times New Roman"/>
                <w:sz w:val="24"/>
                <w:szCs w:val="24"/>
              </w:rPr>
              <w:t>ских) хозяйствах</w:t>
            </w:r>
            <w:r w:rsidRPr="00D87774">
              <w:rPr>
                <w:rFonts w:ascii="Times New Roman" w:hAnsi="Times New Roman" w:cs="Times New Roman"/>
                <w:sz w:val="24"/>
                <w:szCs w:val="24"/>
              </w:rPr>
              <w:t>, тонн</w:t>
            </w:r>
          </w:p>
        </w:tc>
        <w:tc>
          <w:tcPr>
            <w:tcW w:w="2438" w:type="dxa"/>
          </w:tcPr>
          <w:p w:rsidR="00C915CD" w:rsidRPr="00956EEB" w:rsidRDefault="00956EEB"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увеличение на 28,7 %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Ввод в действие жилых домов</w:t>
            </w:r>
          </w:p>
        </w:tc>
        <w:tc>
          <w:tcPr>
            <w:tcW w:w="2438" w:type="dxa"/>
          </w:tcPr>
          <w:p w:rsidR="00C915CD" w:rsidRPr="00956EEB" w:rsidRDefault="00C915CD"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 xml:space="preserve">снижение </w:t>
            </w:r>
            <w:r w:rsidR="00CF4CA4" w:rsidRPr="00956EEB">
              <w:rPr>
                <w:rFonts w:ascii="Times New Roman" w:hAnsi="Times New Roman" w:cs="Times New Roman"/>
                <w:sz w:val="24"/>
                <w:szCs w:val="24"/>
              </w:rPr>
              <w:t>на 25 %</w:t>
            </w:r>
          </w:p>
        </w:tc>
      </w:tr>
      <w:tr w:rsidR="00C915CD" w:rsidRPr="00D87774">
        <w:tc>
          <w:tcPr>
            <w:tcW w:w="9071" w:type="dxa"/>
            <w:gridSpan w:val="2"/>
          </w:tcPr>
          <w:p w:rsidR="00C915CD" w:rsidRPr="00EF0EF9" w:rsidRDefault="00C915CD" w:rsidP="00F843A4">
            <w:pPr>
              <w:pStyle w:val="ConsPlusNormal"/>
              <w:jc w:val="center"/>
              <w:rPr>
                <w:rFonts w:ascii="Times New Roman" w:hAnsi="Times New Roman" w:cs="Times New Roman"/>
                <w:b/>
                <w:sz w:val="24"/>
                <w:szCs w:val="24"/>
                <w:highlight w:val="yellow"/>
              </w:rPr>
            </w:pPr>
            <w:r w:rsidRPr="00956EEB">
              <w:rPr>
                <w:rFonts w:ascii="Times New Roman" w:hAnsi="Times New Roman" w:cs="Times New Roman"/>
                <w:b/>
                <w:sz w:val="24"/>
                <w:szCs w:val="24"/>
              </w:rPr>
              <w:t>Приоритет 3. Территория проживания</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протяженности автомобильных дорог общего пользов</w:t>
            </w:r>
            <w:r w:rsidRPr="00D87774">
              <w:rPr>
                <w:rFonts w:ascii="Times New Roman" w:hAnsi="Times New Roman" w:cs="Times New Roman"/>
                <w:sz w:val="24"/>
                <w:szCs w:val="24"/>
              </w:rPr>
              <w:t>а</w:t>
            </w:r>
            <w:r w:rsidRPr="00D87774">
              <w:rPr>
                <w:rFonts w:ascii="Times New Roman" w:hAnsi="Times New Roman" w:cs="Times New Roman"/>
                <w:sz w:val="24"/>
                <w:szCs w:val="24"/>
              </w:rPr>
              <w:t>ния местного значения, отвечающих нормативным требован</w:t>
            </w:r>
            <w:r w:rsidRPr="00D87774">
              <w:rPr>
                <w:rFonts w:ascii="Times New Roman" w:hAnsi="Times New Roman" w:cs="Times New Roman"/>
                <w:sz w:val="24"/>
                <w:szCs w:val="24"/>
              </w:rPr>
              <w:t>и</w:t>
            </w:r>
            <w:r w:rsidRPr="00D87774">
              <w:rPr>
                <w:rFonts w:ascii="Times New Roman" w:hAnsi="Times New Roman" w:cs="Times New Roman"/>
                <w:sz w:val="24"/>
                <w:szCs w:val="24"/>
              </w:rPr>
              <w:t>ям, в общей протяженности автомобильных дорог общего пользования местного значения</w:t>
            </w:r>
          </w:p>
        </w:tc>
        <w:tc>
          <w:tcPr>
            <w:tcW w:w="2438" w:type="dxa"/>
          </w:tcPr>
          <w:p w:rsidR="00C915CD" w:rsidRPr="00956EEB" w:rsidRDefault="00BE3AB7"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увеличение</w:t>
            </w:r>
            <w:r w:rsidR="00CF4CA4" w:rsidRPr="00956EEB">
              <w:rPr>
                <w:rFonts w:ascii="Times New Roman" w:hAnsi="Times New Roman" w:cs="Times New Roman"/>
                <w:sz w:val="24"/>
                <w:szCs w:val="24"/>
              </w:rPr>
              <w:t xml:space="preserve"> на </w:t>
            </w:r>
            <w:r w:rsidR="00956EEB" w:rsidRPr="00956EEB">
              <w:rPr>
                <w:rFonts w:ascii="Times New Roman" w:hAnsi="Times New Roman" w:cs="Times New Roman"/>
                <w:sz w:val="24"/>
                <w:szCs w:val="24"/>
              </w:rPr>
              <w:t>5</w:t>
            </w:r>
            <w:r w:rsidR="00CF4CA4" w:rsidRPr="00956EEB">
              <w:rPr>
                <w:rFonts w:ascii="Times New Roman" w:hAnsi="Times New Roman" w:cs="Times New Roman"/>
                <w:sz w:val="24"/>
                <w:szCs w:val="24"/>
              </w:rPr>
              <w:t xml:space="preserve"> </w:t>
            </w:r>
            <w:r w:rsidR="00C915CD" w:rsidRPr="00956EEB">
              <w:rPr>
                <w:rFonts w:ascii="Times New Roman" w:hAnsi="Times New Roman" w:cs="Times New Roman"/>
                <w:sz w:val="24"/>
                <w:szCs w:val="24"/>
              </w:rPr>
              <w:t>%</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Выбросы загрязняющих веществ в атмосферу стационарными источниками загрязнения</w:t>
            </w:r>
          </w:p>
        </w:tc>
        <w:tc>
          <w:tcPr>
            <w:tcW w:w="2438" w:type="dxa"/>
          </w:tcPr>
          <w:p w:rsidR="00C915CD" w:rsidRPr="00956EEB" w:rsidRDefault="00CF4CA4"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на уровне 2019 г.</w:t>
            </w:r>
          </w:p>
        </w:tc>
      </w:tr>
      <w:tr w:rsidR="00C915CD" w:rsidRPr="00D87774">
        <w:tc>
          <w:tcPr>
            <w:tcW w:w="6633" w:type="dxa"/>
          </w:tcPr>
          <w:p w:rsidR="00C915CD" w:rsidRPr="00956EEB" w:rsidRDefault="00C915CD" w:rsidP="00F843A4">
            <w:pPr>
              <w:pStyle w:val="ConsPlusNormal"/>
              <w:jc w:val="both"/>
              <w:rPr>
                <w:rFonts w:ascii="Times New Roman" w:hAnsi="Times New Roman" w:cs="Times New Roman"/>
                <w:sz w:val="24"/>
                <w:szCs w:val="24"/>
              </w:rPr>
            </w:pPr>
            <w:r w:rsidRPr="00956EEB">
              <w:rPr>
                <w:rFonts w:ascii="Times New Roman" w:hAnsi="Times New Roman" w:cs="Times New Roman"/>
                <w:sz w:val="24"/>
                <w:szCs w:val="24"/>
              </w:rPr>
              <w:t>Дорожно-транспортные происшествия</w:t>
            </w:r>
          </w:p>
        </w:tc>
        <w:tc>
          <w:tcPr>
            <w:tcW w:w="2438" w:type="dxa"/>
          </w:tcPr>
          <w:p w:rsidR="00C915CD" w:rsidRPr="00956EEB" w:rsidRDefault="00956EEB" w:rsidP="00F843A4">
            <w:pPr>
              <w:pStyle w:val="ConsPlusNormal"/>
              <w:rPr>
                <w:rFonts w:ascii="Times New Roman" w:hAnsi="Times New Roman" w:cs="Times New Roman"/>
                <w:sz w:val="24"/>
                <w:szCs w:val="24"/>
              </w:rPr>
            </w:pPr>
            <w:r>
              <w:rPr>
                <w:rFonts w:ascii="Times New Roman" w:hAnsi="Times New Roman" w:cs="Times New Roman"/>
                <w:sz w:val="24"/>
                <w:szCs w:val="24"/>
              </w:rPr>
              <w:t>уменьшение на 9 %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Смертность от дорожно-транспортных происшествий</w:t>
            </w:r>
          </w:p>
        </w:tc>
        <w:tc>
          <w:tcPr>
            <w:tcW w:w="2438" w:type="dxa"/>
          </w:tcPr>
          <w:p w:rsidR="00C915CD" w:rsidRPr="00956EEB" w:rsidRDefault="00956EEB"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уменьшение на 13,4 %</w:t>
            </w:r>
          </w:p>
        </w:tc>
      </w:tr>
      <w:tr w:rsidR="000B0673" w:rsidRPr="00D87774">
        <w:tc>
          <w:tcPr>
            <w:tcW w:w="6633" w:type="dxa"/>
          </w:tcPr>
          <w:p w:rsidR="000B0673" w:rsidRPr="000B0673" w:rsidRDefault="000B0673" w:rsidP="00F843A4">
            <w:pPr>
              <w:pStyle w:val="ConsPlusNormal"/>
              <w:jc w:val="both"/>
              <w:rPr>
                <w:rFonts w:ascii="Times New Roman" w:hAnsi="Times New Roman" w:cs="Times New Roman"/>
                <w:sz w:val="24"/>
                <w:szCs w:val="24"/>
              </w:rPr>
            </w:pPr>
            <w:r w:rsidRPr="000B0673">
              <w:rPr>
                <w:rFonts w:ascii="Times New Roman" w:hAnsi="Times New Roman" w:cs="Times New Roman"/>
                <w:sz w:val="24"/>
                <w:szCs w:val="24"/>
              </w:rPr>
              <w:t>Оснащенность приборами учета энергетических ресурсов и воды муниципальных бюджетных учреждений</w:t>
            </w:r>
          </w:p>
        </w:tc>
        <w:tc>
          <w:tcPr>
            <w:tcW w:w="2438" w:type="dxa"/>
          </w:tcPr>
          <w:p w:rsidR="000B0673" w:rsidRPr="00956EEB" w:rsidRDefault="000B0673" w:rsidP="00F843A4">
            <w:pPr>
              <w:pStyle w:val="ConsPlusNormal"/>
              <w:rPr>
                <w:rFonts w:ascii="Times New Roman" w:hAnsi="Times New Roman" w:cs="Times New Roman"/>
                <w:sz w:val="24"/>
                <w:szCs w:val="24"/>
              </w:rPr>
            </w:pPr>
            <w:r w:rsidRPr="00956EEB">
              <w:rPr>
                <w:rFonts w:ascii="Times New Roman" w:hAnsi="Times New Roman" w:cs="Times New Roman"/>
                <w:sz w:val="24"/>
                <w:szCs w:val="24"/>
              </w:rPr>
              <w:t>на уровне 2019 г.</w:t>
            </w:r>
            <w:r w:rsidR="00956EEB" w:rsidRPr="00956EEB">
              <w:rPr>
                <w:rFonts w:ascii="Times New Roman" w:hAnsi="Times New Roman" w:cs="Times New Roman"/>
                <w:sz w:val="24"/>
                <w:szCs w:val="24"/>
              </w:rPr>
              <w:t>,  с</w:t>
            </w:r>
            <w:r w:rsidR="00956EEB" w:rsidRPr="00956EEB">
              <w:rPr>
                <w:rFonts w:ascii="Times New Roman" w:hAnsi="Times New Roman" w:cs="Times New Roman"/>
                <w:sz w:val="24"/>
                <w:szCs w:val="24"/>
              </w:rPr>
              <w:t>о</w:t>
            </w:r>
            <w:r w:rsidR="00956EEB" w:rsidRPr="00956EEB">
              <w:rPr>
                <w:rFonts w:ascii="Times New Roman" w:hAnsi="Times New Roman" w:cs="Times New Roman"/>
                <w:sz w:val="24"/>
                <w:szCs w:val="24"/>
              </w:rPr>
              <w:t>хранение значения 100 %</w:t>
            </w:r>
          </w:p>
        </w:tc>
      </w:tr>
      <w:tr w:rsidR="00C915CD" w:rsidRPr="00D87774">
        <w:tc>
          <w:tcPr>
            <w:tcW w:w="9071" w:type="dxa"/>
            <w:gridSpan w:val="2"/>
          </w:tcPr>
          <w:p w:rsidR="00C915CD" w:rsidRPr="00956EEB" w:rsidRDefault="00C915CD" w:rsidP="00F843A4">
            <w:pPr>
              <w:pStyle w:val="ConsPlusNormal"/>
              <w:jc w:val="center"/>
              <w:rPr>
                <w:rFonts w:ascii="Times New Roman" w:hAnsi="Times New Roman" w:cs="Times New Roman"/>
                <w:b/>
                <w:sz w:val="24"/>
                <w:szCs w:val="24"/>
              </w:rPr>
            </w:pPr>
            <w:r w:rsidRPr="00956EEB">
              <w:rPr>
                <w:rFonts w:ascii="Times New Roman" w:hAnsi="Times New Roman" w:cs="Times New Roman"/>
                <w:b/>
                <w:sz w:val="24"/>
                <w:szCs w:val="24"/>
              </w:rPr>
              <w:lastRenderedPageBreak/>
              <w:t>Приоритет 4. Управление</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Расходы бюджета муниципального образования на содерж</w:t>
            </w:r>
            <w:r w:rsidRPr="00D87774">
              <w:rPr>
                <w:rFonts w:ascii="Times New Roman" w:hAnsi="Times New Roman" w:cs="Times New Roman"/>
                <w:sz w:val="24"/>
                <w:szCs w:val="24"/>
              </w:rPr>
              <w:t>а</w:t>
            </w:r>
            <w:r w:rsidRPr="00D87774">
              <w:rPr>
                <w:rFonts w:ascii="Times New Roman" w:hAnsi="Times New Roman" w:cs="Times New Roman"/>
                <w:sz w:val="24"/>
                <w:szCs w:val="24"/>
              </w:rPr>
              <w:t>ние работников органов местного самоуправления в расчете на одного жителя муниципального образования</w:t>
            </w:r>
          </w:p>
        </w:tc>
        <w:tc>
          <w:tcPr>
            <w:tcW w:w="2438" w:type="dxa"/>
          </w:tcPr>
          <w:p w:rsidR="00C915CD" w:rsidRPr="00D375AC" w:rsidRDefault="00D375AC" w:rsidP="00F843A4">
            <w:pPr>
              <w:pStyle w:val="ConsPlusNormal"/>
              <w:rPr>
                <w:rFonts w:ascii="Times New Roman" w:hAnsi="Times New Roman" w:cs="Times New Roman"/>
                <w:sz w:val="24"/>
                <w:szCs w:val="24"/>
              </w:rPr>
            </w:pPr>
            <w:r w:rsidRPr="00D375AC">
              <w:rPr>
                <w:rFonts w:ascii="Times New Roman" w:hAnsi="Times New Roman" w:cs="Times New Roman"/>
                <w:sz w:val="24"/>
                <w:szCs w:val="24"/>
              </w:rPr>
              <w:t>увеличение</w:t>
            </w:r>
            <w:r w:rsidR="00C915CD" w:rsidRPr="00D375AC">
              <w:rPr>
                <w:rFonts w:ascii="Times New Roman" w:hAnsi="Times New Roman" w:cs="Times New Roman"/>
                <w:sz w:val="24"/>
                <w:szCs w:val="24"/>
              </w:rPr>
              <w:t xml:space="preserve"> </w:t>
            </w:r>
            <w:r w:rsidR="00CF4CA4" w:rsidRPr="00D375AC">
              <w:rPr>
                <w:rFonts w:ascii="Times New Roman" w:hAnsi="Times New Roman" w:cs="Times New Roman"/>
                <w:sz w:val="24"/>
                <w:szCs w:val="24"/>
              </w:rPr>
              <w:t>на 15,7 %</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w:t>
            </w:r>
            <w:r w:rsidRPr="00D87774">
              <w:rPr>
                <w:rFonts w:ascii="Times New Roman" w:hAnsi="Times New Roman" w:cs="Times New Roman"/>
                <w:sz w:val="24"/>
                <w:szCs w:val="24"/>
              </w:rPr>
              <w:t>д</w:t>
            </w:r>
            <w:r w:rsidRPr="00D87774">
              <w:rPr>
                <w:rFonts w:ascii="Times New Roman" w:hAnsi="Times New Roman" w:cs="Times New Roman"/>
                <w:sz w:val="24"/>
                <w:szCs w:val="24"/>
              </w:rPr>
              <w:t>ного жителя муниципального образования</w:t>
            </w:r>
          </w:p>
        </w:tc>
        <w:tc>
          <w:tcPr>
            <w:tcW w:w="2438" w:type="dxa"/>
          </w:tcPr>
          <w:p w:rsidR="00C915CD" w:rsidRPr="00D375AC" w:rsidRDefault="00D375AC" w:rsidP="00F843A4">
            <w:pPr>
              <w:pStyle w:val="ConsPlusNormal"/>
              <w:rPr>
                <w:rFonts w:ascii="Times New Roman" w:hAnsi="Times New Roman" w:cs="Times New Roman"/>
                <w:sz w:val="24"/>
                <w:szCs w:val="24"/>
              </w:rPr>
            </w:pPr>
            <w:r w:rsidRPr="00D375AC">
              <w:rPr>
                <w:rFonts w:ascii="Times New Roman" w:hAnsi="Times New Roman" w:cs="Times New Roman"/>
                <w:sz w:val="24"/>
                <w:szCs w:val="24"/>
              </w:rPr>
              <w:t>увеличение</w:t>
            </w:r>
            <w:r w:rsidR="00C915CD" w:rsidRPr="00D375AC">
              <w:rPr>
                <w:rFonts w:ascii="Times New Roman" w:hAnsi="Times New Roman" w:cs="Times New Roman"/>
                <w:sz w:val="24"/>
                <w:szCs w:val="24"/>
              </w:rPr>
              <w:t xml:space="preserve"> на </w:t>
            </w:r>
            <w:r w:rsidR="00CF4CA4" w:rsidRPr="00D375AC">
              <w:rPr>
                <w:rFonts w:ascii="Times New Roman" w:hAnsi="Times New Roman" w:cs="Times New Roman"/>
                <w:sz w:val="24"/>
                <w:szCs w:val="24"/>
              </w:rPr>
              <w:t xml:space="preserve">20 </w:t>
            </w:r>
            <w:r w:rsidR="00C915CD" w:rsidRPr="00D375AC">
              <w:rPr>
                <w:rFonts w:ascii="Times New Roman" w:hAnsi="Times New Roman" w:cs="Times New Roman"/>
                <w:sz w:val="24"/>
                <w:szCs w:val="24"/>
              </w:rPr>
              <w:t>%</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налоговых и неналоговых доходов местного бюджета (за исключением поступлений налоговых доходов по дополн</w:t>
            </w:r>
            <w:r w:rsidRPr="00D87774">
              <w:rPr>
                <w:rFonts w:ascii="Times New Roman" w:hAnsi="Times New Roman" w:cs="Times New Roman"/>
                <w:sz w:val="24"/>
                <w:szCs w:val="24"/>
              </w:rPr>
              <w:t>и</w:t>
            </w:r>
            <w:r w:rsidRPr="00D87774">
              <w:rPr>
                <w:rFonts w:ascii="Times New Roman" w:hAnsi="Times New Roman" w:cs="Times New Roman"/>
                <w:sz w:val="24"/>
                <w:szCs w:val="24"/>
              </w:rPr>
              <w:t>тельным нормативам отчислений) в общем объеме собстве</w:t>
            </w:r>
            <w:r w:rsidRPr="00D87774">
              <w:rPr>
                <w:rFonts w:ascii="Times New Roman" w:hAnsi="Times New Roman" w:cs="Times New Roman"/>
                <w:sz w:val="24"/>
                <w:szCs w:val="24"/>
              </w:rPr>
              <w:t>н</w:t>
            </w:r>
            <w:r w:rsidRPr="00D87774">
              <w:rPr>
                <w:rFonts w:ascii="Times New Roman" w:hAnsi="Times New Roman" w:cs="Times New Roman"/>
                <w:sz w:val="24"/>
                <w:szCs w:val="24"/>
              </w:rPr>
              <w:t>ных доходов бюджета муниципального образования (без учета субвенций)</w:t>
            </w:r>
          </w:p>
        </w:tc>
        <w:tc>
          <w:tcPr>
            <w:tcW w:w="2438" w:type="dxa"/>
          </w:tcPr>
          <w:p w:rsidR="00C915CD" w:rsidRPr="00D375AC" w:rsidRDefault="00D375AC" w:rsidP="00F843A4">
            <w:pPr>
              <w:pStyle w:val="ConsPlusNormal"/>
              <w:rPr>
                <w:rFonts w:ascii="Times New Roman" w:hAnsi="Times New Roman" w:cs="Times New Roman"/>
                <w:sz w:val="24"/>
                <w:szCs w:val="24"/>
              </w:rPr>
            </w:pPr>
            <w:r w:rsidRPr="00D375AC">
              <w:rPr>
                <w:rFonts w:ascii="Times New Roman" w:hAnsi="Times New Roman" w:cs="Times New Roman"/>
                <w:sz w:val="24"/>
                <w:szCs w:val="24"/>
              </w:rPr>
              <w:t>увеличение</w:t>
            </w:r>
            <w:r w:rsidR="00C915CD" w:rsidRPr="00D375AC">
              <w:rPr>
                <w:rFonts w:ascii="Times New Roman" w:hAnsi="Times New Roman" w:cs="Times New Roman"/>
                <w:sz w:val="24"/>
                <w:szCs w:val="24"/>
              </w:rPr>
              <w:t xml:space="preserve"> </w:t>
            </w:r>
            <w:r w:rsidR="00CF4CA4" w:rsidRPr="00D375AC">
              <w:rPr>
                <w:rFonts w:ascii="Times New Roman" w:hAnsi="Times New Roman" w:cs="Times New Roman"/>
                <w:sz w:val="24"/>
                <w:szCs w:val="24"/>
              </w:rPr>
              <w:t xml:space="preserve">на 0,4 </w:t>
            </w:r>
            <w:r w:rsidRPr="00D375AC">
              <w:rPr>
                <w:rFonts w:ascii="Times New Roman" w:hAnsi="Times New Roman" w:cs="Times New Roman"/>
                <w:sz w:val="24"/>
                <w:szCs w:val="24"/>
              </w:rPr>
              <w:t>процентных пункта</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w:t>
            </w:r>
            <w:r w:rsidRPr="00D87774">
              <w:rPr>
                <w:rFonts w:ascii="Times New Roman" w:hAnsi="Times New Roman" w:cs="Times New Roman"/>
                <w:sz w:val="24"/>
                <w:szCs w:val="24"/>
              </w:rPr>
              <w:t>а</w:t>
            </w:r>
            <w:r w:rsidRPr="00D87774">
              <w:rPr>
                <w:rFonts w:ascii="Times New Roman" w:hAnsi="Times New Roman" w:cs="Times New Roman"/>
                <w:sz w:val="24"/>
                <w:szCs w:val="24"/>
              </w:rPr>
              <w:t>зования на оплату труда (включая начисления на оплату труда)</w:t>
            </w:r>
          </w:p>
        </w:tc>
        <w:tc>
          <w:tcPr>
            <w:tcW w:w="2438" w:type="dxa"/>
          </w:tcPr>
          <w:p w:rsidR="00C915CD" w:rsidRPr="00D375AC" w:rsidRDefault="00C915CD" w:rsidP="00F843A4">
            <w:pPr>
              <w:pStyle w:val="ConsPlusNormal"/>
              <w:rPr>
                <w:rFonts w:ascii="Times New Roman" w:hAnsi="Times New Roman" w:cs="Times New Roman"/>
                <w:sz w:val="24"/>
                <w:szCs w:val="24"/>
              </w:rPr>
            </w:pPr>
            <w:r w:rsidRPr="00D375AC">
              <w:rPr>
                <w:rFonts w:ascii="Times New Roman" w:hAnsi="Times New Roman" w:cs="Times New Roman"/>
                <w:sz w:val="24"/>
                <w:szCs w:val="24"/>
              </w:rPr>
              <w:t>на уровне 201</w:t>
            </w:r>
            <w:r w:rsidR="00CF4CA4" w:rsidRPr="00D375AC">
              <w:rPr>
                <w:rFonts w:ascii="Times New Roman" w:hAnsi="Times New Roman" w:cs="Times New Roman"/>
                <w:sz w:val="24"/>
                <w:szCs w:val="24"/>
              </w:rPr>
              <w:t>9</w:t>
            </w:r>
            <w:r w:rsidRPr="00D375AC">
              <w:rPr>
                <w:rFonts w:ascii="Times New Roman" w:hAnsi="Times New Roman" w:cs="Times New Roman"/>
                <w:sz w:val="24"/>
                <w:szCs w:val="24"/>
              </w:rPr>
              <w:t xml:space="preserve"> года </w:t>
            </w:r>
            <w:r w:rsidR="00CF4CA4" w:rsidRPr="00D375AC">
              <w:rPr>
                <w:rFonts w:ascii="Times New Roman" w:hAnsi="Times New Roman" w:cs="Times New Roman"/>
                <w:sz w:val="24"/>
                <w:szCs w:val="24"/>
              </w:rPr>
              <w:t>–</w:t>
            </w:r>
            <w:r w:rsidRPr="00D375AC">
              <w:rPr>
                <w:rFonts w:ascii="Times New Roman" w:hAnsi="Times New Roman" w:cs="Times New Roman"/>
                <w:sz w:val="24"/>
                <w:szCs w:val="24"/>
              </w:rPr>
              <w:t xml:space="preserve"> </w:t>
            </w:r>
            <w:r w:rsidR="00D375AC" w:rsidRPr="00D375AC">
              <w:rPr>
                <w:rFonts w:ascii="Times New Roman" w:hAnsi="Times New Roman" w:cs="Times New Roman"/>
                <w:sz w:val="24"/>
                <w:szCs w:val="24"/>
              </w:rPr>
              <w:t xml:space="preserve">значение </w:t>
            </w:r>
            <w:r w:rsidR="00CF4CA4" w:rsidRPr="00D375AC">
              <w:rPr>
                <w:rFonts w:ascii="Times New Roman" w:hAnsi="Times New Roman" w:cs="Times New Roman"/>
                <w:sz w:val="24"/>
                <w:szCs w:val="24"/>
              </w:rPr>
              <w:t>«</w:t>
            </w:r>
            <w:r w:rsidRPr="00D375AC">
              <w:rPr>
                <w:rFonts w:ascii="Times New Roman" w:hAnsi="Times New Roman" w:cs="Times New Roman"/>
                <w:sz w:val="24"/>
                <w:szCs w:val="24"/>
              </w:rPr>
              <w:t>0</w:t>
            </w:r>
            <w:r w:rsidR="00CF4CA4" w:rsidRPr="00D375AC">
              <w:rPr>
                <w:rFonts w:ascii="Times New Roman" w:hAnsi="Times New Roman" w:cs="Times New Roman"/>
                <w:sz w:val="24"/>
                <w:szCs w:val="24"/>
              </w:rPr>
              <w:t>»</w:t>
            </w:r>
          </w:p>
        </w:tc>
      </w:tr>
      <w:tr w:rsidR="00C915CD" w:rsidRPr="00D87774">
        <w:tc>
          <w:tcPr>
            <w:tcW w:w="6633" w:type="dxa"/>
          </w:tcPr>
          <w:p w:rsidR="00C915CD" w:rsidRPr="00D87774" w:rsidRDefault="00C915CD" w:rsidP="00F843A4">
            <w:pPr>
              <w:pStyle w:val="ConsPlusNormal"/>
              <w:jc w:val="both"/>
              <w:rPr>
                <w:rFonts w:ascii="Times New Roman" w:hAnsi="Times New Roman" w:cs="Times New Roman"/>
                <w:sz w:val="24"/>
                <w:szCs w:val="24"/>
              </w:rPr>
            </w:pPr>
            <w:r w:rsidRPr="00D87774">
              <w:rPr>
                <w:rFonts w:ascii="Times New Roman" w:hAnsi="Times New Roman" w:cs="Times New Roman"/>
                <w:sz w:val="24"/>
                <w:szCs w:val="24"/>
              </w:rPr>
              <w:t>Уровень удовлетворенности деятельностью органов местного самоуправления</w:t>
            </w:r>
          </w:p>
        </w:tc>
        <w:tc>
          <w:tcPr>
            <w:tcW w:w="2438" w:type="dxa"/>
          </w:tcPr>
          <w:p w:rsidR="00C915CD" w:rsidRPr="00D375AC" w:rsidRDefault="00D375AC" w:rsidP="00F843A4">
            <w:pPr>
              <w:pStyle w:val="ConsPlusNormal"/>
              <w:rPr>
                <w:rFonts w:ascii="Times New Roman" w:hAnsi="Times New Roman" w:cs="Times New Roman"/>
                <w:sz w:val="24"/>
                <w:szCs w:val="24"/>
              </w:rPr>
            </w:pPr>
            <w:r w:rsidRPr="00D375AC">
              <w:rPr>
                <w:rFonts w:ascii="Times New Roman" w:hAnsi="Times New Roman" w:cs="Times New Roman"/>
                <w:sz w:val="24"/>
                <w:szCs w:val="24"/>
              </w:rPr>
              <w:t>увеличение на 1,1 процентных пункта</w:t>
            </w:r>
          </w:p>
        </w:tc>
      </w:tr>
    </w:tbl>
    <w:p w:rsidR="00E95D48" w:rsidRDefault="00E95D48" w:rsidP="00F843A4">
      <w:pPr>
        <w:pStyle w:val="ConsPlusTitle"/>
        <w:jc w:val="center"/>
        <w:outlineLvl w:val="1"/>
        <w:rPr>
          <w:rFonts w:ascii="Times New Roman" w:hAnsi="Times New Roman" w:cs="Times New Roman"/>
          <w:sz w:val="28"/>
          <w:szCs w:val="28"/>
        </w:rPr>
      </w:pPr>
    </w:p>
    <w:p w:rsidR="00C915CD" w:rsidRDefault="0073674C" w:rsidP="00F843A4">
      <w:pPr>
        <w:pStyle w:val="ConsPlusTitle"/>
        <w:jc w:val="center"/>
        <w:outlineLvl w:val="1"/>
        <w:rPr>
          <w:rFonts w:ascii="Times New Roman" w:hAnsi="Times New Roman" w:cs="Times New Roman"/>
          <w:sz w:val="28"/>
          <w:szCs w:val="28"/>
        </w:rPr>
      </w:pPr>
      <w:r w:rsidRPr="00AD1C56">
        <w:rPr>
          <w:rFonts w:ascii="Times New Roman" w:hAnsi="Times New Roman" w:cs="Times New Roman"/>
          <w:sz w:val="28"/>
          <w:szCs w:val="28"/>
        </w:rPr>
        <w:t>Заключение</w:t>
      </w:r>
    </w:p>
    <w:p w:rsidR="00E95D48" w:rsidRPr="0082464A" w:rsidRDefault="00E95D48" w:rsidP="00F843A4">
      <w:pPr>
        <w:pStyle w:val="ConsPlusTitle"/>
        <w:jc w:val="center"/>
        <w:outlineLvl w:val="1"/>
        <w:rPr>
          <w:rFonts w:ascii="Times New Roman" w:hAnsi="Times New Roman" w:cs="Times New Roman"/>
          <w:sz w:val="28"/>
          <w:szCs w:val="28"/>
        </w:rPr>
      </w:pP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Стратегия является главным документом развития муниципального ра</w:t>
      </w:r>
      <w:r w:rsidRPr="0082464A">
        <w:rPr>
          <w:rFonts w:ascii="Times New Roman" w:hAnsi="Times New Roman" w:cs="Times New Roman"/>
          <w:sz w:val="28"/>
          <w:szCs w:val="28"/>
        </w:rPr>
        <w:t>й</w:t>
      </w:r>
      <w:r w:rsidRPr="0082464A">
        <w:rPr>
          <w:rFonts w:ascii="Times New Roman" w:hAnsi="Times New Roman" w:cs="Times New Roman"/>
          <w:sz w:val="28"/>
          <w:szCs w:val="28"/>
        </w:rPr>
        <w:t>она, в котором представлены ключевые стратегические цели, приоритеты и задачи до 2035 года, реализация и достижение которых обеспечит полноце</w:t>
      </w:r>
      <w:r w:rsidRPr="0082464A">
        <w:rPr>
          <w:rFonts w:ascii="Times New Roman" w:hAnsi="Times New Roman" w:cs="Times New Roman"/>
          <w:sz w:val="28"/>
          <w:szCs w:val="28"/>
        </w:rPr>
        <w:t>н</w:t>
      </w:r>
      <w:r w:rsidRPr="0082464A">
        <w:rPr>
          <w:rFonts w:ascii="Times New Roman" w:hAnsi="Times New Roman" w:cs="Times New Roman"/>
          <w:sz w:val="28"/>
          <w:szCs w:val="28"/>
        </w:rPr>
        <w:t>ное наполнение этой идеологии качественным содержанием. Определение долгосрочных целей и задач муниципального управления и социально-экономического развития муниципальных образований согласовано с пр</w:t>
      </w:r>
      <w:r w:rsidRPr="0082464A">
        <w:rPr>
          <w:rFonts w:ascii="Times New Roman" w:hAnsi="Times New Roman" w:cs="Times New Roman"/>
          <w:sz w:val="28"/>
          <w:szCs w:val="28"/>
        </w:rPr>
        <w:t>и</w:t>
      </w:r>
      <w:r w:rsidRPr="0082464A">
        <w:rPr>
          <w:rFonts w:ascii="Times New Roman" w:hAnsi="Times New Roman" w:cs="Times New Roman"/>
          <w:sz w:val="28"/>
          <w:szCs w:val="28"/>
        </w:rPr>
        <w:t>оритетами и целями социально-экономического развития Российской Фед</w:t>
      </w:r>
      <w:r w:rsidRPr="0082464A">
        <w:rPr>
          <w:rFonts w:ascii="Times New Roman" w:hAnsi="Times New Roman" w:cs="Times New Roman"/>
          <w:sz w:val="28"/>
          <w:szCs w:val="28"/>
        </w:rPr>
        <w:t>е</w:t>
      </w:r>
      <w:r w:rsidRPr="0082464A">
        <w:rPr>
          <w:rFonts w:ascii="Times New Roman" w:hAnsi="Times New Roman" w:cs="Times New Roman"/>
          <w:sz w:val="28"/>
          <w:szCs w:val="28"/>
        </w:rPr>
        <w:t xml:space="preserve">рации и Республики Коми в соответствии со </w:t>
      </w:r>
      <w:hyperlink r:id="rId53" w:history="1">
        <w:r w:rsidRPr="0082464A">
          <w:rPr>
            <w:rFonts w:ascii="Times New Roman" w:hAnsi="Times New Roman" w:cs="Times New Roman"/>
            <w:color w:val="0000FF"/>
            <w:sz w:val="28"/>
            <w:szCs w:val="28"/>
          </w:rPr>
          <w:t>статьей 6</w:t>
        </w:r>
      </w:hyperlink>
      <w:r w:rsidRPr="0082464A">
        <w:rPr>
          <w:rFonts w:ascii="Times New Roman" w:hAnsi="Times New Roman" w:cs="Times New Roman"/>
          <w:sz w:val="28"/>
          <w:szCs w:val="28"/>
        </w:rPr>
        <w:t xml:space="preserve"> Федерального закона N 172-ФЗ.</w:t>
      </w: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Главная цель Стратегии развития муниципального района заключается в создании комфортной и благоприятной среды для проживания населения. Рост уровня и качества жизни населения представляет собой главную цел</w:t>
      </w:r>
      <w:r w:rsidRPr="0082464A">
        <w:rPr>
          <w:rFonts w:ascii="Times New Roman" w:hAnsi="Times New Roman" w:cs="Times New Roman"/>
          <w:sz w:val="28"/>
          <w:szCs w:val="28"/>
        </w:rPr>
        <w:t>е</w:t>
      </w:r>
      <w:r w:rsidRPr="0082464A">
        <w:rPr>
          <w:rFonts w:ascii="Times New Roman" w:hAnsi="Times New Roman" w:cs="Times New Roman"/>
          <w:sz w:val="28"/>
          <w:szCs w:val="28"/>
        </w:rPr>
        <w:t>вую направленность стратегического планирования. При этом особый акцент сделан на оптимальное удовлетворение потребностей местного сообщества путем решения острых социальных проблем. Стратегический план работает на повышение инвестиционной привлекательности муниципального района, укрепляет доверие к местной власти за счет поиска внутренних резервов и источников роста, привлечения частных инвестиций.</w:t>
      </w: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В процессе реализации социально-экономического развития муниц</w:t>
      </w:r>
      <w:r w:rsidRPr="0082464A">
        <w:rPr>
          <w:rFonts w:ascii="Times New Roman" w:hAnsi="Times New Roman" w:cs="Times New Roman"/>
          <w:sz w:val="28"/>
          <w:szCs w:val="28"/>
        </w:rPr>
        <w:t>и</w:t>
      </w:r>
      <w:r w:rsidRPr="0082464A">
        <w:rPr>
          <w:rFonts w:ascii="Times New Roman" w:hAnsi="Times New Roman" w:cs="Times New Roman"/>
          <w:sz w:val="28"/>
          <w:szCs w:val="28"/>
        </w:rPr>
        <w:t>пального района повысится привлекательность социально-экономических систем, что</w:t>
      </w:r>
      <w:r w:rsidR="0082464A" w:rsidRPr="0082464A">
        <w:rPr>
          <w:rFonts w:ascii="Times New Roman" w:hAnsi="Times New Roman" w:cs="Times New Roman"/>
          <w:sz w:val="28"/>
          <w:szCs w:val="28"/>
        </w:rPr>
        <w:t>,</w:t>
      </w:r>
      <w:r w:rsidRPr="0082464A">
        <w:rPr>
          <w:rFonts w:ascii="Times New Roman" w:hAnsi="Times New Roman" w:cs="Times New Roman"/>
          <w:sz w:val="28"/>
          <w:szCs w:val="28"/>
        </w:rPr>
        <w:t xml:space="preserve"> в конечном счете</w:t>
      </w:r>
      <w:r w:rsidR="0082464A" w:rsidRPr="0082464A">
        <w:rPr>
          <w:rFonts w:ascii="Times New Roman" w:hAnsi="Times New Roman" w:cs="Times New Roman"/>
          <w:sz w:val="28"/>
          <w:szCs w:val="28"/>
        </w:rPr>
        <w:t>,</w:t>
      </w:r>
      <w:r w:rsidRPr="0082464A">
        <w:rPr>
          <w:rFonts w:ascii="Times New Roman" w:hAnsi="Times New Roman" w:cs="Times New Roman"/>
          <w:sz w:val="28"/>
          <w:szCs w:val="28"/>
        </w:rPr>
        <w:t xml:space="preserve"> будет способствовать </w:t>
      </w:r>
      <w:r w:rsidRPr="0082464A">
        <w:rPr>
          <w:rFonts w:ascii="Times New Roman" w:hAnsi="Times New Roman" w:cs="Times New Roman"/>
          <w:sz w:val="28"/>
          <w:szCs w:val="28"/>
        </w:rPr>
        <w:lastRenderedPageBreak/>
        <w:t>привлечению дополн</w:t>
      </w:r>
      <w:r w:rsidRPr="0082464A">
        <w:rPr>
          <w:rFonts w:ascii="Times New Roman" w:hAnsi="Times New Roman" w:cs="Times New Roman"/>
          <w:sz w:val="28"/>
          <w:szCs w:val="28"/>
        </w:rPr>
        <w:t>и</w:t>
      </w:r>
      <w:r w:rsidRPr="0082464A">
        <w:rPr>
          <w:rFonts w:ascii="Times New Roman" w:hAnsi="Times New Roman" w:cs="Times New Roman"/>
          <w:sz w:val="28"/>
          <w:szCs w:val="28"/>
        </w:rPr>
        <w:t>тельных ресурсов в бюджет муниципального района. Будут созданы хозяйс</w:t>
      </w:r>
      <w:r w:rsidRPr="0082464A">
        <w:rPr>
          <w:rFonts w:ascii="Times New Roman" w:hAnsi="Times New Roman" w:cs="Times New Roman"/>
          <w:sz w:val="28"/>
          <w:szCs w:val="28"/>
        </w:rPr>
        <w:t>т</w:t>
      </w:r>
      <w:r w:rsidRPr="0082464A">
        <w:rPr>
          <w:rFonts w:ascii="Times New Roman" w:hAnsi="Times New Roman" w:cs="Times New Roman"/>
          <w:sz w:val="28"/>
          <w:szCs w:val="28"/>
        </w:rPr>
        <w:t>вующим субъектам на территории муниципального района условия для в</w:t>
      </w:r>
      <w:r w:rsidRPr="0082464A">
        <w:rPr>
          <w:rFonts w:ascii="Times New Roman" w:hAnsi="Times New Roman" w:cs="Times New Roman"/>
          <w:sz w:val="28"/>
          <w:szCs w:val="28"/>
        </w:rPr>
        <w:t>о</w:t>
      </w:r>
      <w:r w:rsidRPr="0082464A">
        <w:rPr>
          <w:rFonts w:ascii="Times New Roman" w:hAnsi="Times New Roman" w:cs="Times New Roman"/>
          <w:sz w:val="28"/>
          <w:szCs w:val="28"/>
        </w:rPr>
        <w:t>влечения местных ресурсов в процесс социально-экономического развития, что обеспечит на этой основе рост доходной части бюджета муниципального района.</w:t>
      </w: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Существенно упрочится социально-экономическая устойчивость мун</w:t>
      </w:r>
      <w:r w:rsidRPr="0082464A">
        <w:rPr>
          <w:rFonts w:ascii="Times New Roman" w:hAnsi="Times New Roman" w:cs="Times New Roman"/>
          <w:sz w:val="28"/>
          <w:szCs w:val="28"/>
        </w:rPr>
        <w:t>и</w:t>
      </w:r>
      <w:r w:rsidRPr="0082464A">
        <w:rPr>
          <w:rFonts w:ascii="Times New Roman" w:hAnsi="Times New Roman" w:cs="Times New Roman"/>
          <w:sz w:val="28"/>
          <w:szCs w:val="28"/>
        </w:rPr>
        <w:t>ципального района. Будут решены наиболее сложные экономические задачи сегодняшнего дня, экономика муниципального района будет модернизиров</w:t>
      </w:r>
      <w:r w:rsidRPr="0082464A">
        <w:rPr>
          <w:rFonts w:ascii="Times New Roman" w:hAnsi="Times New Roman" w:cs="Times New Roman"/>
          <w:sz w:val="28"/>
          <w:szCs w:val="28"/>
        </w:rPr>
        <w:t>а</w:t>
      </w:r>
      <w:r w:rsidRPr="0082464A">
        <w:rPr>
          <w:rFonts w:ascii="Times New Roman" w:hAnsi="Times New Roman" w:cs="Times New Roman"/>
          <w:sz w:val="28"/>
          <w:szCs w:val="28"/>
        </w:rPr>
        <w:t>на. Бизнес-структурам и предпринимателям будет комфортно и выгодно ве</w:t>
      </w:r>
      <w:r w:rsidRPr="0082464A">
        <w:rPr>
          <w:rFonts w:ascii="Times New Roman" w:hAnsi="Times New Roman" w:cs="Times New Roman"/>
          <w:sz w:val="28"/>
          <w:szCs w:val="28"/>
        </w:rPr>
        <w:t>с</w:t>
      </w:r>
      <w:r w:rsidRPr="0082464A">
        <w:rPr>
          <w:rFonts w:ascii="Times New Roman" w:hAnsi="Times New Roman" w:cs="Times New Roman"/>
          <w:sz w:val="28"/>
          <w:szCs w:val="28"/>
        </w:rPr>
        <w:t>ти деятельность на территории муниципального района, что позволит пов</w:t>
      </w:r>
      <w:r w:rsidRPr="0082464A">
        <w:rPr>
          <w:rFonts w:ascii="Times New Roman" w:hAnsi="Times New Roman" w:cs="Times New Roman"/>
          <w:sz w:val="28"/>
          <w:szCs w:val="28"/>
        </w:rPr>
        <w:t>ы</w:t>
      </w:r>
      <w:r w:rsidRPr="0082464A">
        <w:rPr>
          <w:rFonts w:ascii="Times New Roman" w:hAnsi="Times New Roman" w:cs="Times New Roman"/>
          <w:sz w:val="28"/>
          <w:szCs w:val="28"/>
        </w:rPr>
        <w:t>сить бюджетную устойчивость бюджета муниципального района.</w:t>
      </w: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Культурное богатство территории позволит сохранить и упрочить тр</w:t>
      </w:r>
      <w:r w:rsidRPr="0082464A">
        <w:rPr>
          <w:rFonts w:ascii="Times New Roman" w:hAnsi="Times New Roman" w:cs="Times New Roman"/>
          <w:sz w:val="28"/>
          <w:szCs w:val="28"/>
        </w:rPr>
        <w:t>а</w:t>
      </w:r>
      <w:r w:rsidRPr="0082464A">
        <w:rPr>
          <w:rFonts w:ascii="Times New Roman" w:hAnsi="Times New Roman" w:cs="Times New Roman"/>
          <w:sz w:val="28"/>
          <w:szCs w:val="28"/>
        </w:rPr>
        <w:t>диции.</w:t>
      </w:r>
    </w:p>
    <w:p w:rsidR="00C915CD" w:rsidRPr="0082464A" w:rsidRDefault="00C915CD" w:rsidP="00F843A4">
      <w:pPr>
        <w:pStyle w:val="ConsPlusNormal"/>
        <w:ind w:firstLine="540"/>
        <w:jc w:val="both"/>
        <w:rPr>
          <w:rFonts w:ascii="Times New Roman" w:hAnsi="Times New Roman" w:cs="Times New Roman"/>
          <w:sz w:val="28"/>
          <w:szCs w:val="28"/>
        </w:rPr>
      </w:pPr>
      <w:r w:rsidRPr="0082464A">
        <w:rPr>
          <w:rFonts w:ascii="Times New Roman" w:hAnsi="Times New Roman" w:cs="Times New Roman"/>
          <w:sz w:val="28"/>
          <w:szCs w:val="28"/>
        </w:rPr>
        <w:t>Природные богатства и экологическая чистота будут сохранены для п</w:t>
      </w:r>
      <w:r w:rsidRPr="0082464A">
        <w:rPr>
          <w:rFonts w:ascii="Times New Roman" w:hAnsi="Times New Roman" w:cs="Times New Roman"/>
          <w:sz w:val="28"/>
          <w:szCs w:val="28"/>
        </w:rPr>
        <w:t>о</w:t>
      </w:r>
      <w:r w:rsidRPr="0082464A">
        <w:rPr>
          <w:rFonts w:ascii="Times New Roman" w:hAnsi="Times New Roman" w:cs="Times New Roman"/>
          <w:sz w:val="28"/>
          <w:szCs w:val="28"/>
        </w:rPr>
        <w:t>следующих поколений.</w:t>
      </w:r>
    </w:p>
    <w:p w:rsidR="00E95D48" w:rsidRDefault="00C915CD" w:rsidP="00F843A4">
      <w:pPr>
        <w:pStyle w:val="ConsPlusNormal"/>
        <w:ind w:firstLine="540"/>
        <w:jc w:val="both"/>
        <w:rPr>
          <w:rFonts w:ascii="Times New Roman" w:hAnsi="Times New Roman" w:cs="Times New Roman"/>
        </w:rPr>
      </w:pPr>
      <w:r w:rsidRPr="0082464A">
        <w:rPr>
          <w:rFonts w:ascii="Times New Roman" w:hAnsi="Times New Roman" w:cs="Times New Roman"/>
          <w:sz w:val="28"/>
          <w:szCs w:val="28"/>
        </w:rPr>
        <w:t>Стратегическое развитие района до 2035 года рассматривается как ос</w:t>
      </w:r>
      <w:r w:rsidRPr="0082464A">
        <w:rPr>
          <w:rFonts w:ascii="Times New Roman" w:hAnsi="Times New Roman" w:cs="Times New Roman"/>
          <w:sz w:val="28"/>
          <w:szCs w:val="28"/>
        </w:rPr>
        <w:t>о</w:t>
      </w:r>
      <w:r w:rsidRPr="0082464A">
        <w:rPr>
          <w:rFonts w:ascii="Times New Roman" w:hAnsi="Times New Roman" w:cs="Times New Roman"/>
          <w:sz w:val="28"/>
          <w:szCs w:val="28"/>
        </w:rPr>
        <w:t>бый вид управленческой деятельности органов государственной власти и м</w:t>
      </w:r>
      <w:r w:rsidRPr="0082464A">
        <w:rPr>
          <w:rFonts w:ascii="Times New Roman" w:hAnsi="Times New Roman" w:cs="Times New Roman"/>
          <w:sz w:val="28"/>
          <w:szCs w:val="28"/>
        </w:rPr>
        <w:t>е</w:t>
      </w:r>
      <w:r w:rsidRPr="0082464A">
        <w:rPr>
          <w:rFonts w:ascii="Times New Roman" w:hAnsi="Times New Roman" w:cs="Times New Roman"/>
          <w:sz w:val="28"/>
          <w:szCs w:val="28"/>
        </w:rPr>
        <w:t>стного самоуправления, хозяйствующих субъектов, состоящий в разработке стратегических решений, предусматривающих выдвижение таких целей и стратегий поведения объектов управления, реализация которых обеспечит их эффективное функционирование в долгосрочной перспективе, быструю адаптацию к изменяющимся условиям внешней среды.</w:t>
      </w:r>
    </w:p>
    <w:p w:rsidR="00C13033" w:rsidRDefault="00C13033" w:rsidP="00F843A4">
      <w:pPr>
        <w:pStyle w:val="ConsPlusNormal"/>
        <w:jc w:val="right"/>
        <w:outlineLvl w:val="1"/>
        <w:rPr>
          <w:rFonts w:ascii="Times New Roman" w:hAnsi="Times New Roman" w:cs="Times New Roman"/>
        </w:rPr>
        <w:sectPr w:rsidR="00C13033" w:rsidSect="00F843A4">
          <w:pgSz w:w="11905" w:h="16838"/>
          <w:pgMar w:top="1134" w:right="848" w:bottom="1134" w:left="1701" w:header="0" w:footer="0" w:gutter="0"/>
          <w:cols w:space="720"/>
          <w:docGrid w:linePitch="245"/>
        </w:sectPr>
      </w:pPr>
    </w:p>
    <w:p w:rsidR="00C915CD" w:rsidRPr="00E95D48" w:rsidRDefault="00C915CD" w:rsidP="00E95D48">
      <w:pPr>
        <w:pStyle w:val="ConsPlusNormal"/>
        <w:jc w:val="right"/>
        <w:outlineLvl w:val="1"/>
        <w:rPr>
          <w:rFonts w:ascii="Times New Roman" w:hAnsi="Times New Roman" w:cs="Times New Roman"/>
        </w:rPr>
      </w:pPr>
      <w:r w:rsidRPr="00E95D48">
        <w:rPr>
          <w:rFonts w:ascii="Times New Roman" w:hAnsi="Times New Roman" w:cs="Times New Roman"/>
        </w:rPr>
        <w:lastRenderedPageBreak/>
        <w:t>Приложение 1</w:t>
      </w:r>
    </w:p>
    <w:p w:rsidR="00C915CD" w:rsidRPr="00E95D48" w:rsidRDefault="00C915CD" w:rsidP="00E95D48">
      <w:pPr>
        <w:pStyle w:val="ConsPlusNormal"/>
        <w:jc w:val="right"/>
        <w:rPr>
          <w:rFonts w:ascii="Times New Roman" w:hAnsi="Times New Roman" w:cs="Times New Roman"/>
        </w:rPr>
      </w:pPr>
      <w:r w:rsidRPr="00E95D48">
        <w:rPr>
          <w:rFonts w:ascii="Times New Roman" w:hAnsi="Times New Roman" w:cs="Times New Roman"/>
        </w:rPr>
        <w:t>к Стратегии</w:t>
      </w:r>
    </w:p>
    <w:p w:rsidR="00C915CD" w:rsidRPr="00E95D48" w:rsidRDefault="00C915CD" w:rsidP="00E95D48">
      <w:pPr>
        <w:pStyle w:val="ConsPlusNormal"/>
        <w:jc w:val="right"/>
        <w:rPr>
          <w:rFonts w:ascii="Times New Roman" w:hAnsi="Times New Roman" w:cs="Times New Roman"/>
        </w:rPr>
      </w:pPr>
      <w:r w:rsidRPr="00E95D48">
        <w:rPr>
          <w:rFonts w:ascii="Times New Roman" w:hAnsi="Times New Roman" w:cs="Times New Roman"/>
        </w:rPr>
        <w:t>социально-экономического развития</w:t>
      </w:r>
    </w:p>
    <w:p w:rsidR="00C915CD" w:rsidRPr="00E95D48" w:rsidRDefault="00C915CD" w:rsidP="00E95D48">
      <w:pPr>
        <w:pStyle w:val="ConsPlusNormal"/>
        <w:jc w:val="right"/>
        <w:rPr>
          <w:rFonts w:ascii="Times New Roman" w:hAnsi="Times New Roman" w:cs="Times New Roman"/>
        </w:rPr>
      </w:pPr>
      <w:r w:rsidRPr="00E95D48">
        <w:rPr>
          <w:rFonts w:ascii="Times New Roman" w:hAnsi="Times New Roman" w:cs="Times New Roman"/>
        </w:rPr>
        <w:t>муниципального района</w:t>
      </w:r>
    </w:p>
    <w:p w:rsidR="00C915CD" w:rsidRPr="00E95D48" w:rsidRDefault="0082464A" w:rsidP="00E95D48">
      <w:pPr>
        <w:pStyle w:val="ConsPlusNormal"/>
        <w:jc w:val="right"/>
        <w:rPr>
          <w:rFonts w:ascii="Times New Roman" w:hAnsi="Times New Roman" w:cs="Times New Roman"/>
        </w:rPr>
      </w:pPr>
      <w:r w:rsidRPr="00E95D48">
        <w:rPr>
          <w:rFonts w:ascii="Times New Roman" w:hAnsi="Times New Roman" w:cs="Times New Roman"/>
        </w:rPr>
        <w:t>«</w:t>
      </w:r>
      <w:r w:rsidR="004A7BCB" w:rsidRPr="00E95D48">
        <w:rPr>
          <w:rFonts w:ascii="Times New Roman" w:hAnsi="Times New Roman" w:cs="Times New Roman"/>
        </w:rPr>
        <w:t>Усть-Куломский</w:t>
      </w:r>
      <w:r w:rsidRPr="00E95D48">
        <w:rPr>
          <w:rFonts w:ascii="Times New Roman" w:hAnsi="Times New Roman" w:cs="Times New Roman"/>
        </w:rPr>
        <w:t>»</w:t>
      </w:r>
    </w:p>
    <w:p w:rsidR="00C915CD" w:rsidRPr="00E95D48" w:rsidRDefault="00C915CD" w:rsidP="00E95D48">
      <w:pPr>
        <w:pStyle w:val="ConsPlusNormal"/>
        <w:jc w:val="right"/>
        <w:rPr>
          <w:rFonts w:ascii="Times New Roman" w:hAnsi="Times New Roman" w:cs="Times New Roman"/>
        </w:rPr>
      </w:pPr>
      <w:r w:rsidRPr="00E95D48">
        <w:rPr>
          <w:rFonts w:ascii="Times New Roman" w:hAnsi="Times New Roman" w:cs="Times New Roman"/>
        </w:rPr>
        <w:t>на период до 2035 года</w:t>
      </w:r>
    </w:p>
    <w:p w:rsidR="00C915CD" w:rsidRPr="00E95D48" w:rsidRDefault="00C915CD" w:rsidP="00E95D48">
      <w:pPr>
        <w:pStyle w:val="ConsPlusNormal"/>
        <w:rPr>
          <w:rFonts w:ascii="Times New Roman" w:hAnsi="Times New Roman" w:cs="Times New Roman"/>
        </w:rPr>
      </w:pPr>
    </w:p>
    <w:p w:rsidR="00C915CD" w:rsidRPr="00E95D48" w:rsidRDefault="00C915CD" w:rsidP="00E95D48">
      <w:pPr>
        <w:pStyle w:val="ConsPlusTitle"/>
        <w:jc w:val="center"/>
        <w:rPr>
          <w:rFonts w:ascii="Times New Roman" w:hAnsi="Times New Roman" w:cs="Times New Roman"/>
        </w:rPr>
      </w:pPr>
      <w:r w:rsidRPr="00E95D48">
        <w:rPr>
          <w:rFonts w:ascii="Times New Roman" w:hAnsi="Times New Roman" w:cs="Times New Roman"/>
        </w:rPr>
        <w:t>ЦЕЛЕВЫЕ ПОКАЗАТЕЛИ</w:t>
      </w:r>
    </w:p>
    <w:p w:rsidR="00C915CD" w:rsidRPr="00E95D48" w:rsidRDefault="00C915CD" w:rsidP="00E95D48">
      <w:pPr>
        <w:pStyle w:val="ConsPlusTitle"/>
        <w:jc w:val="center"/>
        <w:rPr>
          <w:rFonts w:ascii="Times New Roman" w:hAnsi="Times New Roman" w:cs="Times New Roman"/>
        </w:rPr>
      </w:pPr>
      <w:r w:rsidRPr="00E95D48">
        <w:rPr>
          <w:rFonts w:ascii="Times New Roman" w:hAnsi="Times New Roman" w:cs="Times New Roman"/>
        </w:rPr>
        <w:t>СТРАТЕГИИ СОЦИАЛЬНО-ЭКОНОМИЧЕСКОГО РАЗВИТИЯ</w:t>
      </w:r>
    </w:p>
    <w:p w:rsidR="00C915CD" w:rsidRPr="00E95D48" w:rsidRDefault="00C915CD" w:rsidP="00E95D48">
      <w:pPr>
        <w:pStyle w:val="ConsPlusTitle"/>
        <w:jc w:val="center"/>
        <w:rPr>
          <w:rFonts w:ascii="Times New Roman" w:hAnsi="Times New Roman" w:cs="Times New Roman"/>
        </w:rPr>
      </w:pPr>
      <w:r w:rsidRPr="00E95D48">
        <w:rPr>
          <w:rFonts w:ascii="Times New Roman" w:hAnsi="Times New Roman" w:cs="Times New Roman"/>
        </w:rPr>
        <w:t>МУНИЦИПАЛЬНОГО РАЙОНА "</w:t>
      </w:r>
      <w:r w:rsidR="004A7BCB" w:rsidRPr="00E95D48">
        <w:rPr>
          <w:rFonts w:ascii="Times New Roman" w:hAnsi="Times New Roman" w:cs="Times New Roman"/>
        </w:rPr>
        <w:t>УСТЬ-КУЛОМСКИЙ</w:t>
      </w:r>
      <w:r w:rsidRPr="00E95D48">
        <w:rPr>
          <w:rFonts w:ascii="Times New Roman" w:hAnsi="Times New Roman" w:cs="Times New Roman"/>
        </w:rPr>
        <w:t>" НА ПЕРИОД ДО 2035 ГОДА</w:t>
      </w:r>
    </w:p>
    <w:p w:rsidR="00C915CD" w:rsidRPr="00E95D48" w:rsidRDefault="00C915CD" w:rsidP="00E95D48">
      <w:pPr>
        <w:pStyle w:val="ConsPlusNormal"/>
        <w:rPr>
          <w:rFonts w:ascii="Times New Roman" w:hAnsi="Times New Roman" w:cs="Times New Roman"/>
        </w:rPr>
      </w:pPr>
    </w:p>
    <w:tbl>
      <w:tblPr>
        <w:tblW w:w="14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54"/>
        <w:gridCol w:w="1358"/>
        <w:gridCol w:w="864"/>
        <w:gridCol w:w="987"/>
        <w:gridCol w:w="987"/>
        <w:gridCol w:w="987"/>
        <w:gridCol w:w="988"/>
        <w:gridCol w:w="987"/>
        <w:gridCol w:w="987"/>
        <w:gridCol w:w="987"/>
        <w:gridCol w:w="989"/>
        <w:gridCol w:w="987"/>
        <w:gridCol w:w="989"/>
      </w:tblGrid>
      <w:tr w:rsidR="006A1FA6" w:rsidRPr="007742B4" w:rsidTr="000C1F1D">
        <w:trPr>
          <w:trHeight w:val="157"/>
        </w:trPr>
        <w:tc>
          <w:tcPr>
            <w:tcW w:w="2654" w:type="dxa"/>
            <w:vMerge w:val="restart"/>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Целевой индикатор</w:t>
            </w:r>
          </w:p>
        </w:tc>
        <w:tc>
          <w:tcPr>
            <w:tcW w:w="1358" w:type="dxa"/>
            <w:vMerge w:val="restart"/>
          </w:tcPr>
          <w:p w:rsidR="006A1FA6" w:rsidRPr="007742B4" w:rsidRDefault="00234E2B" w:rsidP="00E95D48">
            <w:pPr>
              <w:pStyle w:val="ConsPlusNormal"/>
              <w:jc w:val="center"/>
              <w:rPr>
                <w:rFonts w:ascii="Times New Roman" w:hAnsi="Times New Roman" w:cs="Times New Roman"/>
                <w:b/>
              </w:rPr>
            </w:pPr>
            <w:r w:rsidRPr="007742B4">
              <w:rPr>
                <w:rFonts w:ascii="Times New Roman" w:hAnsi="Times New Roman" w:cs="Times New Roman"/>
                <w:b/>
              </w:rPr>
              <w:t>Ед. изм.</w:t>
            </w:r>
          </w:p>
        </w:tc>
        <w:tc>
          <w:tcPr>
            <w:tcW w:w="864"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Факт</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Факт</w:t>
            </w:r>
          </w:p>
        </w:tc>
        <w:tc>
          <w:tcPr>
            <w:tcW w:w="987" w:type="dxa"/>
          </w:tcPr>
          <w:p w:rsidR="00166D07" w:rsidRDefault="001B4B8E" w:rsidP="00E95D48">
            <w:pPr>
              <w:pStyle w:val="ConsPlusNormal"/>
              <w:jc w:val="center"/>
              <w:rPr>
                <w:rFonts w:ascii="Times New Roman" w:hAnsi="Times New Roman" w:cs="Times New Roman"/>
                <w:b/>
              </w:rPr>
            </w:pPr>
            <w:r>
              <w:rPr>
                <w:rFonts w:ascii="Times New Roman" w:hAnsi="Times New Roman" w:cs="Times New Roman"/>
                <w:b/>
              </w:rPr>
              <w:t>Факт</w:t>
            </w:r>
            <w:r w:rsidR="00166D07">
              <w:rPr>
                <w:rFonts w:ascii="Times New Roman" w:hAnsi="Times New Roman" w:cs="Times New Roman"/>
                <w:b/>
              </w:rPr>
              <w:t>/</w:t>
            </w:r>
          </w:p>
          <w:p w:rsidR="006A1FA6" w:rsidRPr="007742B4" w:rsidRDefault="00166D07" w:rsidP="00E95D48">
            <w:pPr>
              <w:pStyle w:val="ConsPlusNormal"/>
              <w:jc w:val="center"/>
              <w:rPr>
                <w:rFonts w:ascii="Times New Roman" w:hAnsi="Times New Roman" w:cs="Times New Roman"/>
                <w:b/>
              </w:rPr>
            </w:pPr>
            <w:r>
              <w:rPr>
                <w:rFonts w:ascii="Times New Roman" w:hAnsi="Times New Roman" w:cs="Times New Roman"/>
                <w:b/>
              </w:rPr>
              <w:t>оценка</w:t>
            </w:r>
          </w:p>
        </w:tc>
        <w:tc>
          <w:tcPr>
            <w:tcW w:w="1975" w:type="dxa"/>
            <w:gridSpan w:val="2"/>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I этап - до 2021 года</w:t>
            </w:r>
          </w:p>
        </w:tc>
        <w:tc>
          <w:tcPr>
            <w:tcW w:w="3950" w:type="dxa"/>
            <w:gridSpan w:val="4"/>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II этап - до 2025 года</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III этап - до 2030 года</w:t>
            </w:r>
          </w:p>
        </w:tc>
        <w:tc>
          <w:tcPr>
            <w:tcW w:w="989"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IV этап - до 2035 года</w:t>
            </w:r>
          </w:p>
        </w:tc>
      </w:tr>
      <w:tr w:rsidR="006A1FA6" w:rsidRPr="007742B4" w:rsidTr="000C1F1D">
        <w:trPr>
          <w:trHeight w:val="157"/>
        </w:trPr>
        <w:tc>
          <w:tcPr>
            <w:tcW w:w="2654" w:type="dxa"/>
            <w:vMerge/>
          </w:tcPr>
          <w:p w:rsidR="006A1FA6" w:rsidRPr="007742B4" w:rsidRDefault="006A1FA6" w:rsidP="00E95D48">
            <w:pPr>
              <w:spacing w:before="0"/>
              <w:rPr>
                <w:rFonts w:ascii="Times New Roman" w:hAnsi="Times New Roman"/>
                <w:b/>
              </w:rPr>
            </w:pPr>
          </w:p>
        </w:tc>
        <w:tc>
          <w:tcPr>
            <w:tcW w:w="1358" w:type="dxa"/>
            <w:vMerge/>
          </w:tcPr>
          <w:p w:rsidR="006A1FA6" w:rsidRPr="007742B4" w:rsidRDefault="006A1FA6" w:rsidP="00E95D48">
            <w:pPr>
              <w:spacing w:before="0"/>
              <w:rPr>
                <w:rFonts w:ascii="Times New Roman" w:hAnsi="Times New Roman"/>
                <w:b/>
              </w:rPr>
            </w:pPr>
          </w:p>
        </w:tc>
        <w:tc>
          <w:tcPr>
            <w:tcW w:w="864"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2017</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2018</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2019</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2020</w:t>
            </w:r>
          </w:p>
        </w:tc>
        <w:tc>
          <w:tcPr>
            <w:tcW w:w="988"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2021</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2022</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2023</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2024</w:t>
            </w:r>
          </w:p>
        </w:tc>
        <w:tc>
          <w:tcPr>
            <w:tcW w:w="989"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2025</w:t>
            </w:r>
          </w:p>
        </w:tc>
        <w:tc>
          <w:tcPr>
            <w:tcW w:w="987"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2030</w:t>
            </w:r>
          </w:p>
        </w:tc>
        <w:tc>
          <w:tcPr>
            <w:tcW w:w="989" w:type="dxa"/>
          </w:tcPr>
          <w:p w:rsidR="006A1FA6" w:rsidRPr="007742B4" w:rsidRDefault="006A1FA6" w:rsidP="00E95D48">
            <w:pPr>
              <w:pStyle w:val="ConsPlusNormal"/>
              <w:jc w:val="center"/>
              <w:rPr>
                <w:rFonts w:ascii="Times New Roman" w:hAnsi="Times New Roman" w:cs="Times New Roman"/>
                <w:b/>
              </w:rPr>
            </w:pPr>
            <w:r w:rsidRPr="007742B4">
              <w:rPr>
                <w:rFonts w:ascii="Times New Roman" w:hAnsi="Times New Roman" w:cs="Times New Roman"/>
                <w:b/>
              </w:rPr>
              <w:t>2035</w:t>
            </w:r>
          </w:p>
        </w:tc>
      </w:tr>
      <w:tr w:rsidR="006A1FA6" w:rsidRPr="007742B4" w:rsidTr="00E044F8">
        <w:trPr>
          <w:trHeight w:val="157"/>
        </w:trPr>
        <w:tc>
          <w:tcPr>
            <w:tcW w:w="14751" w:type="dxa"/>
            <w:gridSpan w:val="13"/>
          </w:tcPr>
          <w:p w:rsidR="006A1FA6" w:rsidRPr="007742B4" w:rsidRDefault="006A1FA6" w:rsidP="00E95D48">
            <w:pPr>
              <w:pStyle w:val="ConsPlusNormal"/>
              <w:jc w:val="center"/>
              <w:outlineLvl w:val="2"/>
              <w:rPr>
                <w:rFonts w:ascii="Times New Roman" w:hAnsi="Times New Roman" w:cs="Times New Roman"/>
                <w:b/>
              </w:rPr>
            </w:pPr>
            <w:r w:rsidRPr="007742B4">
              <w:rPr>
                <w:rFonts w:ascii="Times New Roman" w:hAnsi="Times New Roman" w:cs="Times New Roman"/>
                <w:b/>
              </w:rPr>
              <w:t>Приоритет 1. Человеческий капитал</w:t>
            </w:r>
          </w:p>
        </w:tc>
      </w:tr>
      <w:tr w:rsidR="006A1FA6" w:rsidRPr="007742B4" w:rsidTr="000C1F1D">
        <w:trPr>
          <w:trHeight w:val="157"/>
        </w:trPr>
        <w:tc>
          <w:tcPr>
            <w:tcW w:w="2654" w:type="dxa"/>
          </w:tcPr>
          <w:p w:rsidR="006A1FA6" w:rsidRPr="005159EF" w:rsidRDefault="00234E2B" w:rsidP="00E95D48">
            <w:pPr>
              <w:pStyle w:val="ConsPlusNormal"/>
              <w:jc w:val="both"/>
              <w:rPr>
                <w:rFonts w:ascii="Times New Roman" w:hAnsi="Times New Roman" w:cs="Times New Roman"/>
              </w:rPr>
            </w:pPr>
            <w:r w:rsidRPr="005159EF">
              <w:rPr>
                <w:rFonts w:ascii="Times New Roman" w:hAnsi="Times New Roman" w:cs="Times New Roman"/>
              </w:rPr>
              <w:t>Среднегодовая числе</w:t>
            </w:r>
            <w:r w:rsidRPr="005159EF">
              <w:rPr>
                <w:rFonts w:ascii="Times New Roman" w:hAnsi="Times New Roman" w:cs="Times New Roman"/>
              </w:rPr>
              <w:t>н</w:t>
            </w:r>
            <w:r w:rsidRPr="005159EF">
              <w:rPr>
                <w:rFonts w:ascii="Times New Roman" w:hAnsi="Times New Roman" w:cs="Times New Roman"/>
              </w:rPr>
              <w:t>ность постоянного нас</w:t>
            </w:r>
            <w:r w:rsidRPr="005159EF">
              <w:rPr>
                <w:rFonts w:ascii="Times New Roman" w:hAnsi="Times New Roman" w:cs="Times New Roman"/>
              </w:rPr>
              <w:t>е</w:t>
            </w:r>
            <w:r w:rsidRPr="005159EF">
              <w:rPr>
                <w:rFonts w:ascii="Times New Roman" w:hAnsi="Times New Roman" w:cs="Times New Roman"/>
              </w:rPr>
              <w:t>ления</w:t>
            </w:r>
            <w:r w:rsidR="00CF3C0F" w:rsidRPr="005159EF">
              <w:rPr>
                <w:rFonts w:ascii="Times New Roman" w:hAnsi="Times New Roman" w:cs="Times New Roman"/>
              </w:rPr>
              <w:t>*</w:t>
            </w:r>
          </w:p>
        </w:tc>
        <w:tc>
          <w:tcPr>
            <w:tcW w:w="1358" w:type="dxa"/>
            <w:vAlign w:val="center"/>
          </w:tcPr>
          <w:p w:rsidR="006A1FA6" w:rsidRPr="005159EF" w:rsidRDefault="00234E2B" w:rsidP="00E95D48">
            <w:pPr>
              <w:pStyle w:val="ConsPlusNormal"/>
              <w:rPr>
                <w:rFonts w:ascii="Times New Roman" w:hAnsi="Times New Roman" w:cs="Times New Roman"/>
                <w:szCs w:val="22"/>
              </w:rPr>
            </w:pPr>
            <w:r w:rsidRPr="005159EF">
              <w:rPr>
                <w:rFonts w:ascii="Times New Roman" w:hAnsi="Times New Roman" w:cs="Times New Roman"/>
                <w:szCs w:val="22"/>
              </w:rPr>
              <w:t>человек</w:t>
            </w:r>
          </w:p>
        </w:tc>
        <w:tc>
          <w:tcPr>
            <w:tcW w:w="864" w:type="dxa"/>
            <w:vAlign w:val="center"/>
          </w:tcPr>
          <w:p w:rsidR="006A1FA6" w:rsidRPr="005159EF" w:rsidRDefault="006A1FA6" w:rsidP="00E95D48">
            <w:pPr>
              <w:pStyle w:val="ConsPlusNormal"/>
              <w:jc w:val="center"/>
              <w:rPr>
                <w:rFonts w:ascii="Times New Roman" w:hAnsi="Times New Roman" w:cs="Times New Roman"/>
                <w:szCs w:val="22"/>
              </w:rPr>
            </w:pPr>
            <w:r w:rsidRPr="005159EF">
              <w:rPr>
                <w:rFonts w:ascii="Times New Roman" w:hAnsi="Times New Roman" w:cs="Times New Roman"/>
                <w:szCs w:val="22"/>
              </w:rPr>
              <w:t>24</w:t>
            </w:r>
            <w:r w:rsidR="00CD27AA" w:rsidRPr="005159EF">
              <w:rPr>
                <w:rFonts w:ascii="Times New Roman" w:hAnsi="Times New Roman" w:cs="Times New Roman"/>
                <w:szCs w:val="22"/>
              </w:rPr>
              <w:t>347</w:t>
            </w:r>
          </w:p>
        </w:tc>
        <w:tc>
          <w:tcPr>
            <w:tcW w:w="987" w:type="dxa"/>
            <w:vAlign w:val="center"/>
          </w:tcPr>
          <w:p w:rsidR="006A1FA6" w:rsidRPr="005159EF" w:rsidRDefault="00CD27AA" w:rsidP="00E95D48">
            <w:pPr>
              <w:pStyle w:val="ConsPlusNormal"/>
              <w:jc w:val="center"/>
              <w:rPr>
                <w:rFonts w:ascii="Times New Roman" w:hAnsi="Times New Roman" w:cs="Times New Roman"/>
                <w:szCs w:val="22"/>
              </w:rPr>
            </w:pPr>
            <w:r w:rsidRPr="005159EF">
              <w:rPr>
                <w:rFonts w:ascii="Times New Roman" w:hAnsi="Times New Roman" w:cs="Times New Roman"/>
                <w:szCs w:val="22"/>
              </w:rPr>
              <w:t>23982</w:t>
            </w:r>
          </w:p>
        </w:tc>
        <w:tc>
          <w:tcPr>
            <w:tcW w:w="987" w:type="dxa"/>
            <w:vAlign w:val="center"/>
          </w:tcPr>
          <w:p w:rsidR="006A1FA6" w:rsidRPr="005159EF" w:rsidRDefault="006A1FA6" w:rsidP="00E95D48">
            <w:pPr>
              <w:spacing w:before="0"/>
              <w:ind w:firstLine="0"/>
              <w:jc w:val="center"/>
              <w:rPr>
                <w:rFonts w:ascii="Times New Roman" w:hAnsi="Times New Roman"/>
                <w:color w:val="000000"/>
                <w:sz w:val="22"/>
                <w:szCs w:val="22"/>
              </w:rPr>
            </w:pPr>
            <w:r w:rsidRPr="005159EF">
              <w:rPr>
                <w:rFonts w:ascii="Times New Roman" w:hAnsi="Times New Roman"/>
                <w:color w:val="000000"/>
                <w:sz w:val="22"/>
                <w:szCs w:val="22"/>
              </w:rPr>
              <w:t>23</w:t>
            </w:r>
            <w:r w:rsidR="00CD27AA" w:rsidRPr="005159EF">
              <w:rPr>
                <w:rFonts w:ascii="Times New Roman" w:hAnsi="Times New Roman"/>
                <w:color w:val="000000"/>
                <w:sz w:val="22"/>
                <w:szCs w:val="22"/>
              </w:rPr>
              <w:t>631</w:t>
            </w:r>
          </w:p>
        </w:tc>
        <w:tc>
          <w:tcPr>
            <w:tcW w:w="987" w:type="dxa"/>
            <w:vAlign w:val="center"/>
          </w:tcPr>
          <w:p w:rsidR="006A1FA6" w:rsidRPr="005159EF" w:rsidRDefault="00CD27AA"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23</w:t>
            </w:r>
            <w:r w:rsidR="00F74D3E" w:rsidRPr="005159EF">
              <w:rPr>
                <w:rFonts w:ascii="Times New Roman" w:hAnsi="Times New Roman"/>
                <w:color w:val="000000"/>
                <w:sz w:val="22"/>
                <w:szCs w:val="22"/>
              </w:rPr>
              <w:t>270</w:t>
            </w:r>
          </w:p>
        </w:tc>
        <w:tc>
          <w:tcPr>
            <w:tcW w:w="988"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w:t>
            </w:r>
            <w:r w:rsidR="00F74D3E" w:rsidRPr="005159EF">
              <w:rPr>
                <w:rFonts w:ascii="Times New Roman" w:hAnsi="Times New Roman"/>
                <w:color w:val="000000"/>
                <w:sz w:val="22"/>
                <w:szCs w:val="22"/>
              </w:rPr>
              <w:t>2913</w:t>
            </w:r>
          </w:p>
        </w:tc>
        <w:tc>
          <w:tcPr>
            <w:tcW w:w="987"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w:t>
            </w:r>
            <w:r w:rsidR="00CD27AA" w:rsidRPr="005159EF">
              <w:rPr>
                <w:rFonts w:ascii="Times New Roman" w:hAnsi="Times New Roman"/>
                <w:color w:val="000000"/>
                <w:sz w:val="22"/>
                <w:szCs w:val="22"/>
              </w:rPr>
              <w:t>2</w:t>
            </w:r>
            <w:r w:rsidR="00F74D3E" w:rsidRPr="005159EF">
              <w:rPr>
                <w:rFonts w:ascii="Times New Roman" w:hAnsi="Times New Roman"/>
                <w:color w:val="000000"/>
                <w:sz w:val="22"/>
                <w:szCs w:val="22"/>
              </w:rPr>
              <w:t>555</w:t>
            </w:r>
          </w:p>
        </w:tc>
        <w:tc>
          <w:tcPr>
            <w:tcW w:w="987"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22</w:t>
            </w:r>
            <w:r w:rsidR="00F74D3E" w:rsidRPr="005159EF">
              <w:rPr>
                <w:rFonts w:ascii="Times New Roman" w:hAnsi="Times New Roman"/>
                <w:color w:val="000000"/>
                <w:sz w:val="22"/>
                <w:szCs w:val="22"/>
              </w:rPr>
              <w:t>197</w:t>
            </w:r>
          </w:p>
        </w:tc>
        <w:tc>
          <w:tcPr>
            <w:tcW w:w="987"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w:t>
            </w:r>
            <w:r w:rsidR="00F74D3E" w:rsidRPr="005159EF">
              <w:rPr>
                <w:rFonts w:ascii="Times New Roman" w:hAnsi="Times New Roman"/>
                <w:color w:val="000000"/>
                <w:sz w:val="22"/>
                <w:szCs w:val="22"/>
              </w:rPr>
              <w:t>1839</w:t>
            </w:r>
          </w:p>
        </w:tc>
        <w:tc>
          <w:tcPr>
            <w:tcW w:w="989"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2</w:t>
            </w:r>
            <w:r w:rsidR="00CD27AA" w:rsidRPr="005159EF">
              <w:rPr>
                <w:rFonts w:ascii="Times New Roman" w:hAnsi="Times New Roman"/>
                <w:color w:val="000000"/>
                <w:sz w:val="22"/>
                <w:szCs w:val="22"/>
              </w:rPr>
              <w:t>1</w:t>
            </w:r>
            <w:r w:rsidR="00F74D3E" w:rsidRPr="005159EF">
              <w:rPr>
                <w:rFonts w:ascii="Times New Roman" w:hAnsi="Times New Roman"/>
                <w:color w:val="000000"/>
                <w:sz w:val="22"/>
                <w:szCs w:val="22"/>
              </w:rPr>
              <w:t>480</w:t>
            </w:r>
          </w:p>
        </w:tc>
        <w:tc>
          <w:tcPr>
            <w:tcW w:w="987" w:type="dxa"/>
            <w:vAlign w:val="center"/>
          </w:tcPr>
          <w:p w:rsidR="006A1FA6" w:rsidRPr="005159EF" w:rsidRDefault="00F74D3E"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19691</w:t>
            </w:r>
          </w:p>
        </w:tc>
        <w:tc>
          <w:tcPr>
            <w:tcW w:w="989" w:type="dxa"/>
            <w:vAlign w:val="center"/>
          </w:tcPr>
          <w:p w:rsidR="006A1FA6" w:rsidRPr="005159EF" w:rsidRDefault="006A1FA6" w:rsidP="00E95D48">
            <w:pPr>
              <w:spacing w:before="0"/>
              <w:ind w:firstLine="86"/>
              <w:jc w:val="center"/>
              <w:rPr>
                <w:rFonts w:ascii="Times New Roman" w:hAnsi="Times New Roman"/>
                <w:color w:val="000000"/>
                <w:sz w:val="22"/>
                <w:szCs w:val="22"/>
              </w:rPr>
            </w:pPr>
            <w:r w:rsidRPr="005159EF">
              <w:rPr>
                <w:rFonts w:ascii="Times New Roman" w:hAnsi="Times New Roman"/>
                <w:color w:val="000000"/>
                <w:sz w:val="22"/>
                <w:szCs w:val="22"/>
              </w:rPr>
              <w:t>1</w:t>
            </w:r>
            <w:r w:rsidR="00F74D3E" w:rsidRPr="005159EF">
              <w:rPr>
                <w:rFonts w:ascii="Times New Roman" w:hAnsi="Times New Roman"/>
                <w:color w:val="000000"/>
                <w:sz w:val="22"/>
                <w:szCs w:val="22"/>
              </w:rPr>
              <w:t>7900</w:t>
            </w:r>
          </w:p>
        </w:tc>
      </w:tr>
      <w:tr w:rsidR="006A1FA6" w:rsidRPr="007742B4" w:rsidTr="000C1F1D">
        <w:trPr>
          <w:trHeight w:val="157"/>
        </w:trPr>
        <w:tc>
          <w:tcPr>
            <w:tcW w:w="2654" w:type="dxa"/>
          </w:tcPr>
          <w:p w:rsidR="006A1FA6" w:rsidRPr="005159EF" w:rsidRDefault="006A1FA6" w:rsidP="00E95D48">
            <w:pPr>
              <w:pStyle w:val="ConsPlusNormal"/>
              <w:jc w:val="both"/>
              <w:rPr>
                <w:rFonts w:ascii="Times New Roman" w:hAnsi="Times New Roman" w:cs="Times New Roman"/>
              </w:rPr>
            </w:pPr>
            <w:r w:rsidRPr="005159EF">
              <w:rPr>
                <w:rFonts w:ascii="Times New Roman" w:hAnsi="Times New Roman" w:cs="Times New Roman"/>
              </w:rPr>
              <w:t xml:space="preserve">Естественный прирост, убыль (-) </w:t>
            </w:r>
            <w:r w:rsidR="005E6780" w:rsidRPr="005159EF">
              <w:rPr>
                <w:rFonts w:ascii="Times New Roman" w:hAnsi="Times New Roman" w:cs="Times New Roman"/>
              </w:rPr>
              <w:t>населения</w:t>
            </w:r>
            <w:r w:rsidRPr="005159EF">
              <w:rPr>
                <w:rFonts w:ascii="Times New Roman" w:hAnsi="Times New Roman" w:cs="Times New Roman"/>
              </w:rPr>
              <w:t xml:space="preserve"> </w:t>
            </w:r>
          </w:p>
        </w:tc>
        <w:tc>
          <w:tcPr>
            <w:tcW w:w="1358" w:type="dxa"/>
          </w:tcPr>
          <w:p w:rsidR="006A1FA6" w:rsidRPr="005159EF" w:rsidRDefault="005E6780" w:rsidP="00E95D48">
            <w:pPr>
              <w:pStyle w:val="ConsPlusNormal"/>
              <w:rPr>
                <w:rFonts w:ascii="Times New Roman" w:hAnsi="Times New Roman" w:cs="Times New Roman"/>
              </w:rPr>
            </w:pPr>
            <w:r w:rsidRPr="005159EF">
              <w:rPr>
                <w:rFonts w:ascii="Times New Roman" w:hAnsi="Times New Roman" w:cs="Times New Roman"/>
              </w:rPr>
              <w:t>человек</w:t>
            </w:r>
          </w:p>
        </w:tc>
        <w:tc>
          <w:tcPr>
            <w:tcW w:w="864" w:type="dxa"/>
          </w:tcPr>
          <w:p w:rsidR="006A1FA6" w:rsidRPr="005159EF" w:rsidRDefault="000C1F1D" w:rsidP="00E95D48">
            <w:pPr>
              <w:pStyle w:val="ConsPlusNormal"/>
              <w:jc w:val="center"/>
              <w:rPr>
                <w:rFonts w:ascii="Times New Roman" w:hAnsi="Times New Roman" w:cs="Times New Roman"/>
              </w:rPr>
            </w:pPr>
            <w:r w:rsidRPr="005159EF">
              <w:rPr>
                <w:rFonts w:ascii="Times New Roman" w:hAnsi="Times New Roman" w:cs="Times New Roman"/>
              </w:rPr>
              <w:t>-6</w:t>
            </w:r>
          </w:p>
        </w:tc>
        <w:tc>
          <w:tcPr>
            <w:tcW w:w="987" w:type="dxa"/>
          </w:tcPr>
          <w:p w:rsidR="006A1FA6" w:rsidRPr="005159EF" w:rsidRDefault="000C1F1D" w:rsidP="00E95D48">
            <w:pPr>
              <w:pStyle w:val="ConsPlusNormal"/>
              <w:jc w:val="center"/>
              <w:rPr>
                <w:rFonts w:ascii="Times New Roman" w:hAnsi="Times New Roman" w:cs="Times New Roman"/>
              </w:rPr>
            </w:pPr>
            <w:r w:rsidRPr="005159EF">
              <w:rPr>
                <w:rFonts w:ascii="Times New Roman" w:hAnsi="Times New Roman" w:cs="Times New Roman"/>
              </w:rPr>
              <w:t>-54</w:t>
            </w:r>
          </w:p>
        </w:tc>
        <w:tc>
          <w:tcPr>
            <w:tcW w:w="987" w:type="dxa"/>
          </w:tcPr>
          <w:p w:rsidR="006A1FA6" w:rsidRPr="005159EF" w:rsidRDefault="001703F5" w:rsidP="00E95D48">
            <w:pPr>
              <w:pStyle w:val="ConsPlusNormal"/>
              <w:jc w:val="center"/>
              <w:rPr>
                <w:rFonts w:ascii="Times New Roman" w:hAnsi="Times New Roman" w:cs="Times New Roman"/>
              </w:rPr>
            </w:pPr>
            <w:r w:rsidRPr="005159EF">
              <w:rPr>
                <w:rFonts w:ascii="Times New Roman" w:hAnsi="Times New Roman" w:cs="Times New Roman"/>
              </w:rPr>
              <w:t>-71</w:t>
            </w:r>
          </w:p>
        </w:tc>
        <w:tc>
          <w:tcPr>
            <w:tcW w:w="987" w:type="dxa"/>
          </w:tcPr>
          <w:p w:rsidR="006A1FA6" w:rsidRPr="005159EF" w:rsidRDefault="000A1BE9"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8"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9"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9"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-44</w:t>
            </w:r>
          </w:p>
        </w:tc>
      </w:tr>
      <w:tr w:rsidR="006A1FA6" w:rsidRPr="007742B4" w:rsidTr="000C1F1D">
        <w:trPr>
          <w:trHeight w:val="157"/>
        </w:trPr>
        <w:tc>
          <w:tcPr>
            <w:tcW w:w="2654" w:type="dxa"/>
          </w:tcPr>
          <w:p w:rsidR="006A1FA6" w:rsidRPr="005159EF" w:rsidRDefault="006A1FA6" w:rsidP="00E95D48">
            <w:pPr>
              <w:pStyle w:val="ConsPlusNormal"/>
              <w:rPr>
                <w:rFonts w:ascii="Times New Roman" w:hAnsi="Times New Roman" w:cs="Times New Roman"/>
              </w:rPr>
            </w:pPr>
            <w:r w:rsidRPr="005159EF">
              <w:rPr>
                <w:rFonts w:ascii="Times New Roman" w:hAnsi="Times New Roman" w:cs="Times New Roman"/>
              </w:rPr>
              <w:t>Миграционный прирост, убыль (-) населения</w:t>
            </w:r>
          </w:p>
        </w:tc>
        <w:tc>
          <w:tcPr>
            <w:tcW w:w="1358" w:type="dxa"/>
          </w:tcPr>
          <w:p w:rsidR="006A1FA6" w:rsidRPr="005159EF" w:rsidRDefault="005E6780" w:rsidP="00E95D48">
            <w:pPr>
              <w:pStyle w:val="ConsPlusNormal"/>
              <w:rPr>
                <w:rFonts w:ascii="Times New Roman" w:hAnsi="Times New Roman" w:cs="Times New Roman"/>
              </w:rPr>
            </w:pPr>
            <w:r w:rsidRPr="005159EF">
              <w:rPr>
                <w:rFonts w:ascii="Times New Roman" w:hAnsi="Times New Roman" w:cs="Times New Roman"/>
              </w:rPr>
              <w:t>человек</w:t>
            </w:r>
          </w:p>
        </w:tc>
        <w:tc>
          <w:tcPr>
            <w:tcW w:w="864" w:type="dxa"/>
          </w:tcPr>
          <w:p w:rsidR="006A1FA6" w:rsidRPr="005159EF" w:rsidRDefault="000C1F1D" w:rsidP="00E95D48">
            <w:pPr>
              <w:pStyle w:val="ConsPlusNormal"/>
              <w:jc w:val="center"/>
              <w:rPr>
                <w:rFonts w:ascii="Times New Roman" w:hAnsi="Times New Roman" w:cs="Times New Roman"/>
              </w:rPr>
            </w:pPr>
            <w:r w:rsidRPr="005159EF">
              <w:rPr>
                <w:rFonts w:ascii="Times New Roman" w:hAnsi="Times New Roman" w:cs="Times New Roman"/>
              </w:rPr>
              <w:t>-298</w:t>
            </w:r>
          </w:p>
        </w:tc>
        <w:tc>
          <w:tcPr>
            <w:tcW w:w="987" w:type="dxa"/>
          </w:tcPr>
          <w:p w:rsidR="006A1FA6" w:rsidRPr="005159EF" w:rsidRDefault="000C1F1D" w:rsidP="00E95D48">
            <w:pPr>
              <w:pStyle w:val="ConsPlusNormal"/>
              <w:jc w:val="center"/>
              <w:rPr>
                <w:rFonts w:ascii="Times New Roman" w:hAnsi="Times New Roman" w:cs="Times New Roman"/>
              </w:rPr>
            </w:pPr>
            <w:r w:rsidRPr="005159EF">
              <w:rPr>
                <w:rFonts w:ascii="Times New Roman" w:hAnsi="Times New Roman" w:cs="Times New Roman"/>
              </w:rPr>
              <w:t>-372</w:t>
            </w:r>
          </w:p>
        </w:tc>
        <w:tc>
          <w:tcPr>
            <w:tcW w:w="987" w:type="dxa"/>
          </w:tcPr>
          <w:p w:rsidR="006A1FA6" w:rsidRPr="005159EF" w:rsidRDefault="001703F5" w:rsidP="00E95D48">
            <w:pPr>
              <w:pStyle w:val="ConsPlusNormal"/>
              <w:jc w:val="center"/>
              <w:rPr>
                <w:rFonts w:ascii="Times New Roman" w:hAnsi="Times New Roman" w:cs="Times New Roman"/>
              </w:rPr>
            </w:pPr>
            <w:r w:rsidRPr="005159EF">
              <w:rPr>
                <w:rFonts w:ascii="Times New Roman" w:hAnsi="Times New Roman" w:cs="Times New Roman"/>
              </w:rPr>
              <w:t>-205</w:t>
            </w:r>
          </w:p>
        </w:tc>
        <w:tc>
          <w:tcPr>
            <w:tcW w:w="987" w:type="dxa"/>
          </w:tcPr>
          <w:p w:rsidR="006A1FA6" w:rsidRPr="005159EF" w:rsidRDefault="000A1BE9" w:rsidP="00E95D48">
            <w:pPr>
              <w:pStyle w:val="ConsPlusNormal"/>
              <w:jc w:val="center"/>
              <w:rPr>
                <w:rFonts w:ascii="Times New Roman" w:hAnsi="Times New Roman" w:cs="Times New Roman"/>
              </w:rPr>
            </w:pPr>
            <w:r w:rsidRPr="005159EF">
              <w:rPr>
                <w:rFonts w:ascii="Times New Roman" w:hAnsi="Times New Roman" w:cs="Times New Roman"/>
              </w:rPr>
              <w:t>-2</w:t>
            </w:r>
            <w:r w:rsidR="00290F8A" w:rsidRPr="005159EF">
              <w:rPr>
                <w:rFonts w:ascii="Times New Roman" w:hAnsi="Times New Roman" w:cs="Times New Roman"/>
              </w:rPr>
              <w:t>9</w:t>
            </w:r>
            <w:r w:rsidRPr="005159EF">
              <w:rPr>
                <w:rFonts w:ascii="Times New Roman" w:hAnsi="Times New Roman" w:cs="Times New Roman"/>
              </w:rPr>
              <w:t>0</w:t>
            </w:r>
          </w:p>
        </w:tc>
        <w:tc>
          <w:tcPr>
            <w:tcW w:w="988"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9"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7"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c>
          <w:tcPr>
            <w:tcW w:w="989" w:type="dxa"/>
          </w:tcPr>
          <w:p w:rsidR="006A1FA6" w:rsidRPr="005159EF" w:rsidRDefault="00586931" w:rsidP="00E95D48">
            <w:pPr>
              <w:pStyle w:val="ConsPlusNormal"/>
              <w:jc w:val="center"/>
              <w:rPr>
                <w:rFonts w:ascii="Times New Roman" w:hAnsi="Times New Roman" w:cs="Times New Roman"/>
              </w:rPr>
            </w:pPr>
            <w:r w:rsidRPr="005159EF">
              <w:rPr>
                <w:rFonts w:ascii="Times New Roman" w:hAnsi="Times New Roman" w:cs="Times New Roman"/>
              </w:rPr>
              <w:t>-290</w:t>
            </w:r>
          </w:p>
        </w:tc>
      </w:tr>
      <w:tr w:rsidR="009A3E80" w:rsidRPr="007742B4" w:rsidTr="000C1F1D">
        <w:trPr>
          <w:trHeight w:val="157"/>
        </w:trPr>
        <w:tc>
          <w:tcPr>
            <w:tcW w:w="2654" w:type="dxa"/>
          </w:tcPr>
          <w:p w:rsidR="009A3E80" w:rsidRPr="005159EF" w:rsidRDefault="009A3E80" w:rsidP="00E95D48">
            <w:pPr>
              <w:pStyle w:val="ConsPlusNormal"/>
              <w:jc w:val="both"/>
              <w:rPr>
                <w:rFonts w:ascii="Times New Roman" w:hAnsi="Times New Roman" w:cs="Times New Roman"/>
              </w:rPr>
            </w:pPr>
            <w:r w:rsidRPr="005159EF">
              <w:rPr>
                <w:rFonts w:ascii="Times New Roman" w:hAnsi="Times New Roman" w:cs="Times New Roman"/>
              </w:rPr>
              <w:t>Уровень зарегистрирова</w:t>
            </w:r>
            <w:r w:rsidRPr="005159EF">
              <w:rPr>
                <w:rFonts w:ascii="Times New Roman" w:hAnsi="Times New Roman" w:cs="Times New Roman"/>
              </w:rPr>
              <w:t>н</w:t>
            </w:r>
            <w:r w:rsidRPr="005159EF">
              <w:rPr>
                <w:rFonts w:ascii="Times New Roman" w:hAnsi="Times New Roman" w:cs="Times New Roman"/>
              </w:rPr>
              <w:t>ной безработицы, %</w:t>
            </w:r>
          </w:p>
        </w:tc>
        <w:tc>
          <w:tcPr>
            <w:tcW w:w="1358"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t>%</w:t>
            </w:r>
          </w:p>
        </w:tc>
        <w:tc>
          <w:tcPr>
            <w:tcW w:w="864"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2,2</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2,5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2,6</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4,5</w:t>
            </w:r>
          </w:p>
        </w:tc>
        <w:tc>
          <w:tcPr>
            <w:tcW w:w="988"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3</w:t>
            </w:r>
          </w:p>
        </w:tc>
        <w:tc>
          <w:tcPr>
            <w:tcW w:w="987" w:type="dxa"/>
          </w:tcPr>
          <w:p w:rsidR="009A3E80" w:rsidRPr="005159EF" w:rsidRDefault="009A3E80" w:rsidP="00E95D48">
            <w:pPr>
              <w:spacing w:before="0"/>
            </w:pPr>
            <w:r w:rsidRPr="005159EF">
              <w:rPr>
                <w:rFonts w:ascii="Times New Roman" w:hAnsi="Times New Roman"/>
              </w:rPr>
              <w:t>3</w:t>
            </w:r>
          </w:p>
        </w:tc>
        <w:tc>
          <w:tcPr>
            <w:tcW w:w="987" w:type="dxa"/>
          </w:tcPr>
          <w:p w:rsidR="009A3E80" w:rsidRPr="005159EF" w:rsidRDefault="009A3E80" w:rsidP="00E95D48">
            <w:pPr>
              <w:spacing w:before="0"/>
            </w:pPr>
            <w:r w:rsidRPr="005159EF">
              <w:rPr>
                <w:rFonts w:ascii="Times New Roman" w:hAnsi="Times New Roman"/>
              </w:rPr>
              <w:t>3</w:t>
            </w:r>
          </w:p>
        </w:tc>
        <w:tc>
          <w:tcPr>
            <w:tcW w:w="987" w:type="dxa"/>
          </w:tcPr>
          <w:p w:rsidR="009A3E80" w:rsidRPr="005159EF" w:rsidRDefault="009A3E80" w:rsidP="00E95D48">
            <w:pPr>
              <w:spacing w:before="0"/>
            </w:pPr>
            <w:r w:rsidRPr="005159EF">
              <w:rPr>
                <w:rFonts w:ascii="Times New Roman" w:hAnsi="Times New Roman"/>
              </w:rPr>
              <w:t>3</w:t>
            </w:r>
          </w:p>
        </w:tc>
        <w:tc>
          <w:tcPr>
            <w:tcW w:w="989" w:type="dxa"/>
          </w:tcPr>
          <w:p w:rsidR="009A3E80" w:rsidRPr="005159EF" w:rsidRDefault="009A3E80" w:rsidP="00E95D48">
            <w:pPr>
              <w:spacing w:before="0"/>
            </w:pPr>
            <w:r w:rsidRPr="005159EF">
              <w:rPr>
                <w:rFonts w:ascii="Times New Roman" w:hAnsi="Times New Roman"/>
              </w:rPr>
              <w:t>3</w:t>
            </w:r>
          </w:p>
        </w:tc>
        <w:tc>
          <w:tcPr>
            <w:tcW w:w="987" w:type="dxa"/>
          </w:tcPr>
          <w:p w:rsidR="009A3E80" w:rsidRPr="005159EF" w:rsidRDefault="009A3E80" w:rsidP="00E95D48">
            <w:pPr>
              <w:spacing w:before="0"/>
            </w:pPr>
            <w:r w:rsidRPr="005159EF">
              <w:rPr>
                <w:rFonts w:ascii="Times New Roman" w:hAnsi="Times New Roman"/>
              </w:rPr>
              <w:t>3</w:t>
            </w:r>
          </w:p>
        </w:tc>
        <w:tc>
          <w:tcPr>
            <w:tcW w:w="989" w:type="dxa"/>
          </w:tcPr>
          <w:p w:rsidR="009A3E80" w:rsidRPr="005159EF" w:rsidRDefault="009A3E80" w:rsidP="00E95D48">
            <w:pPr>
              <w:spacing w:before="0"/>
            </w:pPr>
            <w:r w:rsidRPr="005159EF">
              <w:rPr>
                <w:rFonts w:ascii="Times New Roman" w:hAnsi="Times New Roman"/>
              </w:rPr>
              <w:t>3</w:t>
            </w:r>
          </w:p>
        </w:tc>
      </w:tr>
      <w:tr w:rsidR="009A3E80" w:rsidRPr="007742B4" w:rsidTr="000C1F1D">
        <w:trPr>
          <w:trHeight w:val="157"/>
        </w:trPr>
        <w:tc>
          <w:tcPr>
            <w:tcW w:w="2654"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t>Среднемесячная ном</w:t>
            </w:r>
            <w:r w:rsidRPr="005159EF">
              <w:rPr>
                <w:rFonts w:ascii="Times New Roman" w:hAnsi="Times New Roman" w:cs="Times New Roman"/>
              </w:rPr>
              <w:t>и</w:t>
            </w:r>
            <w:r w:rsidRPr="005159EF">
              <w:rPr>
                <w:rFonts w:ascii="Times New Roman" w:hAnsi="Times New Roman" w:cs="Times New Roman"/>
              </w:rPr>
              <w:t>нальная начисленная заработная плата работн</w:t>
            </w:r>
            <w:r w:rsidRPr="005159EF">
              <w:rPr>
                <w:rFonts w:ascii="Times New Roman" w:hAnsi="Times New Roman" w:cs="Times New Roman"/>
              </w:rPr>
              <w:t>и</w:t>
            </w:r>
            <w:r w:rsidRPr="005159EF">
              <w:rPr>
                <w:rFonts w:ascii="Times New Roman" w:hAnsi="Times New Roman" w:cs="Times New Roman"/>
              </w:rPr>
              <w:t xml:space="preserve">ков (без субъектов </w:t>
            </w:r>
            <w:r w:rsidRPr="005159EF">
              <w:rPr>
                <w:rFonts w:ascii="Times New Roman" w:hAnsi="Times New Roman" w:cs="Times New Roman"/>
              </w:rPr>
              <w:lastRenderedPageBreak/>
              <w:t xml:space="preserve">малого предпринимательства) </w:t>
            </w:r>
          </w:p>
        </w:tc>
        <w:tc>
          <w:tcPr>
            <w:tcW w:w="1358"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lastRenderedPageBreak/>
              <w:t>рублей</w:t>
            </w:r>
          </w:p>
        </w:tc>
        <w:tc>
          <w:tcPr>
            <w:tcW w:w="864"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29289</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33505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36810</w:t>
            </w:r>
          </w:p>
        </w:tc>
        <w:tc>
          <w:tcPr>
            <w:tcW w:w="987"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38282</w:t>
            </w:r>
          </w:p>
        </w:tc>
        <w:tc>
          <w:tcPr>
            <w:tcW w:w="988"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39813</w:t>
            </w:r>
          </w:p>
        </w:tc>
        <w:tc>
          <w:tcPr>
            <w:tcW w:w="987"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41405</w:t>
            </w:r>
          </w:p>
        </w:tc>
        <w:tc>
          <w:tcPr>
            <w:tcW w:w="987"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43061</w:t>
            </w:r>
          </w:p>
        </w:tc>
        <w:tc>
          <w:tcPr>
            <w:tcW w:w="987"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44783</w:t>
            </w:r>
          </w:p>
        </w:tc>
        <w:tc>
          <w:tcPr>
            <w:tcW w:w="989"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46574</w:t>
            </w:r>
          </w:p>
        </w:tc>
        <w:tc>
          <w:tcPr>
            <w:tcW w:w="987"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56559</w:t>
            </w:r>
          </w:p>
        </w:tc>
        <w:tc>
          <w:tcPr>
            <w:tcW w:w="989" w:type="dxa"/>
          </w:tcPr>
          <w:p w:rsidR="009A3E80" w:rsidRPr="005159EF" w:rsidRDefault="00B556B3" w:rsidP="00E95D48">
            <w:pPr>
              <w:pStyle w:val="ConsPlusNormal"/>
              <w:jc w:val="center"/>
              <w:rPr>
                <w:rFonts w:ascii="Times New Roman" w:hAnsi="Times New Roman" w:cs="Times New Roman"/>
              </w:rPr>
            </w:pPr>
            <w:r w:rsidRPr="005159EF">
              <w:rPr>
                <w:rFonts w:ascii="Times New Roman" w:hAnsi="Times New Roman" w:cs="Times New Roman"/>
              </w:rPr>
              <w:t>68813</w:t>
            </w:r>
          </w:p>
        </w:tc>
      </w:tr>
      <w:tr w:rsidR="009A3E80" w:rsidRPr="007742B4" w:rsidTr="000C1F1D">
        <w:trPr>
          <w:trHeight w:val="157"/>
        </w:trPr>
        <w:tc>
          <w:tcPr>
            <w:tcW w:w="2654"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lastRenderedPageBreak/>
              <w:t>Доля детей в возрасте 1 - 6 лет, получающих дошк</w:t>
            </w:r>
            <w:r w:rsidRPr="005159EF">
              <w:rPr>
                <w:rFonts w:ascii="Times New Roman" w:hAnsi="Times New Roman" w:cs="Times New Roman"/>
              </w:rPr>
              <w:t>о</w:t>
            </w:r>
            <w:r w:rsidRPr="005159EF">
              <w:rPr>
                <w:rFonts w:ascii="Times New Roman" w:hAnsi="Times New Roman" w:cs="Times New Roman"/>
              </w:rPr>
              <w:t>льную образовательную услугу и (или) услугу по их содержанию в муниц</w:t>
            </w:r>
            <w:r w:rsidRPr="005159EF">
              <w:rPr>
                <w:rFonts w:ascii="Times New Roman" w:hAnsi="Times New Roman" w:cs="Times New Roman"/>
              </w:rPr>
              <w:t>и</w:t>
            </w:r>
            <w:r w:rsidRPr="005159EF">
              <w:rPr>
                <w:rFonts w:ascii="Times New Roman" w:hAnsi="Times New Roman" w:cs="Times New Roman"/>
              </w:rPr>
              <w:t>пальных образовательных учреждениях, в общей численности детей в во</w:t>
            </w:r>
            <w:r w:rsidRPr="005159EF">
              <w:rPr>
                <w:rFonts w:ascii="Times New Roman" w:hAnsi="Times New Roman" w:cs="Times New Roman"/>
              </w:rPr>
              <w:t>з</w:t>
            </w:r>
            <w:r w:rsidRPr="005159EF">
              <w:rPr>
                <w:rFonts w:ascii="Times New Roman" w:hAnsi="Times New Roman" w:cs="Times New Roman"/>
              </w:rPr>
              <w:t>расте 1 - 6 лет</w:t>
            </w:r>
          </w:p>
        </w:tc>
        <w:tc>
          <w:tcPr>
            <w:tcW w:w="1358"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t>%</w:t>
            </w:r>
          </w:p>
        </w:tc>
        <w:tc>
          <w:tcPr>
            <w:tcW w:w="864"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61,6</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64,5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60,6</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90</w:t>
            </w:r>
          </w:p>
        </w:tc>
        <w:tc>
          <w:tcPr>
            <w:tcW w:w="988"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90</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91</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93</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95</w:t>
            </w:r>
          </w:p>
        </w:tc>
        <w:tc>
          <w:tcPr>
            <w:tcW w:w="989"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9"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100</w:t>
            </w:r>
          </w:p>
        </w:tc>
      </w:tr>
      <w:tr w:rsidR="009A3E80" w:rsidRPr="007742B4" w:rsidTr="001E7C90">
        <w:trPr>
          <w:trHeight w:val="157"/>
        </w:trPr>
        <w:tc>
          <w:tcPr>
            <w:tcW w:w="2654"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Доля детей в возрасте 5 - 18 лет, получающих усл</w:t>
            </w:r>
            <w:r w:rsidRPr="005159EF">
              <w:rPr>
                <w:rFonts w:ascii="Times New Roman" w:hAnsi="Times New Roman"/>
                <w:sz w:val="22"/>
                <w:szCs w:val="22"/>
              </w:rPr>
              <w:t>у</w:t>
            </w:r>
            <w:r w:rsidRPr="005159EF">
              <w:rPr>
                <w:rFonts w:ascii="Times New Roman" w:hAnsi="Times New Roman"/>
                <w:sz w:val="22"/>
                <w:szCs w:val="22"/>
              </w:rPr>
              <w:t>ги по дополнительному образованию в организ</w:t>
            </w:r>
            <w:r w:rsidRPr="005159EF">
              <w:rPr>
                <w:rFonts w:ascii="Times New Roman" w:hAnsi="Times New Roman"/>
                <w:sz w:val="22"/>
                <w:szCs w:val="22"/>
              </w:rPr>
              <w:t>а</w:t>
            </w:r>
            <w:r w:rsidRPr="005159EF">
              <w:rPr>
                <w:rFonts w:ascii="Times New Roman" w:hAnsi="Times New Roman"/>
                <w:sz w:val="22"/>
                <w:szCs w:val="22"/>
              </w:rPr>
              <w:t>циях различной организ</w:t>
            </w:r>
            <w:r w:rsidRPr="005159EF">
              <w:rPr>
                <w:rFonts w:ascii="Times New Roman" w:hAnsi="Times New Roman"/>
                <w:sz w:val="22"/>
                <w:szCs w:val="22"/>
              </w:rPr>
              <w:t>а</w:t>
            </w:r>
            <w:r w:rsidRPr="005159EF">
              <w:rPr>
                <w:rFonts w:ascii="Times New Roman" w:hAnsi="Times New Roman"/>
                <w:sz w:val="22"/>
                <w:szCs w:val="22"/>
              </w:rPr>
              <w:t>ционно-правовой формы и формы собственности, в общей численности детей этой возрастной группы</w:t>
            </w:r>
          </w:p>
        </w:tc>
        <w:tc>
          <w:tcPr>
            <w:tcW w:w="1358"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w:t>
            </w:r>
          </w:p>
        </w:tc>
        <w:tc>
          <w:tcPr>
            <w:tcW w:w="864"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73,45</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63,74</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71,29</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72</w:t>
            </w:r>
          </w:p>
        </w:tc>
        <w:tc>
          <w:tcPr>
            <w:tcW w:w="988"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74</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76</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78</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80</w:t>
            </w:r>
          </w:p>
        </w:tc>
        <w:tc>
          <w:tcPr>
            <w:tcW w:w="989"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80</w:t>
            </w:r>
          </w:p>
        </w:tc>
        <w:tc>
          <w:tcPr>
            <w:tcW w:w="987"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80</w:t>
            </w:r>
          </w:p>
        </w:tc>
        <w:tc>
          <w:tcPr>
            <w:tcW w:w="989" w:type="dxa"/>
            <w:vAlign w:val="center"/>
          </w:tcPr>
          <w:p w:rsidR="009A3E80" w:rsidRPr="005159EF" w:rsidRDefault="009A3E80" w:rsidP="00E95D48">
            <w:pPr>
              <w:spacing w:before="0"/>
              <w:ind w:firstLine="0"/>
              <w:rPr>
                <w:rFonts w:ascii="Times New Roman" w:hAnsi="Times New Roman"/>
                <w:sz w:val="22"/>
                <w:szCs w:val="22"/>
              </w:rPr>
            </w:pPr>
            <w:r w:rsidRPr="005159EF">
              <w:rPr>
                <w:rFonts w:ascii="Times New Roman" w:hAnsi="Times New Roman"/>
                <w:sz w:val="22"/>
                <w:szCs w:val="22"/>
              </w:rPr>
              <w:t>80</w:t>
            </w:r>
          </w:p>
        </w:tc>
      </w:tr>
      <w:tr w:rsidR="009A3E80" w:rsidRPr="007742B4" w:rsidTr="000C1F1D">
        <w:trPr>
          <w:trHeight w:val="157"/>
        </w:trPr>
        <w:tc>
          <w:tcPr>
            <w:tcW w:w="2654"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t>Обеспеченность организ</w:t>
            </w:r>
            <w:r w:rsidRPr="005159EF">
              <w:rPr>
                <w:rFonts w:ascii="Times New Roman" w:hAnsi="Times New Roman" w:cs="Times New Roman"/>
              </w:rPr>
              <w:t>а</w:t>
            </w:r>
            <w:r w:rsidRPr="005159EF">
              <w:rPr>
                <w:rFonts w:ascii="Times New Roman" w:hAnsi="Times New Roman" w:cs="Times New Roman"/>
              </w:rPr>
              <w:t>циями культурно-досугового типа на 1000 человек населения</w:t>
            </w:r>
          </w:p>
        </w:tc>
        <w:tc>
          <w:tcPr>
            <w:tcW w:w="1358" w:type="dxa"/>
          </w:tcPr>
          <w:p w:rsidR="009A3E80" w:rsidRPr="005159EF" w:rsidRDefault="009A3E80" w:rsidP="00E95D48">
            <w:pPr>
              <w:pStyle w:val="ConsPlusNormal"/>
              <w:rPr>
                <w:rFonts w:ascii="Times New Roman" w:hAnsi="Times New Roman" w:cs="Times New Roman"/>
              </w:rPr>
            </w:pPr>
            <w:r w:rsidRPr="005159EF">
              <w:rPr>
                <w:rFonts w:ascii="Times New Roman" w:hAnsi="Times New Roman" w:cs="Times New Roman"/>
              </w:rPr>
              <w:t>единиц</w:t>
            </w:r>
          </w:p>
        </w:tc>
        <w:tc>
          <w:tcPr>
            <w:tcW w:w="864"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8"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9"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7"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c>
          <w:tcPr>
            <w:tcW w:w="989" w:type="dxa"/>
          </w:tcPr>
          <w:p w:rsidR="009A3E80" w:rsidRPr="005159EF" w:rsidRDefault="009A3E80" w:rsidP="00E95D48">
            <w:pPr>
              <w:pStyle w:val="ConsPlusNormal"/>
              <w:jc w:val="center"/>
              <w:rPr>
                <w:rFonts w:ascii="Times New Roman" w:hAnsi="Times New Roman" w:cs="Times New Roman"/>
              </w:rPr>
            </w:pPr>
            <w:r w:rsidRPr="005159EF">
              <w:rPr>
                <w:rFonts w:ascii="Times New Roman" w:hAnsi="Times New Roman" w:cs="Times New Roman"/>
              </w:rPr>
              <w:t>1,5</w:t>
            </w:r>
          </w:p>
        </w:tc>
      </w:tr>
      <w:tr w:rsidR="0007515B" w:rsidRPr="007742B4" w:rsidTr="00714A79">
        <w:trPr>
          <w:trHeight w:val="157"/>
        </w:trPr>
        <w:tc>
          <w:tcPr>
            <w:tcW w:w="2654"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eastAsia="Arial Unicode MS" w:hAnsi="Times New Roman"/>
                <w:kern w:val="3"/>
                <w:sz w:val="22"/>
                <w:szCs w:val="22"/>
              </w:rPr>
              <w:t>Доля граждан, полож</w:t>
            </w:r>
            <w:r w:rsidRPr="005159EF">
              <w:rPr>
                <w:rFonts w:ascii="Times New Roman" w:eastAsia="Arial Unicode MS" w:hAnsi="Times New Roman"/>
                <w:kern w:val="3"/>
                <w:sz w:val="22"/>
                <w:szCs w:val="22"/>
              </w:rPr>
              <w:t>и</w:t>
            </w:r>
            <w:r w:rsidRPr="005159EF">
              <w:rPr>
                <w:rFonts w:ascii="Times New Roman" w:eastAsia="Arial Unicode MS" w:hAnsi="Times New Roman"/>
                <w:kern w:val="3"/>
                <w:sz w:val="22"/>
                <w:szCs w:val="22"/>
              </w:rPr>
              <w:t>тельно оценивающих с</w:t>
            </w:r>
            <w:r w:rsidRPr="005159EF">
              <w:rPr>
                <w:rFonts w:ascii="Times New Roman" w:eastAsia="Arial Unicode MS" w:hAnsi="Times New Roman"/>
                <w:kern w:val="3"/>
                <w:sz w:val="22"/>
                <w:szCs w:val="22"/>
              </w:rPr>
              <w:t>о</w:t>
            </w:r>
            <w:r w:rsidRPr="005159EF">
              <w:rPr>
                <w:rFonts w:ascii="Times New Roman" w:eastAsia="Arial Unicode MS" w:hAnsi="Times New Roman"/>
                <w:kern w:val="3"/>
                <w:sz w:val="22"/>
                <w:szCs w:val="22"/>
              </w:rPr>
              <w:t>стояние межнационал</w:t>
            </w:r>
            <w:r w:rsidRPr="005159EF">
              <w:rPr>
                <w:rFonts w:ascii="Times New Roman" w:eastAsia="Arial Unicode MS" w:hAnsi="Times New Roman"/>
                <w:kern w:val="3"/>
                <w:sz w:val="22"/>
                <w:szCs w:val="22"/>
              </w:rPr>
              <w:t>ь</w:t>
            </w:r>
            <w:r w:rsidRPr="005159EF">
              <w:rPr>
                <w:rFonts w:ascii="Times New Roman" w:eastAsia="Arial Unicode MS" w:hAnsi="Times New Roman"/>
                <w:kern w:val="3"/>
                <w:sz w:val="22"/>
                <w:szCs w:val="22"/>
              </w:rPr>
              <w:t xml:space="preserve">ных </w:t>
            </w:r>
            <w:r w:rsidRPr="005159EF">
              <w:rPr>
                <w:rFonts w:ascii="Times New Roman" w:eastAsia="Arial Unicode MS" w:hAnsi="Times New Roman"/>
                <w:kern w:val="3"/>
                <w:sz w:val="22"/>
                <w:szCs w:val="22"/>
              </w:rPr>
              <w:lastRenderedPageBreak/>
              <w:t>отношений на терр</w:t>
            </w:r>
            <w:r w:rsidRPr="005159EF">
              <w:rPr>
                <w:rFonts w:ascii="Times New Roman" w:eastAsia="Arial Unicode MS" w:hAnsi="Times New Roman"/>
                <w:kern w:val="3"/>
                <w:sz w:val="22"/>
                <w:szCs w:val="22"/>
              </w:rPr>
              <w:t>и</w:t>
            </w:r>
            <w:r w:rsidRPr="005159EF">
              <w:rPr>
                <w:rFonts w:ascii="Times New Roman" w:eastAsia="Arial Unicode MS" w:hAnsi="Times New Roman"/>
                <w:kern w:val="3"/>
                <w:sz w:val="22"/>
                <w:szCs w:val="22"/>
              </w:rPr>
              <w:t>тории муниципального образования</w:t>
            </w:r>
          </w:p>
        </w:tc>
        <w:tc>
          <w:tcPr>
            <w:tcW w:w="1358"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bCs/>
                <w:sz w:val="22"/>
                <w:szCs w:val="22"/>
              </w:rPr>
              <w:lastRenderedPageBreak/>
              <w:t>%</w:t>
            </w:r>
          </w:p>
        </w:tc>
        <w:tc>
          <w:tcPr>
            <w:tcW w:w="864"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100</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95,5</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93,0</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93,2</w:t>
            </w:r>
          </w:p>
        </w:tc>
        <w:tc>
          <w:tcPr>
            <w:tcW w:w="988"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93,4</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93,6</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93,8</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94</w:t>
            </w:r>
          </w:p>
        </w:tc>
        <w:tc>
          <w:tcPr>
            <w:tcW w:w="989"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94,2</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94,4</w:t>
            </w:r>
          </w:p>
        </w:tc>
        <w:tc>
          <w:tcPr>
            <w:tcW w:w="989"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94,6</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lastRenderedPageBreak/>
              <w:t>Мощность амбулаторно-поликлинических учре</w:t>
            </w:r>
            <w:r w:rsidRPr="005159EF">
              <w:rPr>
                <w:rFonts w:ascii="Times New Roman" w:hAnsi="Times New Roman" w:cs="Times New Roman"/>
              </w:rPr>
              <w:t>ж</w:t>
            </w:r>
            <w:r w:rsidRPr="005159EF">
              <w:rPr>
                <w:rFonts w:ascii="Times New Roman" w:hAnsi="Times New Roman" w:cs="Times New Roman"/>
              </w:rPr>
              <w:t>дений на 10 тыс. человек населения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посещений в смену</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274</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279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281</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140</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150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285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288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293</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298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300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300</w:t>
            </w:r>
          </w:p>
        </w:tc>
      </w:tr>
      <w:tr w:rsidR="0007515B" w:rsidRPr="00714A79"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Доля населения, систем</w:t>
            </w:r>
            <w:r w:rsidRPr="005159EF">
              <w:rPr>
                <w:rFonts w:ascii="Times New Roman" w:hAnsi="Times New Roman" w:cs="Times New Roman"/>
              </w:rPr>
              <w:t>а</w:t>
            </w:r>
            <w:r w:rsidRPr="005159EF">
              <w:rPr>
                <w:rFonts w:ascii="Times New Roman" w:hAnsi="Times New Roman" w:cs="Times New Roman"/>
              </w:rPr>
              <w:t>тически занимающегося физической культурой и спортом</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32,0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32,5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34,5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36</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37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55</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70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75</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Уровень преступности (количество зарегистр</w:t>
            </w:r>
            <w:r w:rsidRPr="005159EF">
              <w:rPr>
                <w:rFonts w:ascii="Times New Roman" w:hAnsi="Times New Roman" w:cs="Times New Roman"/>
              </w:rPr>
              <w:t>и</w:t>
            </w:r>
            <w:r w:rsidRPr="005159EF">
              <w:rPr>
                <w:rFonts w:ascii="Times New Roman" w:hAnsi="Times New Roman" w:cs="Times New Roman"/>
              </w:rPr>
              <w:t>рованных преступлений на 10 тыс. человек)</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единиц</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139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127</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126</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126</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126</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124</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123</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Уровень удовлетворенн</w:t>
            </w:r>
            <w:r w:rsidRPr="005159EF">
              <w:rPr>
                <w:rFonts w:ascii="Times New Roman" w:hAnsi="Times New Roman" w:cs="Times New Roman"/>
              </w:rPr>
              <w:t>о</w:t>
            </w:r>
            <w:r w:rsidRPr="005159EF">
              <w:rPr>
                <w:rFonts w:ascii="Times New Roman" w:hAnsi="Times New Roman" w:cs="Times New Roman"/>
              </w:rPr>
              <w:t>сти населения жилищно-коммунальными услугами</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 от числа опрошенных</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44</w:t>
            </w:r>
          </w:p>
        </w:tc>
        <w:tc>
          <w:tcPr>
            <w:tcW w:w="987"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51,9</w:t>
            </w:r>
          </w:p>
        </w:tc>
        <w:tc>
          <w:tcPr>
            <w:tcW w:w="987"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52,0</w:t>
            </w:r>
          </w:p>
        </w:tc>
        <w:tc>
          <w:tcPr>
            <w:tcW w:w="988"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52,3</w:t>
            </w:r>
          </w:p>
        </w:tc>
        <w:tc>
          <w:tcPr>
            <w:tcW w:w="987"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52,3</w:t>
            </w:r>
          </w:p>
        </w:tc>
        <w:tc>
          <w:tcPr>
            <w:tcW w:w="987"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52,5</w:t>
            </w:r>
          </w:p>
        </w:tc>
        <w:tc>
          <w:tcPr>
            <w:tcW w:w="987"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53,0</w:t>
            </w:r>
          </w:p>
        </w:tc>
        <w:tc>
          <w:tcPr>
            <w:tcW w:w="989" w:type="dxa"/>
          </w:tcPr>
          <w:p w:rsidR="0007515B" w:rsidRPr="005159EF" w:rsidRDefault="00850340" w:rsidP="00E95D48">
            <w:pPr>
              <w:pStyle w:val="ConsPlusNormal"/>
              <w:jc w:val="center"/>
              <w:rPr>
                <w:rFonts w:ascii="Times New Roman" w:hAnsi="Times New Roman" w:cs="Times New Roman"/>
              </w:rPr>
            </w:pPr>
            <w:r w:rsidRPr="005159EF">
              <w:rPr>
                <w:rFonts w:ascii="Times New Roman" w:hAnsi="Times New Roman" w:cs="Times New Roman"/>
              </w:rPr>
              <w:t>54,0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w:t>
            </w:r>
            <w:r w:rsidR="00850340" w:rsidRPr="005159EF">
              <w:rPr>
                <w:rFonts w:ascii="Times New Roman" w:hAnsi="Times New Roman" w:cs="Times New Roman"/>
              </w:rPr>
              <w:t>5</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60</w:t>
            </w:r>
          </w:p>
        </w:tc>
      </w:tr>
      <w:tr w:rsidR="0007515B" w:rsidRPr="007742B4" w:rsidTr="00E044F8">
        <w:trPr>
          <w:trHeight w:val="157"/>
        </w:trPr>
        <w:tc>
          <w:tcPr>
            <w:tcW w:w="14751" w:type="dxa"/>
            <w:gridSpan w:val="13"/>
          </w:tcPr>
          <w:p w:rsidR="0007515B" w:rsidRPr="005159EF" w:rsidRDefault="0007515B" w:rsidP="00E95D48">
            <w:pPr>
              <w:pStyle w:val="ConsPlusNormal"/>
              <w:jc w:val="center"/>
              <w:outlineLvl w:val="2"/>
              <w:rPr>
                <w:rFonts w:ascii="Times New Roman" w:hAnsi="Times New Roman" w:cs="Times New Roman"/>
                <w:b/>
              </w:rPr>
            </w:pPr>
            <w:r w:rsidRPr="005159EF">
              <w:rPr>
                <w:rFonts w:ascii="Times New Roman" w:hAnsi="Times New Roman" w:cs="Times New Roman"/>
                <w:b/>
              </w:rPr>
              <w:t>Приоритет 2. Экономика</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Объем инвестиций в о</w:t>
            </w:r>
            <w:r w:rsidRPr="005159EF">
              <w:rPr>
                <w:rFonts w:ascii="Times New Roman" w:hAnsi="Times New Roman" w:cs="Times New Roman"/>
              </w:rPr>
              <w:t>с</w:t>
            </w:r>
            <w:r w:rsidRPr="005159EF">
              <w:rPr>
                <w:rFonts w:ascii="Times New Roman" w:hAnsi="Times New Roman" w:cs="Times New Roman"/>
              </w:rPr>
              <w:t>новной капитал за счет всех источников финанс</w:t>
            </w:r>
            <w:r w:rsidRPr="005159EF">
              <w:rPr>
                <w:rFonts w:ascii="Times New Roman" w:hAnsi="Times New Roman" w:cs="Times New Roman"/>
              </w:rPr>
              <w:t>и</w:t>
            </w:r>
            <w:r w:rsidRPr="005159EF">
              <w:rPr>
                <w:rFonts w:ascii="Times New Roman" w:hAnsi="Times New Roman" w:cs="Times New Roman"/>
              </w:rPr>
              <w:t>рования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млн. рублей</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279,9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605,2</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w:t>
            </w:r>
            <w:r w:rsidR="00795B56" w:rsidRPr="005159EF">
              <w:rPr>
                <w:rFonts w:ascii="Times New Roman" w:hAnsi="Times New Roman" w:cs="Times New Roman"/>
              </w:rPr>
              <w:t>3</w:t>
            </w:r>
            <w:r w:rsidR="005454E4" w:rsidRPr="005159EF">
              <w:rPr>
                <w:rFonts w:ascii="Times New Roman" w:hAnsi="Times New Roman" w:cs="Times New Roman"/>
              </w:rPr>
              <w:t>7</w:t>
            </w:r>
            <w:r w:rsidR="00795B56" w:rsidRPr="005159EF">
              <w:rPr>
                <w:rFonts w:ascii="Times New Roman" w:hAnsi="Times New Roman" w:cs="Times New Roman"/>
              </w:rPr>
              <w:t>,</w:t>
            </w:r>
            <w:r w:rsidR="005454E4" w:rsidRPr="005159EF">
              <w:rPr>
                <w:rFonts w:ascii="Times New Roman" w:hAnsi="Times New Roman" w:cs="Times New Roman"/>
              </w:rPr>
              <w:t>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487</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Объем инвестиций в основной капитал (за и</w:t>
            </w:r>
            <w:r w:rsidRPr="005159EF">
              <w:rPr>
                <w:rFonts w:ascii="Times New Roman" w:hAnsi="Times New Roman" w:cs="Times New Roman"/>
              </w:rPr>
              <w:t>с</w:t>
            </w:r>
            <w:r w:rsidRPr="005159EF">
              <w:rPr>
                <w:rFonts w:ascii="Times New Roman" w:hAnsi="Times New Roman" w:cs="Times New Roman"/>
              </w:rPr>
              <w:t xml:space="preserve">ключением бюджетных средств) в расчете на </w:t>
            </w:r>
            <w:r w:rsidRPr="005159EF">
              <w:rPr>
                <w:rFonts w:ascii="Times New Roman" w:hAnsi="Times New Roman" w:cs="Times New Roman"/>
              </w:rPr>
              <w:lastRenderedPageBreak/>
              <w:t>о</w:t>
            </w:r>
            <w:r w:rsidRPr="005159EF">
              <w:rPr>
                <w:rFonts w:ascii="Times New Roman" w:hAnsi="Times New Roman" w:cs="Times New Roman"/>
              </w:rPr>
              <w:t>д</w:t>
            </w:r>
            <w:r w:rsidRPr="005159EF">
              <w:rPr>
                <w:rFonts w:ascii="Times New Roman" w:hAnsi="Times New Roman" w:cs="Times New Roman"/>
              </w:rPr>
              <w:t>ного жителя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lastRenderedPageBreak/>
              <w:t>рублей</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9259,5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11570,0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9950,0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9140</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lastRenderedPageBreak/>
              <w:t>Оборот организаций (по организациям со средней численностью работников свыше 15 человек, без субъектов малого пре</w:t>
            </w:r>
            <w:r w:rsidRPr="005159EF">
              <w:rPr>
                <w:rFonts w:ascii="Times New Roman" w:hAnsi="Times New Roman" w:cs="Times New Roman"/>
              </w:rPr>
              <w:t>д</w:t>
            </w:r>
            <w:r w:rsidRPr="005159EF">
              <w:rPr>
                <w:rFonts w:ascii="Times New Roman" w:hAnsi="Times New Roman" w:cs="Times New Roman"/>
              </w:rPr>
              <w:t>принимательства; в фа</w:t>
            </w:r>
            <w:r w:rsidRPr="005159EF">
              <w:rPr>
                <w:rFonts w:ascii="Times New Roman" w:hAnsi="Times New Roman" w:cs="Times New Roman"/>
              </w:rPr>
              <w:t>к</w:t>
            </w:r>
            <w:r w:rsidRPr="005159EF">
              <w:rPr>
                <w:rFonts w:ascii="Times New Roman" w:hAnsi="Times New Roman" w:cs="Times New Roman"/>
              </w:rPr>
              <w:t xml:space="preserve">тически действовавших ценах) </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млн. рублей</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936,9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1115,696</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1516,019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1100</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Число субъектов малого и среднего предприним</w:t>
            </w:r>
            <w:r w:rsidRPr="005159EF">
              <w:rPr>
                <w:rFonts w:ascii="Times New Roman" w:hAnsi="Times New Roman" w:cs="Times New Roman"/>
              </w:rPr>
              <w:t>а</w:t>
            </w:r>
            <w:r w:rsidRPr="005159EF">
              <w:rPr>
                <w:rFonts w:ascii="Times New Roman" w:hAnsi="Times New Roman" w:cs="Times New Roman"/>
              </w:rPr>
              <w:t>тельства (индивидуальных предпринимателей) в ра</w:t>
            </w:r>
            <w:r w:rsidRPr="005159EF">
              <w:rPr>
                <w:rFonts w:ascii="Times New Roman" w:hAnsi="Times New Roman" w:cs="Times New Roman"/>
              </w:rPr>
              <w:t>с</w:t>
            </w:r>
            <w:r w:rsidRPr="005159EF">
              <w:rPr>
                <w:rFonts w:ascii="Times New Roman" w:hAnsi="Times New Roman" w:cs="Times New Roman"/>
              </w:rPr>
              <w:t>чете на 10 тыс. человек населения**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единиц</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197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202</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198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199</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201</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202</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203</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204</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212</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220</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Доля прибыльных сел</w:t>
            </w:r>
            <w:r w:rsidRPr="005159EF">
              <w:rPr>
                <w:rFonts w:ascii="Times New Roman" w:hAnsi="Times New Roman" w:cs="Times New Roman"/>
              </w:rPr>
              <w:t>ь</w:t>
            </w:r>
            <w:r w:rsidRPr="005159EF">
              <w:rPr>
                <w:rFonts w:ascii="Times New Roman" w:hAnsi="Times New Roman" w:cs="Times New Roman"/>
              </w:rPr>
              <w:t>скохозяйственных орган</w:t>
            </w:r>
            <w:r w:rsidRPr="005159EF">
              <w:rPr>
                <w:rFonts w:ascii="Times New Roman" w:hAnsi="Times New Roman" w:cs="Times New Roman"/>
              </w:rPr>
              <w:t>и</w:t>
            </w:r>
            <w:r w:rsidRPr="005159EF">
              <w:rPr>
                <w:rFonts w:ascii="Times New Roman" w:hAnsi="Times New Roman" w:cs="Times New Roman"/>
              </w:rPr>
              <w:t>заций в общем их числе</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100</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 xml:space="preserve">Объем производства молока в </w:t>
            </w:r>
            <w:r w:rsidR="00B33B9F" w:rsidRPr="005159EF">
              <w:rPr>
                <w:rFonts w:ascii="Times New Roman" w:hAnsi="Times New Roman" w:cs="Times New Roman"/>
              </w:rPr>
              <w:t>сельскохозяйстве</w:t>
            </w:r>
            <w:r w:rsidR="00B33B9F" w:rsidRPr="005159EF">
              <w:rPr>
                <w:rFonts w:ascii="Times New Roman" w:hAnsi="Times New Roman" w:cs="Times New Roman"/>
              </w:rPr>
              <w:t>н</w:t>
            </w:r>
            <w:r w:rsidR="00B33B9F" w:rsidRPr="005159EF">
              <w:rPr>
                <w:rFonts w:ascii="Times New Roman" w:hAnsi="Times New Roman" w:cs="Times New Roman"/>
              </w:rPr>
              <w:t>ных организациях и кр</w:t>
            </w:r>
            <w:r w:rsidR="00B33B9F" w:rsidRPr="005159EF">
              <w:rPr>
                <w:rFonts w:ascii="Times New Roman" w:hAnsi="Times New Roman" w:cs="Times New Roman"/>
              </w:rPr>
              <w:t>е</w:t>
            </w:r>
            <w:r w:rsidR="00B33B9F" w:rsidRPr="005159EF">
              <w:rPr>
                <w:rFonts w:ascii="Times New Roman" w:hAnsi="Times New Roman" w:cs="Times New Roman"/>
              </w:rPr>
              <w:t>стьянских (фермерских) хозяйствах</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тонн</w:t>
            </w:r>
          </w:p>
        </w:tc>
        <w:tc>
          <w:tcPr>
            <w:tcW w:w="864" w:type="dxa"/>
          </w:tcPr>
          <w:p w:rsidR="0007515B" w:rsidRPr="005159EF" w:rsidRDefault="00B33B9F" w:rsidP="00E95D48">
            <w:pPr>
              <w:pStyle w:val="ConsPlusNormal"/>
              <w:jc w:val="center"/>
              <w:rPr>
                <w:rFonts w:ascii="Times New Roman" w:hAnsi="Times New Roman" w:cs="Times New Roman"/>
              </w:rPr>
            </w:pPr>
            <w:r w:rsidRPr="005159EF">
              <w:rPr>
                <w:rFonts w:ascii="Times New Roman" w:hAnsi="Times New Roman" w:cs="Times New Roman"/>
              </w:rPr>
              <w:t>1643</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1615</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1584</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1600</w:t>
            </w:r>
          </w:p>
        </w:tc>
        <w:tc>
          <w:tcPr>
            <w:tcW w:w="988"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1620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1640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1660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1680</w:t>
            </w:r>
          </w:p>
        </w:tc>
        <w:tc>
          <w:tcPr>
            <w:tcW w:w="989"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1700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1750</w:t>
            </w:r>
          </w:p>
        </w:tc>
        <w:tc>
          <w:tcPr>
            <w:tcW w:w="989"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1800</w:t>
            </w:r>
          </w:p>
        </w:tc>
      </w:tr>
      <w:tr w:rsidR="0007515B" w:rsidRPr="007742B4" w:rsidTr="000C1F1D">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Объем производства скота и птицы на убой (в живом весе)</w:t>
            </w:r>
            <w:r w:rsidR="00B33B9F" w:rsidRPr="005159EF">
              <w:rPr>
                <w:rFonts w:ascii="Times New Roman" w:hAnsi="Times New Roman" w:cs="Times New Roman"/>
              </w:rPr>
              <w:t xml:space="preserve"> в сельскохозяйс</w:t>
            </w:r>
            <w:r w:rsidR="00B33B9F" w:rsidRPr="005159EF">
              <w:rPr>
                <w:rFonts w:ascii="Times New Roman" w:hAnsi="Times New Roman" w:cs="Times New Roman"/>
              </w:rPr>
              <w:t>т</w:t>
            </w:r>
            <w:r w:rsidR="00B33B9F" w:rsidRPr="005159EF">
              <w:rPr>
                <w:rFonts w:ascii="Times New Roman" w:hAnsi="Times New Roman" w:cs="Times New Roman"/>
              </w:rPr>
              <w:t xml:space="preserve">венных организациях и </w:t>
            </w:r>
            <w:r w:rsidR="00B33B9F" w:rsidRPr="005159EF">
              <w:rPr>
                <w:rFonts w:ascii="Times New Roman" w:hAnsi="Times New Roman" w:cs="Times New Roman"/>
              </w:rPr>
              <w:lastRenderedPageBreak/>
              <w:t>крестьянских (ферме</w:t>
            </w:r>
            <w:r w:rsidR="00B33B9F" w:rsidRPr="005159EF">
              <w:rPr>
                <w:rFonts w:ascii="Times New Roman" w:hAnsi="Times New Roman" w:cs="Times New Roman"/>
              </w:rPr>
              <w:t>р</w:t>
            </w:r>
            <w:r w:rsidR="00B33B9F" w:rsidRPr="005159EF">
              <w:rPr>
                <w:rFonts w:ascii="Times New Roman" w:hAnsi="Times New Roman" w:cs="Times New Roman"/>
              </w:rPr>
              <w:t>ских) хозяйствах</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lastRenderedPageBreak/>
              <w:t>тонн</w:t>
            </w:r>
          </w:p>
        </w:tc>
        <w:tc>
          <w:tcPr>
            <w:tcW w:w="864"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88</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90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101</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105</w:t>
            </w:r>
          </w:p>
        </w:tc>
        <w:tc>
          <w:tcPr>
            <w:tcW w:w="988"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108</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112</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115</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118</w:t>
            </w:r>
          </w:p>
        </w:tc>
        <w:tc>
          <w:tcPr>
            <w:tcW w:w="989"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120</w:t>
            </w:r>
          </w:p>
        </w:tc>
        <w:tc>
          <w:tcPr>
            <w:tcW w:w="987"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125</w:t>
            </w:r>
          </w:p>
        </w:tc>
        <w:tc>
          <w:tcPr>
            <w:tcW w:w="989" w:type="dxa"/>
          </w:tcPr>
          <w:p w:rsidR="0007515B" w:rsidRPr="005159EF" w:rsidRDefault="00275BCA" w:rsidP="00E95D48">
            <w:pPr>
              <w:pStyle w:val="ConsPlusNormal"/>
              <w:jc w:val="center"/>
              <w:rPr>
                <w:rFonts w:ascii="Times New Roman" w:hAnsi="Times New Roman" w:cs="Times New Roman"/>
              </w:rPr>
            </w:pPr>
            <w:r w:rsidRPr="005159EF">
              <w:rPr>
                <w:rFonts w:ascii="Times New Roman" w:hAnsi="Times New Roman" w:cs="Times New Roman"/>
              </w:rPr>
              <w:t>130</w:t>
            </w:r>
          </w:p>
        </w:tc>
      </w:tr>
      <w:tr w:rsidR="0007515B" w:rsidRPr="007742B4" w:rsidTr="001E7C90">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lastRenderedPageBreak/>
              <w:t>Ввод в действие жилых домов</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кв.м</w:t>
            </w:r>
          </w:p>
        </w:tc>
        <w:tc>
          <w:tcPr>
            <w:tcW w:w="864"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4527</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4856</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9471</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6285</w:t>
            </w:r>
          </w:p>
        </w:tc>
        <w:tc>
          <w:tcPr>
            <w:tcW w:w="988"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6870</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7542</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6899</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7104</w:t>
            </w:r>
          </w:p>
        </w:tc>
        <w:tc>
          <w:tcPr>
            <w:tcW w:w="989"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7182</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7062</w:t>
            </w:r>
          </w:p>
        </w:tc>
        <w:tc>
          <w:tcPr>
            <w:tcW w:w="989"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7116</w:t>
            </w:r>
          </w:p>
        </w:tc>
      </w:tr>
      <w:tr w:rsidR="0007515B" w:rsidRPr="007742B4" w:rsidTr="00E044F8">
        <w:trPr>
          <w:trHeight w:val="157"/>
        </w:trPr>
        <w:tc>
          <w:tcPr>
            <w:tcW w:w="14751" w:type="dxa"/>
            <w:gridSpan w:val="13"/>
          </w:tcPr>
          <w:p w:rsidR="0007515B" w:rsidRPr="005159EF" w:rsidRDefault="0007515B" w:rsidP="00E95D48">
            <w:pPr>
              <w:pStyle w:val="ConsPlusNormal"/>
              <w:jc w:val="center"/>
              <w:outlineLvl w:val="2"/>
              <w:rPr>
                <w:rFonts w:ascii="Times New Roman" w:hAnsi="Times New Roman" w:cs="Times New Roman"/>
                <w:b/>
              </w:rPr>
            </w:pPr>
            <w:r w:rsidRPr="005159EF">
              <w:rPr>
                <w:rFonts w:ascii="Times New Roman" w:hAnsi="Times New Roman" w:cs="Times New Roman"/>
                <w:b/>
              </w:rPr>
              <w:t>Приоритет 3. Территория проживания</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Доля протяженности автомобильных дорог общ</w:t>
            </w:r>
            <w:r w:rsidRPr="005159EF">
              <w:rPr>
                <w:rFonts w:ascii="Times New Roman" w:hAnsi="Times New Roman" w:cs="Times New Roman"/>
              </w:rPr>
              <w:t>е</w:t>
            </w:r>
            <w:r w:rsidRPr="005159EF">
              <w:rPr>
                <w:rFonts w:ascii="Times New Roman" w:hAnsi="Times New Roman" w:cs="Times New Roman"/>
              </w:rPr>
              <w:t xml:space="preserve">го пользования местного значения, </w:t>
            </w:r>
            <w:r w:rsidRPr="005159EF">
              <w:rPr>
                <w:rFonts w:ascii="Times New Roman" w:hAnsi="Times New Roman" w:cs="Times New Roman"/>
                <w:b/>
              </w:rPr>
              <w:t>отвечающих</w:t>
            </w:r>
            <w:r w:rsidRPr="005159EF">
              <w:rPr>
                <w:rFonts w:ascii="Times New Roman" w:hAnsi="Times New Roman" w:cs="Times New Roman"/>
              </w:rPr>
              <w:t xml:space="preserve"> нормативным требован</w:t>
            </w:r>
            <w:r w:rsidRPr="005159EF">
              <w:rPr>
                <w:rFonts w:ascii="Times New Roman" w:hAnsi="Times New Roman" w:cs="Times New Roman"/>
              </w:rPr>
              <w:t>и</w:t>
            </w:r>
            <w:r w:rsidRPr="005159EF">
              <w:rPr>
                <w:rFonts w:ascii="Times New Roman" w:hAnsi="Times New Roman" w:cs="Times New Roman"/>
              </w:rPr>
              <w:t>ям, в общей протяженн</w:t>
            </w:r>
            <w:r w:rsidRPr="005159EF">
              <w:rPr>
                <w:rFonts w:ascii="Times New Roman" w:hAnsi="Times New Roman" w:cs="Times New Roman"/>
              </w:rPr>
              <w:t>о</w:t>
            </w:r>
            <w:r w:rsidRPr="005159EF">
              <w:rPr>
                <w:rFonts w:ascii="Times New Roman" w:hAnsi="Times New Roman" w:cs="Times New Roman"/>
              </w:rPr>
              <w:t>сти автомобильных дорог общего пользования мес</w:t>
            </w:r>
            <w:r w:rsidRPr="005159EF">
              <w:rPr>
                <w:rFonts w:ascii="Times New Roman" w:hAnsi="Times New Roman" w:cs="Times New Roman"/>
              </w:rPr>
              <w:t>т</w:t>
            </w:r>
            <w:r w:rsidRPr="005159EF">
              <w:rPr>
                <w:rFonts w:ascii="Times New Roman" w:hAnsi="Times New Roman" w:cs="Times New Roman"/>
              </w:rPr>
              <w:t>ного значения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62</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59</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58</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62</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Выбросы загрязняющих веществ в атмосферу ст</w:t>
            </w:r>
            <w:r w:rsidRPr="005159EF">
              <w:rPr>
                <w:rFonts w:ascii="Times New Roman" w:hAnsi="Times New Roman" w:cs="Times New Roman"/>
              </w:rPr>
              <w:t>а</w:t>
            </w:r>
            <w:r w:rsidRPr="005159EF">
              <w:rPr>
                <w:rFonts w:ascii="Times New Roman" w:hAnsi="Times New Roman" w:cs="Times New Roman"/>
              </w:rPr>
              <w:t>ционарными источниками загрязнения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тыс. т</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1,48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1,28</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Дорожно-транспортные происшествия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единиц</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29</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26</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22</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20</w:t>
            </w:r>
          </w:p>
        </w:tc>
      </w:tr>
      <w:tr w:rsidR="0007515B" w:rsidRPr="007742B4" w:rsidTr="000C1F1D">
        <w:trPr>
          <w:trHeight w:val="157"/>
        </w:trPr>
        <w:tc>
          <w:tcPr>
            <w:tcW w:w="2654"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Смертность от дорожно-транспортных происшес</w:t>
            </w:r>
            <w:r w:rsidRPr="005159EF">
              <w:rPr>
                <w:rFonts w:ascii="Times New Roman" w:hAnsi="Times New Roman" w:cs="Times New Roman"/>
              </w:rPr>
              <w:t>т</w:t>
            </w:r>
            <w:r w:rsidRPr="005159EF">
              <w:rPr>
                <w:rFonts w:ascii="Times New Roman" w:hAnsi="Times New Roman" w:cs="Times New Roman"/>
              </w:rPr>
              <w:t xml:space="preserve">вий </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случаев на 100 тыс. человек нас</w:t>
            </w:r>
            <w:r w:rsidRPr="005159EF">
              <w:rPr>
                <w:rFonts w:ascii="Times New Roman" w:hAnsi="Times New Roman" w:cs="Times New Roman"/>
              </w:rPr>
              <w:t>е</w:t>
            </w:r>
            <w:r w:rsidRPr="005159EF">
              <w:rPr>
                <w:rFonts w:ascii="Times New Roman" w:hAnsi="Times New Roman" w:cs="Times New Roman"/>
              </w:rPr>
              <w:t>ления</w:t>
            </w:r>
          </w:p>
        </w:tc>
        <w:tc>
          <w:tcPr>
            <w:tcW w:w="864"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16,5</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41,7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12,7</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21</w:t>
            </w:r>
          </w:p>
        </w:tc>
        <w:tc>
          <w:tcPr>
            <w:tcW w:w="988"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21</w:t>
            </w:r>
          </w:p>
        </w:tc>
        <w:tc>
          <w:tcPr>
            <w:tcW w:w="987" w:type="dxa"/>
          </w:tcPr>
          <w:p w:rsidR="0007515B" w:rsidRPr="005159EF" w:rsidRDefault="00E97F69" w:rsidP="00E95D48">
            <w:pPr>
              <w:pStyle w:val="ConsPlusNormal"/>
              <w:jc w:val="center"/>
              <w:rPr>
                <w:rFonts w:ascii="Times New Roman" w:hAnsi="Times New Roman" w:cs="Times New Roman"/>
              </w:rPr>
            </w:pPr>
            <w:r w:rsidRPr="005159EF">
              <w:rPr>
                <w:rFonts w:ascii="Times New Roman" w:hAnsi="Times New Roman" w:cs="Times New Roman"/>
              </w:rPr>
              <w:t>21</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18</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18</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14</w:t>
            </w:r>
          </w:p>
        </w:tc>
        <w:tc>
          <w:tcPr>
            <w:tcW w:w="987"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10</w:t>
            </w:r>
          </w:p>
        </w:tc>
        <w:tc>
          <w:tcPr>
            <w:tcW w:w="989" w:type="dxa"/>
          </w:tcPr>
          <w:p w:rsidR="0007515B" w:rsidRPr="005159EF" w:rsidRDefault="0007515B" w:rsidP="00E95D48">
            <w:pPr>
              <w:pStyle w:val="ConsPlusNormal"/>
              <w:jc w:val="center"/>
              <w:rPr>
                <w:rFonts w:ascii="Times New Roman" w:hAnsi="Times New Roman" w:cs="Times New Roman"/>
              </w:rPr>
            </w:pPr>
            <w:r w:rsidRPr="005159EF">
              <w:rPr>
                <w:rFonts w:ascii="Times New Roman" w:hAnsi="Times New Roman" w:cs="Times New Roman"/>
              </w:rPr>
              <w:t>11</w:t>
            </w:r>
          </w:p>
        </w:tc>
      </w:tr>
      <w:tr w:rsidR="000B0673" w:rsidRPr="007742B4" w:rsidTr="000C1F1D">
        <w:trPr>
          <w:trHeight w:val="157"/>
        </w:trPr>
        <w:tc>
          <w:tcPr>
            <w:tcW w:w="2654" w:type="dxa"/>
          </w:tcPr>
          <w:p w:rsidR="000B0673" w:rsidRPr="005159EF" w:rsidRDefault="000B0673" w:rsidP="00E95D48">
            <w:pPr>
              <w:pStyle w:val="ConsPlusNormal"/>
              <w:rPr>
                <w:rFonts w:ascii="Times New Roman" w:hAnsi="Times New Roman" w:cs="Times New Roman"/>
                <w:szCs w:val="22"/>
              </w:rPr>
            </w:pPr>
            <w:r w:rsidRPr="005159EF">
              <w:rPr>
                <w:rFonts w:ascii="Times New Roman" w:hAnsi="Times New Roman" w:cs="Times New Roman"/>
                <w:szCs w:val="22"/>
              </w:rPr>
              <w:t>Оснащенность приборами учета энергетических ресурсов и воды муниц</w:t>
            </w:r>
            <w:r w:rsidRPr="005159EF">
              <w:rPr>
                <w:rFonts w:ascii="Times New Roman" w:hAnsi="Times New Roman" w:cs="Times New Roman"/>
                <w:szCs w:val="22"/>
              </w:rPr>
              <w:t>и</w:t>
            </w:r>
            <w:r w:rsidRPr="005159EF">
              <w:rPr>
                <w:rFonts w:ascii="Times New Roman" w:hAnsi="Times New Roman" w:cs="Times New Roman"/>
                <w:szCs w:val="22"/>
              </w:rPr>
              <w:t xml:space="preserve">пальных </w:t>
            </w:r>
            <w:r w:rsidRPr="005159EF">
              <w:rPr>
                <w:rFonts w:ascii="Times New Roman" w:hAnsi="Times New Roman" w:cs="Times New Roman"/>
                <w:szCs w:val="22"/>
              </w:rPr>
              <w:lastRenderedPageBreak/>
              <w:t>бюджетных у</w:t>
            </w:r>
            <w:r w:rsidRPr="005159EF">
              <w:rPr>
                <w:rFonts w:ascii="Times New Roman" w:hAnsi="Times New Roman" w:cs="Times New Roman"/>
                <w:szCs w:val="22"/>
              </w:rPr>
              <w:t>ч</w:t>
            </w:r>
            <w:r w:rsidRPr="005159EF">
              <w:rPr>
                <w:rFonts w:ascii="Times New Roman" w:hAnsi="Times New Roman" w:cs="Times New Roman"/>
                <w:szCs w:val="22"/>
              </w:rPr>
              <w:t>реждений</w:t>
            </w:r>
          </w:p>
        </w:tc>
        <w:tc>
          <w:tcPr>
            <w:tcW w:w="1358" w:type="dxa"/>
          </w:tcPr>
          <w:p w:rsidR="000B0673" w:rsidRPr="005159EF" w:rsidRDefault="000B0673" w:rsidP="00E95D48">
            <w:pPr>
              <w:pStyle w:val="ConsPlusNormal"/>
              <w:rPr>
                <w:rFonts w:ascii="Times New Roman" w:hAnsi="Times New Roman" w:cs="Times New Roman"/>
              </w:rPr>
            </w:pPr>
            <w:r w:rsidRPr="005159EF">
              <w:rPr>
                <w:rFonts w:ascii="Times New Roman" w:hAnsi="Times New Roman" w:cs="Times New Roman"/>
              </w:rPr>
              <w:lastRenderedPageBreak/>
              <w:t>%</w:t>
            </w:r>
          </w:p>
        </w:tc>
        <w:tc>
          <w:tcPr>
            <w:tcW w:w="864"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8"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9"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7"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c>
          <w:tcPr>
            <w:tcW w:w="989" w:type="dxa"/>
          </w:tcPr>
          <w:p w:rsidR="000B0673" w:rsidRPr="005159EF" w:rsidRDefault="000B0673" w:rsidP="00E95D48">
            <w:pPr>
              <w:pStyle w:val="ConsPlusNormal"/>
              <w:jc w:val="center"/>
              <w:rPr>
                <w:rFonts w:ascii="Times New Roman" w:hAnsi="Times New Roman" w:cs="Times New Roman"/>
              </w:rPr>
            </w:pPr>
            <w:r w:rsidRPr="005159EF">
              <w:rPr>
                <w:rFonts w:ascii="Times New Roman" w:hAnsi="Times New Roman" w:cs="Times New Roman"/>
              </w:rPr>
              <w:t>100</w:t>
            </w:r>
          </w:p>
        </w:tc>
      </w:tr>
      <w:tr w:rsidR="0007515B" w:rsidRPr="007742B4" w:rsidTr="00E044F8">
        <w:trPr>
          <w:trHeight w:val="157"/>
        </w:trPr>
        <w:tc>
          <w:tcPr>
            <w:tcW w:w="14751" w:type="dxa"/>
            <w:gridSpan w:val="13"/>
          </w:tcPr>
          <w:p w:rsidR="0007515B" w:rsidRPr="005159EF" w:rsidRDefault="0007515B" w:rsidP="00E95D48">
            <w:pPr>
              <w:pStyle w:val="ConsPlusNormal"/>
              <w:jc w:val="center"/>
              <w:outlineLvl w:val="2"/>
              <w:rPr>
                <w:rFonts w:ascii="Times New Roman" w:hAnsi="Times New Roman" w:cs="Times New Roman"/>
                <w:b/>
              </w:rPr>
            </w:pPr>
            <w:r w:rsidRPr="005159EF">
              <w:rPr>
                <w:rFonts w:ascii="Times New Roman" w:hAnsi="Times New Roman" w:cs="Times New Roman"/>
                <w:b/>
              </w:rPr>
              <w:lastRenderedPageBreak/>
              <w:t>Приоритет 4. Управление</w:t>
            </w:r>
          </w:p>
        </w:tc>
      </w:tr>
      <w:tr w:rsidR="0007515B" w:rsidRPr="007742B4" w:rsidTr="001E7C90">
        <w:trPr>
          <w:trHeight w:val="157"/>
        </w:trPr>
        <w:tc>
          <w:tcPr>
            <w:tcW w:w="2654" w:type="dxa"/>
          </w:tcPr>
          <w:p w:rsidR="0007515B" w:rsidRPr="005159EF" w:rsidRDefault="0007515B" w:rsidP="00E95D48">
            <w:pPr>
              <w:pStyle w:val="ConsPlusNormal"/>
              <w:jc w:val="both"/>
              <w:rPr>
                <w:rFonts w:ascii="Times New Roman" w:hAnsi="Times New Roman" w:cs="Times New Roman"/>
              </w:rPr>
            </w:pPr>
            <w:r w:rsidRPr="005159EF">
              <w:rPr>
                <w:rFonts w:ascii="Times New Roman" w:hAnsi="Times New Roman" w:cs="Times New Roman"/>
              </w:rPr>
              <w:t>Расходы бюджета мун</w:t>
            </w:r>
            <w:r w:rsidRPr="005159EF">
              <w:rPr>
                <w:rFonts w:ascii="Times New Roman" w:hAnsi="Times New Roman" w:cs="Times New Roman"/>
              </w:rPr>
              <w:t>и</w:t>
            </w:r>
            <w:r w:rsidRPr="005159EF">
              <w:rPr>
                <w:rFonts w:ascii="Times New Roman" w:hAnsi="Times New Roman" w:cs="Times New Roman"/>
              </w:rPr>
              <w:t>ципального образования на содержание работников органов местного сам</w:t>
            </w:r>
            <w:r w:rsidRPr="005159EF">
              <w:rPr>
                <w:rFonts w:ascii="Times New Roman" w:hAnsi="Times New Roman" w:cs="Times New Roman"/>
              </w:rPr>
              <w:t>о</w:t>
            </w:r>
            <w:r w:rsidRPr="005159EF">
              <w:rPr>
                <w:rFonts w:ascii="Times New Roman" w:hAnsi="Times New Roman" w:cs="Times New Roman"/>
              </w:rPr>
              <w:t>управления в расчете на одного жителя муниц</w:t>
            </w:r>
            <w:r w:rsidRPr="005159EF">
              <w:rPr>
                <w:rFonts w:ascii="Times New Roman" w:hAnsi="Times New Roman" w:cs="Times New Roman"/>
              </w:rPr>
              <w:t>и</w:t>
            </w:r>
            <w:r w:rsidRPr="005159EF">
              <w:rPr>
                <w:rFonts w:ascii="Times New Roman" w:hAnsi="Times New Roman" w:cs="Times New Roman"/>
              </w:rPr>
              <w:t>пального образования</w:t>
            </w:r>
          </w:p>
        </w:tc>
        <w:tc>
          <w:tcPr>
            <w:tcW w:w="1358" w:type="dxa"/>
          </w:tcPr>
          <w:p w:rsidR="0007515B" w:rsidRPr="005159EF" w:rsidRDefault="0007515B" w:rsidP="00E95D48">
            <w:pPr>
              <w:pStyle w:val="ConsPlusNormal"/>
              <w:rPr>
                <w:rFonts w:ascii="Times New Roman" w:hAnsi="Times New Roman" w:cs="Times New Roman"/>
              </w:rPr>
            </w:pPr>
            <w:r w:rsidRPr="005159EF">
              <w:rPr>
                <w:rFonts w:ascii="Times New Roman" w:hAnsi="Times New Roman" w:cs="Times New Roman"/>
              </w:rPr>
              <w:t>тыс. рублей</w:t>
            </w:r>
          </w:p>
        </w:tc>
        <w:tc>
          <w:tcPr>
            <w:tcW w:w="864"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2,357</w:t>
            </w:r>
          </w:p>
        </w:tc>
        <w:tc>
          <w:tcPr>
            <w:tcW w:w="987" w:type="dxa"/>
            <w:vAlign w:val="center"/>
          </w:tcPr>
          <w:p w:rsidR="0007515B" w:rsidRPr="005159EF" w:rsidRDefault="0007515B" w:rsidP="00E95D48">
            <w:pPr>
              <w:spacing w:before="0"/>
              <w:ind w:firstLine="0"/>
              <w:jc w:val="center"/>
              <w:rPr>
                <w:rFonts w:ascii="Times New Roman" w:hAnsi="Times New Roman"/>
                <w:sz w:val="22"/>
                <w:szCs w:val="22"/>
              </w:rPr>
            </w:pPr>
            <w:r w:rsidRPr="005159EF">
              <w:rPr>
                <w:rFonts w:ascii="Times New Roman" w:hAnsi="Times New Roman"/>
                <w:sz w:val="22"/>
                <w:szCs w:val="22"/>
              </w:rPr>
              <w:t>2,553</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2,522</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3,478</w:t>
            </w:r>
          </w:p>
        </w:tc>
        <w:tc>
          <w:tcPr>
            <w:tcW w:w="988"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2,916</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tc>
        <w:tc>
          <w:tcPr>
            <w:tcW w:w="989"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tc>
        <w:tc>
          <w:tcPr>
            <w:tcW w:w="987" w:type="dxa"/>
            <w:vAlign w:val="center"/>
          </w:tcPr>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tc>
        <w:tc>
          <w:tcPr>
            <w:tcW w:w="989" w:type="dxa"/>
            <w:vAlign w:val="center"/>
          </w:tcPr>
          <w:p w:rsidR="0007515B" w:rsidRPr="005159EF" w:rsidRDefault="0007515B" w:rsidP="00E95D48">
            <w:pPr>
              <w:spacing w:before="0"/>
              <w:ind w:firstLine="0"/>
              <w:rPr>
                <w:rFonts w:ascii="Times New Roman" w:hAnsi="Times New Roman"/>
                <w:sz w:val="22"/>
                <w:szCs w:val="22"/>
              </w:rPr>
            </w:pPr>
          </w:p>
          <w:p w:rsidR="0007515B" w:rsidRPr="005159EF" w:rsidRDefault="0007515B" w:rsidP="00E95D48">
            <w:pPr>
              <w:spacing w:before="0"/>
              <w:ind w:firstLine="0"/>
              <w:rPr>
                <w:rFonts w:ascii="Times New Roman" w:hAnsi="Times New Roman"/>
                <w:sz w:val="22"/>
                <w:szCs w:val="22"/>
              </w:rPr>
            </w:pPr>
            <w:r w:rsidRPr="005159EF">
              <w:rPr>
                <w:rFonts w:ascii="Times New Roman" w:hAnsi="Times New Roman"/>
                <w:sz w:val="22"/>
                <w:szCs w:val="22"/>
              </w:rPr>
              <w:t>2,918</w:t>
            </w:r>
          </w:p>
          <w:p w:rsidR="0007515B" w:rsidRPr="005159EF" w:rsidRDefault="0007515B" w:rsidP="00E95D48">
            <w:pPr>
              <w:spacing w:before="0"/>
              <w:ind w:firstLine="0"/>
              <w:rPr>
                <w:rFonts w:ascii="Times New Roman" w:hAnsi="Times New Roman"/>
                <w:sz w:val="22"/>
                <w:szCs w:val="22"/>
              </w:rPr>
            </w:pPr>
          </w:p>
        </w:tc>
      </w:tr>
      <w:tr w:rsidR="0007515B" w:rsidRPr="007742B4" w:rsidTr="001E7C90">
        <w:trPr>
          <w:trHeight w:val="157"/>
        </w:trPr>
        <w:tc>
          <w:tcPr>
            <w:tcW w:w="2654" w:type="dxa"/>
          </w:tcPr>
          <w:p w:rsidR="0007515B" w:rsidRPr="006D2EB7" w:rsidRDefault="0007515B" w:rsidP="00E95D48">
            <w:pPr>
              <w:pStyle w:val="ConsPlusNormal"/>
              <w:rPr>
                <w:rFonts w:ascii="Times New Roman" w:hAnsi="Times New Roman" w:cs="Times New Roman"/>
              </w:rPr>
            </w:pPr>
            <w:r w:rsidRPr="006D2EB7">
              <w:rPr>
                <w:rFonts w:ascii="Times New Roman" w:hAnsi="Times New Roman" w:cs="Times New Roman"/>
              </w:rPr>
              <w:t>Налоговые и неналоговые доходы бюджета муниц</w:t>
            </w:r>
            <w:r w:rsidRPr="006D2EB7">
              <w:rPr>
                <w:rFonts w:ascii="Times New Roman" w:hAnsi="Times New Roman" w:cs="Times New Roman"/>
              </w:rPr>
              <w:t>и</w:t>
            </w:r>
            <w:r w:rsidRPr="006D2EB7">
              <w:rPr>
                <w:rFonts w:ascii="Times New Roman" w:hAnsi="Times New Roman" w:cs="Times New Roman"/>
              </w:rPr>
              <w:t>пального образования (за исключением поступл</w:t>
            </w:r>
            <w:r w:rsidRPr="006D2EB7">
              <w:rPr>
                <w:rFonts w:ascii="Times New Roman" w:hAnsi="Times New Roman" w:cs="Times New Roman"/>
              </w:rPr>
              <w:t>е</w:t>
            </w:r>
            <w:r w:rsidRPr="006D2EB7">
              <w:rPr>
                <w:rFonts w:ascii="Times New Roman" w:hAnsi="Times New Roman" w:cs="Times New Roman"/>
              </w:rPr>
              <w:t>ний налоговых доходов по дополнительным норм</w:t>
            </w:r>
            <w:r w:rsidRPr="006D2EB7">
              <w:rPr>
                <w:rFonts w:ascii="Times New Roman" w:hAnsi="Times New Roman" w:cs="Times New Roman"/>
              </w:rPr>
              <w:t>а</w:t>
            </w:r>
            <w:r w:rsidRPr="006D2EB7">
              <w:rPr>
                <w:rFonts w:ascii="Times New Roman" w:hAnsi="Times New Roman" w:cs="Times New Roman"/>
              </w:rPr>
              <w:t>тивам отчислений) в ра</w:t>
            </w:r>
            <w:r w:rsidRPr="006D2EB7">
              <w:rPr>
                <w:rFonts w:ascii="Times New Roman" w:hAnsi="Times New Roman" w:cs="Times New Roman"/>
              </w:rPr>
              <w:t>с</w:t>
            </w:r>
            <w:r w:rsidRPr="006D2EB7">
              <w:rPr>
                <w:rFonts w:ascii="Times New Roman" w:hAnsi="Times New Roman" w:cs="Times New Roman"/>
              </w:rPr>
              <w:t>чете на одного жителя муниципального образов</w:t>
            </w:r>
            <w:r w:rsidRPr="006D2EB7">
              <w:rPr>
                <w:rFonts w:ascii="Times New Roman" w:hAnsi="Times New Roman" w:cs="Times New Roman"/>
              </w:rPr>
              <w:t>а</w:t>
            </w:r>
            <w:r w:rsidRPr="006D2EB7">
              <w:rPr>
                <w:rFonts w:ascii="Times New Roman" w:hAnsi="Times New Roman" w:cs="Times New Roman"/>
              </w:rPr>
              <w:t xml:space="preserve">ния </w:t>
            </w:r>
          </w:p>
        </w:tc>
        <w:tc>
          <w:tcPr>
            <w:tcW w:w="1358" w:type="dxa"/>
          </w:tcPr>
          <w:p w:rsidR="0007515B" w:rsidRPr="007742B4" w:rsidRDefault="00982BE4" w:rsidP="00E95D48">
            <w:pPr>
              <w:pStyle w:val="ConsPlusNormal"/>
              <w:rPr>
                <w:rFonts w:ascii="Times New Roman" w:hAnsi="Times New Roman" w:cs="Times New Roman"/>
              </w:rPr>
            </w:pPr>
            <w:r>
              <w:rPr>
                <w:rFonts w:ascii="Times New Roman" w:hAnsi="Times New Roman" w:cs="Times New Roman"/>
              </w:rPr>
              <w:t xml:space="preserve">тыс. </w:t>
            </w:r>
            <w:r w:rsidR="0007515B" w:rsidRPr="007742B4">
              <w:rPr>
                <w:rFonts w:ascii="Times New Roman" w:hAnsi="Times New Roman" w:cs="Times New Roman"/>
              </w:rPr>
              <w:t>рублей</w:t>
            </w:r>
          </w:p>
        </w:tc>
        <w:tc>
          <w:tcPr>
            <w:tcW w:w="864" w:type="dxa"/>
          </w:tcPr>
          <w:p w:rsidR="0007515B" w:rsidRPr="00CE3DE2" w:rsidRDefault="0007515B" w:rsidP="00E95D48">
            <w:pPr>
              <w:pStyle w:val="ConsPlusNormal"/>
              <w:jc w:val="center"/>
              <w:rPr>
                <w:rFonts w:ascii="Times New Roman" w:hAnsi="Times New Roman" w:cs="Times New Roman"/>
              </w:rPr>
            </w:pPr>
          </w:p>
        </w:tc>
        <w:tc>
          <w:tcPr>
            <w:tcW w:w="987" w:type="dxa"/>
            <w:vAlign w:val="center"/>
          </w:tcPr>
          <w:p w:rsidR="0007515B" w:rsidRPr="00CE3DE2" w:rsidRDefault="0007515B" w:rsidP="00E95D48">
            <w:pPr>
              <w:spacing w:before="0"/>
              <w:ind w:firstLine="0"/>
              <w:jc w:val="center"/>
              <w:rPr>
                <w:rFonts w:ascii="Times New Roman" w:hAnsi="Times New Roman"/>
                <w:sz w:val="22"/>
                <w:szCs w:val="22"/>
              </w:rPr>
            </w:pPr>
            <w:r w:rsidRPr="00CE3DE2">
              <w:rPr>
                <w:rFonts w:ascii="Times New Roman" w:hAnsi="Times New Roman"/>
                <w:sz w:val="22"/>
                <w:szCs w:val="22"/>
              </w:rPr>
              <w:t>8,49</w:t>
            </w:r>
          </w:p>
        </w:tc>
        <w:tc>
          <w:tcPr>
            <w:tcW w:w="987" w:type="dxa"/>
            <w:vAlign w:val="center"/>
          </w:tcPr>
          <w:p w:rsidR="0007515B" w:rsidRPr="00CE3DE2" w:rsidRDefault="0007515B" w:rsidP="00E95D48">
            <w:pPr>
              <w:spacing w:before="0"/>
              <w:ind w:firstLine="0"/>
              <w:rPr>
                <w:rFonts w:ascii="Times New Roman" w:hAnsi="Times New Roman"/>
                <w:sz w:val="22"/>
                <w:szCs w:val="22"/>
              </w:rPr>
            </w:pPr>
            <w:r w:rsidRPr="00CE3DE2">
              <w:rPr>
                <w:rFonts w:ascii="Times New Roman" w:hAnsi="Times New Roman"/>
                <w:sz w:val="22"/>
                <w:szCs w:val="22"/>
              </w:rPr>
              <w:t>9,16</w:t>
            </w:r>
          </w:p>
        </w:tc>
        <w:tc>
          <w:tcPr>
            <w:tcW w:w="987"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w:t>
            </w:r>
          </w:p>
        </w:tc>
        <w:tc>
          <w:tcPr>
            <w:tcW w:w="988"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9,10</w:t>
            </w:r>
          </w:p>
        </w:tc>
        <w:tc>
          <w:tcPr>
            <w:tcW w:w="987"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9,20</w:t>
            </w:r>
          </w:p>
        </w:tc>
        <w:tc>
          <w:tcPr>
            <w:tcW w:w="987"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9,30</w:t>
            </w:r>
          </w:p>
        </w:tc>
        <w:tc>
          <w:tcPr>
            <w:tcW w:w="987"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9,40</w:t>
            </w:r>
          </w:p>
        </w:tc>
        <w:tc>
          <w:tcPr>
            <w:tcW w:w="989"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9,50</w:t>
            </w:r>
          </w:p>
        </w:tc>
        <w:tc>
          <w:tcPr>
            <w:tcW w:w="987"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10</w:t>
            </w:r>
          </w:p>
        </w:tc>
        <w:tc>
          <w:tcPr>
            <w:tcW w:w="989" w:type="dxa"/>
            <w:vAlign w:val="center"/>
          </w:tcPr>
          <w:p w:rsidR="0007515B" w:rsidRPr="00A269B5" w:rsidRDefault="0007515B" w:rsidP="00E95D48">
            <w:pPr>
              <w:spacing w:before="0"/>
              <w:ind w:firstLine="0"/>
              <w:rPr>
                <w:rFonts w:ascii="Times New Roman" w:hAnsi="Times New Roman"/>
                <w:sz w:val="22"/>
                <w:szCs w:val="22"/>
              </w:rPr>
            </w:pPr>
            <w:r w:rsidRPr="00A269B5">
              <w:rPr>
                <w:rFonts w:ascii="Times New Roman" w:hAnsi="Times New Roman"/>
                <w:sz w:val="22"/>
                <w:szCs w:val="22"/>
              </w:rPr>
              <w:t>11</w:t>
            </w:r>
          </w:p>
        </w:tc>
      </w:tr>
      <w:tr w:rsidR="0007515B" w:rsidRPr="007742B4" w:rsidTr="001E7C90">
        <w:trPr>
          <w:trHeight w:val="503"/>
        </w:trPr>
        <w:tc>
          <w:tcPr>
            <w:tcW w:w="2654" w:type="dxa"/>
          </w:tcPr>
          <w:p w:rsidR="0007515B" w:rsidRPr="006D2EB7" w:rsidRDefault="0007515B" w:rsidP="00E95D48">
            <w:pPr>
              <w:pStyle w:val="ConsPlusNormal"/>
              <w:rPr>
                <w:rFonts w:ascii="Times New Roman" w:hAnsi="Times New Roman" w:cs="Times New Roman"/>
              </w:rPr>
            </w:pPr>
            <w:r w:rsidRPr="006D2EB7">
              <w:rPr>
                <w:rFonts w:ascii="Times New Roman" w:hAnsi="Times New Roman" w:cs="Times New Roman"/>
              </w:rPr>
              <w:t>Доля налоговых и ненал</w:t>
            </w:r>
            <w:r w:rsidRPr="006D2EB7">
              <w:rPr>
                <w:rFonts w:ascii="Times New Roman" w:hAnsi="Times New Roman" w:cs="Times New Roman"/>
              </w:rPr>
              <w:t>о</w:t>
            </w:r>
            <w:r w:rsidRPr="006D2EB7">
              <w:rPr>
                <w:rFonts w:ascii="Times New Roman" w:hAnsi="Times New Roman" w:cs="Times New Roman"/>
              </w:rPr>
              <w:t>говых доходов местного бюджета (за исключением поступлений налоговых доходов по дополнител</w:t>
            </w:r>
            <w:r w:rsidRPr="006D2EB7">
              <w:rPr>
                <w:rFonts w:ascii="Times New Roman" w:hAnsi="Times New Roman" w:cs="Times New Roman"/>
              </w:rPr>
              <w:t>ь</w:t>
            </w:r>
            <w:r w:rsidRPr="006D2EB7">
              <w:rPr>
                <w:rFonts w:ascii="Times New Roman" w:hAnsi="Times New Roman" w:cs="Times New Roman"/>
              </w:rPr>
              <w:t>ным нормативам отчисл</w:t>
            </w:r>
            <w:r w:rsidRPr="006D2EB7">
              <w:rPr>
                <w:rFonts w:ascii="Times New Roman" w:hAnsi="Times New Roman" w:cs="Times New Roman"/>
              </w:rPr>
              <w:t>е</w:t>
            </w:r>
            <w:r w:rsidRPr="006D2EB7">
              <w:rPr>
                <w:rFonts w:ascii="Times New Roman" w:hAnsi="Times New Roman" w:cs="Times New Roman"/>
              </w:rPr>
              <w:t xml:space="preserve">ний) в общем объеме </w:t>
            </w:r>
            <w:r w:rsidRPr="006D2EB7">
              <w:rPr>
                <w:rFonts w:ascii="Times New Roman" w:hAnsi="Times New Roman" w:cs="Times New Roman"/>
              </w:rPr>
              <w:lastRenderedPageBreak/>
              <w:t>со</w:t>
            </w:r>
            <w:r w:rsidRPr="006D2EB7">
              <w:rPr>
                <w:rFonts w:ascii="Times New Roman" w:hAnsi="Times New Roman" w:cs="Times New Roman"/>
              </w:rPr>
              <w:t>б</w:t>
            </w:r>
            <w:r w:rsidRPr="006D2EB7">
              <w:rPr>
                <w:rFonts w:ascii="Times New Roman" w:hAnsi="Times New Roman" w:cs="Times New Roman"/>
              </w:rPr>
              <w:t>ственных доходов бюдж</w:t>
            </w:r>
            <w:r w:rsidRPr="006D2EB7">
              <w:rPr>
                <w:rFonts w:ascii="Times New Roman" w:hAnsi="Times New Roman" w:cs="Times New Roman"/>
              </w:rPr>
              <w:t>е</w:t>
            </w:r>
            <w:r w:rsidRPr="006D2EB7">
              <w:rPr>
                <w:rFonts w:ascii="Times New Roman" w:hAnsi="Times New Roman" w:cs="Times New Roman"/>
              </w:rPr>
              <w:t>та муниципального образования (без учета су</w:t>
            </w:r>
            <w:r w:rsidRPr="006D2EB7">
              <w:rPr>
                <w:rFonts w:ascii="Times New Roman" w:hAnsi="Times New Roman" w:cs="Times New Roman"/>
              </w:rPr>
              <w:t>б</w:t>
            </w:r>
            <w:r w:rsidRPr="006D2EB7">
              <w:rPr>
                <w:rFonts w:ascii="Times New Roman" w:hAnsi="Times New Roman" w:cs="Times New Roman"/>
              </w:rPr>
              <w:t>венций)</w:t>
            </w:r>
          </w:p>
        </w:tc>
        <w:tc>
          <w:tcPr>
            <w:tcW w:w="1358" w:type="dxa"/>
          </w:tcPr>
          <w:p w:rsidR="0007515B" w:rsidRPr="007742B4" w:rsidRDefault="0007515B" w:rsidP="00E95D48">
            <w:pPr>
              <w:pStyle w:val="ConsPlusNormal"/>
              <w:rPr>
                <w:rFonts w:ascii="Times New Roman" w:hAnsi="Times New Roman" w:cs="Times New Roman"/>
              </w:rPr>
            </w:pPr>
            <w:r w:rsidRPr="007742B4">
              <w:rPr>
                <w:rFonts w:ascii="Times New Roman" w:hAnsi="Times New Roman" w:cs="Times New Roman"/>
              </w:rPr>
              <w:lastRenderedPageBreak/>
              <w:t>%</w:t>
            </w:r>
          </w:p>
        </w:tc>
        <w:tc>
          <w:tcPr>
            <w:tcW w:w="864" w:type="dxa"/>
            <w:vAlign w:val="center"/>
          </w:tcPr>
          <w:p w:rsidR="0007515B" w:rsidRPr="00CE3DE2" w:rsidRDefault="0007515B" w:rsidP="00E95D48">
            <w:pPr>
              <w:spacing w:before="0"/>
              <w:ind w:firstLine="0"/>
              <w:rPr>
                <w:rFonts w:ascii="Times New Roman" w:hAnsi="Times New Roman"/>
                <w:sz w:val="22"/>
                <w:szCs w:val="22"/>
              </w:rPr>
            </w:pPr>
            <w:r w:rsidRPr="00CE3DE2">
              <w:rPr>
                <w:rFonts w:ascii="Times New Roman" w:hAnsi="Times New Roman"/>
                <w:sz w:val="22"/>
                <w:szCs w:val="22"/>
              </w:rPr>
              <w:t>33,3</w:t>
            </w:r>
          </w:p>
        </w:tc>
        <w:tc>
          <w:tcPr>
            <w:tcW w:w="987" w:type="dxa"/>
            <w:vAlign w:val="center"/>
          </w:tcPr>
          <w:p w:rsidR="0007515B" w:rsidRPr="00CE3DE2" w:rsidRDefault="0007515B" w:rsidP="00E95D48">
            <w:pPr>
              <w:spacing w:before="0"/>
              <w:ind w:firstLine="0"/>
              <w:rPr>
                <w:rFonts w:ascii="Times New Roman" w:hAnsi="Times New Roman"/>
                <w:sz w:val="22"/>
                <w:szCs w:val="22"/>
              </w:rPr>
            </w:pPr>
            <w:r w:rsidRPr="00CE3DE2">
              <w:rPr>
                <w:rFonts w:ascii="Times New Roman" w:hAnsi="Times New Roman"/>
                <w:sz w:val="22"/>
                <w:szCs w:val="22"/>
              </w:rPr>
              <w:t>32,68</w:t>
            </w:r>
          </w:p>
        </w:tc>
        <w:tc>
          <w:tcPr>
            <w:tcW w:w="987" w:type="dxa"/>
            <w:vAlign w:val="center"/>
          </w:tcPr>
          <w:p w:rsidR="0007515B" w:rsidRPr="00CE3DE2" w:rsidRDefault="0007515B" w:rsidP="00E95D48">
            <w:pPr>
              <w:spacing w:before="0"/>
              <w:ind w:firstLine="0"/>
              <w:rPr>
                <w:rFonts w:ascii="Times New Roman" w:hAnsi="Times New Roman"/>
                <w:sz w:val="22"/>
                <w:szCs w:val="22"/>
              </w:rPr>
            </w:pPr>
            <w:r w:rsidRPr="00CE3DE2">
              <w:rPr>
                <w:rFonts w:ascii="Times New Roman" w:hAnsi="Times New Roman"/>
                <w:sz w:val="22"/>
                <w:szCs w:val="22"/>
              </w:rPr>
              <w:t>33,1</w:t>
            </w:r>
          </w:p>
        </w:tc>
        <w:tc>
          <w:tcPr>
            <w:tcW w:w="987"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25</w:t>
            </w:r>
          </w:p>
        </w:tc>
        <w:tc>
          <w:tcPr>
            <w:tcW w:w="988"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25,5</w:t>
            </w:r>
            <w:bookmarkStart w:id="15" w:name="_GoBack"/>
            <w:bookmarkEnd w:id="15"/>
          </w:p>
        </w:tc>
        <w:tc>
          <w:tcPr>
            <w:tcW w:w="987"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26</w:t>
            </w:r>
          </w:p>
        </w:tc>
        <w:tc>
          <w:tcPr>
            <w:tcW w:w="987"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26,5</w:t>
            </w:r>
          </w:p>
        </w:tc>
        <w:tc>
          <w:tcPr>
            <w:tcW w:w="987"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27</w:t>
            </w:r>
          </w:p>
        </w:tc>
        <w:tc>
          <w:tcPr>
            <w:tcW w:w="989"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27,5</w:t>
            </w:r>
          </w:p>
        </w:tc>
        <w:tc>
          <w:tcPr>
            <w:tcW w:w="987"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33</w:t>
            </w:r>
          </w:p>
        </w:tc>
        <w:tc>
          <w:tcPr>
            <w:tcW w:w="989" w:type="dxa"/>
            <w:vAlign w:val="center"/>
          </w:tcPr>
          <w:p w:rsidR="0007515B" w:rsidRPr="00580B99" w:rsidRDefault="0007515B" w:rsidP="00E95D48">
            <w:pPr>
              <w:spacing w:before="0"/>
              <w:ind w:firstLine="0"/>
              <w:rPr>
                <w:rFonts w:ascii="Times New Roman" w:hAnsi="Times New Roman"/>
                <w:sz w:val="22"/>
                <w:szCs w:val="22"/>
              </w:rPr>
            </w:pPr>
            <w:r w:rsidRPr="00580B99">
              <w:rPr>
                <w:rFonts w:ascii="Times New Roman" w:hAnsi="Times New Roman"/>
                <w:sz w:val="22"/>
                <w:szCs w:val="22"/>
              </w:rPr>
              <w:t>33,5</w:t>
            </w:r>
          </w:p>
        </w:tc>
      </w:tr>
      <w:tr w:rsidR="0007515B" w:rsidRPr="007742B4" w:rsidTr="000C1F1D">
        <w:trPr>
          <w:trHeight w:val="157"/>
        </w:trPr>
        <w:tc>
          <w:tcPr>
            <w:tcW w:w="2654" w:type="dxa"/>
          </w:tcPr>
          <w:p w:rsidR="0007515B" w:rsidRPr="006D2EB7" w:rsidRDefault="0007515B" w:rsidP="00E95D48">
            <w:pPr>
              <w:pStyle w:val="ConsPlusNormal"/>
              <w:rPr>
                <w:rFonts w:ascii="Times New Roman" w:hAnsi="Times New Roman" w:cs="Times New Roman"/>
              </w:rPr>
            </w:pPr>
            <w:r w:rsidRPr="006D2EB7">
              <w:rPr>
                <w:rFonts w:ascii="Times New Roman" w:hAnsi="Times New Roman" w:cs="Times New Roman"/>
              </w:rPr>
              <w:lastRenderedPageBreak/>
              <w:t>Доля просроченной кр</w:t>
            </w:r>
            <w:r w:rsidRPr="006D2EB7">
              <w:rPr>
                <w:rFonts w:ascii="Times New Roman" w:hAnsi="Times New Roman" w:cs="Times New Roman"/>
              </w:rPr>
              <w:t>е</w:t>
            </w:r>
            <w:r w:rsidRPr="006D2EB7">
              <w:rPr>
                <w:rFonts w:ascii="Times New Roman" w:hAnsi="Times New Roman" w:cs="Times New Roman"/>
              </w:rPr>
              <w:t>диторской задолженности по оплате труда (включая начисления на оплату труда) муниципальных учреждений в общем объеме расходов муниц</w:t>
            </w:r>
            <w:r w:rsidRPr="006D2EB7">
              <w:rPr>
                <w:rFonts w:ascii="Times New Roman" w:hAnsi="Times New Roman" w:cs="Times New Roman"/>
              </w:rPr>
              <w:t>и</w:t>
            </w:r>
            <w:r w:rsidRPr="006D2EB7">
              <w:rPr>
                <w:rFonts w:ascii="Times New Roman" w:hAnsi="Times New Roman" w:cs="Times New Roman"/>
              </w:rPr>
              <w:t>пального образования на оплату труда (включая начисления на оплату труда)</w:t>
            </w:r>
          </w:p>
        </w:tc>
        <w:tc>
          <w:tcPr>
            <w:tcW w:w="1358" w:type="dxa"/>
          </w:tcPr>
          <w:p w:rsidR="0007515B" w:rsidRPr="007742B4" w:rsidRDefault="0007515B" w:rsidP="00E95D48">
            <w:pPr>
              <w:pStyle w:val="ConsPlusNormal"/>
              <w:rPr>
                <w:rFonts w:ascii="Times New Roman" w:hAnsi="Times New Roman" w:cs="Times New Roman"/>
              </w:rPr>
            </w:pPr>
            <w:r w:rsidRPr="007742B4">
              <w:rPr>
                <w:rFonts w:ascii="Times New Roman" w:hAnsi="Times New Roman" w:cs="Times New Roman"/>
              </w:rPr>
              <w:t>%</w:t>
            </w:r>
          </w:p>
        </w:tc>
        <w:tc>
          <w:tcPr>
            <w:tcW w:w="864"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8"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9"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7"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c>
          <w:tcPr>
            <w:tcW w:w="989" w:type="dxa"/>
          </w:tcPr>
          <w:p w:rsidR="0007515B" w:rsidRPr="007742B4" w:rsidRDefault="0007515B" w:rsidP="00E95D48">
            <w:pPr>
              <w:pStyle w:val="ConsPlusNormal"/>
              <w:jc w:val="center"/>
              <w:rPr>
                <w:rFonts w:ascii="Times New Roman" w:hAnsi="Times New Roman" w:cs="Times New Roman"/>
              </w:rPr>
            </w:pPr>
            <w:r w:rsidRPr="007742B4">
              <w:rPr>
                <w:rFonts w:ascii="Times New Roman" w:hAnsi="Times New Roman" w:cs="Times New Roman"/>
              </w:rPr>
              <w:t>0</w:t>
            </w:r>
          </w:p>
        </w:tc>
      </w:tr>
      <w:tr w:rsidR="0007515B" w:rsidRPr="007742B4" w:rsidTr="000C1F1D">
        <w:trPr>
          <w:trHeight w:val="1752"/>
        </w:trPr>
        <w:tc>
          <w:tcPr>
            <w:tcW w:w="2654" w:type="dxa"/>
          </w:tcPr>
          <w:p w:rsidR="0007515B" w:rsidRPr="006D2EB7" w:rsidRDefault="0007515B" w:rsidP="00E95D48">
            <w:pPr>
              <w:pStyle w:val="ConsPlusNormal"/>
              <w:jc w:val="both"/>
              <w:rPr>
                <w:rFonts w:ascii="Times New Roman" w:hAnsi="Times New Roman" w:cs="Times New Roman"/>
              </w:rPr>
            </w:pPr>
            <w:r w:rsidRPr="006D2EB7">
              <w:rPr>
                <w:rFonts w:ascii="Times New Roman" w:hAnsi="Times New Roman" w:cs="Times New Roman"/>
              </w:rPr>
              <w:t>Уровень удовлетворенн</w:t>
            </w:r>
            <w:r w:rsidRPr="006D2EB7">
              <w:rPr>
                <w:rFonts w:ascii="Times New Roman" w:hAnsi="Times New Roman" w:cs="Times New Roman"/>
              </w:rPr>
              <w:t>о</w:t>
            </w:r>
            <w:r w:rsidRPr="006D2EB7">
              <w:rPr>
                <w:rFonts w:ascii="Times New Roman" w:hAnsi="Times New Roman" w:cs="Times New Roman"/>
              </w:rPr>
              <w:t>сти деятельностью орг</w:t>
            </w:r>
            <w:r w:rsidRPr="006D2EB7">
              <w:rPr>
                <w:rFonts w:ascii="Times New Roman" w:hAnsi="Times New Roman" w:cs="Times New Roman"/>
              </w:rPr>
              <w:t>а</w:t>
            </w:r>
            <w:r w:rsidRPr="006D2EB7">
              <w:rPr>
                <w:rFonts w:ascii="Times New Roman" w:hAnsi="Times New Roman" w:cs="Times New Roman"/>
              </w:rPr>
              <w:t>нов местного самоупра</w:t>
            </w:r>
            <w:r w:rsidRPr="006D2EB7">
              <w:rPr>
                <w:rFonts w:ascii="Times New Roman" w:hAnsi="Times New Roman" w:cs="Times New Roman"/>
              </w:rPr>
              <w:t>в</w:t>
            </w:r>
            <w:r w:rsidRPr="006D2EB7">
              <w:rPr>
                <w:rFonts w:ascii="Times New Roman" w:hAnsi="Times New Roman" w:cs="Times New Roman"/>
              </w:rPr>
              <w:t>ления МО МР «Усть-Куломский»</w:t>
            </w:r>
          </w:p>
        </w:tc>
        <w:tc>
          <w:tcPr>
            <w:tcW w:w="1358" w:type="dxa"/>
          </w:tcPr>
          <w:p w:rsidR="0007515B" w:rsidRPr="007742B4" w:rsidRDefault="0007515B" w:rsidP="00E95D48">
            <w:pPr>
              <w:pStyle w:val="ConsPlusNormal"/>
              <w:rPr>
                <w:rFonts w:ascii="Times New Roman" w:hAnsi="Times New Roman" w:cs="Times New Roman"/>
              </w:rPr>
            </w:pPr>
            <w:r w:rsidRPr="007742B4">
              <w:rPr>
                <w:rFonts w:ascii="Times New Roman" w:hAnsi="Times New Roman" w:cs="Times New Roman"/>
              </w:rPr>
              <w:t>%</w:t>
            </w:r>
          </w:p>
        </w:tc>
        <w:tc>
          <w:tcPr>
            <w:tcW w:w="864"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80</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57</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53,9</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w:t>
            </w:r>
          </w:p>
        </w:tc>
        <w:tc>
          <w:tcPr>
            <w:tcW w:w="988"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54,1</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54,2</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54,3</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54,5</w:t>
            </w:r>
          </w:p>
        </w:tc>
        <w:tc>
          <w:tcPr>
            <w:tcW w:w="989"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54,6</w:t>
            </w:r>
          </w:p>
        </w:tc>
        <w:tc>
          <w:tcPr>
            <w:tcW w:w="987"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54,8</w:t>
            </w:r>
          </w:p>
        </w:tc>
        <w:tc>
          <w:tcPr>
            <w:tcW w:w="989" w:type="dxa"/>
          </w:tcPr>
          <w:p w:rsidR="0007515B" w:rsidRPr="007742B4" w:rsidRDefault="0007515B" w:rsidP="00E95D48">
            <w:pPr>
              <w:pStyle w:val="ConsPlusNormal"/>
              <w:jc w:val="center"/>
              <w:rPr>
                <w:rFonts w:ascii="Times New Roman" w:hAnsi="Times New Roman" w:cs="Times New Roman"/>
              </w:rPr>
            </w:pPr>
            <w:r>
              <w:rPr>
                <w:rFonts w:ascii="Times New Roman" w:hAnsi="Times New Roman" w:cs="Times New Roman"/>
              </w:rPr>
              <w:t>55</w:t>
            </w:r>
          </w:p>
        </w:tc>
      </w:tr>
    </w:tbl>
    <w:p w:rsidR="00E257F7" w:rsidRPr="00E95D48" w:rsidRDefault="00CF3C0F" w:rsidP="006237E9">
      <w:pPr>
        <w:spacing w:before="0"/>
        <w:rPr>
          <w:rFonts w:ascii="Times New Roman" w:hAnsi="Times New Roman"/>
          <w:sz w:val="24"/>
          <w:szCs w:val="24"/>
        </w:rPr>
      </w:pPr>
      <w:r w:rsidRPr="00E95D48">
        <w:rPr>
          <w:rFonts w:ascii="Times New Roman" w:hAnsi="Times New Roman"/>
          <w:sz w:val="24"/>
          <w:szCs w:val="24"/>
        </w:rPr>
        <w:t xml:space="preserve">* </w:t>
      </w:r>
      <w:r w:rsidRPr="00E95D48">
        <w:rPr>
          <w:rFonts w:ascii="Times New Roman" w:hAnsi="Times New Roman"/>
          <w:sz w:val="20"/>
          <w:szCs w:val="20"/>
        </w:rPr>
        <w:t xml:space="preserve">Экстраполяция для табличных данных производилась через стандартную функцию </w:t>
      </w:r>
      <w:r w:rsidRPr="00E95D48">
        <w:rPr>
          <w:rFonts w:ascii="Times New Roman" w:hAnsi="Times New Roman"/>
          <w:sz w:val="20"/>
          <w:szCs w:val="20"/>
          <w:lang w:val="en-US"/>
        </w:rPr>
        <w:t>Excel</w:t>
      </w:r>
      <w:r w:rsidRPr="00E95D48">
        <w:rPr>
          <w:rFonts w:ascii="Times New Roman" w:hAnsi="Times New Roman"/>
          <w:sz w:val="20"/>
          <w:szCs w:val="20"/>
        </w:rPr>
        <w:t xml:space="preserve"> </w:t>
      </w:r>
      <w:r w:rsidRPr="00E95D48">
        <w:rPr>
          <w:rFonts w:ascii="Times New Roman" w:hAnsi="Times New Roman"/>
          <w:i/>
          <w:iCs/>
          <w:sz w:val="20"/>
          <w:szCs w:val="20"/>
        </w:rPr>
        <w:t>ПРЕДСКАЗ</w:t>
      </w:r>
      <w:r w:rsidRPr="00E95D48">
        <w:rPr>
          <w:rFonts w:ascii="Times New Roman" w:hAnsi="Times New Roman"/>
          <w:sz w:val="20"/>
          <w:szCs w:val="20"/>
        </w:rPr>
        <w:t>. Этот аргумент относится к категории статистических и</w:t>
      </w:r>
      <w:r w:rsidRPr="00E95D48">
        <w:rPr>
          <w:rFonts w:ascii="Times New Roman" w:hAnsi="Times New Roman"/>
          <w:sz w:val="20"/>
          <w:szCs w:val="20"/>
        </w:rPr>
        <w:t>н</w:t>
      </w:r>
      <w:r w:rsidRPr="00E95D48">
        <w:rPr>
          <w:rFonts w:ascii="Times New Roman" w:hAnsi="Times New Roman"/>
          <w:sz w:val="20"/>
          <w:szCs w:val="20"/>
        </w:rPr>
        <w:t>струментов</w:t>
      </w:r>
      <w:r w:rsidR="006237E9">
        <w:rPr>
          <w:rFonts w:ascii="Times New Roman" w:hAnsi="Times New Roman"/>
          <w:sz w:val="20"/>
          <w:szCs w:val="20"/>
        </w:rPr>
        <w:t>.</w:t>
      </w:r>
      <w:r w:rsidRPr="00E95D48">
        <w:rPr>
          <w:rFonts w:ascii="Times New Roman" w:hAnsi="Times New Roman"/>
          <w:sz w:val="20"/>
          <w:szCs w:val="20"/>
        </w:rPr>
        <w:t xml:space="preserve"> </w:t>
      </w:r>
    </w:p>
    <w:p w:rsidR="00E95D48" w:rsidRDefault="005C5905" w:rsidP="00E95D48">
      <w:pPr>
        <w:spacing w:before="0"/>
        <w:rPr>
          <w:rFonts w:ascii="Times New Roman" w:hAnsi="Times New Roman"/>
          <w:sz w:val="24"/>
          <w:szCs w:val="24"/>
        </w:rPr>
      </w:pPr>
      <w:r w:rsidRPr="00E95D48">
        <w:rPr>
          <w:rFonts w:ascii="Times New Roman" w:hAnsi="Times New Roman"/>
          <w:sz w:val="24"/>
          <w:szCs w:val="24"/>
        </w:rPr>
        <w:t xml:space="preserve">** В связи с тем, что </w:t>
      </w:r>
      <w:r w:rsidR="000167D2" w:rsidRPr="00E95D48">
        <w:rPr>
          <w:rFonts w:ascii="Times New Roman" w:hAnsi="Times New Roman"/>
          <w:sz w:val="24"/>
          <w:szCs w:val="24"/>
        </w:rPr>
        <w:t>Т</w:t>
      </w:r>
      <w:r w:rsidRPr="00E95D48">
        <w:rPr>
          <w:rFonts w:ascii="Times New Roman" w:hAnsi="Times New Roman"/>
          <w:sz w:val="24"/>
          <w:szCs w:val="24"/>
        </w:rPr>
        <w:t xml:space="preserve">ерриториальный орган </w:t>
      </w:r>
      <w:r w:rsidR="000167D2" w:rsidRPr="00E95D48">
        <w:rPr>
          <w:rFonts w:ascii="Times New Roman" w:hAnsi="Times New Roman"/>
          <w:sz w:val="24"/>
          <w:szCs w:val="24"/>
        </w:rPr>
        <w:t xml:space="preserve">Федеральной службы </w:t>
      </w:r>
      <w:r w:rsidRPr="00E95D48">
        <w:rPr>
          <w:rFonts w:ascii="Times New Roman" w:hAnsi="Times New Roman"/>
          <w:sz w:val="24"/>
          <w:szCs w:val="24"/>
        </w:rPr>
        <w:t>государственной статистики</w:t>
      </w:r>
      <w:r w:rsidR="000167D2" w:rsidRPr="00E95D48">
        <w:rPr>
          <w:rFonts w:ascii="Times New Roman" w:hAnsi="Times New Roman"/>
          <w:sz w:val="24"/>
          <w:szCs w:val="24"/>
        </w:rPr>
        <w:t xml:space="preserve"> по Республике Коми</w:t>
      </w:r>
      <w:r w:rsidRPr="00E95D48">
        <w:rPr>
          <w:rFonts w:ascii="Times New Roman" w:hAnsi="Times New Roman"/>
          <w:sz w:val="24"/>
          <w:szCs w:val="24"/>
        </w:rPr>
        <w:t xml:space="preserve"> </w:t>
      </w:r>
      <w:r w:rsidR="000167D2" w:rsidRPr="00E95D48">
        <w:rPr>
          <w:rFonts w:ascii="Times New Roman" w:hAnsi="Times New Roman"/>
          <w:sz w:val="24"/>
          <w:szCs w:val="24"/>
        </w:rPr>
        <w:t>(далее - Ком</w:t>
      </w:r>
      <w:r w:rsidR="000167D2" w:rsidRPr="00E95D48">
        <w:rPr>
          <w:rFonts w:ascii="Times New Roman" w:hAnsi="Times New Roman"/>
          <w:sz w:val="24"/>
          <w:szCs w:val="24"/>
        </w:rPr>
        <w:t>и</w:t>
      </w:r>
      <w:r w:rsidR="000167D2" w:rsidRPr="00E95D48">
        <w:rPr>
          <w:rFonts w:ascii="Times New Roman" w:hAnsi="Times New Roman"/>
          <w:sz w:val="24"/>
          <w:szCs w:val="24"/>
        </w:rPr>
        <w:t xml:space="preserve">стат) </w:t>
      </w:r>
      <w:r w:rsidRPr="00E95D48">
        <w:rPr>
          <w:rFonts w:ascii="Times New Roman" w:hAnsi="Times New Roman"/>
          <w:sz w:val="24"/>
          <w:szCs w:val="24"/>
        </w:rPr>
        <w:t xml:space="preserve">не предоставляет данные по </w:t>
      </w:r>
      <w:r w:rsidR="000167D2" w:rsidRPr="00E95D48">
        <w:rPr>
          <w:rFonts w:ascii="Times New Roman" w:hAnsi="Times New Roman"/>
          <w:sz w:val="24"/>
          <w:szCs w:val="24"/>
        </w:rPr>
        <w:t>показателю «К</w:t>
      </w:r>
      <w:r w:rsidRPr="00E95D48">
        <w:rPr>
          <w:rFonts w:ascii="Times New Roman" w:hAnsi="Times New Roman"/>
          <w:sz w:val="24"/>
          <w:szCs w:val="24"/>
        </w:rPr>
        <w:t>оличеству субъектов малого и среднего предпринимательства (без индивидуальных пре</w:t>
      </w:r>
      <w:r w:rsidRPr="00E95D48">
        <w:rPr>
          <w:rFonts w:ascii="Times New Roman" w:hAnsi="Times New Roman"/>
          <w:sz w:val="24"/>
          <w:szCs w:val="24"/>
        </w:rPr>
        <w:t>д</w:t>
      </w:r>
      <w:r w:rsidRPr="00E95D48">
        <w:rPr>
          <w:rFonts w:ascii="Times New Roman" w:hAnsi="Times New Roman"/>
          <w:sz w:val="24"/>
          <w:szCs w:val="24"/>
        </w:rPr>
        <w:t>принимателей)</w:t>
      </w:r>
      <w:r w:rsidR="000167D2" w:rsidRPr="00E95D48">
        <w:rPr>
          <w:rFonts w:ascii="Times New Roman" w:hAnsi="Times New Roman"/>
          <w:sz w:val="24"/>
          <w:szCs w:val="24"/>
        </w:rPr>
        <w:t>»</w:t>
      </w:r>
      <w:r w:rsidRPr="00E95D48">
        <w:rPr>
          <w:rFonts w:ascii="Times New Roman" w:hAnsi="Times New Roman"/>
          <w:sz w:val="24"/>
          <w:szCs w:val="24"/>
        </w:rPr>
        <w:t xml:space="preserve"> по муниципальному образованию, наименование показателя переименовано «Число субъектов малого и среднего предпр</w:t>
      </w:r>
      <w:r w:rsidRPr="00E95D48">
        <w:rPr>
          <w:rFonts w:ascii="Times New Roman" w:hAnsi="Times New Roman"/>
          <w:sz w:val="24"/>
          <w:szCs w:val="24"/>
        </w:rPr>
        <w:t>и</w:t>
      </w:r>
      <w:r w:rsidRPr="00E95D48">
        <w:rPr>
          <w:rFonts w:ascii="Times New Roman" w:hAnsi="Times New Roman"/>
          <w:sz w:val="24"/>
          <w:szCs w:val="24"/>
        </w:rPr>
        <w:t>нимательства (индивидуальных предпринимателей) в расчете на 10 тыс. человек населения»</w:t>
      </w:r>
      <w:r w:rsidR="000167D2" w:rsidRPr="00E95D48">
        <w:rPr>
          <w:rFonts w:ascii="Times New Roman" w:hAnsi="Times New Roman"/>
          <w:sz w:val="24"/>
          <w:szCs w:val="24"/>
        </w:rPr>
        <w:t xml:space="preserve">, т.к. Комистат представляет информацию по численности индивидуальных предпринимателей, прошедших государственную регистрацию </w:t>
      </w:r>
      <w:r w:rsidR="00F76037" w:rsidRPr="00E95D48">
        <w:rPr>
          <w:rFonts w:ascii="Times New Roman" w:hAnsi="Times New Roman"/>
          <w:sz w:val="24"/>
          <w:szCs w:val="24"/>
        </w:rPr>
        <w:t xml:space="preserve">по муниципальному образованию </w:t>
      </w:r>
      <w:r w:rsidR="000167D2" w:rsidRPr="00E95D48">
        <w:rPr>
          <w:rFonts w:ascii="Times New Roman" w:hAnsi="Times New Roman"/>
          <w:sz w:val="24"/>
          <w:szCs w:val="24"/>
        </w:rPr>
        <w:t>в разрезе по годам.</w:t>
      </w:r>
    </w:p>
    <w:p w:rsidR="005C5905" w:rsidRPr="00E95D48" w:rsidRDefault="000167D2" w:rsidP="00E95D48">
      <w:pPr>
        <w:spacing w:before="0"/>
        <w:ind w:left="567" w:firstLine="0"/>
        <w:rPr>
          <w:rFonts w:ascii="Times New Roman" w:hAnsi="Times New Roman"/>
          <w:sz w:val="24"/>
          <w:szCs w:val="24"/>
        </w:rPr>
        <w:sectPr w:rsidR="005C5905" w:rsidRPr="00E95D48" w:rsidSect="00C13033">
          <w:pgSz w:w="16838" w:h="11905" w:orient="landscape"/>
          <w:pgMar w:top="1701" w:right="1134" w:bottom="851" w:left="1134" w:header="0" w:footer="0" w:gutter="0"/>
          <w:cols w:space="720"/>
          <w:docGrid w:linePitch="245"/>
        </w:sectPr>
      </w:pPr>
      <w:r w:rsidRPr="00E95D48">
        <w:rPr>
          <w:rFonts w:ascii="Times New Roman" w:hAnsi="Times New Roman"/>
          <w:sz w:val="24"/>
          <w:szCs w:val="24"/>
        </w:rPr>
        <w:t xml:space="preserve"> </w:t>
      </w:r>
    </w:p>
    <w:p w:rsidR="00C915CD" w:rsidRPr="00E8031C" w:rsidRDefault="00C915CD" w:rsidP="00E95D48">
      <w:pPr>
        <w:pStyle w:val="ConsPlusNormal"/>
        <w:jc w:val="right"/>
        <w:outlineLvl w:val="1"/>
        <w:rPr>
          <w:rFonts w:ascii="Times New Roman" w:hAnsi="Times New Roman" w:cs="Times New Roman"/>
        </w:rPr>
      </w:pPr>
      <w:r w:rsidRPr="00E8031C">
        <w:rPr>
          <w:rFonts w:ascii="Times New Roman" w:hAnsi="Times New Roman" w:cs="Times New Roman"/>
        </w:rPr>
        <w:lastRenderedPageBreak/>
        <w:t>Приложение 2</w:t>
      </w:r>
    </w:p>
    <w:p w:rsidR="00C915CD" w:rsidRPr="00E8031C" w:rsidRDefault="00C915CD" w:rsidP="00E95D48">
      <w:pPr>
        <w:pStyle w:val="ConsPlusNormal"/>
        <w:jc w:val="right"/>
        <w:rPr>
          <w:rFonts w:ascii="Times New Roman" w:hAnsi="Times New Roman" w:cs="Times New Roman"/>
        </w:rPr>
      </w:pPr>
      <w:r w:rsidRPr="00E8031C">
        <w:rPr>
          <w:rFonts w:ascii="Times New Roman" w:hAnsi="Times New Roman" w:cs="Times New Roman"/>
        </w:rPr>
        <w:t>к Стратегии</w:t>
      </w:r>
    </w:p>
    <w:p w:rsidR="00C915CD" w:rsidRPr="00E8031C" w:rsidRDefault="00C915CD" w:rsidP="00E95D48">
      <w:pPr>
        <w:pStyle w:val="ConsPlusNormal"/>
        <w:jc w:val="right"/>
        <w:rPr>
          <w:rFonts w:ascii="Times New Roman" w:hAnsi="Times New Roman" w:cs="Times New Roman"/>
        </w:rPr>
      </w:pPr>
      <w:r w:rsidRPr="00E8031C">
        <w:rPr>
          <w:rFonts w:ascii="Times New Roman" w:hAnsi="Times New Roman" w:cs="Times New Roman"/>
        </w:rPr>
        <w:t>социально-экономического развития</w:t>
      </w:r>
    </w:p>
    <w:p w:rsidR="00C915CD" w:rsidRPr="00E8031C" w:rsidRDefault="00C915CD" w:rsidP="00E95D48">
      <w:pPr>
        <w:pStyle w:val="ConsPlusNormal"/>
        <w:jc w:val="right"/>
        <w:rPr>
          <w:rFonts w:ascii="Times New Roman" w:hAnsi="Times New Roman" w:cs="Times New Roman"/>
        </w:rPr>
      </w:pPr>
      <w:r w:rsidRPr="00E8031C">
        <w:rPr>
          <w:rFonts w:ascii="Times New Roman" w:hAnsi="Times New Roman" w:cs="Times New Roman"/>
        </w:rPr>
        <w:t>муниципального района</w:t>
      </w:r>
    </w:p>
    <w:p w:rsidR="00C915CD" w:rsidRPr="00E8031C" w:rsidRDefault="00C915CD" w:rsidP="00E95D48">
      <w:pPr>
        <w:pStyle w:val="ConsPlusNormal"/>
        <w:jc w:val="right"/>
        <w:rPr>
          <w:rFonts w:ascii="Times New Roman" w:hAnsi="Times New Roman" w:cs="Times New Roman"/>
        </w:rPr>
      </w:pPr>
      <w:r w:rsidRPr="00E8031C">
        <w:rPr>
          <w:rFonts w:ascii="Times New Roman" w:hAnsi="Times New Roman" w:cs="Times New Roman"/>
        </w:rPr>
        <w:t>"</w:t>
      </w:r>
      <w:r w:rsidR="004A7BCB" w:rsidRPr="00E8031C">
        <w:rPr>
          <w:rFonts w:ascii="Times New Roman" w:hAnsi="Times New Roman" w:cs="Times New Roman"/>
        </w:rPr>
        <w:t>Усть-Куломский</w:t>
      </w:r>
      <w:r w:rsidRPr="00E8031C">
        <w:rPr>
          <w:rFonts w:ascii="Times New Roman" w:hAnsi="Times New Roman" w:cs="Times New Roman"/>
        </w:rPr>
        <w:t>"</w:t>
      </w:r>
    </w:p>
    <w:p w:rsidR="00C915CD" w:rsidRPr="00E8031C" w:rsidRDefault="00C915CD" w:rsidP="00E95D48">
      <w:pPr>
        <w:pStyle w:val="ConsPlusNormal"/>
        <w:jc w:val="right"/>
        <w:rPr>
          <w:rFonts w:ascii="Times New Roman" w:hAnsi="Times New Roman" w:cs="Times New Roman"/>
        </w:rPr>
      </w:pPr>
      <w:r w:rsidRPr="00E8031C">
        <w:rPr>
          <w:rFonts w:ascii="Times New Roman" w:hAnsi="Times New Roman" w:cs="Times New Roman"/>
        </w:rPr>
        <w:t>на период до 2035 года</w:t>
      </w:r>
    </w:p>
    <w:p w:rsidR="00C915CD" w:rsidRPr="00E8031C" w:rsidRDefault="00C915CD" w:rsidP="00E95D48">
      <w:pPr>
        <w:pStyle w:val="ConsPlusNormal"/>
        <w:rPr>
          <w:rFonts w:ascii="Times New Roman" w:hAnsi="Times New Roman" w:cs="Times New Roman"/>
        </w:rPr>
      </w:pPr>
    </w:p>
    <w:p w:rsidR="00956CDE" w:rsidRDefault="00464A09" w:rsidP="00E95D48">
      <w:pPr>
        <w:pStyle w:val="ConsPlusTitle"/>
        <w:jc w:val="center"/>
        <w:rPr>
          <w:rFonts w:ascii="Times New Roman" w:hAnsi="Times New Roman" w:cs="Times New Roman"/>
          <w:sz w:val="28"/>
          <w:szCs w:val="28"/>
        </w:rPr>
      </w:pPr>
      <w:bookmarkStart w:id="16" w:name="P2550"/>
      <w:bookmarkEnd w:id="16"/>
      <w:r>
        <w:rPr>
          <w:rFonts w:ascii="Times New Roman" w:hAnsi="Times New Roman" w:cs="Times New Roman"/>
          <w:sz w:val="28"/>
          <w:szCs w:val="28"/>
        </w:rPr>
        <w:t xml:space="preserve">Перечень муниципальных программ МО МР «Усть-Куломский», </w:t>
      </w:r>
    </w:p>
    <w:p w:rsidR="00DD685E" w:rsidRDefault="00464A09" w:rsidP="00E95D48">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необходимых для реализации стратегии </w:t>
      </w:r>
      <w:r w:rsidR="00DD685E">
        <w:rPr>
          <w:rFonts w:ascii="Times New Roman" w:hAnsi="Times New Roman" w:cs="Times New Roman"/>
          <w:sz w:val="28"/>
          <w:szCs w:val="28"/>
        </w:rPr>
        <w:t xml:space="preserve">социально-экономического </w:t>
      </w:r>
    </w:p>
    <w:p w:rsidR="00464A09" w:rsidRPr="00E8031C" w:rsidRDefault="00DD685E" w:rsidP="00E95D48">
      <w:pPr>
        <w:pStyle w:val="ConsPlusTitle"/>
        <w:jc w:val="center"/>
        <w:rPr>
          <w:rFonts w:ascii="Times New Roman" w:hAnsi="Times New Roman" w:cs="Times New Roman"/>
          <w:sz w:val="28"/>
          <w:szCs w:val="28"/>
        </w:rPr>
      </w:pPr>
      <w:r>
        <w:rPr>
          <w:rFonts w:ascii="Times New Roman" w:hAnsi="Times New Roman" w:cs="Times New Roman"/>
          <w:sz w:val="28"/>
          <w:szCs w:val="28"/>
        </w:rPr>
        <w:t>развития МО МР «Усть-Куломский» на период до 2035 года</w:t>
      </w:r>
    </w:p>
    <w:p w:rsidR="00C915CD" w:rsidRPr="00E8031C" w:rsidRDefault="00C915CD" w:rsidP="00E95D48">
      <w:pPr>
        <w:pStyle w:val="ConsPlusTitle"/>
        <w:jc w:val="center"/>
        <w:rPr>
          <w:rFonts w:ascii="Times New Roman" w:hAnsi="Times New Roman" w:cs="Times New Roman"/>
          <w:sz w:val="28"/>
          <w:szCs w:val="28"/>
        </w:rPr>
      </w:pPr>
    </w:p>
    <w:p w:rsidR="00C915C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915CD" w:rsidRPr="00E8031C">
        <w:rPr>
          <w:rFonts w:ascii="Times New Roman" w:hAnsi="Times New Roman" w:cs="Times New Roman"/>
          <w:sz w:val="28"/>
          <w:szCs w:val="28"/>
        </w:rPr>
        <w:t>Развитие экономики</w:t>
      </w:r>
      <w:r>
        <w:rPr>
          <w:rFonts w:ascii="Times New Roman" w:hAnsi="Times New Roman" w:cs="Times New Roman"/>
          <w:sz w:val="28"/>
          <w:szCs w:val="28"/>
        </w:rPr>
        <w:t>»;</w:t>
      </w:r>
    </w:p>
    <w:p w:rsidR="00C915C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33C2C" w:rsidRPr="00E8031C">
        <w:rPr>
          <w:rFonts w:ascii="Times New Roman" w:hAnsi="Times New Roman" w:cs="Times New Roman"/>
          <w:sz w:val="28"/>
          <w:szCs w:val="28"/>
        </w:rPr>
        <w:t>Территориальное развитие</w:t>
      </w:r>
      <w:r>
        <w:rPr>
          <w:rFonts w:ascii="Times New Roman" w:hAnsi="Times New Roman" w:cs="Times New Roman"/>
          <w:sz w:val="28"/>
          <w:szCs w:val="28"/>
        </w:rPr>
        <w:t>»;</w:t>
      </w:r>
    </w:p>
    <w:p w:rsidR="00D047E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915CD" w:rsidRPr="00E8031C">
        <w:rPr>
          <w:rFonts w:ascii="Times New Roman" w:hAnsi="Times New Roman" w:cs="Times New Roman"/>
          <w:sz w:val="28"/>
          <w:szCs w:val="28"/>
        </w:rPr>
        <w:t>Развитие образования</w:t>
      </w:r>
      <w:r>
        <w:rPr>
          <w:rFonts w:ascii="Times New Roman" w:hAnsi="Times New Roman" w:cs="Times New Roman"/>
          <w:sz w:val="28"/>
          <w:szCs w:val="28"/>
        </w:rPr>
        <w:t>»;</w:t>
      </w:r>
      <w:r w:rsidR="00D047ED" w:rsidRPr="00E8031C">
        <w:rPr>
          <w:rFonts w:ascii="Times New Roman" w:hAnsi="Times New Roman" w:cs="Times New Roman"/>
          <w:sz w:val="28"/>
          <w:szCs w:val="28"/>
        </w:rPr>
        <w:t xml:space="preserve"> </w:t>
      </w:r>
    </w:p>
    <w:p w:rsidR="00D047E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D047ED" w:rsidRPr="00E8031C">
        <w:rPr>
          <w:rFonts w:ascii="Times New Roman" w:hAnsi="Times New Roman" w:cs="Times New Roman"/>
          <w:sz w:val="28"/>
          <w:szCs w:val="28"/>
        </w:rPr>
        <w:t>Молодежь района</w:t>
      </w:r>
      <w:r>
        <w:rPr>
          <w:rFonts w:ascii="Times New Roman" w:hAnsi="Times New Roman" w:cs="Times New Roman"/>
          <w:sz w:val="28"/>
          <w:szCs w:val="28"/>
        </w:rPr>
        <w:t>»;</w:t>
      </w:r>
    </w:p>
    <w:p w:rsidR="00C915C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33C2C" w:rsidRPr="00E8031C">
        <w:rPr>
          <w:rFonts w:ascii="Times New Roman" w:hAnsi="Times New Roman" w:cs="Times New Roman"/>
          <w:sz w:val="28"/>
          <w:szCs w:val="28"/>
        </w:rPr>
        <w:t>Развитие культуры</w:t>
      </w:r>
      <w:r w:rsidR="00D047ED" w:rsidRPr="00E8031C">
        <w:rPr>
          <w:rFonts w:ascii="Times New Roman" w:hAnsi="Times New Roman" w:cs="Times New Roman"/>
          <w:sz w:val="28"/>
          <w:szCs w:val="28"/>
        </w:rPr>
        <w:t xml:space="preserve"> в МО МР «Усть-Куломский»</w:t>
      </w:r>
      <w:r>
        <w:rPr>
          <w:rFonts w:ascii="Times New Roman" w:hAnsi="Times New Roman" w:cs="Times New Roman"/>
          <w:sz w:val="28"/>
          <w:szCs w:val="28"/>
        </w:rPr>
        <w:t>;</w:t>
      </w:r>
    </w:p>
    <w:p w:rsidR="00D047E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C915CD" w:rsidRPr="00E8031C">
        <w:rPr>
          <w:rFonts w:ascii="Times New Roman" w:hAnsi="Times New Roman" w:cs="Times New Roman"/>
          <w:sz w:val="28"/>
          <w:szCs w:val="28"/>
        </w:rPr>
        <w:t>Развитие физической культуры и спорта</w:t>
      </w:r>
      <w:r>
        <w:rPr>
          <w:rFonts w:ascii="Times New Roman" w:hAnsi="Times New Roman" w:cs="Times New Roman"/>
          <w:sz w:val="28"/>
          <w:szCs w:val="28"/>
        </w:rPr>
        <w:t>»;</w:t>
      </w:r>
      <w:r w:rsidR="00D047ED" w:rsidRPr="00E8031C">
        <w:rPr>
          <w:rFonts w:ascii="Times New Roman" w:hAnsi="Times New Roman" w:cs="Times New Roman"/>
          <w:sz w:val="28"/>
          <w:szCs w:val="28"/>
        </w:rPr>
        <w:t xml:space="preserve"> </w:t>
      </w:r>
    </w:p>
    <w:p w:rsidR="00D047E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D047ED" w:rsidRPr="00E8031C">
        <w:rPr>
          <w:rFonts w:ascii="Times New Roman" w:hAnsi="Times New Roman" w:cs="Times New Roman"/>
          <w:sz w:val="28"/>
          <w:szCs w:val="28"/>
        </w:rPr>
        <w:t>Муниципальное управление</w:t>
      </w:r>
      <w:r>
        <w:rPr>
          <w:rFonts w:ascii="Times New Roman" w:hAnsi="Times New Roman" w:cs="Times New Roman"/>
          <w:sz w:val="28"/>
          <w:szCs w:val="28"/>
        </w:rPr>
        <w:t>»;</w:t>
      </w:r>
    </w:p>
    <w:p w:rsidR="00D047ED" w:rsidRPr="00E8031C" w:rsidRDefault="00245C04" w:rsidP="00E95D4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780C41">
        <w:rPr>
          <w:rFonts w:ascii="Times New Roman" w:hAnsi="Times New Roman" w:cs="Times New Roman"/>
          <w:sz w:val="28"/>
          <w:szCs w:val="28"/>
        </w:rPr>
        <w:t>Обеспечение</w:t>
      </w:r>
      <w:r w:rsidR="00C915CD" w:rsidRPr="00E8031C">
        <w:rPr>
          <w:rFonts w:ascii="Times New Roman" w:hAnsi="Times New Roman" w:cs="Times New Roman"/>
          <w:sz w:val="28"/>
          <w:szCs w:val="28"/>
        </w:rPr>
        <w:t xml:space="preserve"> </w:t>
      </w:r>
      <w:r w:rsidR="00D047ED" w:rsidRPr="00E8031C">
        <w:rPr>
          <w:rFonts w:ascii="Times New Roman" w:hAnsi="Times New Roman" w:cs="Times New Roman"/>
          <w:sz w:val="28"/>
          <w:szCs w:val="28"/>
        </w:rPr>
        <w:t xml:space="preserve">безопасности </w:t>
      </w:r>
      <w:r w:rsidR="00C915CD" w:rsidRPr="00E8031C">
        <w:rPr>
          <w:rFonts w:ascii="Times New Roman" w:hAnsi="Times New Roman" w:cs="Times New Roman"/>
          <w:sz w:val="28"/>
          <w:szCs w:val="28"/>
        </w:rPr>
        <w:t>жизнедеятельности населения</w:t>
      </w:r>
      <w:r>
        <w:rPr>
          <w:rFonts w:ascii="Times New Roman" w:hAnsi="Times New Roman" w:cs="Times New Roman"/>
          <w:sz w:val="28"/>
          <w:szCs w:val="28"/>
        </w:rPr>
        <w:t>».</w:t>
      </w:r>
    </w:p>
    <w:p w:rsidR="00C915CD" w:rsidRPr="00E8031C" w:rsidRDefault="00C915CD" w:rsidP="00E95D48">
      <w:pPr>
        <w:pStyle w:val="ConsPlusNormal"/>
        <w:ind w:firstLine="540"/>
        <w:jc w:val="both"/>
        <w:rPr>
          <w:rFonts w:ascii="Times New Roman" w:hAnsi="Times New Roman" w:cs="Times New Roman"/>
          <w:sz w:val="28"/>
          <w:szCs w:val="28"/>
        </w:rPr>
      </w:pPr>
    </w:p>
    <w:p w:rsidR="00C915CD" w:rsidRPr="00E8031C" w:rsidRDefault="00C915CD" w:rsidP="00E95D48">
      <w:pPr>
        <w:pStyle w:val="ConsPlusNormal"/>
        <w:rPr>
          <w:rFonts w:ascii="Times New Roman" w:hAnsi="Times New Roman" w:cs="Times New Roman"/>
        </w:rPr>
      </w:pPr>
    </w:p>
    <w:p w:rsidR="00C915CD" w:rsidRDefault="00C915CD" w:rsidP="00E95D48">
      <w:pPr>
        <w:pStyle w:val="ConsPlusNormal"/>
      </w:pPr>
    </w:p>
    <w:p w:rsidR="00C915CD" w:rsidRDefault="00C915CD" w:rsidP="00E95D48">
      <w:pPr>
        <w:pStyle w:val="ConsPlusNormal"/>
      </w:pPr>
    </w:p>
    <w:p w:rsidR="00C915CD" w:rsidRDefault="00C915CD" w:rsidP="00E95D48">
      <w:pPr>
        <w:pStyle w:val="ConsPlusNormal"/>
      </w:pPr>
    </w:p>
    <w:p w:rsidR="00C915CD" w:rsidRDefault="00C915CD" w:rsidP="00E95D48">
      <w:pPr>
        <w:pStyle w:val="ConsPlusNormal"/>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rsidP="00E95D48">
      <w:pPr>
        <w:pStyle w:val="ConsPlusNormal"/>
        <w:jc w:val="right"/>
        <w:outlineLvl w:val="1"/>
        <w:rPr>
          <w:rFonts w:ascii="Times New Roman" w:hAnsi="Times New Roman" w:cs="Times New Roman"/>
        </w:rPr>
      </w:pPr>
    </w:p>
    <w:p w:rsidR="00504B44" w:rsidRDefault="00504B44">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E95D48" w:rsidRDefault="00E95D48">
      <w:pPr>
        <w:pStyle w:val="ConsPlusNormal"/>
        <w:jc w:val="right"/>
        <w:outlineLvl w:val="1"/>
        <w:rPr>
          <w:rFonts w:ascii="Times New Roman" w:hAnsi="Times New Roman" w:cs="Times New Roman"/>
        </w:rPr>
      </w:pPr>
    </w:p>
    <w:p w:rsidR="00C915CD" w:rsidRPr="00C67B67" w:rsidRDefault="00C915CD" w:rsidP="00E95D48">
      <w:pPr>
        <w:pStyle w:val="ConsPlusNormal"/>
        <w:jc w:val="right"/>
        <w:outlineLvl w:val="1"/>
        <w:rPr>
          <w:rFonts w:ascii="Times New Roman" w:hAnsi="Times New Roman" w:cs="Times New Roman"/>
        </w:rPr>
      </w:pPr>
      <w:r w:rsidRPr="00C67B67">
        <w:rPr>
          <w:rFonts w:ascii="Times New Roman" w:hAnsi="Times New Roman" w:cs="Times New Roman"/>
        </w:rPr>
        <w:t>Приложение 3</w:t>
      </w:r>
    </w:p>
    <w:p w:rsidR="00C915CD" w:rsidRPr="00C67B67" w:rsidRDefault="00C915CD" w:rsidP="00E95D48">
      <w:pPr>
        <w:pStyle w:val="ConsPlusNormal"/>
        <w:jc w:val="right"/>
        <w:rPr>
          <w:rFonts w:ascii="Times New Roman" w:hAnsi="Times New Roman" w:cs="Times New Roman"/>
        </w:rPr>
      </w:pPr>
      <w:r w:rsidRPr="00C67B67">
        <w:rPr>
          <w:rFonts w:ascii="Times New Roman" w:hAnsi="Times New Roman" w:cs="Times New Roman"/>
        </w:rPr>
        <w:t>к Стратегии</w:t>
      </w:r>
      <w:r w:rsidR="00C45687">
        <w:rPr>
          <w:rFonts w:ascii="Times New Roman" w:hAnsi="Times New Roman" w:cs="Times New Roman"/>
        </w:rPr>
        <w:t xml:space="preserve"> </w:t>
      </w:r>
      <w:r w:rsidRPr="00C67B67">
        <w:rPr>
          <w:rFonts w:ascii="Times New Roman" w:hAnsi="Times New Roman" w:cs="Times New Roman"/>
        </w:rPr>
        <w:t>социально-экономического развития</w:t>
      </w:r>
    </w:p>
    <w:p w:rsidR="00C915CD" w:rsidRPr="00C67B67" w:rsidRDefault="00C915CD" w:rsidP="00E95D48">
      <w:pPr>
        <w:pStyle w:val="ConsPlusNormal"/>
        <w:jc w:val="right"/>
        <w:rPr>
          <w:rFonts w:ascii="Times New Roman" w:hAnsi="Times New Roman" w:cs="Times New Roman"/>
        </w:rPr>
      </w:pPr>
      <w:r w:rsidRPr="00C67B67">
        <w:rPr>
          <w:rFonts w:ascii="Times New Roman" w:hAnsi="Times New Roman" w:cs="Times New Roman"/>
        </w:rPr>
        <w:t>муниципального района</w:t>
      </w:r>
      <w:r w:rsidR="00C45687">
        <w:rPr>
          <w:rFonts w:ascii="Times New Roman" w:hAnsi="Times New Roman" w:cs="Times New Roman"/>
        </w:rPr>
        <w:t xml:space="preserve"> </w:t>
      </w:r>
      <w:r w:rsidR="00C67B67">
        <w:rPr>
          <w:rFonts w:ascii="Times New Roman" w:hAnsi="Times New Roman" w:cs="Times New Roman"/>
        </w:rPr>
        <w:t>«Усть-Куломский»</w:t>
      </w:r>
    </w:p>
    <w:p w:rsidR="00C915CD" w:rsidRPr="00C67B67" w:rsidRDefault="00C915CD" w:rsidP="00E95D48">
      <w:pPr>
        <w:pStyle w:val="ConsPlusNormal"/>
        <w:jc w:val="right"/>
        <w:rPr>
          <w:rFonts w:ascii="Times New Roman" w:hAnsi="Times New Roman" w:cs="Times New Roman"/>
        </w:rPr>
      </w:pPr>
      <w:r w:rsidRPr="00C67B67">
        <w:rPr>
          <w:rFonts w:ascii="Times New Roman" w:hAnsi="Times New Roman" w:cs="Times New Roman"/>
        </w:rPr>
        <w:t>на период до 2035 года</w:t>
      </w:r>
    </w:p>
    <w:p w:rsidR="00C915CD" w:rsidRDefault="00C915CD" w:rsidP="00E95D48">
      <w:pPr>
        <w:pStyle w:val="ConsPlusNormal"/>
      </w:pPr>
    </w:p>
    <w:p w:rsidR="002351E4" w:rsidRDefault="00C67B67" w:rsidP="00E95D48">
      <w:pPr>
        <w:pStyle w:val="ConsPlusTitle"/>
        <w:jc w:val="center"/>
        <w:rPr>
          <w:rFonts w:ascii="Times New Roman" w:hAnsi="Times New Roman" w:cs="Times New Roman"/>
          <w:sz w:val="28"/>
          <w:szCs w:val="28"/>
        </w:rPr>
      </w:pPr>
      <w:bookmarkStart w:id="17" w:name="P2575"/>
      <w:bookmarkEnd w:id="17"/>
      <w:r w:rsidRPr="00C67B67">
        <w:rPr>
          <w:rFonts w:ascii="Times New Roman" w:hAnsi="Times New Roman" w:cs="Times New Roman"/>
          <w:sz w:val="28"/>
          <w:szCs w:val="28"/>
        </w:rPr>
        <w:t>Инвестиционные проекты</w:t>
      </w:r>
      <w:r w:rsidR="002351E4">
        <w:rPr>
          <w:rFonts w:ascii="Times New Roman" w:hAnsi="Times New Roman" w:cs="Times New Roman"/>
          <w:sz w:val="28"/>
          <w:szCs w:val="28"/>
        </w:rPr>
        <w:t xml:space="preserve">, </w:t>
      </w:r>
    </w:p>
    <w:p w:rsidR="008807C9" w:rsidRDefault="002351E4" w:rsidP="00E95D48">
      <w:pPr>
        <w:pStyle w:val="ConsPlusTitle"/>
        <w:jc w:val="center"/>
        <w:rPr>
          <w:rFonts w:ascii="Times New Roman" w:hAnsi="Times New Roman" w:cs="Times New Roman"/>
          <w:sz w:val="28"/>
          <w:szCs w:val="28"/>
        </w:rPr>
      </w:pPr>
      <w:r>
        <w:rPr>
          <w:rFonts w:ascii="Times New Roman" w:hAnsi="Times New Roman" w:cs="Times New Roman"/>
          <w:sz w:val="28"/>
          <w:szCs w:val="28"/>
        </w:rPr>
        <w:t>реализуемые на территории МО МР «Усть-Куломский»</w:t>
      </w:r>
    </w:p>
    <w:p w:rsidR="00E95D48" w:rsidRDefault="00E95D48" w:rsidP="00E95D48">
      <w:pPr>
        <w:pStyle w:val="ConsPlusTitle"/>
        <w:jc w:val="center"/>
        <w:rPr>
          <w:rFonts w:ascii="Times New Roman" w:hAnsi="Times New Roman" w:cs="Times New Roman"/>
          <w:sz w:val="28"/>
          <w:szCs w:val="28"/>
        </w:rPr>
      </w:pPr>
    </w:p>
    <w:p w:rsidR="008807C9" w:rsidRPr="008807C9" w:rsidRDefault="0064705C" w:rsidP="00E95D48">
      <w:pPr>
        <w:pStyle w:val="ConsPlusTitle"/>
        <w:jc w:val="center"/>
        <w:rPr>
          <w:rFonts w:ascii="Times New Roman" w:hAnsi="Times New Roman" w:cs="Times New Roman"/>
          <w:sz w:val="26"/>
          <w:szCs w:val="26"/>
        </w:rPr>
      </w:pPr>
      <w:r>
        <w:rPr>
          <w:rFonts w:ascii="Times New Roman" w:hAnsi="Times New Roman" w:cs="Times New Roman"/>
          <w:sz w:val="26"/>
          <w:szCs w:val="26"/>
        </w:rPr>
        <w:t>С</w:t>
      </w:r>
      <w:r w:rsidR="008807C9" w:rsidRPr="008807C9">
        <w:rPr>
          <w:rFonts w:ascii="Times New Roman" w:hAnsi="Times New Roman" w:cs="Times New Roman"/>
          <w:sz w:val="26"/>
          <w:szCs w:val="26"/>
        </w:rPr>
        <w:t>оциальн</w:t>
      </w:r>
      <w:r>
        <w:rPr>
          <w:rFonts w:ascii="Times New Roman" w:hAnsi="Times New Roman" w:cs="Times New Roman"/>
          <w:sz w:val="26"/>
          <w:szCs w:val="26"/>
        </w:rPr>
        <w:t>ая</w:t>
      </w:r>
      <w:r w:rsidR="008807C9" w:rsidRPr="008807C9">
        <w:rPr>
          <w:rFonts w:ascii="Times New Roman" w:hAnsi="Times New Roman" w:cs="Times New Roman"/>
          <w:sz w:val="26"/>
          <w:szCs w:val="26"/>
        </w:rPr>
        <w:t xml:space="preserve"> инфраструктур</w:t>
      </w:r>
      <w:r>
        <w:rPr>
          <w:rFonts w:ascii="Times New Roman" w:hAnsi="Times New Roman" w:cs="Times New Roman"/>
          <w:sz w:val="26"/>
          <w:szCs w:val="26"/>
        </w:rPr>
        <w:t>а</w:t>
      </w:r>
    </w:p>
    <w:tbl>
      <w:tblPr>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0"/>
        <w:gridCol w:w="2306"/>
        <w:gridCol w:w="1497"/>
        <w:gridCol w:w="2755"/>
        <w:gridCol w:w="1418"/>
        <w:gridCol w:w="992"/>
      </w:tblGrid>
      <w:tr w:rsidR="00947DF0" w:rsidRPr="00306F40" w:rsidTr="00306F40">
        <w:trPr>
          <w:trHeight w:val="840"/>
        </w:trPr>
        <w:tc>
          <w:tcPr>
            <w:tcW w:w="530"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N п/п</w:t>
            </w:r>
          </w:p>
        </w:tc>
        <w:tc>
          <w:tcPr>
            <w:tcW w:w="2306"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Наименование пр</w:t>
            </w:r>
            <w:r w:rsidRPr="00306F40">
              <w:rPr>
                <w:rFonts w:ascii="Times New Roman" w:hAnsi="Times New Roman" w:cs="Times New Roman"/>
                <w:b/>
                <w:sz w:val="24"/>
                <w:szCs w:val="24"/>
              </w:rPr>
              <w:t>о</w:t>
            </w:r>
            <w:r w:rsidRPr="00306F40">
              <w:rPr>
                <w:rFonts w:ascii="Times New Roman" w:hAnsi="Times New Roman" w:cs="Times New Roman"/>
                <w:b/>
                <w:sz w:val="24"/>
                <w:szCs w:val="24"/>
              </w:rPr>
              <w:t>екта</w:t>
            </w:r>
          </w:p>
        </w:tc>
        <w:tc>
          <w:tcPr>
            <w:tcW w:w="1497"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Инициатор проекта</w:t>
            </w:r>
          </w:p>
        </w:tc>
        <w:tc>
          <w:tcPr>
            <w:tcW w:w="2755"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Цель, описание</w:t>
            </w:r>
          </w:p>
        </w:tc>
        <w:tc>
          <w:tcPr>
            <w:tcW w:w="1418"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 xml:space="preserve">Стоимость </w:t>
            </w:r>
            <w:r w:rsidRPr="00306F40">
              <w:rPr>
                <w:rFonts w:ascii="Times New Roman" w:hAnsi="Times New Roman" w:cs="Times New Roman"/>
                <w:sz w:val="24"/>
                <w:szCs w:val="24"/>
              </w:rPr>
              <w:t>(млн. ру</w:t>
            </w:r>
            <w:r w:rsidRPr="00306F40">
              <w:rPr>
                <w:rFonts w:ascii="Times New Roman" w:hAnsi="Times New Roman" w:cs="Times New Roman"/>
                <w:sz w:val="24"/>
                <w:szCs w:val="24"/>
              </w:rPr>
              <w:t>б</w:t>
            </w:r>
            <w:r w:rsidRPr="00306F40">
              <w:rPr>
                <w:rFonts w:ascii="Times New Roman" w:hAnsi="Times New Roman" w:cs="Times New Roman"/>
                <w:sz w:val="24"/>
                <w:szCs w:val="24"/>
              </w:rPr>
              <w:t>лей)</w:t>
            </w:r>
          </w:p>
        </w:tc>
        <w:tc>
          <w:tcPr>
            <w:tcW w:w="992" w:type="dxa"/>
          </w:tcPr>
          <w:p w:rsidR="00947DF0" w:rsidRPr="00306F40" w:rsidRDefault="00947DF0"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Срок реал</w:t>
            </w:r>
            <w:r w:rsidRPr="00306F40">
              <w:rPr>
                <w:rFonts w:ascii="Times New Roman" w:hAnsi="Times New Roman" w:cs="Times New Roman"/>
                <w:b/>
                <w:sz w:val="24"/>
                <w:szCs w:val="24"/>
              </w:rPr>
              <w:t>и</w:t>
            </w:r>
            <w:r w:rsidRPr="00306F40">
              <w:rPr>
                <w:rFonts w:ascii="Times New Roman" w:hAnsi="Times New Roman" w:cs="Times New Roman"/>
                <w:b/>
                <w:sz w:val="24"/>
                <w:szCs w:val="24"/>
              </w:rPr>
              <w:t>зации</w:t>
            </w:r>
          </w:p>
        </w:tc>
      </w:tr>
      <w:tr w:rsidR="00306F40" w:rsidRPr="00306F40" w:rsidTr="00306F40">
        <w:trPr>
          <w:trHeight w:val="295"/>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Строительство с</w:t>
            </w:r>
            <w:r w:rsidRPr="00306F40">
              <w:rPr>
                <w:rFonts w:ascii="Times New Roman" w:hAnsi="Times New Roman" w:cs="Times New Roman"/>
                <w:sz w:val="24"/>
                <w:szCs w:val="24"/>
              </w:rPr>
              <w:t>о</w:t>
            </w:r>
            <w:r w:rsidRPr="00306F40">
              <w:rPr>
                <w:rFonts w:ascii="Times New Roman" w:hAnsi="Times New Roman" w:cs="Times New Roman"/>
                <w:sz w:val="24"/>
                <w:szCs w:val="24"/>
              </w:rPr>
              <w:t>циокультурного центра в с. Вольдино МО МР «Усть-Куломский»</w:t>
            </w:r>
          </w:p>
        </w:tc>
        <w:tc>
          <w:tcPr>
            <w:tcW w:w="1497"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Создание условий для организации досуга в с. Вольдино.</w:t>
            </w:r>
          </w:p>
        </w:tc>
        <w:tc>
          <w:tcPr>
            <w:tcW w:w="1418"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44673,20</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2023</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Открытая униве</w:t>
            </w:r>
            <w:r w:rsidRPr="00306F40">
              <w:rPr>
                <w:rFonts w:ascii="Times New Roman" w:hAnsi="Times New Roman" w:cs="Times New Roman"/>
                <w:sz w:val="24"/>
                <w:szCs w:val="24"/>
              </w:rPr>
              <w:t>р</w:t>
            </w:r>
            <w:r w:rsidRPr="00306F40">
              <w:rPr>
                <w:rFonts w:ascii="Times New Roman" w:hAnsi="Times New Roman" w:cs="Times New Roman"/>
                <w:sz w:val="24"/>
                <w:szCs w:val="24"/>
              </w:rPr>
              <w:t>сальная площадка лето-зима 30х60 м по адресу: Респу</w:t>
            </w:r>
            <w:r w:rsidRPr="00306F40">
              <w:rPr>
                <w:rFonts w:ascii="Times New Roman" w:hAnsi="Times New Roman" w:cs="Times New Roman"/>
                <w:sz w:val="24"/>
                <w:szCs w:val="24"/>
              </w:rPr>
              <w:t>б</w:t>
            </w:r>
            <w:r w:rsidRPr="00306F40">
              <w:rPr>
                <w:rFonts w:ascii="Times New Roman" w:hAnsi="Times New Roman" w:cs="Times New Roman"/>
                <w:sz w:val="24"/>
                <w:szCs w:val="24"/>
              </w:rPr>
              <w:t>лика Коми, Усть - Куломский район, п. Югыдъяг</w:t>
            </w:r>
          </w:p>
        </w:tc>
        <w:tc>
          <w:tcPr>
            <w:tcW w:w="1497"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Приведение в соответс</w:t>
            </w:r>
            <w:r w:rsidRPr="00306F40">
              <w:rPr>
                <w:rFonts w:ascii="Times New Roman" w:hAnsi="Times New Roman" w:cs="Times New Roman"/>
                <w:sz w:val="24"/>
                <w:szCs w:val="24"/>
              </w:rPr>
              <w:t>т</w:t>
            </w:r>
            <w:r w:rsidRPr="00306F40">
              <w:rPr>
                <w:rFonts w:ascii="Times New Roman" w:hAnsi="Times New Roman" w:cs="Times New Roman"/>
                <w:sz w:val="24"/>
                <w:szCs w:val="24"/>
              </w:rPr>
              <w:t>вие с современными требованиями зданий и с</w:t>
            </w:r>
            <w:r w:rsidRPr="00306F40">
              <w:rPr>
                <w:rFonts w:ascii="Times New Roman" w:hAnsi="Times New Roman" w:cs="Times New Roman"/>
                <w:sz w:val="24"/>
                <w:szCs w:val="24"/>
              </w:rPr>
              <w:t>о</w:t>
            </w:r>
            <w:r w:rsidRPr="00306F40">
              <w:rPr>
                <w:rFonts w:ascii="Times New Roman" w:hAnsi="Times New Roman" w:cs="Times New Roman"/>
                <w:sz w:val="24"/>
                <w:szCs w:val="24"/>
              </w:rPr>
              <w:t>оружений  с массовым пребыванием людей в пст. Югыдъяг</w:t>
            </w:r>
          </w:p>
        </w:tc>
        <w:tc>
          <w:tcPr>
            <w:tcW w:w="1418"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19011,44</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2023</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Дополнительный спально-игровой комплекс на 90 мест МАДОУ «Детский сад №1» с.Усть-Кулом</w:t>
            </w:r>
          </w:p>
        </w:tc>
        <w:tc>
          <w:tcPr>
            <w:tcW w:w="1497"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Обеспечение местами в детских дошкольных образовательных учрежд</w:t>
            </w:r>
            <w:r w:rsidRPr="00306F40">
              <w:rPr>
                <w:rFonts w:ascii="Times New Roman" w:hAnsi="Times New Roman" w:cs="Times New Roman"/>
                <w:sz w:val="24"/>
                <w:szCs w:val="24"/>
              </w:rPr>
              <w:t>е</w:t>
            </w:r>
            <w:r w:rsidRPr="00306F40">
              <w:rPr>
                <w:rFonts w:ascii="Times New Roman" w:hAnsi="Times New Roman" w:cs="Times New Roman"/>
                <w:sz w:val="24"/>
                <w:szCs w:val="24"/>
              </w:rPr>
              <w:t>ниях в с. Усть-Кулом.</w:t>
            </w:r>
          </w:p>
        </w:tc>
        <w:tc>
          <w:tcPr>
            <w:tcW w:w="1418"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69 974,88</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2023</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Строительство в</w:t>
            </w:r>
            <w:r w:rsidRPr="00306F40">
              <w:rPr>
                <w:rFonts w:ascii="Times New Roman" w:hAnsi="Times New Roman" w:cs="Times New Roman"/>
                <w:sz w:val="24"/>
                <w:szCs w:val="24"/>
              </w:rPr>
              <w:t>о</w:t>
            </w:r>
            <w:r w:rsidRPr="00306F40">
              <w:rPr>
                <w:rFonts w:ascii="Times New Roman" w:hAnsi="Times New Roman" w:cs="Times New Roman"/>
                <w:sz w:val="24"/>
                <w:szCs w:val="24"/>
              </w:rPr>
              <w:t>допровода в селе Деревянск</w:t>
            </w:r>
          </w:p>
        </w:tc>
        <w:tc>
          <w:tcPr>
            <w:tcW w:w="1497"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Админис</w:t>
            </w:r>
            <w:r w:rsidRPr="00306F40">
              <w:rPr>
                <w:rFonts w:ascii="Times New Roman" w:hAnsi="Times New Roman"/>
                <w:sz w:val="24"/>
                <w:szCs w:val="24"/>
              </w:rPr>
              <w:t>т</w:t>
            </w:r>
            <w:r w:rsidRPr="00306F40">
              <w:rPr>
                <w:rFonts w:ascii="Times New Roman" w:hAnsi="Times New Roman"/>
                <w:sz w:val="24"/>
                <w:szCs w:val="24"/>
              </w:rPr>
              <w:t>рация мун</w:t>
            </w:r>
            <w:r w:rsidRPr="00306F40">
              <w:rPr>
                <w:rFonts w:ascii="Times New Roman" w:hAnsi="Times New Roman"/>
                <w:sz w:val="24"/>
                <w:szCs w:val="24"/>
              </w:rPr>
              <w:t>и</w:t>
            </w:r>
            <w:r w:rsidRPr="00306F40">
              <w:rPr>
                <w:rFonts w:ascii="Times New Roman" w:hAnsi="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Обеспечение качестве</w:t>
            </w:r>
            <w:r w:rsidRPr="00306F40">
              <w:rPr>
                <w:rFonts w:ascii="Times New Roman" w:hAnsi="Times New Roman" w:cs="Times New Roman"/>
                <w:sz w:val="24"/>
                <w:szCs w:val="24"/>
              </w:rPr>
              <w:t>н</w:t>
            </w:r>
            <w:r w:rsidRPr="00306F40">
              <w:rPr>
                <w:rFonts w:ascii="Times New Roman" w:hAnsi="Times New Roman" w:cs="Times New Roman"/>
                <w:sz w:val="24"/>
                <w:szCs w:val="24"/>
              </w:rPr>
              <w:t>ной питьевой водой ж</w:t>
            </w:r>
            <w:r w:rsidRPr="00306F40">
              <w:rPr>
                <w:rFonts w:ascii="Times New Roman" w:hAnsi="Times New Roman" w:cs="Times New Roman"/>
                <w:sz w:val="24"/>
                <w:szCs w:val="24"/>
              </w:rPr>
              <w:t>и</w:t>
            </w:r>
            <w:r w:rsidRPr="00306F40">
              <w:rPr>
                <w:rFonts w:ascii="Times New Roman" w:hAnsi="Times New Roman" w:cs="Times New Roman"/>
                <w:sz w:val="24"/>
                <w:szCs w:val="24"/>
              </w:rPr>
              <w:t xml:space="preserve">телей с. Деревянск </w:t>
            </w:r>
          </w:p>
        </w:tc>
        <w:tc>
          <w:tcPr>
            <w:tcW w:w="1418"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будет опр</w:t>
            </w:r>
            <w:r w:rsidRPr="00306F40">
              <w:rPr>
                <w:rFonts w:ascii="Times New Roman" w:hAnsi="Times New Roman" w:cs="Times New Roman"/>
                <w:sz w:val="24"/>
                <w:szCs w:val="24"/>
              </w:rPr>
              <w:t>е</w:t>
            </w:r>
            <w:r w:rsidRPr="00306F40">
              <w:rPr>
                <w:rFonts w:ascii="Times New Roman" w:hAnsi="Times New Roman" w:cs="Times New Roman"/>
                <w:sz w:val="24"/>
                <w:szCs w:val="24"/>
              </w:rPr>
              <w:t>делена пр</w:t>
            </w:r>
            <w:r w:rsidRPr="00306F40">
              <w:rPr>
                <w:rFonts w:ascii="Times New Roman" w:hAnsi="Times New Roman" w:cs="Times New Roman"/>
                <w:sz w:val="24"/>
                <w:szCs w:val="24"/>
              </w:rPr>
              <w:t>о</w:t>
            </w:r>
            <w:r w:rsidRPr="00306F40">
              <w:rPr>
                <w:rFonts w:ascii="Times New Roman" w:hAnsi="Times New Roman" w:cs="Times New Roman"/>
                <w:sz w:val="24"/>
                <w:szCs w:val="24"/>
              </w:rPr>
              <w:t>ектом</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2025</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Комплексное обус</w:t>
            </w:r>
            <w:r w:rsidRPr="00306F40">
              <w:rPr>
                <w:rFonts w:ascii="Times New Roman" w:hAnsi="Times New Roman" w:cs="Times New Roman"/>
                <w:sz w:val="24"/>
                <w:szCs w:val="24"/>
              </w:rPr>
              <w:t>т</w:t>
            </w:r>
            <w:r w:rsidRPr="00306F40">
              <w:rPr>
                <w:rFonts w:ascii="Times New Roman" w:hAnsi="Times New Roman" w:cs="Times New Roman"/>
                <w:sz w:val="24"/>
                <w:szCs w:val="24"/>
              </w:rPr>
              <w:t>ройство инженерной и дорожной инфр</w:t>
            </w:r>
            <w:r w:rsidRPr="00306F40">
              <w:rPr>
                <w:rFonts w:ascii="Times New Roman" w:hAnsi="Times New Roman" w:cs="Times New Roman"/>
                <w:sz w:val="24"/>
                <w:szCs w:val="24"/>
              </w:rPr>
              <w:t>а</w:t>
            </w:r>
            <w:r w:rsidRPr="00306F40">
              <w:rPr>
                <w:rFonts w:ascii="Times New Roman" w:hAnsi="Times New Roman" w:cs="Times New Roman"/>
                <w:sz w:val="24"/>
                <w:szCs w:val="24"/>
              </w:rPr>
              <w:t>структуры в микр</w:t>
            </w:r>
            <w:r w:rsidRPr="00306F40">
              <w:rPr>
                <w:rFonts w:ascii="Times New Roman" w:hAnsi="Times New Roman" w:cs="Times New Roman"/>
                <w:sz w:val="24"/>
                <w:szCs w:val="24"/>
              </w:rPr>
              <w:t>о</w:t>
            </w:r>
            <w:r w:rsidRPr="00306F40">
              <w:rPr>
                <w:rFonts w:ascii="Times New Roman" w:hAnsi="Times New Roman" w:cs="Times New Roman"/>
                <w:sz w:val="24"/>
                <w:szCs w:val="24"/>
              </w:rPr>
              <w:t>районе «Северный» с.Усть-Кулом Ре</w:t>
            </w:r>
            <w:r w:rsidRPr="00306F40">
              <w:rPr>
                <w:rFonts w:ascii="Times New Roman" w:hAnsi="Times New Roman" w:cs="Times New Roman"/>
                <w:sz w:val="24"/>
                <w:szCs w:val="24"/>
              </w:rPr>
              <w:t>с</w:t>
            </w:r>
            <w:r w:rsidRPr="00306F40">
              <w:rPr>
                <w:rFonts w:ascii="Times New Roman" w:hAnsi="Times New Roman" w:cs="Times New Roman"/>
                <w:sz w:val="24"/>
                <w:szCs w:val="24"/>
              </w:rPr>
              <w:t>публики Коми</w:t>
            </w:r>
          </w:p>
        </w:tc>
        <w:tc>
          <w:tcPr>
            <w:tcW w:w="1497"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Админис</w:t>
            </w:r>
            <w:r w:rsidRPr="00306F40">
              <w:rPr>
                <w:rFonts w:ascii="Times New Roman" w:hAnsi="Times New Roman"/>
                <w:sz w:val="24"/>
                <w:szCs w:val="24"/>
              </w:rPr>
              <w:t>т</w:t>
            </w:r>
            <w:r w:rsidRPr="00306F40">
              <w:rPr>
                <w:rFonts w:ascii="Times New Roman" w:hAnsi="Times New Roman"/>
                <w:sz w:val="24"/>
                <w:szCs w:val="24"/>
              </w:rPr>
              <w:t>рация мун</w:t>
            </w:r>
            <w:r w:rsidRPr="00306F40">
              <w:rPr>
                <w:rFonts w:ascii="Times New Roman" w:hAnsi="Times New Roman"/>
                <w:sz w:val="24"/>
                <w:szCs w:val="24"/>
              </w:rPr>
              <w:t>и</w:t>
            </w:r>
            <w:r w:rsidRPr="00306F40">
              <w:rPr>
                <w:rFonts w:ascii="Times New Roman" w:hAnsi="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Строительство автом</w:t>
            </w:r>
            <w:r w:rsidRPr="00306F40">
              <w:rPr>
                <w:rFonts w:ascii="Times New Roman" w:hAnsi="Times New Roman" w:cs="Times New Roman"/>
                <w:sz w:val="24"/>
                <w:szCs w:val="24"/>
              </w:rPr>
              <w:t>о</w:t>
            </w:r>
            <w:r w:rsidRPr="00306F40">
              <w:rPr>
                <w:rFonts w:ascii="Times New Roman" w:hAnsi="Times New Roman" w:cs="Times New Roman"/>
                <w:sz w:val="24"/>
                <w:szCs w:val="24"/>
              </w:rPr>
              <w:t>бильных дорог в с. Усть-Кулом протяженностью 7,45 км. и водопрово</w:t>
            </w:r>
            <w:r w:rsidRPr="00306F40">
              <w:rPr>
                <w:rFonts w:ascii="Times New Roman" w:hAnsi="Times New Roman" w:cs="Times New Roman"/>
                <w:sz w:val="24"/>
                <w:szCs w:val="24"/>
              </w:rPr>
              <w:t>д</w:t>
            </w:r>
            <w:r w:rsidRPr="00306F40">
              <w:rPr>
                <w:rFonts w:ascii="Times New Roman" w:hAnsi="Times New Roman" w:cs="Times New Roman"/>
                <w:sz w:val="24"/>
                <w:szCs w:val="24"/>
              </w:rPr>
              <w:t>ной сети 6,5 км  в местах комплексной застройки индивидуальных жилых домом</w:t>
            </w:r>
          </w:p>
        </w:tc>
        <w:tc>
          <w:tcPr>
            <w:tcW w:w="1418"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будет опр</w:t>
            </w:r>
            <w:r w:rsidRPr="00306F40">
              <w:rPr>
                <w:rFonts w:ascii="Times New Roman" w:hAnsi="Times New Roman" w:cs="Times New Roman"/>
                <w:sz w:val="24"/>
                <w:szCs w:val="24"/>
              </w:rPr>
              <w:t>е</w:t>
            </w:r>
            <w:r w:rsidRPr="00306F40">
              <w:rPr>
                <w:rFonts w:ascii="Times New Roman" w:hAnsi="Times New Roman" w:cs="Times New Roman"/>
                <w:sz w:val="24"/>
                <w:szCs w:val="24"/>
              </w:rPr>
              <w:t>делена пр</w:t>
            </w:r>
            <w:r w:rsidRPr="00306F40">
              <w:rPr>
                <w:rFonts w:ascii="Times New Roman" w:hAnsi="Times New Roman" w:cs="Times New Roman"/>
                <w:sz w:val="24"/>
                <w:szCs w:val="24"/>
              </w:rPr>
              <w:t>о</w:t>
            </w:r>
            <w:r w:rsidRPr="00306F40">
              <w:rPr>
                <w:rFonts w:ascii="Times New Roman" w:hAnsi="Times New Roman" w:cs="Times New Roman"/>
                <w:sz w:val="24"/>
                <w:szCs w:val="24"/>
              </w:rPr>
              <w:t>ектом</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2025</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color w:val="000000"/>
                <w:sz w:val="24"/>
                <w:szCs w:val="24"/>
                <w:shd w:val="clear" w:color="auto" w:fill="FFFFFF"/>
              </w:rPr>
              <w:t>Начальная школа с реализацией пр</w:t>
            </w:r>
            <w:r w:rsidRPr="00306F40">
              <w:rPr>
                <w:rFonts w:ascii="Times New Roman" w:hAnsi="Times New Roman" w:cs="Times New Roman"/>
                <w:color w:val="000000"/>
                <w:sz w:val="24"/>
                <w:szCs w:val="24"/>
                <w:shd w:val="clear" w:color="auto" w:fill="FFFFFF"/>
              </w:rPr>
              <w:t>о</w:t>
            </w:r>
            <w:r w:rsidRPr="00306F40">
              <w:rPr>
                <w:rFonts w:ascii="Times New Roman" w:hAnsi="Times New Roman" w:cs="Times New Roman"/>
                <w:color w:val="000000"/>
                <w:sz w:val="24"/>
                <w:szCs w:val="24"/>
                <w:shd w:val="clear" w:color="auto" w:fill="FFFFFF"/>
              </w:rPr>
              <w:t>грамм дошкольного образования п. См</w:t>
            </w:r>
            <w:r w:rsidRPr="00306F40">
              <w:rPr>
                <w:rFonts w:ascii="Times New Roman" w:hAnsi="Times New Roman" w:cs="Times New Roman"/>
                <w:color w:val="000000"/>
                <w:sz w:val="24"/>
                <w:szCs w:val="24"/>
                <w:shd w:val="clear" w:color="auto" w:fill="FFFFFF"/>
              </w:rPr>
              <w:t>о</w:t>
            </w:r>
            <w:r w:rsidRPr="00306F40">
              <w:rPr>
                <w:rFonts w:ascii="Times New Roman" w:hAnsi="Times New Roman" w:cs="Times New Roman"/>
                <w:color w:val="000000"/>
                <w:sz w:val="24"/>
                <w:szCs w:val="24"/>
                <w:shd w:val="clear" w:color="auto" w:fill="FFFFFF"/>
              </w:rPr>
              <w:t>лянка (40/50 мест)"  в п. Смолянка</w:t>
            </w:r>
          </w:p>
        </w:tc>
        <w:tc>
          <w:tcPr>
            <w:tcW w:w="1497"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Админис</w:t>
            </w:r>
            <w:r w:rsidRPr="00306F40">
              <w:rPr>
                <w:rFonts w:ascii="Times New Roman" w:hAnsi="Times New Roman"/>
                <w:sz w:val="24"/>
                <w:szCs w:val="24"/>
              </w:rPr>
              <w:t>т</w:t>
            </w:r>
            <w:r w:rsidRPr="00306F40">
              <w:rPr>
                <w:rFonts w:ascii="Times New Roman" w:hAnsi="Times New Roman"/>
                <w:sz w:val="24"/>
                <w:szCs w:val="24"/>
              </w:rPr>
              <w:t>рация мун</w:t>
            </w:r>
            <w:r w:rsidRPr="00306F40">
              <w:rPr>
                <w:rFonts w:ascii="Times New Roman" w:hAnsi="Times New Roman"/>
                <w:sz w:val="24"/>
                <w:szCs w:val="24"/>
              </w:rPr>
              <w:t>и</w:t>
            </w:r>
            <w:r w:rsidRPr="00306F40">
              <w:rPr>
                <w:rFonts w:ascii="Times New Roman" w:hAnsi="Times New Roman"/>
                <w:sz w:val="24"/>
                <w:szCs w:val="24"/>
              </w:rPr>
              <w:t>ципального района «Усть-Куломский»</w:t>
            </w:r>
          </w:p>
        </w:tc>
        <w:tc>
          <w:tcPr>
            <w:tcW w:w="2755"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Обеспечение местами в детских дошкольных образовательных учрежд</w:t>
            </w:r>
            <w:r w:rsidRPr="00306F40">
              <w:rPr>
                <w:rFonts w:ascii="Times New Roman" w:hAnsi="Times New Roman" w:cs="Times New Roman"/>
                <w:sz w:val="24"/>
                <w:szCs w:val="24"/>
              </w:rPr>
              <w:t>е</w:t>
            </w:r>
            <w:r w:rsidRPr="00306F40">
              <w:rPr>
                <w:rFonts w:ascii="Times New Roman" w:hAnsi="Times New Roman" w:cs="Times New Roman"/>
                <w:sz w:val="24"/>
                <w:szCs w:val="24"/>
              </w:rPr>
              <w:t>ниях  и начальных шк</w:t>
            </w:r>
            <w:r w:rsidRPr="00306F40">
              <w:rPr>
                <w:rFonts w:ascii="Times New Roman" w:hAnsi="Times New Roman" w:cs="Times New Roman"/>
                <w:sz w:val="24"/>
                <w:szCs w:val="24"/>
              </w:rPr>
              <w:t>о</w:t>
            </w:r>
            <w:r w:rsidRPr="00306F40">
              <w:rPr>
                <w:rFonts w:ascii="Times New Roman" w:hAnsi="Times New Roman" w:cs="Times New Roman"/>
                <w:sz w:val="24"/>
                <w:szCs w:val="24"/>
              </w:rPr>
              <w:t>лах в п. Смолянка</w:t>
            </w:r>
          </w:p>
        </w:tc>
        <w:tc>
          <w:tcPr>
            <w:tcW w:w="1418"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будет опр</w:t>
            </w:r>
            <w:r w:rsidRPr="00306F40">
              <w:rPr>
                <w:rFonts w:ascii="Times New Roman" w:hAnsi="Times New Roman"/>
                <w:sz w:val="24"/>
                <w:szCs w:val="24"/>
              </w:rPr>
              <w:t>е</w:t>
            </w:r>
            <w:r w:rsidRPr="00306F40">
              <w:rPr>
                <w:rFonts w:ascii="Times New Roman" w:hAnsi="Times New Roman"/>
                <w:sz w:val="24"/>
                <w:szCs w:val="24"/>
              </w:rPr>
              <w:t>делена пр</w:t>
            </w:r>
            <w:r w:rsidRPr="00306F40">
              <w:rPr>
                <w:rFonts w:ascii="Times New Roman" w:hAnsi="Times New Roman"/>
                <w:sz w:val="24"/>
                <w:szCs w:val="24"/>
              </w:rPr>
              <w:t>о</w:t>
            </w:r>
            <w:r w:rsidRPr="00306F40">
              <w:rPr>
                <w:rFonts w:ascii="Times New Roman" w:hAnsi="Times New Roman"/>
                <w:sz w:val="24"/>
                <w:szCs w:val="24"/>
              </w:rPr>
              <w:t>ектом</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2025</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306"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Строительство с</w:t>
            </w:r>
            <w:r w:rsidRPr="00306F40">
              <w:rPr>
                <w:rFonts w:ascii="Times New Roman" w:hAnsi="Times New Roman" w:cs="Times New Roman"/>
                <w:sz w:val="24"/>
                <w:szCs w:val="24"/>
              </w:rPr>
              <w:t>о</w:t>
            </w:r>
            <w:r w:rsidRPr="00306F40">
              <w:rPr>
                <w:rFonts w:ascii="Times New Roman" w:hAnsi="Times New Roman" w:cs="Times New Roman"/>
                <w:sz w:val="24"/>
                <w:szCs w:val="24"/>
              </w:rPr>
              <w:t>циокультурного центра в с. Дер</w:t>
            </w:r>
            <w:r w:rsidRPr="00306F40">
              <w:rPr>
                <w:rFonts w:ascii="Times New Roman" w:hAnsi="Times New Roman" w:cs="Times New Roman"/>
                <w:sz w:val="24"/>
                <w:szCs w:val="24"/>
              </w:rPr>
              <w:t>е</w:t>
            </w:r>
            <w:r w:rsidRPr="00306F40">
              <w:rPr>
                <w:rFonts w:ascii="Times New Roman" w:hAnsi="Times New Roman" w:cs="Times New Roman"/>
                <w:sz w:val="24"/>
                <w:szCs w:val="24"/>
              </w:rPr>
              <w:t>вянск</w:t>
            </w:r>
          </w:p>
        </w:tc>
        <w:tc>
          <w:tcPr>
            <w:tcW w:w="1497"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Админис</w:t>
            </w:r>
            <w:r w:rsidRPr="00306F40">
              <w:rPr>
                <w:rFonts w:ascii="Times New Roman" w:hAnsi="Times New Roman"/>
                <w:sz w:val="24"/>
                <w:szCs w:val="24"/>
              </w:rPr>
              <w:t>т</w:t>
            </w:r>
            <w:r w:rsidRPr="00306F40">
              <w:rPr>
                <w:rFonts w:ascii="Times New Roman" w:hAnsi="Times New Roman"/>
                <w:sz w:val="24"/>
                <w:szCs w:val="24"/>
              </w:rPr>
              <w:t>рация мун</w:t>
            </w:r>
            <w:r w:rsidRPr="00306F40">
              <w:rPr>
                <w:rFonts w:ascii="Times New Roman" w:hAnsi="Times New Roman"/>
                <w:sz w:val="24"/>
                <w:szCs w:val="24"/>
              </w:rPr>
              <w:t>и</w:t>
            </w:r>
            <w:r w:rsidRPr="00306F40">
              <w:rPr>
                <w:rFonts w:ascii="Times New Roman" w:hAnsi="Times New Roman"/>
                <w:sz w:val="24"/>
                <w:szCs w:val="24"/>
              </w:rPr>
              <w:t>ципального района «Усть-Куломский»</w:t>
            </w:r>
          </w:p>
        </w:tc>
        <w:tc>
          <w:tcPr>
            <w:tcW w:w="2755" w:type="dxa"/>
          </w:tcPr>
          <w:p w:rsidR="00306F40" w:rsidRPr="00306F4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Деревянский дом кул</w:t>
            </w:r>
            <w:r w:rsidRPr="000E1F30">
              <w:rPr>
                <w:rFonts w:ascii="Times New Roman" w:hAnsi="Times New Roman" w:cs="Times New Roman"/>
                <w:sz w:val="24"/>
                <w:szCs w:val="24"/>
              </w:rPr>
              <w:t>ь</w:t>
            </w:r>
            <w:r w:rsidRPr="000E1F30">
              <w:rPr>
                <w:rFonts w:ascii="Times New Roman" w:hAnsi="Times New Roman" w:cs="Times New Roman"/>
                <w:sz w:val="24"/>
                <w:szCs w:val="24"/>
              </w:rPr>
              <w:t>туры является филиалом муниципального бю</w:t>
            </w:r>
            <w:r w:rsidRPr="000E1F30">
              <w:rPr>
                <w:rFonts w:ascii="Times New Roman" w:hAnsi="Times New Roman" w:cs="Times New Roman"/>
                <w:sz w:val="24"/>
                <w:szCs w:val="24"/>
              </w:rPr>
              <w:t>д</w:t>
            </w:r>
            <w:r w:rsidRPr="000E1F30">
              <w:rPr>
                <w:rFonts w:ascii="Times New Roman" w:hAnsi="Times New Roman" w:cs="Times New Roman"/>
                <w:sz w:val="24"/>
                <w:szCs w:val="24"/>
              </w:rPr>
              <w:t>жетного учреждения культуры «Усть-Куломская централиз</w:t>
            </w:r>
            <w:r w:rsidRPr="000E1F30">
              <w:rPr>
                <w:rFonts w:ascii="Times New Roman" w:hAnsi="Times New Roman" w:cs="Times New Roman"/>
                <w:sz w:val="24"/>
                <w:szCs w:val="24"/>
              </w:rPr>
              <w:t>о</w:t>
            </w:r>
            <w:r w:rsidRPr="000E1F30">
              <w:rPr>
                <w:rFonts w:ascii="Times New Roman" w:hAnsi="Times New Roman" w:cs="Times New Roman"/>
                <w:sz w:val="24"/>
                <w:szCs w:val="24"/>
              </w:rPr>
              <w:t>ванная клубная система»</w:t>
            </w:r>
            <w:r w:rsidRPr="000E1F30">
              <w:rPr>
                <w:rFonts w:ascii="Times New Roman" w:hAnsi="Times New Roman" w:cs="Times New Roman"/>
                <w:sz w:val="24"/>
                <w:szCs w:val="24"/>
              </w:rPr>
              <w:br/>
              <w:t>Дом культуры размещ</w:t>
            </w:r>
            <w:r w:rsidRPr="000E1F30">
              <w:rPr>
                <w:rFonts w:ascii="Times New Roman" w:hAnsi="Times New Roman" w:cs="Times New Roman"/>
                <w:sz w:val="24"/>
                <w:szCs w:val="24"/>
              </w:rPr>
              <w:t>а</w:t>
            </w:r>
            <w:r w:rsidRPr="000E1F30">
              <w:rPr>
                <w:rFonts w:ascii="Times New Roman" w:hAnsi="Times New Roman" w:cs="Times New Roman"/>
                <w:sz w:val="24"/>
                <w:szCs w:val="24"/>
              </w:rPr>
              <w:t>ется в бывшем здании начальной школы, вв</w:t>
            </w:r>
            <w:r w:rsidRPr="000E1F30">
              <w:rPr>
                <w:rFonts w:ascii="Times New Roman" w:hAnsi="Times New Roman" w:cs="Times New Roman"/>
                <w:sz w:val="24"/>
                <w:szCs w:val="24"/>
              </w:rPr>
              <w:t>е</w:t>
            </w:r>
            <w:r w:rsidRPr="000E1F30">
              <w:rPr>
                <w:rFonts w:ascii="Times New Roman" w:hAnsi="Times New Roman" w:cs="Times New Roman"/>
                <w:sz w:val="24"/>
                <w:szCs w:val="24"/>
              </w:rPr>
              <w:t>дённой в эксплуатацию в 1900 году.</w:t>
            </w:r>
            <w:r w:rsidRPr="000E1F30">
              <w:rPr>
                <w:rFonts w:ascii="Times New Roman" w:hAnsi="Times New Roman" w:cs="Times New Roman"/>
                <w:sz w:val="24"/>
                <w:szCs w:val="24"/>
              </w:rPr>
              <w:br/>
              <w:t>В результате комплек</w:t>
            </w:r>
            <w:r w:rsidRPr="000E1F30">
              <w:rPr>
                <w:rFonts w:ascii="Times New Roman" w:hAnsi="Times New Roman" w:cs="Times New Roman"/>
                <w:sz w:val="24"/>
                <w:szCs w:val="24"/>
              </w:rPr>
              <w:t>с</w:t>
            </w:r>
            <w:r w:rsidRPr="000E1F30">
              <w:rPr>
                <w:rFonts w:ascii="Times New Roman" w:hAnsi="Times New Roman" w:cs="Times New Roman"/>
                <w:sz w:val="24"/>
                <w:szCs w:val="24"/>
              </w:rPr>
              <w:t>ного обследования зд</w:t>
            </w:r>
            <w:r w:rsidRPr="000E1F30">
              <w:rPr>
                <w:rFonts w:ascii="Times New Roman" w:hAnsi="Times New Roman" w:cs="Times New Roman"/>
                <w:sz w:val="24"/>
                <w:szCs w:val="24"/>
              </w:rPr>
              <w:t>а</w:t>
            </w:r>
            <w:r w:rsidRPr="000E1F30">
              <w:rPr>
                <w:rFonts w:ascii="Times New Roman" w:hAnsi="Times New Roman" w:cs="Times New Roman"/>
                <w:sz w:val="24"/>
                <w:szCs w:val="24"/>
              </w:rPr>
              <w:t>ния в 2017 году райо</w:t>
            </w:r>
            <w:r w:rsidRPr="000E1F30">
              <w:rPr>
                <w:rFonts w:ascii="Times New Roman" w:hAnsi="Times New Roman" w:cs="Times New Roman"/>
                <w:sz w:val="24"/>
                <w:szCs w:val="24"/>
              </w:rPr>
              <w:t>н</w:t>
            </w:r>
            <w:r w:rsidRPr="000E1F30">
              <w:rPr>
                <w:rFonts w:ascii="Times New Roman" w:hAnsi="Times New Roman" w:cs="Times New Roman"/>
                <w:sz w:val="24"/>
                <w:szCs w:val="24"/>
              </w:rPr>
              <w:t>ной межведомственной комиссией сделан вывод, что техническое состо</w:t>
            </w:r>
            <w:r w:rsidRPr="000E1F30">
              <w:rPr>
                <w:rFonts w:ascii="Times New Roman" w:hAnsi="Times New Roman" w:cs="Times New Roman"/>
                <w:sz w:val="24"/>
                <w:szCs w:val="24"/>
              </w:rPr>
              <w:t>я</w:t>
            </w:r>
            <w:r w:rsidRPr="000E1F30">
              <w:rPr>
                <w:rFonts w:ascii="Times New Roman" w:hAnsi="Times New Roman" w:cs="Times New Roman"/>
                <w:sz w:val="24"/>
                <w:szCs w:val="24"/>
              </w:rPr>
              <w:t>ние здания получил большой физический и</w:t>
            </w:r>
            <w:r w:rsidRPr="000E1F30">
              <w:rPr>
                <w:rFonts w:ascii="Times New Roman" w:hAnsi="Times New Roman" w:cs="Times New Roman"/>
                <w:sz w:val="24"/>
                <w:szCs w:val="24"/>
              </w:rPr>
              <w:t>з</w:t>
            </w:r>
            <w:r w:rsidRPr="000E1F30">
              <w:rPr>
                <w:rFonts w:ascii="Times New Roman" w:hAnsi="Times New Roman" w:cs="Times New Roman"/>
                <w:sz w:val="24"/>
                <w:szCs w:val="24"/>
              </w:rPr>
              <w:t>нос, необходимо новое строительство.</w:t>
            </w:r>
          </w:p>
        </w:tc>
        <w:tc>
          <w:tcPr>
            <w:tcW w:w="1418" w:type="dxa"/>
          </w:tcPr>
          <w:p w:rsidR="00306F40" w:rsidRPr="00306F40" w:rsidRDefault="00306F40" w:rsidP="00E95D48">
            <w:pPr>
              <w:spacing w:before="0"/>
              <w:ind w:firstLine="0"/>
              <w:jc w:val="center"/>
              <w:rPr>
                <w:rFonts w:ascii="Times New Roman" w:hAnsi="Times New Roman"/>
                <w:sz w:val="24"/>
                <w:szCs w:val="24"/>
              </w:rPr>
            </w:pPr>
            <w:r w:rsidRPr="00306F40">
              <w:rPr>
                <w:rFonts w:ascii="Times New Roman" w:hAnsi="Times New Roman"/>
                <w:sz w:val="24"/>
                <w:szCs w:val="24"/>
              </w:rPr>
              <w:t>будет опр</w:t>
            </w:r>
            <w:r w:rsidRPr="00306F40">
              <w:rPr>
                <w:rFonts w:ascii="Times New Roman" w:hAnsi="Times New Roman"/>
                <w:sz w:val="24"/>
                <w:szCs w:val="24"/>
              </w:rPr>
              <w:t>е</w:t>
            </w:r>
            <w:r w:rsidRPr="00306F40">
              <w:rPr>
                <w:rFonts w:ascii="Times New Roman" w:hAnsi="Times New Roman"/>
                <w:sz w:val="24"/>
                <w:szCs w:val="24"/>
              </w:rPr>
              <w:t>делена пр</w:t>
            </w:r>
            <w:r w:rsidRPr="00306F40">
              <w:rPr>
                <w:rFonts w:ascii="Times New Roman" w:hAnsi="Times New Roman"/>
                <w:sz w:val="24"/>
                <w:szCs w:val="24"/>
              </w:rPr>
              <w:t>о</w:t>
            </w:r>
            <w:r w:rsidRPr="00306F40">
              <w:rPr>
                <w:rFonts w:ascii="Times New Roman" w:hAnsi="Times New Roman"/>
                <w:sz w:val="24"/>
                <w:szCs w:val="24"/>
              </w:rPr>
              <w:t>ектом</w:t>
            </w:r>
          </w:p>
        </w:tc>
        <w:tc>
          <w:tcPr>
            <w:tcW w:w="992" w:type="dxa"/>
          </w:tcPr>
          <w:p w:rsidR="00306F40" w:rsidRPr="00306F40" w:rsidRDefault="00306F40" w:rsidP="00E95D48">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2025</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2306" w:type="dxa"/>
          </w:tcPr>
          <w:p w:rsidR="00306F40" w:rsidRPr="000E1F30" w:rsidRDefault="00306F40" w:rsidP="00E95D48">
            <w:pPr>
              <w:pStyle w:val="ConsPlusNormal"/>
              <w:snapToGrid w:val="0"/>
              <w:jc w:val="both"/>
              <w:rPr>
                <w:rFonts w:ascii="Times New Roman" w:hAnsi="Times New Roman" w:cs="Times New Roman"/>
                <w:sz w:val="24"/>
                <w:szCs w:val="24"/>
              </w:rPr>
            </w:pPr>
            <w:r w:rsidRPr="000E1F30">
              <w:rPr>
                <w:rFonts w:ascii="Times New Roman" w:hAnsi="Times New Roman" w:cs="Times New Roman"/>
                <w:sz w:val="24"/>
                <w:szCs w:val="24"/>
              </w:rPr>
              <w:t xml:space="preserve">"Строительство </w:t>
            </w:r>
            <w:r>
              <w:rPr>
                <w:rFonts w:ascii="Times New Roman" w:hAnsi="Times New Roman" w:cs="Times New Roman"/>
                <w:sz w:val="24"/>
                <w:szCs w:val="24"/>
              </w:rPr>
              <w:t>с</w:t>
            </w:r>
            <w:r w:rsidRPr="000E1F30">
              <w:rPr>
                <w:rFonts w:ascii="Times New Roman" w:hAnsi="Times New Roman" w:cs="Times New Roman"/>
                <w:sz w:val="24"/>
                <w:szCs w:val="24"/>
              </w:rPr>
              <w:t>о</w:t>
            </w:r>
            <w:r w:rsidRPr="000E1F30">
              <w:rPr>
                <w:rFonts w:ascii="Times New Roman" w:hAnsi="Times New Roman" w:cs="Times New Roman"/>
                <w:sz w:val="24"/>
                <w:szCs w:val="24"/>
              </w:rPr>
              <w:t xml:space="preserve">циокультурного центра в с. Руч </w:t>
            </w:r>
          </w:p>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МО МР "Усть-Куломский</w:t>
            </w:r>
          </w:p>
        </w:tc>
        <w:tc>
          <w:tcPr>
            <w:tcW w:w="1497" w:type="dxa"/>
          </w:tcPr>
          <w:p w:rsidR="00306F40" w:rsidRPr="000E1F30" w:rsidRDefault="006B2F84" w:rsidP="006B2F84">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Ручевский дом культуры является филиалом муниципального бюдже</w:t>
            </w:r>
            <w:r w:rsidRPr="000E1F30">
              <w:rPr>
                <w:rFonts w:ascii="Times New Roman" w:hAnsi="Times New Roman" w:cs="Times New Roman"/>
                <w:sz w:val="24"/>
                <w:szCs w:val="24"/>
              </w:rPr>
              <w:t>т</w:t>
            </w:r>
            <w:r w:rsidRPr="000E1F30">
              <w:rPr>
                <w:rFonts w:ascii="Times New Roman" w:hAnsi="Times New Roman" w:cs="Times New Roman"/>
                <w:sz w:val="24"/>
                <w:szCs w:val="24"/>
              </w:rPr>
              <w:t>ного учреждения культ</w:t>
            </w:r>
            <w:r w:rsidRPr="000E1F30">
              <w:rPr>
                <w:rFonts w:ascii="Times New Roman" w:hAnsi="Times New Roman" w:cs="Times New Roman"/>
                <w:sz w:val="24"/>
                <w:szCs w:val="24"/>
              </w:rPr>
              <w:t>у</w:t>
            </w:r>
            <w:r w:rsidRPr="000E1F30">
              <w:rPr>
                <w:rFonts w:ascii="Times New Roman" w:hAnsi="Times New Roman" w:cs="Times New Roman"/>
                <w:sz w:val="24"/>
                <w:szCs w:val="24"/>
              </w:rPr>
              <w:t>ры «Усть-Кломская це</w:t>
            </w:r>
            <w:r w:rsidRPr="000E1F30">
              <w:rPr>
                <w:rFonts w:ascii="Times New Roman" w:hAnsi="Times New Roman" w:cs="Times New Roman"/>
                <w:sz w:val="24"/>
                <w:szCs w:val="24"/>
              </w:rPr>
              <w:t>н</w:t>
            </w:r>
            <w:r w:rsidRPr="000E1F30">
              <w:rPr>
                <w:rFonts w:ascii="Times New Roman" w:hAnsi="Times New Roman" w:cs="Times New Roman"/>
                <w:sz w:val="24"/>
                <w:szCs w:val="24"/>
              </w:rPr>
              <w:t>трализованная клубная система»</w:t>
            </w:r>
            <w:r w:rsidRPr="000E1F30">
              <w:rPr>
                <w:rFonts w:ascii="Times New Roman" w:hAnsi="Times New Roman" w:cs="Times New Roman"/>
                <w:sz w:val="24"/>
                <w:szCs w:val="24"/>
              </w:rPr>
              <w:br/>
              <w:t>Дом культуры размещ</w:t>
            </w:r>
            <w:r w:rsidRPr="000E1F30">
              <w:rPr>
                <w:rFonts w:ascii="Times New Roman" w:hAnsi="Times New Roman" w:cs="Times New Roman"/>
                <w:sz w:val="24"/>
                <w:szCs w:val="24"/>
              </w:rPr>
              <w:t>а</w:t>
            </w:r>
            <w:r w:rsidRPr="000E1F30">
              <w:rPr>
                <w:rFonts w:ascii="Times New Roman" w:hAnsi="Times New Roman" w:cs="Times New Roman"/>
                <w:sz w:val="24"/>
                <w:szCs w:val="24"/>
              </w:rPr>
              <w:t>ется в здании церкви, введённой  в эксплуат</w:t>
            </w:r>
            <w:r w:rsidRPr="000E1F30">
              <w:rPr>
                <w:rFonts w:ascii="Times New Roman" w:hAnsi="Times New Roman" w:cs="Times New Roman"/>
                <w:sz w:val="24"/>
                <w:szCs w:val="24"/>
              </w:rPr>
              <w:t>а</w:t>
            </w:r>
            <w:r w:rsidRPr="000E1F30">
              <w:rPr>
                <w:rFonts w:ascii="Times New Roman" w:hAnsi="Times New Roman" w:cs="Times New Roman"/>
                <w:sz w:val="24"/>
                <w:szCs w:val="24"/>
              </w:rPr>
              <w:t>цию в 1905 году.</w:t>
            </w:r>
            <w:r w:rsidRPr="000E1F30">
              <w:rPr>
                <w:rFonts w:ascii="Times New Roman" w:hAnsi="Times New Roman" w:cs="Times New Roman"/>
                <w:sz w:val="24"/>
                <w:szCs w:val="24"/>
              </w:rPr>
              <w:br/>
              <w:t xml:space="preserve">То, что Дом культуры размещается в здании </w:t>
            </w:r>
            <w:r w:rsidRPr="000E1F30">
              <w:rPr>
                <w:rFonts w:ascii="Times New Roman" w:hAnsi="Times New Roman" w:cs="Times New Roman"/>
                <w:sz w:val="24"/>
                <w:szCs w:val="24"/>
              </w:rPr>
              <w:lastRenderedPageBreak/>
              <w:t>церкви, смущает бол</w:t>
            </w:r>
            <w:r w:rsidRPr="000E1F30">
              <w:rPr>
                <w:rFonts w:ascii="Times New Roman" w:hAnsi="Times New Roman" w:cs="Times New Roman"/>
                <w:sz w:val="24"/>
                <w:szCs w:val="24"/>
              </w:rPr>
              <w:t>ь</w:t>
            </w:r>
            <w:r w:rsidRPr="000E1F30">
              <w:rPr>
                <w:rFonts w:ascii="Times New Roman" w:hAnsi="Times New Roman" w:cs="Times New Roman"/>
                <w:sz w:val="24"/>
                <w:szCs w:val="24"/>
              </w:rPr>
              <w:t>шое количество насел</w:t>
            </w:r>
            <w:r w:rsidRPr="000E1F30">
              <w:rPr>
                <w:rFonts w:ascii="Times New Roman" w:hAnsi="Times New Roman" w:cs="Times New Roman"/>
                <w:sz w:val="24"/>
                <w:szCs w:val="24"/>
              </w:rPr>
              <w:t>е</w:t>
            </w:r>
            <w:r w:rsidRPr="000E1F30">
              <w:rPr>
                <w:rFonts w:ascii="Times New Roman" w:hAnsi="Times New Roman" w:cs="Times New Roman"/>
                <w:sz w:val="24"/>
                <w:szCs w:val="24"/>
              </w:rPr>
              <w:t>ния, которое просто о</w:t>
            </w:r>
            <w:r w:rsidRPr="000E1F30">
              <w:rPr>
                <w:rFonts w:ascii="Times New Roman" w:hAnsi="Times New Roman" w:cs="Times New Roman"/>
                <w:sz w:val="24"/>
                <w:szCs w:val="24"/>
              </w:rPr>
              <w:t>т</w:t>
            </w:r>
            <w:r w:rsidRPr="000E1F30">
              <w:rPr>
                <w:rFonts w:ascii="Times New Roman" w:hAnsi="Times New Roman" w:cs="Times New Roman"/>
                <w:sz w:val="24"/>
                <w:szCs w:val="24"/>
              </w:rPr>
              <w:t>казывается его посещать. Часть здания находится в оперативном управлении церкви, вторая - центр</w:t>
            </w:r>
            <w:r w:rsidRPr="000E1F30">
              <w:rPr>
                <w:rFonts w:ascii="Times New Roman" w:hAnsi="Times New Roman" w:cs="Times New Roman"/>
                <w:sz w:val="24"/>
                <w:szCs w:val="24"/>
              </w:rPr>
              <w:t>а</w:t>
            </w:r>
            <w:r w:rsidRPr="000E1F30">
              <w:rPr>
                <w:rFonts w:ascii="Times New Roman" w:hAnsi="Times New Roman" w:cs="Times New Roman"/>
                <w:sz w:val="24"/>
                <w:szCs w:val="24"/>
              </w:rPr>
              <w:t>лизованной клубной си</w:t>
            </w:r>
            <w:r w:rsidRPr="000E1F30">
              <w:rPr>
                <w:rFonts w:ascii="Times New Roman" w:hAnsi="Times New Roman" w:cs="Times New Roman"/>
                <w:sz w:val="24"/>
                <w:szCs w:val="24"/>
              </w:rPr>
              <w:t>с</w:t>
            </w:r>
            <w:r w:rsidRPr="000E1F30">
              <w:rPr>
                <w:rFonts w:ascii="Times New Roman" w:hAnsi="Times New Roman" w:cs="Times New Roman"/>
                <w:sz w:val="24"/>
                <w:szCs w:val="24"/>
              </w:rPr>
              <w:t>темы. Необходимость в строительстве Дома культуры в селе Руч ос</w:t>
            </w:r>
            <w:r w:rsidRPr="000E1F30">
              <w:rPr>
                <w:rFonts w:ascii="Times New Roman" w:hAnsi="Times New Roman" w:cs="Times New Roman"/>
                <w:sz w:val="24"/>
                <w:szCs w:val="24"/>
              </w:rPr>
              <w:t>т</w:t>
            </w:r>
            <w:r w:rsidRPr="000E1F30">
              <w:rPr>
                <w:rFonts w:ascii="Times New Roman" w:hAnsi="Times New Roman" w:cs="Times New Roman"/>
                <w:sz w:val="24"/>
                <w:szCs w:val="24"/>
              </w:rPr>
              <w:t>ро стоит с советских времен.</w:t>
            </w:r>
          </w:p>
        </w:tc>
        <w:tc>
          <w:tcPr>
            <w:tcW w:w="1418" w:type="dxa"/>
          </w:tcPr>
          <w:p w:rsidR="00306F40" w:rsidRPr="000E1F30" w:rsidRDefault="00306F40" w:rsidP="00E95D48">
            <w:pPr>
              <w:pStyle w:val="ConsPlusNormal"/>
              <w:jc w:val="center"/>
              <w:rPr>
                <w:rFonts w:ascii="Times New Roman" w:hAnsi="Times New Roman" w:cs="Times New Roman"/>
                <w:sz w:val="24"/>
                <w:szCs w:val="24"/>
              </w:rPr>
            </w:pPr>
            <w:r w:rsidRPr="000E1F30">
              <w:rPr>
                <w:rFonts w:ascii="Times New Roman" w:hAnsi="Times New Roman" w:cs="Times New Roman"/>
                <w:sz w:val="24"/>
                <w:szCs w:val="24"/>
              </w:rPr>
              <w:lastRenderedPageBreak/>
              <w:t>Будет опр</w:t>
            </w:r>
            <w:r w:rsidRPr="000E1F30">
              <w:rPr>
                <w:rFonts w:ascii="Times New Roman" w:hAnsi="Times New Roman" w:cs="Times New Roman"/>
                <w:sz w:val="24"/>
                <w:szCs w:val="24"/>
              </w:rPr>
              <w:t>е</w:t>
            </w:r>
            <w:r w:rsidRPr="000E1F30">
              <w:rPr>
                <w:rFonts w:ascii="Times New Roman" w:hAnsi="Times New Roman" w:cs="Times New Roman"/>
                <w:sz w:val="24"/>
                <w:szCs w:val="24"/>
              </w:rPr>
              <w:t>делена пр</w:t>
            </w:r>
            <w:r w:rsidRPr="000E1F30">
              <w:rPr>
                <w:rFonts w:ascii="Times New Roman" w:hAnsi="Times New Roman" w:cs="Times New Roman"/>
                <w:sz w:val="24"/>
                <w:szCs w:val="24"/>
              </w:rPr>
              <w:t>о</w:t>
            </w:r>
            <w:r w:rsidRPr="000E1F30">
              <w:rPr>
                <w:rFonts w:ascii="Times New Roman" w:hAnsi="Times New Roman" w:cs="Times New Roman"/>
                <w:sz w:val="24"/>
                <w:szCs w:val="24"/>
              </w:rPr>
              <w:t>ектом</w:t>
            </w:r>
          </w:p>
        </w:tc>
        <w:tc>
          <w:tcPr>
            <w:tcW w:w="992"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2022-2025</w:t>
            </w:r>
          </w:p>
        </w:tc>
      </w:tr>
      <w:tr w:rsidR="00306F40" w:rsidRPr="00306F40" w:rsidTr="00306F40">
        <w:trPr>
          <w:trHeight w:val="280"/>
        </w:trPr>
        <w:tc>
          <w:tcPr>
            <w:tcW w:w="530" w:type="dxa"/>
          </w:tcPr>
          <w:p w:rsidR="00306F40" w:rsidRPr="00306F40" w:rsidRDefault="004778D8"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2306"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«Строительство с</w:t>
            </w:r>
            <w:r w:rsidRPr="000E1F30">
              <w:rPr>
                <w:rFonts w:ascii="Times New Roman" w:hAnsi="Times New Roman" w:cs="Times New Roman"/>
                <w:sz w:val="24"/>
                <w:szCs w:val="24"/>
              </w:rPr>
              <w:t>о</w:t>
            </w:r>
            <w:r w:rsidRPr="000E1F30">
              <w:rPr>
                <w:rFonts w:ascii="Times New Roman" w:hAnsi="Times New Roman" w:cs="Times New Roman"/>
                <w:sz w:val="24"/>
                <w:szCs w:val="24"/>
              </w:rPr>
              <w:t>циокультурного центра в п. Шеръяг МО МР «Усть-Куломский»»</w:t>
            </w:r>
          </w:p>
        </w:tc>
        <w:tc>
          <w:tcPr>
            <w:tcW w:w="1497" w:type="dxa"/>
          </w:tcPr>
          <w:p w:rsidR="00306F40" w:rsidRPr="000E1F30" w:rsidRDefault="006B2F84" w:rsidP="006B2F84">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Шеръягский клуб явл</w:t>
            </w:r>
            <w:r w:rsidRPr="000E1F30">
              <w:rPr>
                <w:rFonts w:ascii="Times New Roman" w:hAnsi="Times New Roman" w:cs="Times New Roman"/>
                <w:sz w:val="24"/>
                <w:szCs w:val="24"/>
              </w:rPr>
              <w:t>я</w:t>
            </w:r>
            <w:r w:rsidRPr="000E1F30">
              <w:rPr>
                <w:rFonts w:ascii="Times New Roman" w:hAnsi="Times New Roman" w:cs="Times New Roman"/>
                <w:sz w:val="24"/>
                <w:szCs w:val="24"/>
              </w:rPr>
              <w:t>ется филиалом муниц</w:t>
            </w:r>
            <w:r w:rsidRPr="000E1F30">
              <w:rPr>
                <w:rFonts w:ascii="Times New Roman" w:hAnsi="Times New Roman" w:cs="Times New Roman"/>
                <w:sz w:val="24"/>
                <w:szCs w:val="24"/>
              </w:rPr>
              <w:t>и</w:t>
            </w:r>
            <w:r w:rsidRPr="000E1F30">
              <w:rPr>
                <w:rFonts w:ascii="Times New Roman" w:hAnsi="Times New Roman" w:cs="Times New Roman"/>
                <w:sz w:val="24"/>
                <w:szCs w:val="24"/>
              </w:rPr>
              <w:t>пального бюджетного учреждения культуры «Усть-Куломская це</w:t>
            </w:r>
            <w:r w:rsidRPr="000E1F30">
              <w:rPr>
                <w:rFonts w:ascii="Times New Roman" w:hAnsi="Times New Roman" w:cs="Times New Roman"/>
                <w:sz w:val="24"/>
                <w:szCs w:val="24"/>
              </w:rPr>
              <w:t>н</w:t>
            </w:r>
            <w:r w:rsidRPr="000E1F30">
              <w:rPr>
                <w:rFonts w:ascii="Times New Roman" w:hAnsi="Times New Roman" w:cs="Times New Roman"/>
                <w:sz w:val="24"/>
                <w:szCs w:val="24"/>
              </w:rPr>
              <w:t>трализованная клубная система». Клуб введён в эксплуатацию в 1969 г</w:t>
            </w:r>
            <w:r w:rsidRPr="000E1F30">
              <w:rPr>
                <w:rFonts w:ascii="Times New Roman" w:hAnsi="Times New Roman" w:cs="Times New Roman"/>
                <w:sz w:val="24"/>
                <w:szCs w:val="24"/>
              </w:rPr>
              <w:t>о</w:t>
            </w:r>
            <w:r w:rsidRPr="000E1F30">
              <w:rPr>
                <w:rFonts w:ascii="Times New Roman" w:hAnsi="Times New Roman" w:cs="Times New Roman"/>
                <w:sz w:val="24"/>
                <w:szCs w:val="24"/>
              </w:rPr>
              <w:t>ду.</w:t>
            </w:r>
            <w:r w:rsidRPr="000E1F30">
              <w:rPr>
                <w:rFonts w:ascii="Times New Roman" w:hAnsi="Times New Roman" w:cs="Times New Roman"/>
                <w:sz w:val="24"/>
                <w:szCs w:val="24"/>
              </w:rPr>
              <w:br/>
              <w:t>Техническое состояние - здание имеет большой физический износ (фу</w:t>
            </w:r>
            <w:r w:rsidRPr="000E1F30">
              <w:rPr>
                <w:rFonts w:ascii="Times New Roman" w:hAnsi="Times New Roman" w:cs="Times New Roman"/>
                <w:sz w:val="24"/>
                <w:szCs w:val="24"/>
              </w:rPr>
              <w:t>н</w:t>
            </w:r>
            <w:r w:rsidRPr="000E1F30">
              <w:rPr>
                <w:rFonts w:ascii="Times New Roman" w:hAnsi="Times New Roman" w:cs="Times New Roman"/>
                <w:sz w:val="24"/>
                <w:szCs w:val="24"/>
              </w:rPr>
              <w:t>дамент и блочные стены  в трещинах, брусчатые стены - выпучивание, потолок - прогиб), нео</w:t>
            </w:r>
            <w:r w:rsidRPr="000E1F30">
              <w:rPr>
                <w:rFonts w:ascii="Times New Roman" w:hAnsi="Times New Roman" w:cs="Times New Roman"/>
                <w:sz w:val="24"/>
                <w:szCs w:val="24"/>
              </w:rPr>
              <w:t>б</w:t>
            </w:r>
            <w:r w:rsidRPr="000E1F30">
              <w:rPr>
                <w:rFonts w:ascii="Times New Roman" w:hAnsi="Times New Roman" w:cs="Times New Roman"/>
                <w:sz w:val="24"/>
                <w:szCs w:val="24"/>
              </w:rPr>
              <w:t>ходимо новое строител</w:t>
            </w:r>
            <w:r w:rsidRPr="000E1F30">
              <w:rPr>
                <w:rFonts w:ascii="Times New Roman" w:hAnsi="Times New Roman" w:cs="Times New Roman"/>
                <w:sz w:val="24"/>
                <w:szCs w:val="24"/>
              </w:rPr>
              <w:t>ь</w:t>
            </w:r>
            <w:r w:rsidRPr="000E1F30">
              <w:rPr>
                <w:rFonts w:ascii="Times New Roman" w:hAnsi="Times New Roman" w:cs="Times New Roman"/>
                <w:sz w:val="24"/>
                <w:szCs w:val="24"/>
              </w:rPr>
              <w:t>ство.</w:t>
            </w:r>
          </w:p>
        </w:tc>
        <w:tc>
          <w:tcPr>
            <w:tcW w:w="1418" w:type="dxa"/>
          </w:tcPr>
          <w:p w:rsidR="00306F40" w:rsidRPr="000E1F30" w:rsidRDefault="00306F40" w:rsidP="00E95D48">
            <w:pPr>
              <w:pStyle w:val="ConsPlusNormal"/>
              <w:jc w:val="center"/>
              <w:rPr>
                <w:rFonts w:ascii="Times New Roman" w:hAnsi="Times New Roman" w:cs="Times New Roman"/>
                <w:sz w:val="24"/>
                <w:szCs w:val="24"/>
              </w:rPr>
            </w:pPr>
            <w:r w:rsidRPr="000E1F30">
              <w:rPr>
                <w:rFonts w:ascii="Times New Roman" w:hAnsi="Times New Roman" w:cs="Times New Roman"/>
                <w:sz w:val="24"/>
                <w:szCs w:val="24"/>
              </w:rPr>
              <w:t>Будет опр</w:t>
            </w:r>
            <w:r w:rsidRPr="000E1F30">
              <w:rPr>
                <w:rFonts w:ascii="Times New Roman" w:hAnsi="Times New Roman" w:cs="Times New Roman"/>
                <w:sz w:val="24"/>
                <w:szCs w:val="24"/>
              </w:rPr>
              <w:t>е</w:t>
            </w:r>
            <w:r w:rsidRPr="000E1F30">
              <w:rPr>
                <w:rFonts w:ascii="Times New Roman" w:hAnsi="Times New Roman" w:cs="Times New Roman"/>
                <w:sz w:val="24"/>
                <w:szCs w:val="24"/>
              </w:rPr>
              <w:t>делена пр</w:t>
            </w:r>
            <w:r w:rsidRPr="000E1F30">
              <w:rPr>
                <w:rFonts w:ascii="Times New Roman" w:hAnsi="Times New Roman" w:cs="Times New Roman"/>
                <w:sz w:val="24"/>
                <w:szCs w:val="24"/>
              </w:rPr>
              <w:t>о</w:t>
            </w:r>
            <w:r w:rsidRPr="000E1F30">
              <w:rPr>
                <w:rFonts w:ascii="Times New Roman" w:hAnsi="Times New Roman" w:cs="Times New Roman"/>
                <w:sz w:val="24"/>
                <w:szCs w:val="24"/>
              </w:rPr>
              <w:t>ектом</w:t>
            </w:r>
          </w:p>
        </w:tc>
        <w:tc>
          <w:tcPr>
            <w:tcW w:w="992"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2025-2030</w:t>
            </w:r>
          </w:p>
        </w:tc>
      </w:tr>
      <w:tr w:rsidR="00306F40" w:rsidRPr="00306F40" w:rsidTr="00306F40">
        <w:trPr>
          <w:trHeight w:val="280"/>
        </w:trPr>
        <w:tc>
          <w:tcPr>
            <w:tcW w:w="530" w:type="dxa"/>
          </w:tcPr>
          <w:p w:rsidR="00306F40" w:rsidRPr="00306F40" w:rsidRDefault="00306F40"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w:t>
            </w:r>
            <w:r w:rsidR="004778D8">
              <w:rPr>
                <w:rFonts w:ascii="Times New Roman" w:hAnsi="Times New Roman" w:cs="Times New Roman"/>
                <w:sz w:val="24"/>
                <w:szCs w:val="24"/>
              </w:rPr>
              <w:t>0</w:t>
            </w:r>
          </w:p>
        </w:tc>
        <w:tc>
          <w:tcPr>
            <w:tcW w:w="2306"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«Строительство с</w:t>
            </w:r>
            <w:r w:rsidRPr="000E1F30">
              <w:rPr>
                <w:rFonts w:ascii="Times New Roman" w:hAnsi="Times New Roman" w:cs="Times New Roman"/>
                <w:sz w:val="24"/>
                <w:szCs w:val="24"/>
              </w:rPr>
              <w:t>о</w:t>
            </w:r>
            <w:r w:rsidRPr="000E1F30">
              <w:rPr>
                <w:rFonts w:ascii="Times New Roman" w:hAnsi="Times New Roman" w:cs="Times New Roman"/>
                <w:sz w:val="24"/>
                <w:szCs w:val="24"/>
              </w:rPr>
              <w:t>циокультурного центра в п. Смоля</w:t>
            </w:r>
            <w:r w:rsidRPr="000E1F30">
              <w:rPr>
                <w:rFonts w:ascii="Times New Roman" w:hAnsi="Times New Roman" w:cs="Times New Roman"/>
                <w:sz w:val="24"/>
                <w:szCs w:val="24"/>
              </w:rPr>
              <w:t>н</w:t>
            </w:r>
            <w:r w:rsidRPr="000E1F30">
              <w:rPr>
                <w:rFonts w:ascii="Times New Roman" w:hAnsi="Times New Roman" w:cs="Times New Roman"/>
                <w:sz w:val="24"/>
                <w:szCs w:val="24"/>
              </w:rPr>
              <w:t>ка МО МР «Усть-Куломский»»</w:t>
            </w:r>
          </w:p>
        </w:tc>
        <w:tc>
          <w:tcPr>
            <w:tcW w:w="1497" w:type="dxa"/>
          </w:tcPr>
          <w:p w:rsidR="00306F40" w:rsidRPr="000E1F30" w:rsidRDefault="006B2F84" w:rsidP="006B2F84">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Примерный год постро</w:t>
            </w:r>
            <w:r w:rsidRPr="000E1F30">
              <w:rPr>
                <w:rFonts w:ascii="Times New Roman" w:hAnsi="Times New Roman" w:cs="Times New Roman"/>
                <w:sz w:val="24"/>
                <w:szCs w:val="24"/>
              </w:rPr>
              <w:t>й</w:t>
            </w:r>
            <w:r w:rsidRPr="000E1F30">
              <w:rPr>
                <w:rFonts w:ascii="Times New Roman" w:hAnsi="Times New Roman" w:cs="Times New Roman"/>
                <w:sz w:val="24"/>
                <w:szCs w:val="24"/>
              </w:rPr>
              <w:t>ки 1970 г. здание бывшей библиотеки.</w:t>
            </w:r>
          </w:p>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Техническое состояние - здание имеет большой физический износ (фу</w:t>
            </w:r>
            <w:r w:rsidRPr="000E1F30">
              <w:rPr>
                <w:rFonts w:ascii="Times New Roman" w:hAnsi="Times New Roman" w:cs="Times New Roman"/>
                <w:sz w:val="24"/>
                <w:szCs w:val="24"/>
              </w:rPr>
              <w:t>н</w:t>
            </w:r>
            <w:r w:rsidRPr="000E1F30">
              <w:rPr>
                <w:rFonts w:ascii="Times New Roman" w:hAnsi="Times New Roman" w:cs="Times New Roman"/>
                <w:sz w:val="24"/>
                <w:szCs w:val="24"/>
              </w:rPr>
              <w:t>дамент  в трещинах, брусчатые стены - вып</w:t>
            </w:r>
            <w:r w:rsidRPr="000E1F30">
              <w:rPr>
                <w:rFonts w:ascii="Times New Roman" w:hAnsi="Times New Roman" w:cs="Times New Roman"/>
                <w:sz w:val="24"/>
                <w:szCs w:val="24"/>
              </w:rPr>
              <w:t>у</w:t>
            </w:r>
            <w:r w:rsidRPr="000E1F30">
              <w:rPr>
                <w:rFonts w:ascii="Times New Roman" w:hAnsi="Times New Roman" w:cs="Times New Roman"/>
                <w:sz w:val="24"/>
                <w:szCs w:val="24"/>
              </w:rPr>
              <w:t>чивание, потолок - пр</w:t>
            </w:r>
            <w:r w:rsidRPr="000E1F30">
              <w:rPr>
                <w:rFonts w:ascii="Times New Roman" w:hAnsi="Times New Roman" w:cs="Times New Roman"/>
                <w:sz w:val="24"/>
                <w:szCs w:val="24"/>
              </w:rPr>
              <w:t>о</w:t>
            </w:r>
            <w:r w:rsidRPr="000E1F30">
              <w:rPr>
                <w:rFonts w:ascii="Times New Roman" w:hAnsi="Times New Roman" w:cs="Times New Roman"/>
                <w:sz w:val="24"/>
                <w:szCs w:val="24"/>
              </w:rPr>
              <w:t>гиб), необходимо новое строительство.</w:t>
            </w:r>
          </w:p>
        </w:tc>
        <w:tc>
          <w:tcPr>
            <w:tcW w:w="1418" w:type="dxa"/>
          </w:tcPr>
          <w:p w:rsidR="00306F40" w:rsidRPr="000E1F30" w:rsidRDefault="00306F40" w:rsidP="00E95D48">
            <w:pPr>
              <w:pStyle w:val="ConsPlusNormal"/>
              <w:jc w:val="center"/>
              <w:rPr>
                <w:rFonts w:ascii="Times New Roman" w:hAnsi="Times New Roman" w:cs="Times New Roman"/>
                <w:sz w:val="24"/>
                <w:szCs w:val="24"/>
              </w:rPr>
            </w:pPr>
            <w:r w:rsidRPr="000E1F30">
              <w:rPr>
                <w:rFonts w:ascii="Times New Roman" w:hAnsi="Times New Roman" w:cs="Times New Roman"/>
                <w:sz w:val="24"/>
                <w:szCs w:val="24"/>
              </w:rPr>
              <w:t>Будет опр</w:t>
            </w:r>
            <w:r w:rsidRPr="000E1F30">
              <w:rPr>
                <w:rFonts w:ascii="Times New Roman" w:hAnsi="Times New Roman" w:cs="Times New Roman"/>
                <w:sz w:val="24"/>
                <w:szCs w:val="24"/>
              </w:rPr>
              <w:t>е</w:t>
            </w:r>
            <w:r w:rsidRPr="000E1F30">
              <w:rPr>
                <w:rFonts w:ascii="Times New Roman" w:hAnsi="Times New Roman" w:cs="Times New Roman"/>
                <w:sz w:val="24"/>
                <w:szCs w:val="24"/>
              </w:rPr>
              <w:t>делена пр</w:t>
            </w:r>
            <w:r w:rsidRPr="000E1F30">
              <w:rPr>
                <w:rFonts w:ascii="Times New Roman" w:hAnsi="Times New Roman" w:cs="Times New Roman"/>
                <w:sz w:val="24"/>
                <w:szCs w:val="24"/>
              </w:rPr>
              <w:t>о</w:t>
            </w:r>
            <w:r w:rsidRPr="000E1F30">
              <w:rPr>
                <w:rFonts w:ascii="Times New Roman" w:hAnsi="Times New Roman" w:cs="Times New Roman"/>
                <w:sz w:val="24"/>
                <w:szCs w:val="24"/>
              </w:rPr>
              <w:t>ектом</w:t>
            </w:r>
          </w:p>
        </w:tc>
        <w:tc>
          <w:tcPr>
            <w:tcW w:w="992" w:type="dxa"/>
          </w:tcPr>
          <w:p w:rsidR="00306F40" w:rsidRPr="000E1F30" w:rsidRDefault="00306F40" w:rsidP="00E95D48">
            <w:pPr>
              <w:pStyle w:val="ConsPlusNormal"/>
              <w:jc w:val="both"/>
              <w:rPr>
                <w:rFonts w:ascii="Times New Roman" w:hAnsi="Times New Roman" w:cs="Times New Roman"/>
                <w:sz w:val="24"/>
                <w:szCs w:val="24"/>
              </w:rPr>
            </w:pPr>
            <w:r w:rsidRPr="000E1F30">
              <w:rPr>
                <w:rFonts w:ascii="Times New Roman" w:hAnsi="Times New Roman" w:cs="Times New Roman"/>
                <w:sz w:val="24"/>
                <w:szCs w:val="24"/>
              </w:rPr>
              <w:t>2025-2030</w:t>
            </w:r>
          </w:p>
        </w:tc>
      </w:tr>
      <w:tr w:rsidR="00875A1F" w:rsidRPr="00306F40" w:rsidTr="00306F40">
        <w:trPr>
          <w:trHeight w:val="280"/>
        </w:trPr>
        <w:tc>
          <w:tcPr>
            <w:tcW w:w="530" w:type="dxa"/>
          </w:tcPr>
          <w:p w:rsidR="00875A1F" w:rsidRDefault="00875A1F"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2306"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Строительство сре</w:t>
            </w:r>
            <w:r>
              <w:rPr>
                <w:rFonts w:ascii="Times New Roman" w:hAnsi="Times New Roman" w:cs="Times New Roman"/>
                <w:sz w:val="24"/>
                <w:szCs w:val="24"/>
              </w:rPr>
              <w:t>д</w:t>
            </w:r>
            <w:r>
              <w:rPr>
                <w:rFonts w:ascii="Times New Roman" w:hAnsi="Times New Roman" w:cs="Times New Roman"/>
                <w:sz w:val="24"/>
                <w:szCs w:val="24"/>
              </w:rPr>
              <w:t>ней общеобразов</w:t>
            </w:r>
            <w:r>
              <w:rPr>
                <w:rFonts w:ascii="Times New Roman" w:hAnsi="Times New Roman" w:cs="Times New Roman"/>
                <w:sz w:val="24"/>
                <w:szCs w:val="24"/>
              </w:rPr>
              <w:t>а</w:t>
            </w:r>
            <w:r>
              <w:rPr>
                <w:rFonts w:ascii="Times New Roman" w:hAnsi="Times New Roman" w:cs="Times New Roman"/>
                <w:sz w:val="24"/>
                <w:szCs w:val="24"/>
              </w:rPr>
              <w:t xml:space="preserve">тельной школы в с. Пожег </w:t>
            </w:r>
            <w:r>
              <w:rPr>
                <w:rFonts w:ascii="Times New Roman" w:hAnsi="Times New Roman" w:cs="Times New Roman"/>
                <w:sz w:val="24"/>
                <w:szCs w:val="24"/>
              </w:rPr>
              <w:lastRenderedPageBreak/>
              <w:t>на 150 мест</w:t>
            </w:r>
          </w:p>
        </w:tc>
        <w:tc>
          <w:tcPr>
            <w:tcW w:w="1497" w:type="dxa"/>
          </w:tcPr>
          <w:p w:rsidR="00875A1F"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lastRenderedPageBreak/>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 xml:space="preserve">ципального района </w:t>
            </w:r>
            <w:r w:rsidRPr="00306F40">
              <w:rPr>
                <w:rFonts w:ascii="Times New Roman" w:hAnsi="Times New Roman" w:cs="Times New Roman"/>
                <w:sz w:val="24"/>
                <w:szCs w:val="24"/>
              </w:rPr>
              <w:lastRenderedPageBreak/>
              <w:t>«Усть-Куломский»</w:t>
            </w:r>
          </w:p>
        </w:tc>
        <w:tc>
          <w:tcPr>
            <w:tcW w:w="2755"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Ликвидация ветхих дер</w:t>
            </w:r>
            <w:r>
              <w:rPr>
                <w:rFonts w:ascii="Times New Roman" w:hAnsi="Times New Roman" w:cs="Times New Roman"/>
                <w:sz w:val="24"/>
                <w:szCs w:val="24"/>
              </w:rPr>
              <w:t>е</w:t>
            </w:r>
            <w:r>
              <w:rPr>
                <w:rFonts w:ascii="Times New Roman" w:hAnsi="Times New Roman" w:cs="Times New Roman"/>
                <w:sz w:val="24"/>
                <w:szCs w:val="24"/>
              </w:rPr>
              <w:t xml:space="preserve">вянных зданий, в т.ч. двухэтажного здания 5 степени огнестойкости, </w:t>
            </w:r>
            <w:r>
              <w:rPr>
                <w:rFonts w:ascii="Times New Roman" w:hAnsi="Times New Roman" w:cs="Times New Roman"/>
                <w:sz w:val="24"/>
                <w:szCs w:val="24"/>
              </w:rPr>
              <w:lastRenderedPageBreak/>
              <w:t>не соответствующих требованиям надзорных органов</w:t>
            </w:r>
          </w:p>
        </w:tc>
        <w:tc>
          <w:tcPr>
            <w:tcW w:w="1418"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150</w:t>
            </w:r>
          </w:p>
        </w:tc>
        <w:tc>
          <w:tcPr>
            <w:tcW w:w="992"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2024</w:t>
            </w:r>
          </w:p>
        </w:tc>
      </w:tr>
      <w:tr w:rsidR="00875A1F" w:rsidRPr="00306F40" w:rsidTr="00306F40">
        <w:trPr>
          <w:trHeight w:val="280"/>
        </w:trPr>
        <w:tc>
          <w:tcPr>
            <w:tcW w:w="530" w:type="dxa"/>
          </w:tcPr>
          <w:p w:rsidR="00875A1F" w:rsidRDefault="00875A1F"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2306"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Строительство сре</w:t>
            </w:r>
            <w:r>
              <w:rPr>
                <w:rFonts w:ascii="Times New Roman" w:hAnsi="Times New Roman" w:cs="Times New Roman"/>
                <w:sz w:val="24"/>
                <w:szCs w:val="24"/>
              </w:rPr>
              <w:t>д</w:t>
            </w:r>
            <w:r>
              <w:rPr>
                <w:rFonts w:ascii="Times New Roman" w:hAnsi="Times New Roman" w:cs="Times New Roman"/>
                <w:sz w:val="24"/>
                <w:szCs w:val="24"/>
              </w:rPr>
              <w:t>ней общеобразов</w:t>
            </w:r>
            <w:r>
              <w:rPr>
                <w:rFonts w:ascii="Times New Roman" w:hAnsi="Times New Roman" w:cs="Times New Roman"/>
                <w:sz w:val="24"/>
                <w:szCs w:val="24"/>
              </w:rPr>
              <w:t>а</w:t>
            </w:r>
            <w:r>
              <w:rPr>
                <w:rFonts w:ascii="Times New Roman" w:hAnsi="Times New Roman" w:cs="Times New Roman"/>
                <w:sz w:val="24"/>
                <w:szCs w:val="24"/>
              </w:rPr>
              <w:t>тельной школы с с. Керчомья с реализ</w:t>
            </w:r>
            <w:r>
              <w:rPr>
                <w:rFonts w:ascii="Times New Roman" w:hAnsi="Times New Roman" w:cs="Times New Roman"/>
                <w:sz w:val="24"/>
                <w:szCs w:val="24"/>
              </w:rPr>
              <w:t>а</w:t>
            </w:r>
            <w:r>
              <w:rPr>
                <w:rFonts w:ascii="Times New Roman" w:hAnsi="Times New Roman" w:cs="Times New Roman"/>
                <w:sz w:val="24"/>
                <w:szCs w:val="24"/>
              </w:rPr>
              <w:t>цией программы дошкольного обр</w:t>
            </w:r>
            <w:r>
              <w:rPr>
                <w:rFonts w:ascii="Times New Roman" w:hAnsi="Times New Roman" w:cs="Times New Roman"/>
                <w:sz w:val="24"/>
                <w:szCs w:val="24"/>
              </w:rPr>
              <w:t>а</w:t>
            </w:r>
            <w:r>
              <w:rPr>
                <w:rFonts w:ascii="Times New Roman" w:hAnsi="Times New Roman" w:cs="Times New Roman"/>
                <w:sz w:val="24"/>
                <w:szCs w:val="24"/>
              </w:rPr>
              <w:t>зования (40 дошк</w:t>
            </w:r>
            <w:r>
              <w:rPr>
                <w:rFonts w:ascii="Times New Roman" w:hAnsi="Times New Roman" w:cs="Times New Roman"/>
                <w:sz w:val="24"/>
                <w:szCs w:val="24"/>
              </w:rPr>
              <w:t>о</w:t>
            </w:r>
            <w:r>
              <w:rPr>
                <w:rFonts w:ascii="Times New Roman" w:hAnsi="Times New Roman" w:cs="Times New Roman"/>
                <w:sz w:val="24"/>
                <w:szCs w:val="24"/>
              </w:rPr>
              <w:t>льных мест, 90 школьных мест)</w:t>
            </w:r>
          </w:p>
        </w:tc>
        <w:tc>
          <w:tcPr>
            <w:tcW w:w="1497" w:type="dxa"/>
          </w:tcPr>
          <w:p w:rsidR="00875A1F"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Ликвидация ветхих дер</w:t>
            </w:r>
            <w:r>
              <w:rPr>
                <w:rFonts w:ascii="Times New Roman" w:hAnsi="Times New Roman" w:cs="Times New Roman"/>
                <w:sz w:val="24"/>
                <w:szCs w:val="24"/>
              </w:rPr>
              <w:t>е</w:t>
            </w:r>
            <w:r>
              <w:rPr>
                <w:rFonts w:ascii="Times New Roman" w:hAnsi="Times New Roman" w:cs="Times New Roman"/>
                <w:sz w:val="24"/>
                <w:szCs w:val="24"/>
              </w:rPr>
              <w:t>вянных зданий, в т.ч. двухэтажного здания 5 степени огнестойкости, не соответствующих требованиям надзорных органов</w:t>
            </w:r>
          </w:p>
        </w:tc>
        <w:tc>
          <w:tcPr>
            <w:tcW w:w="1418"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130</w:t>
            </w:r>
          </w:p>
        </w:tc>
        <w:tc>
          <w:tcPr>
            <w:tcW w:w="992" w:type="dxa"/>
          </w:tcPr>
          <w:p w:rsidR="00875A1F" w:rsidRDefault="00875A1F"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Строительство «Центр развития к</w:t>
            </w:r>
            <w:r w:rsidRPr="006B2F84">
              <w:rPr>
                <w:rFonts w:ascii="Times New Roman" w:hAnsi="Times New Roman" w:cs="Times New Roman"/>
                <w:sz w:val="24"/>
                <w:szCs w:val="24"/>
              </w:rPr>
              <w:t>о</w:t>
            </w:r>
            <w:r w:rsidRPr="006B2F84">
              <w:rPr>
                <w:rFonts w:ascii="Times New Roman" w:hAnsi="Times New Roman" w:cs="Times New Roman"/>
                <w:sz w:val="24"/>
                <w:szCs w:val="24"/>
              </w:rPr>
              <w:t>ми культуры Усть-Куломского района»</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 целью организации досуговой и образов</w:t>
            </w:r>
            <w:r w:rsidRPr="006B2F84">
              <w:rPr>
                <w:rFonts w:ascii="Times New Roman" w:hAnsi="Times New Roman" w:cs="Times New Roman"/>
                <w:sz w:val="24"/>
                <w:szCs w:val="24"/>
              </w:rPr>
              <w:t>а</w:t>
            </w:r>
            <w:r w:rsidRPr="006B2F84">
              <w:rPr>
                <w:rFonts w:ascii="Times New Roman" w:hAnsi="Times New Roman" w:cs="Times New Roman"/>
                <w:sz w:val="24"/>
                <w:szCs w:val="24"/>
              </w:rPr>
              <w:t>тельной деятельности детей школьного и д</w:t>
            </w:r>
            <w:r w:rsidRPr="006B2F84">
              <w:rPr>
                <w:rFonts w:ascii="Times New Roman" w:hAnsi="Times New Roman" w:cs="Times New Roman"/>
                <w:sz w:val="24"/>
                <w:szCs w:val="24"/>
              </w:rPr>
              <w:t>о</w:t>
            </w:r>
            <w:r w:rsidRPr="006B2F84">
              <w:rPr>
                <w:rFonts w:ascii="Times New Roman" w:hAnsi="Times New Roman" w:cs="Times New Roman"/>
                <w:sz w:val="24"/>
                <w:szCs w:val="24"/>
              </w:rPr>
              <w:t>школьного возраста</w:t>
            </w:r>
          </w:p>
        </w:tc>
        <w:tc>
          <w:tcPr>
            <w:tcW w:w="1418" w:type="dxa"/>
          </w:tcPr>
          <w:p w:rsidR="006B2F84" w:rsidRPr="006B2F84" w:rsidRDefault="006B2F84" w:rsidP="003D18C9">
            <w:pPr>
              <w:ind w:firstLine="0"/>
              <w:jc w:val="center"/>
              <w:rPr>
                <w:rFonts w:ascii="Times New Roman" w:hAnsi="Times New Roman"/>
                <w:sz w:val="24"/>
                <w:szCs w:val="24"/>
              </w:rPr>
            </w:pPr>
            <w:r w:rsidRPr="006B2F84">
              <w:rPr>
                <w:rFonts w:ascii="Times New Roman" w:hAnsi="Times New Roman"/>
                <w:sz w:val="24"/>
                <w:szCs w:val="24"/>
              </w:rPr>
              <w:t>110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2025</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Комплексное обус</w:t>
            </w:r>
            <w:r w:rsidRPr="006B2F84">
              <w:rPr>
                <w:rFonts w:ascii="Times New Roman" w:hAnsi="Times New Roman" w:cs="Times New Roman"/>
                <w:sz w:val="24"/>
                <w:szCs w:val="24"/>
              </w:rPr>
              <w:t>т</w:t>
            </w:r>
            <w:r w:rsidRPr="006B2F84">
              <w:rPr>
                <w:rFonts w:ascii="Times New Roman" w:hAnsi="Times New Roman" w:cs="Times New Roman"/>
                <w:sz w:val="24"/>
                <w:szCs w:val="24"/>
              </w:rPr>
              <w:t>ройство инженерной и дорожной инфр</w:t>
            </w:r>
            <w:r w:rsidRPr="006B2F84">
              <w:rPr>
                <w:rFonts w:ascii="Times New Roman" w:hAnsi="Times New Roman" w:cs="Times New Roman"/>
                <w:sz w:val="24"/>
                <w:szCs w:val="24"/>
              </w:rPr>
              <w:t>а</w:t>
            </w:r>
            <w:r w:rsidRPr="006B2F84">
              <w:rPr>
                <w:rFonts w:ascii="Times New Roman" w:hAnsi="Times New Roman" w:cs="Times New Roman"/>
                <w:sz w:val="24"/>
                <w:szCs w:val="24"/>
              </w:rPr>
              <w:t xml:space="preserve">структуры </w:t>
            </w:r>
          </w:p>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в микрорайоне новой застройки "Коттеджный" пст. К</w:t>
            </w:r>
            <w:r w:rsidRPr="006B2F84">
              <w:rPr>
                <w:rFonts w:ascii="Times New Roman" w:hAnsi="Times New Roman" w:cs="Times New Roman"/>
                <w:sz w:val="24"/>
                <w:szCs w:val="24"/>
              </w:rPr>
              <w:t>е</w:t>
            </w:r>
            <w:r w:rsidRPr="006B2F84">
              <w:rPr>
                <w:rFonts w:ascii="Times New Roman" w:hAnsi="Times New Roman" w:cs="Times New Roman"/>
                <w:sz w:val="24"/>
                <w:szCs w:val="24"/>
              </w:rPr>
              <w:t xml:space="preserve">банъёль </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Строительство автом</w:t>
            </w:r>
            <w:r w:rsidRPr="006B2F84">
              <w:rPr>
                <w:rFonts w:ascii="Times New Roman" w:hAnsi="Times New Roman" w:cs="Times New Roman"/>
                <w:sz w:val="24"/>
                <w:szCs w:val="24"/>
              </w:rPr>
              <w:t>о</w:t>
            </w:r>
            <w:r w:rsidRPr="006B2F84">
              <w:rPr>
                <w:rFonts w:ascii="Times New Roman" w:hAnsi="Times New Roman" w:cs="Times New Roman"/>
                <w:sz w:val="24"/>
                <w:szCs w:val="24"/>
              </w:rPr>
              <w:t>бильных дорог в пст. К</w:t>
            </w:r>
            <w:r w:rsidRPr="006B2F84">
              <w:rPr>
                <w:rFonts w:ascii="Times New Roman" w:hAnsi="Times New Roman" w:cs="Times New Roman"/>
                <w:sz w:val="24"/>
                <w:szCs w:val="24"/>
              </w:rPr>
              <w:t>е</w:t>
            </w:r>
            <w:r w:rsidRPr="006B2F84">
              <w:rPr>
                <w:rFonts w:ascii="Times New Roman" w:hAnsi="Times New Roman" w:cs="Times New Roman"/>
                <w:sz w:val="24"/>
                <w:szCs w:val="24"/>
              </w:rPr>
              <w:t>банъёль и водопрово</w:t>
            </w:r>
            <w:r w:rsidRPr="006B2F84">
              <w:rPr>
                <w:rFonts w:ascii="Times New Roman" w:hAnsi="Times New Roman" w:cs="Times New Roman"/>
                <w:sz w:val="24"/>
                <w:szCs w:val="24"/>
              </w:rPr>
              <w:t>д</w:t>
            </w:r>
            <w:r w:rsidRPr="006B2F84">
              <w:rPr>
                <w:rFonts w:ascii="Times New Roman" w:hAnsi="Times New Roman" w:cs="Times New Roman"/>
                <w:sz w:val="24"/>
                <w:szCs w:val="24"/>
              </w:rPr>
              <w:t>ной в местах комплек</w:t>
            </w:r>
            <w:r w:rsidRPr="006B2F84">
              <w:rPr>
                <w:rFonts w:ascii="Times New Roman" w:hAnsi="Times New Roman" w:cs="Times New Roman"/>
                <w:sz w:val="24"/>
                <w:szCs w:val="24"/>
              </w:rPr>
              <w:t>с</w:t>
            </w:r>
            <w:r w:rsidRPr="006B2F84">
              <w:rPr>
                <w:rFonts w:ascii="Times New Roman" w:hAnsi="Times New Roman" w:cs="Times New Roman"/>
                <w:sz w:val="24"/>
                <w:szCs w:val="24"/>
              </w:rPr>
              <w:t>ной застройки индивид</w:t>
            </w:r>
            <w:r w:rsidRPr="006B2F84">
              <w:rPr>
                <w:rFonts w:ascii="Times New Roman" w:hAnsi="Times New Roman" w:cs="Times New Roman"/>
                <w:sz w:val="24"/>
                <w:szCs w:val="24"/>
              </w:rPr>
              <w:t>у</w:t>
            </w:r>
            <w:r w:rsidRPr="006B2F84">
              <w:rPr>
                <w:rFonts w:ascii="Times New Roman" w:hAnsi="Times New Roman" w:cs="Times New Roman"/>
                <w:sz w:val="24"/>
                <w:szCs w:val="24"/>
              </w:rPr>
              <w:t>альных жилых домом</w:t>
            </w:r>
          </w:p>
        </w:tc>
        <w:tc>
          <w:tcPr>
            <w:tcW w:w="1418"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150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2027</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Проектирование и строительство вод</w:t>
            </w:r>
            <w:r w:rsidRPr="006B2F84">
              <w:rPr>
                <w:rFonts w:ascii="Times New Roman" w:hAnsi="Times New Roman" w:cs="Times New Roman"/>
                <w:sz w:val="24"/>
                <w:szCs w:val="24"/>
              </w:rPr>
              <w:t>о</w:t>
            </w:r>
            <w:r w:rsidRPr="006B2F84">
              <w:rPr>
                <w:rFonts w:ascii="Times New Roman" w:hAnsi="Times New Roman" w:cs="Times New Roman"/>
                <w:sz w:val="24"/>
                <w:szCs w:val="24"/>
              </w:rPr>
              <w:t>проводной сети в с. Керчомъя</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 целью обеспечения н</w:t>
            </w:r>
            <w:r w:rsidRPr="006B2F84">
              <w:rPr>
                <w:rFonts w:ascii="Times New Roman" w:hAnsi="Times New Roman" w:cs="Times New Roman"/>
                <w:sz w:val="24"/>
                <w:szCs w:val="24"/>
              </w:rPr>
              <w:t>а</w:t>
            </w:r>
            <w:r w:rsidRPr="006B2F84">
              <w:rPr>
                <w:rFonts w:ascii="Times New Roman" w:hAnsi="Times New Roman" w:cs="Times New Roman"/>
                <w:sz w:val="24"/>
                <w:szCs w:val="24"/>
              </w:rPr>
              <w:t>селения качественной питьевой водой</w:t>
            </w:r>
          </w:p>
        </w:tc>
        <w:tc>
          <w:tcPr>
            <w:tcW w:w="1418"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70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2027</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Проектирование и строительство вод</w:t>
            </w:r>
            <w:r w:rsidRPr="006B2F84">
              <w:rPr>
                <w:rFonts w:ascii="Times New Roman" w:hAnsi="Times New Roman" w:cs="Times New Roman"/>
                <w:sz w:val="24"/>
                <w:szCs w:val="24"/>
              </w:rPr>
              <w:t>о</w:t>
            </w:r>
            <w:r w:rsidRPr="006B2F84">
              <w:rPr>
                <w:rFonts w:ascii="Times New Roman" w:hAnsi="Times New Roman" w:cs="Times New Roman"/>
                <w:sz w:val="24"/>
                <w:szCs w:val="24"/>
              </w:rPr>
              <w:t>проводной сети в с. Дон</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 целью обеспечения н</w:t>
            </w:r>
            <w:r w:rsidRPr="006B2F84">
              <w:rPr>
                <w:rFonts w:ascii="Times New Roman" w:hAnsi="Times New Roman" w:cs="Times New Roman"/>
                <w:sz w:val="24"/>
                <w:szCs w:val="24"/>
              </w:rPr>
              <w:t>а</w:t>
            </w:r>
            <w:r w:rsidRPr="006B2F84">
              <w:rPr>
                <w:rFonts w:ascii="Times New Roman" w:hAnsi="Times New Roman" w:cs="Times New Roman"/>
                <w:sz w:val="24"/>
                <w:szCs w:val="24"/>
              </w:rPr>
              <w:t>селения качественной питьевой водой</w:t>
            </w:r>
          </w:p>
        </w:tc>
        <w:tc>
          <w:tcPr>
            <w:tcW w:w="1418"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70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2028</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Проектирование и строительство вод</w:t>
            </w:r>
            <w:r w:rsidRPr="006B2F84">
              <w:rPr>
                <w:rFonts w:ascii="Times New Roman" w:hAnsi="Times New Roman" w:cs="Times New Roman"/>
                <w:sz w:val="24"/>
                <w:szCs w:val="24"/>
              </w:rPr>
              <w:t>о</w:t>
            </w:r>
            <w:r w:rsidRPr="006B2F84">
              <w:rPr>
                <w:rFonts w:ascii="Times New Roman" w:hAnsi="Times New Roman" w:cs="Times New Roman"/>
                <w:sz w:val="24"/>
                <w:szCs w:val="24"/>
              </w:rPr>
              <w:t>проводной сети в пст. Зимстан</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 целью обеспечения н</w:t>
            </w:r>
            <w:r w:rsidRPr="006B2F84">
              <w:rPr>
                <w:rFonts w:ascii="Times New Roman" w:hAnsi="Times New Roman" w:cs="Times New Roman"/>
                <w:sz w:val="24"/>
                <w:szCs w:val="24"/>
              </w:rPr>
              <w:t>а</w:t>
            </w:r>
            <w:r w:rsidRPr="006B2F84">
              <w:rPr>
                <w:rFonts w:ascii="Times New Roman" w:hAnsi="Times New Roman" w:cs="Times New Roman"/>
                <w:sz w:val="24"/>
                <w:szCs w:val="24"/>
              </w:rPr>
              <w:t>селения качественной питьевой водой</w:t>
            </w:r>
          </w:p>
        </w:tc>
        <w:tc>
          <w:tcPr>
            <w:tcW w:w="1418"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70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2029</w:t>
            </w:r>
          </w:p>
        </w:tc>
      </w:tr>
      <w:tr w:rsidR="006B2F84" w:rsidRPr="00306F40" w:rsidTr="00306F40">
        <w:trPr>
          <w:trHeight w:val="280"/>
        </w:trPr>
        <w:tc>
          <w:tcPr>
            <w:tcW w:w="530" w:type="dxa"/>
          </w:tcPr>
          <w:p w:rsidR="006B2F84" w:rsidRPr="006B2F84" w:rsidRDefault="006B2F84"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2306"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Проектирование и строительство вод</w:t>
            </w:r>
            <w:r w:rsidRPr="006B2F84">
              <w:rPr>
                <w:rFonts w:ascii="Times New Roman" w:hAnsi="Times New Roman" w:cs="Times New Roman"/>
                <w:sz w:val="24"/>
                <w:szCs w:val="24"/>
              </w:rPr>
              <w:t>о</w:t>
            </w:r>
            <w:r w:rsidRPr="006B2F84">
              <w:rPr>
                <w:rFonts w:ascii="Times New Roman" w:hAnsi="Times New Roman" w:cs="Times New Roman"/>
                <w:sz w:val="24"/>
                <w:szCs w:val="24"/>
              </w:rPr>
              <w:t>проводной сети в пст. Югыдъяг</w:t>
            </w:r>
          </w:p>
        </w:tc>
        <w:tc>
          <w:tcPr>
            <w:tcW w:w="1497" w:type="dxa"/>
          </w:tcPr>
          <w:p w:rsidR="006B2F84" w:rsidRPr="006B2F84" w:rsidRDefault="006B2F84" w:rsidP="00672439">
            <w:pPr>
              <w:pStyle w:val="ConsPlusNormal"/>
              <w:jc w:val="center"/>
              <w:rPr>
                <w:rFonts w:ascii="Times New Roman" w:hAnsi="Times New Roman" w:cs="Times New Roman"/>
                <w:sz w:val="24"/>
                <w:szCs w:val="24"/>
              </w:rPr>
            </w:pPr>
            <w:r w:rsidRPr="00306F40">
              <w:rPr>
                <w:rFonts w:ascii="Times New Roman" w:hAnsi="Times New Roman" w:cs="Times New Roman"/>
                <w:sz w:val="24"/>
                <w:szCs w:val="24"/>
              </w:rPr>
              <w:t>Админис</w:t>
            </w:r>
            <w:r w:rsidRPr="00306F40">
              <w:rPr>
                <w:rFonts w:ascii="Times New Roman" w:hAnsi="Times New Roman" w:cs="Times New Roman"/>
                <w:sz w:val="24"/>
                <w:szCs w:val="24"/>
              </w:rPr>
              <w:t>т</w:t>
            </w:r>
            <w:r w:rsidRPr="00306F40">
              <w:rPr>
                <w:rFonts w:ascii="Times New Roman" w:hAnsi="Times New Roman" w:cs="Times New Roman"/>
                <w:sz w:val="24"/>
                <w:szCs w:val="24"/>
              </w:rPr>
              <w:t>рация мун</w:t>
            </w:r>
            <w:r w:rsidRPr="00306F40">
              <w:rPr>
                <w:rFonts w:ascii="Times New Roman" w:hAnsi="Times New Roman" w:cs="Times New Roman"/>
                <w:sz w:val="24"/>
                <w:szCs w:val="24"/>
              </w:rPr>
              <w:t>и</w:t>
            </w:r>
            <w:r w:rsidRPr="00306F40">
              <w:rPr>
                <w:rFonts w:ascii="Times New Roman" w:hAnsi="Times New Roman" w:cs="Times New Roman"/>
                <w:sz w:val="24"/>
                <w:szCs w:val="24"/>
              </w:rPr>
              <w:t>ципального района «Усть-Куломский»</w:t>
            </w:r>
          </w:p>
        </w:tc>
        <w:tc>
          <w:tcPr>
            <w:tcW w:w="2755"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С целью обеспечения н</w:t>
            </w:r>
            <w:r w:rsidRPr="006B2F84">
              <w:rPr>
                <w:rFonts w:ascii="Times New Roman" w:hAnsi="Times New Roman" w:cs="Times New Roman"/>
                <w:sz w:val="24"/>
                <w:szCs w:val="24"/>
              </w:rPr>
              <w:t>а</w:t>
            </w:r>
            <w:r w:rsidRPr="006B2F84">
              <w:rPr>
                <w:rFonts w:ascii="Times New Roman" w:hAnsi="Times New Roman" w:cs="Times New Roman"/>
                <w:sz w:val="24"/>
                <w:szCs w:val="24"/>
              </w:rPr>
              <w:t>селения качественной питьевой водой</w:t>
            </w:r>
          </w:p>
        </w:tc>
        <w:tc>
          <w:tcPr>
            <w:tcW w:w="1418"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70</w:t>
            </w:r>
          </w:p>
        </w:tc>
        <w:tc>
          <w:tcPr>
            <w:tcW w:w="992" w:type="dxa"/>
          </w:tcPr>
          <w:p w:rsidR="006B2F84" w:rsidRPr="006B2F84" w:rsidRDefault="006B2F84" w:rsidP="00672439">
            <w:pPr>
              <w:pStyle w:val="ConsPlusNormal"/>
              <w:jc w:val="center"/>
              <w:rPr>
                <w:rFonts w:ascii="Times New Roman" w:hAnsi="Times New Roman" w:cs="Times New Roman"/>
                <w:sz w:val="24"/>
                <w:szCs w:val="24"/>
              </w:rPr>
            </w:pPr>
            <w:r w:rsidRPr="006B2F84">
              <w:rPr>
                <w:rFonts w:ascii="Times New Roman" w:hAnsi="Times New Roman" w:cs="Times New Roman"/>
                <w:sz w:val="24"/>
                <w:szCs w:val="24"/>
              </w:rPr>
              <w:t>2030</w:t>
            </w:r>
          </w:p>
        </w:tc>
      </w:tr>
      <w:tr w:rsidR="003D18C9" w:rsidRPr="00306F40" w:rsidTr="00306F40">
        <w:trPr>
          <w:trHeight w:val="280"/>
        </w:trPr>
        <w:tc>
          <w:tcPr>
            <w:tcW w:w="530" w:type="dxa"/>
          </w:tcPr>
          <w:p w:rsidR="003D18C9" w:rsidRDefault="003D18C9"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2306" w:type="dxa"/>
          </w:tcPr>
          <w:p w:rsidR="003D18C9" w:rsidRDefault="003D18C9"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Разработка и добыча строительного камня на местрождении «Ышкемес»</w:t>
            </w:r>
          </w:p>
        </w:tc>
        <w:tc>
          <w:tcPr>
            <w:tcW w:w="1497" w:type="dxa"/>
          </w:tcPr>
          <w:p w:rsidR="003D18C9" w:rsidRDefault="00672439" w:rsidP="009051F5">
            <w:pPr>
              <w:pStyle w:val="ConsPlusNormal"/>
              <w:jc w:val="center"/>
              <w:rPr>
                <w:rFonts w:ascii="Times New Roman" w:hAnsi="Times New Roman" w:cs="Times New Roman"/>
                <w:sz w:val="24"/>
                <w:szCs w:val="24"/>
              </w:rPr>
            </w:pPr>
            <w:r>
              <w:rPr>
                <w:rFonts w:ascii="Times New Roman" w:hAnsi="Times New Roman" w:cs="Times New Roman"/>
                <w:sz w:val="24"/>
                <w:szCs w:val="24"/>
              </w:rPr>
              <w:t>ООО «НПС»</w:t>
            </w:r>
          </w:p>
        </w:tc>
        <w:tc>
          <w:tcPr>
            <w:tcW w:w="2755" w:type="dxa"/>
          </w:tcPr>
          <w:p w:rsidR="003D18C9" w:rsidRDefault="003D18C9"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Добыча и реализация строительного камня (щебня) высокой про</w:t>
            </w:r>
            <w:r>
              <w:rPr>
                <w:rFonts w:ascii="Times New Roman" w:hAnsi="Times New Roman" w:cs="Times New Roman"/>
                <w:sz w:val="24"/>
                <w:szCs w:val="24"/>
              </w:rPr>
              <w:t>ч</w:t>
            </w:r>
            <w:r>
              <w:rPr>
                <w:rFonts w:ascii="Times New Roman" w:hAnsi="Times New Roman" w:cs="Times New Roman"/>
                <w:sz w:val="24"/>
                <w:szCs w:val="24"/>
              </w:rPr>
              <w:t>ности для строительства дорог, зданий и проч.</w:t>
            </w:r>
          </w:p>
        </w:tc>
        <w:tc>
          <w:tcPr>
            <w:tcW w:w="1418" w:type="dxa"/>
          </w:tcPr>
          <w:p w:rsidR="003D18C9" w:rsidRDefault="003D18C9"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450</w:t>
            </w:r>
          </w:p>
        </w:tc>
        <w:tc>
          <w:tcPr>
            <w:tcW w:w="992" w:type="dxa"/>
          </w:tcPr>
          <w:p w:rsidR="003D18C9" w:rsidRDefault="003D18C9"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2020-2023</w:t>
            </w:r>
          </w:p>
        </w:tc>
      </w:tr>
      <w:tr w:rsidR="001D1552" w:rsidRPr="00306F40" w:rsidTr="00306F40">
        <w:trPr>
          <w:trHeight w:val="280"/>
        </w:trPr>
        <w:tc>
          <w:tcPr>
            <w:tcW w:w="530" w:type="dxa"/>
          </w:tcPr>
          <w:p w:rsidR="001D1552" w:rsidRPr="001D1552" w:rsidRDefault="001D1552" w:rsidP="00E95D48">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2306" w:type="dxa"/>
          </w:tcPr>
          <w:p w:rsidR="001D1552" w:rsidRPr="00D30997" w:rsidRDefault="001D1552" w:rsidP="00672439">
            <w:pPr>
              <w:pStyle w:val="ConsPlusNormal"/>
              <w:jc w:val="both"/>
              <w:rPr>
                <w:rFonts w:ascii="Times New Roman" w:hAnsi="Times New Roman" w:cs="Times New Roman"/>
                <w:sz w:val="24"/>
                <w:szCs w:val="24"/>
              </w:rPr>
            </w:pPr>
            <w:r>
              <w:rPr>
                <w:rFonts w:ascii="Times New Roman" w:hAnsi="Times New Roman" w:cs="Times New Roman"/>
                <w:sz w:val="24"/>
                <w:szCs w:val="24"/>
              </w:rPr>
              <w:t>Строительство с</w:t>
            </w:r>
            <w:r>
              <w:rPr>
                <w:rFonts w:ascii="Times New Roman" w:hAnsi="Times New Roman" w:cs="Times New Roman"/>
                <w:sz w:val="24"/>
                <w:szCs w:val="24"/>
              </w:rPr>
              <w:t>о</w:t>
            </w:r>
            <w:r>
              <w:rPr>
                <w:rFonts w:ascii="Times New Roman" w:hAnsi="Times New Roman" w:cs="Times New Roman"/>
                <w:sz w:val="24"/>
                <w:szCs w:val="24"/>
              </w:rPr>
              <w:t>циокультурного центра в с.Мыелдино</w:t>
            </w:r>
          </w:p>
        </w:tc>
        <w:tc>
          <w:tcPr>
            <w:tcW w:w="1497" w:type="dxa"/>
          </w:tcPr>
          <w:p w:rsidR="001D1552" w:rsidRPr="00D30997" w:rsidRDefault="001D1552" w:rsidP="00672439">
            <w:pPr>
              <w:pStyle w:val="ConsPlusNormal"/>
              <w:jc w:val="both"/>
              <w:rPr>
                <w:rFonts w:ascii="Times New Roman" w:hAnsi="Times New Roman" w:cs="Times New Roman"/>
                <w:sz w:val="24"/>
                <w:szCs w:val="24"/>
              </w:rPr>
            </w:pPr>
            <w:r w:rsidRPr="00D30997">
              <w:rPr>
                <w:rFonts w:ascii="Times New Roman" w:hAnsi="Times New Roman" w:cs="Times New Roman"/>
                <w:sz w:val="24"/>
                <w:szCs w:val="24"/>
              </w:rPr>
              <w:t>Админис</w:t>
            </w:r>
            <w:r w:rsidRPr="00D30997">
              <w:rPr>
                <w:rFonts w:ascii="Times New Roman" w:hAnsi="Times New Roman" w:cs="Times New Roman"/>
                <w:sz w:val="24"/>
                <w:szCs w:val="24"/>
              </w:rPr>
              <w:t>т</w:t>
            </w:r>
            <w:r w:rsidRPr="00D30997">
              <w:rPr>
                <w:rFonts w:ascii="Times New Roman" w:hAnsi="Times New Roman" w:cs="Times New Roman"/>
                <w:sz w:val="24"/>
                <w:szCs w:val="24"/>
              </w:rPr>
              <w:t>рация МР "Усть-Куломский"</w:t>
            </w:r>
          </w:p>
        </w:tc>
        <w:tc>
          <w:tcPr>
            <w:tcW w:w="2755" w:type="dxa"/>
          </w:tcPr>
          <w:p w:rsidR="001D1552" w:rsidRPr="001D1552" w:rsidRDefault="001D1552" w:rsidP="001D1552">
            <w:pPr>
              <w:ind w:firstLine="0"/>
              <w:rPr>
                <w:rFonts w:ascii="Times New Roman" w:hAnsi="Times New Roman"/>
                <w:sz w:val="24"/>
                <w:szCs w:val="24"/>
              </w:rPr>
            </w:pPr>
            <w:r w:rsidRPr="001D1552">
              <w:rPr>
                <w:rFonts w:ascii="Times New Roman" w:hAnsi="Times New Roman"/>
                <w:sz w:val="24"/>
                <w:szCs w:val="24"/>
              </w:rPr>
              <w:t>Целью проекта является создание условий для организации досуга в сельской местности.</w:t>
            </w:r>
          </w:p>
          <w:p w:rsidR="001D1552" w:rsidRPr="00D30997" w:rsidRDefault="001D1552" w:rsidP="001D1552">
            <w:pPr>
              <w:ind w:firstLine="0"/>
              <w:rPr>
                <w:rFonts w:ascii="Times New Roman" w:hAnsi="Times New Roman"/>
                <w:sz w:val="24"/>
                <w:szCs w:val="24"/>
              </w:rPr>
            </w:pPr>
            <w:r w:rsidRPr="001D1552">
              <w:rPr>
                <w:rFonts w:ascii="Times New Roman" w:hAnsi="Times New Roman"/>
                <w:sz w:val="24"/>
                <w:szCs w:val="24"/>
              </w:rPr>
              <w:t>Учреждение культуры – это общедоступный центр общения, духовн</w:t>
            </w:r>
            <w:r w:rsidRPr="001D1552">
              <w:rPr>
                <w:rFonts w:ascii="Times New Roman" w:hAnsi="Times New Roman"/>
                <w:sz w:val="24"/>
                <w:szCs w:val="24"/>
              </w:rPr>
              <w:t>о</w:t>
            </w:r>
            <w:r w:rsidRPr="001D1552">
              <w:rPr>
                <w:rFonts w:ascii="Times New Roman" w:hAnsi="Times New Roman"/>
                <w:sz w:val="24"/>
                <w:szCs w:val="24"/>
              </w:rPr>
              <w:t>го развития и активного отдыха населения, о</w:t>
            </w:r>
            <w:r w:rsidRPr="001D1552">
              <w:rPr>
                <w:rFonts w:ascii="Times New Roman" w:hAnsi="Times New Roman"/>
                <w:sz w:val="24"/>
                <w:szCs w:val="24"/>
              </w:rPr>
              <w:t>с</w:t>
            </w:r>
            <w:r w:rsidRPr="001D1552">
              <w:rPr>
                <w:rFonts w:ascii="Times New Roman" w:hAnsi="Times New Roman"/>
                <w:sz w:val="24"/>
                <w:szCs w:val="24"/>
              </w:rPr>
              <w:t>новной деятельностью которого является изуч</w:t>
            </w:r>
            <w:r w:rsidRPr="001D1552">
              <w:rPr>
                <w:rFonts w:ascii="Times New Roman" w:hAnsi="Times New Roman"/>
                <w:sz w:val="24"/>
                <w:szCs w:val="24"/>
              </w:rPr>
              <w:t>е</w:t>
            </w:r>
            <w:r w:rsidRPr="001D1552">
              <w:rPr>
                <w:rFonts w:ascii="Times New Roman" w:hAnsi="Times New Roman"/>
                <w:sz w:val="24"/>
                <w:szCs w:val="24"/>
              </w:rPr>
              <w:t>ние, предоставление н</w:t>
            </w:r>
            <w:r w:rsidRPr="001D1552">
              <w:rPr>
                <w:rFonts w:ascii="Times New Roman" w:hAnsi="Times New Roman"/>
                <w:sz w:val="24"/>
                <w:szCs w:val="24"/>
              </w:rPr>
              <w:t>а</w:t>
            </w:r>
            <w:r w:rsidRPr="001D1552">
              <w:rPr>
                <w:rFonts w:ascii="Times New Roman" w:hAnsi="Times New Roman"/>
                <w:sz w:val="24"/>
                <w:szCs w:val="24"/>
              </w:rPr>
              <w:t>селению разнообразных услуг социально-культурного, просвет</w:t>
            </w:r>
            <w:r w:rsidRPr="001D1552">
              <w:rPr>
                <w:rFonts w:ascii="Times New Roman" w:hAnsi="Times New Roman"/>
                <w:sz w:val="24"/>
                <w:szCs w:val="24"/>
              </w:rPr>
              <w:t>и</w:t>
            </w:r>
            <w:r w:rsidRPr="001D1552">
              <w:rPr>
                <w:rFonts w:ascii="Times New Roman" w:hAnsi="Times New Roman"/>
                <w:sz w:val="24"/>
                <w:szCs w:val="24"/>
              </w:rPr>
              <w:t>тельского, оздоровител</w:t>
            </w:r>
            <w:r w:rsidRPr="001D1552">
              <w:rPr>
                <w:rFonts w:ascii="Times New Roman" w:hAnsi="Times New Roman"/>
                <w:sz w:val="24"/>
                <w:szCs w:val="24"/>
              </w:rPr>
              <w:t>ь</w:t>
            </w:r>
            <w:r w:rsidRPr="001D1552">
              <w:rPr>
                <w:rFonts w:ascii="Times New Roman" w:hAnsi="Times New Roman"/>
                <w:sz w:val="24"/>
                <w:szCs w:val="24"/>
              </w:rPr>
              <w:t>ного и развлекательного характера доступных широким слоям насел</w:t>
            </w:r>
            <w:r w:rsidRPr="001D1552">
              <w:rPr>
                <w:rFonts w:ascii="Times New Roman" w:hAnsi="Times New Roman"/>
                <w:sz w:val="24"/>
                <w:szCs w:val="24"/>
              </w:rPr>
              <w:t>е</w:t>
            </w:r>
            <w:r w:rsidRPr="001D1552">
              <w:rPr>
                <w:rFonts w:ascii="Times New Roman" w:hAnsi="Times New Roman"/>
                <w:sz w:val="24"/>
                <w:szCs w:val="24"/>
              </w:rPr>
              <w:t>ния.</w:t>
            </w:r>
          </w:p>
        </w:tc>
        <w:tc>
          <w:tcPr>
            <w:tcW w:w="1418" w:type="dxa"/>
          </w:tcPr>
          <w:p w:rsidR="001D1552" w:rsidRPr="00D30997" w:rsidRDefault="001D1552" w:rsidP="00672439">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D30997">
              <w:rPr>
                <w:rFonts w:ascii="Times New Roman" w:hAnsi="Times New Roman" w:cs="Times New Roman"/>
                <w:sz w:val="24"/>
                <w:szCs w:val="24"/>
              </w:rPr>
              <w:t>0</w:t>
            </w:r>
          </w:p>
        </w:tc>
        <w:tc>
          <w:tcPr>
            <w:tcW w:w="992" w:type="dxa"/>
          </w:tcPr>
          <w:p w:rsidR="001D1552" w:rsidRPr="00D30997" w:rsidRDefault="001D1552" w:rsidP="00672439">
            <w:pPr>
              <w:pStyle w:val="ConsPlusNormal"/>
              <w:jc w:val="center"/>
              <w:rPr>
                <w:rFonts w:ascii="Times New Roman" w:hAnsi="Times New Roman" w:cs="Times New Roman"/>
                <w:sz w:val="24"/>
                <w:szCs w:val="24"/>
              </w:rPr>
            </w:pPr>
            <w:r w:rsidRPr="00D30997">
              <w:rPr>
                <w:rFonts w:ascii="Times New Roman" w:hAnsi="Times New Roman" w:cs="Times New Roman"/>
                <w:sz w:val="24"/>
                <w:szCs w:val="24"/>
              </w:rPr>
              <w:t>203</w:t>
            </w:r>
            <w:r>
              <w:rPr>
                <w:rFonts w:ascii="Times New Roman" w:hAnsi="Times New Roman" w:cs="Times New Roman"/>
                <w:sz w:val="24"/>
                <w:szCs w:val="24"/>
              </w:rPr>
              <w:t>5</w:t>
            </w:r>
          </w:p>
        </w:tc>
      </w:tr>
    </w:tbl>
    <w:p w:rsidR="00E95D48" w:rsidRDefault="00E95D48" w:rsidP="00E95D48">
      <w:pPr>
        <w:pStyle w:val="ConsPlusNormal"/>
        <w:jc w:val="center"/>
        <w:rPr>
          <w:rFonts w:ascii="Times New Roman" w:hAnsi="Times New Roman" w:cs="Times New Roman"/>
          <w:b/>
          <w:sz w:val="26"/>
          <w:szCs w:val="26"/>
        </w:rPr>
      </w:pPr>
    </w:p>
    <w:p w:rsidR="00C915CD" w:rsidRDefault="008807C9" w:rsidP="00E95D48">
      <w:pPr>
        <w:pStyle w:val="ConsPlusNormal"/>
        <w:jc w:val="center"/>
        <w:rPr>
          <w:rFonts w:ascii="Times New Roman" w:hAnsi="Times New Roman" w:cs="Times New Roman"/>
          <w:b/>
          <w:sz w:val="26"/>
          <w:szCs w:val="26"/>
        </w:rPr>
      </w:pPr>
      <w:r w:rsidRPr="008807C9">
        <w:rPr>
          <w:rFonts w:ascii="Times New Roman" w:hAnsi="Times New Roman" w:cs="Times New Roman"/>
          <w:b/>
          <w:sz w:val="26"/>
          <w:szCs w:val="26"/>
        </w:rPr>
        <w:t>Лесопромышленный комплекс</w:t>
      </w:r>
    </w:p>
    <w:tbl>
      <w:tblPr>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0"/>
        <w:gridCol w:w="2306"/>
        <w:gridCol w:w="1497"/>
        <w:gridCol w:w="2755"/>
        <w:gridCol w:w="1418"/>
        <w:gridCol w:w="992"/>
      </w:tblGrid>
      <w:tr w:rsidR="00FF66B3" w:rsidRPr="00306F40" w:rsidTr="008A62AC">
        <w:trPr>
          <w:trHeight w:val="840"/>
        </w:trPr>
        <w:tc>
          <w:tcPr>
            <w:tcW w:w="530" w:type="dxa"/>
          </w:tcPr>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N п/п</w:t>
            </w:r>
          </w:p>
        </w:tc>
        <w:tc>
          <w:tcPr>
            <w:tcW w:w="2306" w:type="dxa"/>
          </w:tcPr>
          <w:p w:rsidR="00FF66B3"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 xml:space="preserve">Наименование </w:t>
            </w:r>
          </w:p>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проекта</w:t>
            </w:r>
          </w:p>
        </w:tc>
        <w:tc>
          <w:tcPr>
            <w:tcW w:w="1497" w:type="dxa"/>
          </w:tcPr>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Инициатор проекта</w:t>
            </w:r>
          </w:p>
        </w:tc>
        <w:tc>
          <w:tcPr>
            <w:tcW w:w="2755" w:type="dxa"/>
          </w:tcPr>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Цель, описание</w:t>
            </w:r>
          </w:p>
        </w:tc>
        <w:tc>
          <w:tcPr>
            <w:tcW w:w="1418" w:type="dxa"/>
          </w:tcPr>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 xml:space="preserve">Стоимость </w:t>
            </w:r>
            <w:r w:rsidRPr="00306F40">
              <w:rPr>
                <w:rFonts w:ascii="Times New Roman" w:hAnsi="Times New Roman" w:cs="Times New Roman"/>
                <w:sz w:val="24"/>
                <w:szCs w:val="24"/>
              </w:rPr>
              <w:t>(млн. ру</w:t>
            </w:r>
            <w:r w:rsidRPr="00306F40">
              <w:rPr>
                <w:rFonts w:ascii="Times New Roman" w:hAnsi="Times New Roman" w:cs="Times New Roman"/>
                <w:sz w:val="24"/>
                <w:szCs w:val="24"/>
              </w:rPr>
              <w:t>б</w:t>
            </w:r>
            <w:r w:rsidRPr="00306F40">
              <w:rPr>
                <w:rFonts w:ascii="Times New Roman" w:hAnsi="Times New Roman" w:cs="Times New Roman"/>
                <w:sz w:val="24"/>
                <w:szCs w:val="24"/>
              </w:rPr>
              <w:t>лей)</w:t>
            </w:r>
          </w:p>
        </w:tc>
        <w:tc>
          <w:tcPr>
            <w:tcW w:w="992" w:type="dxa"/>
          </w:tcPr>
          <w:p w:rsidR="00FF66B3" w:rsidRPr="00306F40" w:rsidRDefault="00FF66B3"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Срок реал</w:t>
            </w:r>
            <w:r w:rsidRPr="00306F40">
              <w:rPr>
                <w:rFonts w:ascii="Times New Roman" w:hAnsi="Times New Roman" w:cs="Times New Roman"/>
                <w:b/>
                <w:sz w:val="24"/>
                <w:szCs w:val="24"/>
              </w:rPr>
              <w:t>и</w:t>
            </w:r>
            <w:r w:rsidRPr="00306F40">
              <w:rPr>
                <w:rFonts w:ascii="Times New Roman" w:hAnsi="Times New Roman" w:cs="Times New Roman"/>
                <w:b/>
                <w:sz w:val="24"/>
                <w:szCs w:val="24"/>
              </w:rPr>
              <w:t>зации</w:t>
            </w:r>
          </w:p>
        </w:tc>
      </w:tr>
      <w:tr w:rsidR="00FF66B3" w:rsidRPr="0015330E" w:rsidTr="008A62AC">
        <w:trPr>
          <w:trHeight w:val="295"/>
        </w:trPr>
        <w:tc>
          <w:tcPr>
            <w:tcW w:w="530" w:type="dxa"/>
          </w:tcPr>
          <w:p w:rsidR="00FF66B3" w:rsidRPr="00306F40" w:rsidRDefault="00DC0983"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306" w:type="dxa"/>
          </w:tcPr>
          <w:p w:rsidR="00FF66B3" w:rsidRPr="00F113C7" w:rsidRDefault="00DC0983" w:rsidP="00E95D48">
            <w:pPr>
              <w:spacing w:before="0"/>
              <w:ind w:firstLine="0"/>
              <w:rPr>
                <w:rFonts w:ascii="Times New Roman" w:hAnsi="Times New Roman"/>
                <w:color w:val="000000" w:themeColor="text1"/>
                <w:sz w:val="24"/>
                <w:szCs w:val="24"/>
              </w:rPr>
            </w:pPr>
            <w:r w:rsidRPr="00F113C7">
              <w:rPr>
                <w:rStyle w:val="FontStyle11"/>
                <w:b w:val="0"/>
                <w:sz w:val="24"/>
                <w:szCs w:val="24"/>
              </w:rPr>
              <w:t>«Строительство цеха глубокой перерабо</w:t>
            </w:r>
            <w:r w:rsidRPr="00F113C7">
              <w:rPr>
                <w:rStyle w:val="FontStyle11"/>
                <w:b w:val="0"/>
                <w:sz w:val="24"/>
                <w:szCs w:val="24"/>
              </w:rPr>
              <w:t>т</w:t>
            </w:r>
            <w:r w:rsidRPr="00F113C7">
              <w:rPr>
                <w:rStyle w:val="FontStyle11"/>
                <w:b w:val="0"/>
                <w:sz w:val="24"/>
                <w:szCs w:val="24"/>
              </w:rPr>
              <w:t>ки пиломатериалов и производства то</w:t>
            </w:r>
            <w:r w:rsidRPr="00F113C7">
              <w:rPr>
                <w:rStyle w:val="FontStyle11"/>
                <w:b w:val="0"/>
                <w:sz w:val="24"/>
                <w:szCs w:val="24"/>
              </w:rPr>
              <w:t>п</w:t>
            </w:r>
            <w:r w:rsidRPr="00F113C7">
              <w:rPr>
                <w:rStyle w:val="FontStyle11"/>
                <w:b w:val="0"/>
                <w:sz w:val="24"/>
                <w:szCs w:val="24"/>
              </w:rPr>
              <w:t>ливных брикетов в с. Усть-Нем»</w:t>
            </w:r>
          </w:p>
        </w:tc>
        <w:tc>
          <w:tcPr>
            <w:tcW w:w="1497" w:type="dxa"/>
          </w:tcPr>
          <w:p w:rsidR="00FF66B3" w:rsidRPr="00F113C7" w:rsidRDefault="00DC0983" w:rsidP="00E95D48">
            <w:pPr>
              <w:pStyle w:val="ConsPlusNormal"/>
              <w:jc w:val="center"/>
              <w:rPr>
                <w:rFonts w:ascii="Times New Roman" w:hAnsi="Times New Roman" w:cs="Times New Roman"/>
                <w:sz w:val="24"/>
                <w:szCs w:val="24"/>
              </w:rPr>
            </w:pPr>
            <w:r w:rsidRPr="00F113C7">
              <w:rPr>
                <w:rFonts w:ascii="Times New Roman" w:hAnsi="Times New Roman" w:cs="Times New Roman"/>
                <w:sz w:val="24"/>
                <w:szCs w:val="24"/>
              </w:rPr>
              <w:t>ИП Игнатов Н.Ю.</w:t>
            </w:r>
          </w:p>
        </w:tc>
        <w:tc>
          <w:tcPr>
            <w:tcW w:w="2755" w:type="dxa"/>
          </w:tcPr>
          <w:p w:rsidR="00F113C7" w:rsidRPr="00F113C7" w:rsidRDefault="00F113C7" w:rsidP="00E95D48">
            <w:pPr>
              <w:pStyle w:val="ConsPlusNonformat"/>
              <w:ind w:left="102"/>
              <w:jc w:val="both"/>
              <w:rPr>
                <w:rStyle w:val="FontStyle13"/>
                <w:sz w:val="24"/>
                <w:szCs w:val="24"/>
              </w:rPr>
            </w:pPr>
            <w:r w:rsidRPr="00F113C7">
              <w:rPr>
                <w:rStyle w:val="FontStyle13"/>
                <w:sz w:val="24"/>
                <w:szCs w:val="24"/>
              </w:rPr>
              <w:t>Основной целью прое</w:t>
            </w:r>
            <w:r w:rsidRPr="00F113C7">
              <w:rPr>
                <w:rStyle w:val="FontStyle13"/>
                <w:sz w:val="24"/>
                <w:szCs w:val="24"/>
              </w:rPr>
              <w:t>к</w:t>
            </w:r>
            <w:r w:rsidRPr="00F113C7">
              <w:rPr>
                <w:rStyle w:val="FontStyle13"/>
                <w:sz w:val="24"/>
                <w:szCs w:val="24"/>
              </w:rPr>
              <w:t>та является экономич</w:t>
            </w:r>
            <w:r w:rsidRPr="00F113C7">
              <w:rPr>
                <w:rStyle w:val="FontStyle13"/>
                <w:sz w:val="24"/>
                <w:szCs w:val="24"/>
              </w:rPr>
              <w:t>е</w:t>
            </w:r>
            <w:r w:rsidRPr="00F113C7">
              <w:rPr>
                <w:rStyle w:val="FontStyle13"/>
                <w:sz w:val="24"/>
                <w:szCs w:val="24"/>
              </w:rPr>
              <w:t>ски эффективное и</w:t>
            </w:r>
            <w:r w:rsidRPr="00F113C7">
              <w:rPr>
                <w:rStyle w:val="FontStyle13"/>
                <w:sz w:val="24"/>
                <w:szCs w:val="24"/>
              </w:rPr>
              <w:t>с</w:t>
            </w:r>
            <w:r w:rsidRPr="00F113C7">
              <w:rPr>
                <w:rStyle w:val="FontStyle13"/>
                <w:sz w:val="24"/>
                <w:szCs w:val="24"/>
              </w:rPr>
              <w:t>пользование отходов, образующихся в резул</w:t>
            </w:r>
            <w:r w:rsidRPr="00F113C7">
              <w:rPr>
                <w:rStyle w:val="FontStyle13"/>
                <w:sz w:val="24"/>
                <w:szCs w:val="24"/>
              </w:rPr>
              <w:t>ь</w:t>
            </w:r>
            <w:r w:rsidRPr="00F113C7">
              <w:rPr>
                <w:rStyle w:val="FontStyle13"/>
                <w:sz w:val="24"/>
                <w:szCs w:val="24"/>
              </w:rPr>
              <w:t>тате обработки древ</w:t>
            </w:r>
            <w:r w:rsidRPr="00F113C7">
              <w:rPr>
                <w:rStyle w:val="FontStyle13"/>
                <w:sz w:val="24"/>
                <w:szCs w:val="24"/>
              </w:rPr>
              <w:t>е</w:t>
            </w:r>
            <w:r w:rsidRPr="00F113C7">
              <w:rPr>
                <w:rStyle w:val="FontStyle13"/>
                <w:sz w:val="24"/>
                <w:szCs w:val="24"/>
              </w:rPr>
              <w:t xml:space="preserve">сины на предприятии, для </w:t>
            </w:r>
            <w:r w:rsidRPr="00F113C7">
              <w:rPr>
                <w:rStyle w:val="FontStyle13"/>
                <w:sz w:val="24"/>
                <w:szCs w:val="24"/>
              </w:rPr>
              <w:lastRenderedPageBreak/>
              <w:t>рационального и бережного использов</w:t>
            </w:r>
            <w:r w:rsidRPr="00F113C7">
              <w:rPr>
                <w:rStyle w:val="FontStyle13"/>
                <w:sz w:val="24"/>
                <w:szCs w:val="24"/>
              </w:rPr>
              <w:t>а</w:t>
            </w:r>
            <w:r w:rsidRPr="00F113C7">
              <w:rPr>
                <w:rStyle w:val="FontStyle13"/>
                <w:sz w:val="24"/>
                <w:szCs w:val="24"/>
              </w:rPr>
              <w:t xml:space="preserve">ния лесного фонда, что позволит обеспечить максимальный выход товарной продукции и создать дополнительные рабочие места. </w:t>
            </w:r>
          </w:p>
          <w:p w:rsidR="00FF66B3" w:rsidRPr="00F113C7" w:rsidRDefault="00F113C7" w:rsidP="00E95D48">
            <w:pPr>
              <w:pStyle w:val="ConsPlusNonformat"/>
              <w:ind w:left="102"/>
              <w:jc w:val="both"/>
              <w:rPr>
                <w:rFonts w:ascii="Times New Roman" w:hAnsi="Times New Roman" w:cs="Times New Roman"/>
                <w:sz w:val="24"/>
                <w:szCs w:val="24"/>
              </w:rPr>
            </w:pPr>
            <w:r w:rsidRPr="00F113C7">
              <w:rPr>
                <w:rStyle w:val="FontStyle13"/>
                <w:sz w:val="24"/>
                <w:szCs w:val="24"/>
              </w:rPr>
              <w:t>В ходе проекта предп</w:t>
            </w:r>
            <w:r w:rsidRPr="00F113C7">
              <w:rPr>
                <w:rStyle w:val="FontStyle13"/>
                <w:sz w:val="24"/>
                <w:szCs w:val="24"/>
              </w:rPr>
              <w:t>о</w:t>
            </w:r>
            <w:r w:rsidRPr="00F113C7">
              <w:rPr>
                <w:rStyle w:val="FontStyle13"/>
                <w:sz w:val="24"/>
                <w:szCs w:val="24"/>
              </w:rPr>
              <w:t>лагается строительство нового утепленного а</w:t>
            </w:r>
            <w:r w:rsidRPr="00F113C7">
              <w:rPr>
                <w:rStyle w:val="FontStyle13"/>
                <w:sz w:val="24"/>
                <w:szCs w:val="24"/>
              </w:rPr>
              <w:t>н</w:t>
            </w:r>
            <w:r w:rsidRPr="00F113C7">
              <w:rPr>
                <w:rStyle w:val="FontStyle13"/>
                <w:sz w:val="24"/>
                <w:szCs w:val="24"/>
              </w:rPr>
              <w:t>гара (площадь 600 кв.м, высота 6 м), где будет располагаться цех по производству погона</w:t>
            </w:r>
            <w:r w:rsidRPr="00F113C7">
              <w:rPr>
                <w:rStyle w:val="FontStyle13"/>
                <w:sz w:val="24"/>
                <w:szCs w:val="24"/>
              </w:rPr>
              <w:t>ж</w:t>
            </w:r>
            <w:r w:rsidRPr="00F113C7">
              <w:rPr>
                <w:rStyle w:val="FontStyle13"/>
                <w:sz w:val="24"/>
                <w:szCs w:val="24"/>
              </w:rPr>
              <w:t>ных изделий, и неп</w:t>
            </w:r>
            <w:r w:rsidRPr="00F113C7">
              <w:rPr>
                <w:rStyle w:val="FontStyle13"/>
                <w:sz w:val="24"/>
                <w:szCs w:val="24"/>
              </w:rPr>
              <w:t>о</w:t>
            </w:r>
            <w:r w:rsidRPr="00F113C7">
              <w:rPr>
                <w:rStyle w:val="FontStyle13"/>
                <w:sz w:val="24"/>
                <w:szCs w:val="24"/>
              </w:rPr>
              <w:t>средственно закупка самого оборудования. Новая линия позволит получать разнообра</w:t>
            </w:r>
            <w:r w:rsidRPr="00F113C7">
              <w:rPr>
                <w:rStyle w:val="FontStyle13"/>
                <w:sz w:val="24"/>
                <w:szCs w:val="24"/>
              </w:rPr>
              <w:t>з</w:t>
            </w:r>
            <w:r w:rsidRPr="00F113C7">
              <w:rPr>
                <w:rStyle w:val="FontStyle13"/>
                <w:sz w:val="24"/>
                <w:szCs w:val="24"/>
              </w:rPr>
              <w:t>ную продукцию за счет более глубокой перер</w:t>
            </w:r>
            <w:r w:rsidRPr="00F113C7">
              <w:rPr>
                <w:rStyle w:val="FontStyle13"/>
                <w:sz w:val="24"/>
                <w:szCs w:val="24"/>
              </w:rPr>
              <w:t>а</w:t>
            </w:r>
            <w:r w:rsidRPr="00F113C7">
              <w:rPr>
                <w:rStyle w:val="FontStyle13"/>
                <w:sz w:val="24"/>
                <w:szCs w:val="24"/>
              </w:rPr>
              <w:t>ботки сырья. Все обр</w:t>
            </w:r>
            <w:r w:rsidRPr="00F113C7">
              <w:rPr>
                <w:rStyle w:val="FontStyle13"/>
                <w:sz w:val="24"/>
                <w:szCs w:val="24"/>
              </w:rPr>
              <w:t>а</w:t>
            </w:r>
            <w:r w:rsidRPr="00F113C7">
              <w:rPr>
                <w:rStyle w:val="FontStyle13"/>
                <w:sz w:val="24"/>
                <w:szCs w:val="24"/>
              </w:rPr>
              <w:t>зующиеся в процессе производства отходы будут использованы для растопки котла, отапл</w:t>
            </w:r>
            <w:r w:rsidRPr="00F113C7">
              <w:rPr>
                <w:rStyle w:val="FontStyle13"/>
                <w:sz w:val="24"/>
                <w:szCs w:val="24"/>
              </w:rPr>
              <w:t>и</w:t>
            </w:r>
            <w:r w:rsidRPr="00F113C7">
              <w:rPr>
                <w:rStyle w:val="FontStyle13"/>
                <w:sz w:val="24"/>
                <w:szCs w:val="24"/>
              </w:rPr>
              <w:t xml:space="preserve">вающего помещение. </w:t>
            </w:r>
          </w:p>
        </w:tc>
        <w:tc>
          <w:tcPr>
            <w:tcW w:w="1418" w:type="dxa"/>
          </w:tcPr>
          <w:p w:rsidR="00FF66B3" w:rsidRPr="00F113C7" w:rsidRDefault="00F113C7" w:rsidP="00E95D48">
            <w:pPr>
              <w:spacing w:before="0"/>
              <w:ind w:firstLine="0"/>
              <w:jc w:val="center"/>
              <w:rPr>
                <w:rFonts w:ascii="Times New Roman" w:hAnsi="Times New Roman"/>
                <w:sz w:val="24"/>
                <w:szCs w:val="24"/>
              </w:rPr>
            </w:pPr>
            <w:r w:rsidRPr="00F113C7">
              <w:rPr>
                <w:rStyle w:val="FontStyle13"/>
                <w:sz w:val="24"/>
                <w:szCs w:val="24"/>
              </w:rPr>
              <w:lastRenderedPageBreak/>
              <w:t>129,175</w:t>
            </w:r>
          </w:p>
        </w:tc>
        <w:tc>
          <w:tcPr>
            <w:tcW w:w="992" w:type="dxa"/>
          </w:tcPr>
          <w:p w:rsidR="00FF66B3" w:rsidRPr="00F113C7" w:rsidRDefault="001D4499" w:rsidP="00E95D48">
            <w:pPr>
              <w:spacing w:before="0"/>
              <w:ind w:firstLine="0"/>
              <w:jc w:val="center"/>
              <w:rPr>
                <w:rFonts w:ascii="Times New Roman" w:hAnsi="Times New Roman"/>
                <w:sz w:val="24"/>
                <w:szCs w:val="24"/>
              </w:rPr>
            </w:pPr>
            <w:r>
              <w:rPr>
                <w:rFonts w:ascii="Times New Roman" w:hAnsi="Times New Roman"/>
                <w:sz w:val="24"/>
                <w:szCs w:val="24"/>
              </w:rPr>
              <w:t xml:space="preserve">2017 - </w:t>
            </w:r>
            <w:r w:rsidR="00F113C7" w:rsidRPr="00F113C7">
              <w:rPr>
                <w:rFonts w:ascii="Times New Roman" w:hAnsi="Times New Roman"/>
                <w:sz w:val="24"/>
                <w:szCs w:val="24"/>
              </w:rPr>
              <w:t>2021</w:t>
            </w:r>
          </w:p>
        </w:tc>
      </w:tr>
      <w:tr w:rsidR="00DC0983" w:rsidRPr="0015330E" w:rsidTr="008A62AC">
        <w:trPr>
          <w:trHeight w:val="295"/>
        </w:trPr>
        <w:tc>
          <w:tcPr>
            <w:tcW w:w="530" w:type="dxa"/>
          </w:tcPr>
          <w:p w:rsidR="00DC0983" w:rsidRDefault="00F55579"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306" w:type="dxa"/>
          </w:tcPr>
          <w:p w:rsidR="00DC0983" w:rsidRPr="00965D1F" w:rsidRDefault="00965D1F" w:rsidP="00E95D48">
            <w:pPr>
              <w:spacing w:before="0"/>
              <w:ind w:firstLine="0"/>
              <w:rPr>
                <w:rStyle w:val="FontStyle11"/>
                <w:b w:val="0"/>
                <w:sz w:val="24"/>
                <w:szCs w:val="24"/>
              </w:rPr>
            </w:pPr>
            <w:r w:rsidRPr="00965D1F">
              <w:rPr>
                <w:rStyle w:val="FontStyle11"/>
                <w:b w:val="0"/>
                <w:sz w:val="24"/>
                <w:szCs w:val="24"/>
              </w:rPr>
              <w:t>Создание лесопер</w:t>
            </w:r>
            <w:r w:rsidRPr="00965D1F">
              <w:rPr>
                <w:rStyle w:val="FontStyle11"/>
                <w:b w:val="0"/>
                <w:sz w:val="24"/>
                <w:szCs w:val="24"/>
              </w:rPr>
              <w:t>е</w:t>
            </w:r>
            <w:r w:rsidRPr="00965D1F">
              <w:rPr>
                <w:rStyle w:val="FontStyle11"/>
                <w:b w:val="0"/>
                <w:sz w:val="24"/>
                <w:szCs w:val="24"/>
              </w:rPr>
              <w:t>рабатывающего комплекса «Ком</w:t>
            </w:r>
            <w:r w:rsidRPr="00965D1F">
              <w:rPr>
                <w:rStyle w:val="FontStyle11"/>
                <w:b w:val="0"/>
                <w:sz w:val="24"/>
                <w:szCs w:val="24"/>
              </w:rPr>
              <w:t>и</w:t>
            </w:r>
            <w:r w:rsidRPr="00965D1F">
              <w:rPr>
                <w:rStyle w:val="FontStyle11"/>
                <w:b w:val="0"/>
                <w:sz w:val="24"/>
                <w:szCs w:val="24"/>
              </w:rPr>
              <w:t>ИнвестПром» по производству шир</w:t>
            </w:r>
            <w:r w:rsidRPr="00965D1F">
              <w:rPr>
                <w:rStyle w:val="FontStyle11"/>
                <w:b w:val="0"/>
                <w:sz w:val="24"/>
                <w:szCs w:val="24"/>
              </w:rPr>
              <w:t>о</w:t>
            </w:r>
            <w:r w:rsidRPr="00965D1F">
              <w:rPr>
                <w:rStyle w:val="FontStyle11"/>
                <w:b w:val="0"/>
                <w:sz w:val="24"/>
                <w:szCs w:val="24"/>
              </w:rPr>
              <w:t>кой номенклатуры изделий из древес</w:t>
            </w:r>
            <w:r w:rsidRPr="00965D1F">
              <w:rPr>
                <w:rStyle w:val="FontStyle11"/>
                <w:b w:val="0"/>
                <w:sz w:val="24"/>
                <w:szCs w:val="24"/>
              </w:rPr>
              <w:t>и</w:t>
            </w:r>
            <w:r w:rsidRPr="00965D1F">
              <w:rPr>
                <w:rStyle w:val="FontStyle11"/>
                <w:b w:val="0"/>
                <w:sz w:val="24"/>
                <w:szCs w:val="24"/>
              </w:rPr>
              <w:t>ны в с. Усть-Кулом Республики Коми</w:t>
            </w:r>
          </w:p>
        </w:tc>
        <w:tc>
          <w:tcPr>
            <w:tcW w:w="1497" w:type="dxa"/>
          </w:tcPr>
          <w:p w:rsidR="00DC0983" w:rsidRPr="00306F40" w:rsidRDefault="00DC0983"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ООО «КомиИнвес</w:t>
            </w:r>
            <w:r>
              <w:rPr>
                <w:rFonts w:ascii="Times New Roman" w:hAnsi="Times New Roman" w:cs="Times New Roman"/>
                <w:sz w:val="24"/>
                <w:szCs w:val="24"/>
              </w:rPr>
              <w:t>т</w:t>
            </w:r>
            <w:r>
              <w:rPr>
                <w:rFonts w:ascii="Times New Roman" w:hAnsi="Times New Roman" w:cs="Times New Roman"/>
                <w:sz w:val="24"/>
                <w:szCs w:val="24"/>
              </w:rPr>
              <w:t>Пром»</w:t>
            </w:r>
          </w:p>
        </w:tc>
        <w:tc>
          <w:tcPr>
            <w:tcW w:w="2755" w:type="dxa"/>
          </w:tcPr>
          <w:p w:rsidR="00DC0983" w:rsidRPr="00E179DA" w:rsidRDefault="00E179DA" w:rsidP="00E95D48">
            <w:pPr>
              <w:spacing w:before="0"/>
              <w:ind w:firstLine="0"/>
              <w:rPr>
                <w:rFonts w:ascii="Times New Roman" w:hAnsi="Times New Roman"/>
                <w:sz w:val="24"/>
                <w:szCs w:val="24"/>
              </w:rPr>
            </w:pPr>
            <w:r w:rsidRPr="00E179DA">
              <w:rPr>
                <w:rStyle w:val="FontStyle13"/>
                <w:sz w:val="24"/>
                <w:szCs w:val="24"/>
              </w:rPr>
              <w:t>Создание современного лесоперерабатывающего комплекса по произво</w:t>
            </w:r>
            <w:r w:rsidRPr="00E179DA">
              <w:rPr>
                <w:rStyle w:val="FontStyle13"/>
                <w:sz w:val="24"/>
                <w:szCs w:val="24"/>
              </w:rPr>
              <w:t>д</w:t>
            </w:r>
            <w:r w:rsidRPr="00E179DA">
              <w:rPr>
                <w:rStyle w:val="FontStyle13"/>
                <w:sz w:val="24"/>
                <w:szCs w:val="24"/>
              </w:rPr>
              <w:t>ству широкой номенкл</w:t>
            </w:r>
            <w:r w:rsidRPr="00E179DA">
              <w:rPr>
                <w:rStyle w:val="FontStyle13"/>
                <w:sz w:val="24"/>
                <w:szCs w:val="24"/>
              </w:rPr>
              <w:t>а</w:t>
            </w:r>
            <w:r w:rsidRPr="00E179DA">
              <w:rPr>
                <w:rStyle w:val="FontStyle13"/>
                <w:sz w:val="24"/>
                <w:szCs w:val="24"/>
              </w:rPr>
              <w:t>туры изделий из древ</w:t>
            </w:r>
            <w:r w:rsidRPr="00E179DA">
              <w:rPr>
                <w:rStyle w:val="FontStyle13"/>
                <w:sz w:val="24"/>
                <w:szCs w:val="24"/>
              </w:rPr>
              <w:t>е</w:t>
            </w:r>
            <w:r w:rsidRPr="00E179DA">
              <w:rPr>
                <w:rStyle w:val="FontStyle13"/>
                <w:sz w:val="24"/>
                <w:szCs w:val="24"/>
              </w:rPr>
              <w:t>сины с использованием современных технологий и импортного оборуд</w:t>
            </w:r>
            <w:r w:rsidRPr="00E179DA">
              <w:rPr>
                <w:rStyle w:val="FontStyle13"/>
                <w:sz w:val="24"/>
                <w:szCs w:val="24"/>
              </w:rPr>
              <w:t>о</w:t>
            </w:r>
            <w:r w:rsidRPr="00E179DA">
              <w:rPr>
                <w:rStyle w:val="FontStyle13"/>
                <w:sz w:val="24"/>
                <w:szCs w:val="24"/>
              </w:rPr>
              <w:t>вания, направленных на глубокую комплексную переработку древесного сырья, а также древе</w:t>
            </w:r>
            <w:r w:rsidRPr="00E179DA">
              <w:rPr>
                <w:rStyle w:val="FontStyle13"/>
                <w:sz w:val="24"/>
                <w:szCs w:val="24"/>
              </w:rPr>
              <w:t>с</w:t>
            </w:r>
            <w:r w:rsidRPr="00E179DA">
              <w:rPr>
                <w:rStyle w:val="FontStyle13"/>
                <w:sz w:val="24"/>
                <w:szCs w:val="24"/>
              </w:rPr>
              <w:t>ных отходов.</w:t>
            </w:r>
          </w:p>
        </w:tc>
        <w:tc>
          <w:tcPr>
            <w:tcW w:w="1418" w:type="dxa"/>
          </w:tcPr>
          <w:p w:rsidR="00DC0983" w:rsidRPr="00A32C5E" w:rsidRDefault="00965D1F" w:rsidP="00E95D48">
            <w:pPr>
              <w:spacing w:before="0"/>
              <w:ind w:firstLine="0"/>
              <w:jc w:val="center"/>
              <w:rPr>
                <w:rFonts w:ascii="Times New Roman" w:hAnsi="Times New Roman"/>
                <w:sz w:val="24"/>
                <w:szCs w:val="24"/>
              </w:rPr>
            </w:pPr>
            <w:r>
              <w:rPr>
                <w:rFonts w:ascii="Times New Roman" w:hAnsi="Times New Roman"/>
                <w:sz w:val="24"/>
                <w:szCs w:val="24"/>
              </w:rPr>
              <w:t>466,5</w:t>
            </w:r>
          </w:p>
        </w:tc>
        <w:tc>
          <w:tcPr>
            <w:tcW w:w="992" w:type="dxa"/>
          </w:tcPr>
          <w:p w:rsidR="00DC0983" w:rsidRPr="0015330E" w:rsidRDefault="00965D1F" w:rsidP="00E95D48">
            <w:pPr>
              <w:spacing w:before="0"/>
              <w:ind w:firstLine="0"/>
              <w:jc w:val="center"/>
              <w:rPr>
                <w:rFonts w:ascii="Times New Roman" w:hAnsi="Times New Roman"/>
                <w:sz w:val="24"/>
                <w:szCs w:val="24"/>
              </w:rPr>
            </w:pPr>
            <w:r>
              <w:rPr>
                <w:rFonts w:ascii="Times New Roman" w:hAnsi="Times New Roman"/>
                <w:sz w:val="24"/>
                <w:szCs w:val="24"/>
              </w:rPr>
              <w:t>2018-2021</w:t>
            </w:r>
          </w:p>
        </w:tc>
      </w:tr>
    </w:tbl>
    <w:p w:rsidR="00E95D48" w:rsidRDefault="00E95D48" w:rsidP="00E95D48">
      <w:pPr>
        <w:pStyle w:val="ConsPlusNormal"/>
        <w:jc w:val="center"/>
        <w:rPr>
          <w:rFonts w:ascii="Times New Roman" w:hAnsi="Times New Roman" w:cs="Times New Roman"/>
          <w:b/>
          <w:sz w:val="26"/>
          <w:szCs w:val="26"/>
        </w:rPr>
      </w:pPr>
    </w:p>
    <w:p w:rsidR="005616D3" w:rsidRDefault="005616D3" w:rsidP="00E95D48">
      <w:pPr>
        <w:pStyle w:val="ConsPlusNormal"/>
        <w:jc w:val="center"/>
        <w:rPr>
          <w:rFonts w:ascii="Times New Roman" w:hAnsi="Times New Roman" w:cs="Times New Roman"/>
          <w:b/>
          <w:sz w:val="26"/>
          <w:szCs w:val="26"/>
        </w:rPr>
      </w:pPr>
    </w:p>
    <w:p w:rsidR="00273886" w:rsidRPr="008807C9" w:rsidRDefault="00273886" w:rsidP="00E95D48">
      <w:pPr>
        <w:pStyle w:val="ConsPlusNormal"/>
        <w:jc w:val="center"/>
        <w:rPr>
          <w:rFonts w:ascii="Times New Roman" w:hAnsi="Times New Roman" w:cs="Times New Roman"/>
          <w:b/>
          <w:sz w:val="26"/>
          <w:szCs w:val="26"/>
        </w:rPr>
      </w:pPr>
      <w:r>
        <w:rPr>
          <w:rFonts w:ascii="Times New Roman" w:hAnsi="Times New Roman" w:cs="Times New Roman"/>
          <w:b/>
          <w:sz w:val="26"/>
          <w:szCs w:val="26"/>
        </w:rPr>
        <w:lastRenderedPageBreak/>
        <w:t>Агропромышленный комплекс</w:t>
      </w:r>
    </w:p>
    <w:tbl>
      <w:tblPr>
        <w:tblW w:w="949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0"/>
        <w:gridCol w:w="2306"/>
        <w:gridCol w:w="1497"/>
        <w:gridCol w:w="2755"/>
        <w:gridCol w:w="1418"/>
        <w:gridCol w:w="992"/>
      </w:tblGrid>
      <w:tr w:rsidR="008807C9" w:rsidRPr="00306F40" w:rsidTr="008A62AC">
        <w:trPr>
          <w:trHeight w:val="840"/>
        </w:trPr>
        <w:tc>
          <w:tcPr>
            <w:tcW w:w="530" w:type="dxa"/>
          </w:tcPr>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N п/п</w:t>
            </w:r>
          </w:p>
        </w:tc>
        <w:tc>
          <w:tcPr>
            <w:tcW w:w="2306" w:type="dxa"/>
          </w:tcPr>
          <w:p w:rsidR="008807C9"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 xml:space="preserve">Наименование </w:t>
            </w:r>
          </w:p>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проекта</w:t>
            </w:r>
          </w:p>
        </w:tc>
        <w:tc>
          <w:tcPr>
            <w:tcW w:w="1497" w:type="dxa"/>
          </w:tcPr>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Инициатор проекта</w:t>
            </w:r>
          </w:p>
        </w:tc>
        <w:tc>
          <w:tcPr>
            <w:tcW w:w="2755" w:type="dxa"/>
          </w:tcPr>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Цель, описание</w:t>
            </w:r>
          </w:p>
        </w:tc>
        <w:tc>
          <w:tcPr>
            <w:tcW w:w="1418" w:type="dxa"/>
          </w:tcPr>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 xml:space="preserve">Стоимость </w:t>
            </w:r>
            <w:r w:rsidRPr="00306F40">
              <w:rPr>
                <w:rFonts w:ascii="Times New Roman" w:hAnsi="Times New Roman" w:cs="Times New Roman"/>
                <w:sz w:val="24"/>
                <w:szCs w:val="24"/>
              </w:rPr>
              <w:t>(млн. ру</w:t>
            </w:r>
            <w:r w:rsidRPr="00306F40">
              <w:rPr>
                <w:rFonts w:ascii="Times New Roman" w:hAnsi="Times New Roman" w:cs="Times New Roman"/>
                <w:sz w:val="24"/>
                <w:szCs w:val="24"/>
              </w:rPr>
              <w:t>б</w:t>
            </w:r>
            <w:r w:rsidRPr="00306F40">
              <w:rPr>
                <w:rFonts w:ascii="Times New Roman" w:hAnsi="Times New Roman" w:cs="Times New Roman"/>
                <w:sz w:val="24"/>
                <w:szCs w:val="24"/>
              </w:rPr>
              <w:t>лей)</w:t>
            </w:r>
          </w:p>
        </w:tc>
        <w:tc>
          <w:tcPr>
            <w:tcW w:w="992" w:type="dxa"/>
          </w:tcPr>
          <w:p w:rsidR="008807C9" w:rsidRPr="00306F40" w:rsidRDefault="008807C9" w:rsidP="00E95D48">
            <w:pPr>
              <w:pStyle w:val="ConsPlusNormal"/>
              <w:jc w:val="center"/>
              <w:rPr>
                <w:rFonts w:ascii="Times New Roman" w:hAnsi="Times New Roman" w:cs="Times New Roman"/>
                <w:b/>
                <w:sz w:val="24"/>
                <w:szCs w:val="24"/>
              </w:rPr>
            </w:pPr>
            <w:r w:rsidRPr="00306F40">
              <w:rPr>
                <w:rFonts w:ascii="Times New Roman" w:hAnsi="Times New Roman" w:cs="Times New Roman"/>
                <w:b/>
                <w:sz w:val="24"/>
                <w:szCs w:val="24"/>
              </w:rPr>
              <w:t>Срок реал</w:t>
            </w:r>
            <w:r w:rsidRPr="00306F40">
              <w:rPr>
                <w:rFonts w:ascii="Times New Roman" w:hAnsi="Times New Roman" w:cs="Times New Roman"/>
                <w:b/>
                <w:sz w:val="24"/>
                <w:szCs w:val="24"/>
              </w:rPr>
              <w:t>и</w:t>
            </w:r>
            <w:r w:rsidRPr="00306F40">
              <w:rPr>
                <w:rFonts w:ascii="Times New Roman" w:hAnsi="Times New Roman" w:cs="Times New Roman"/>
                <w:b/>
                <w:sz w:val="24"/>
                <w:szCs w:val="24"/>
              </w:rPr>
              <w:t>зации</w:t>
            </w:r>
          </w:p>
        </w:tc>
      </w:tr>
      <w:tr w:rsidR="002E75F0" w:rsidRPr="00306F40" w:rsidTr="008A62AC">
        <w:trPr>
          <w:trHeight w:val="295"/>
        </w:trPr>
        <w:tc>
          <w:tcPr>
            <w:tcW w:w="530" w:type="dxa"/>
          </w:tcPr>
          <w:p w:rsidR="002E75F0" w:rsidRPr="00306F40" w:rsidRDefault="002E75F0"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306" w:type="dxa"/>
          </w:tcPr>
          <w:p w:rsidR="002E75F0" w:rsidRPr="00D80263" w:rsidRDefault="002E75F0" w:rsidP="00E95D48">
            <w:pPr>
              <w:spacing w:before="0"/>
              <w:ind w:firstLine="0"/>
              <w:rPr>
                <w:rFonts w:ascii="Times New Roman" w:hAnsi="Times New Roman"/>
                <w:color w:val="000000" w:themeColor="text1"/>
                <w:sz w:val="24"/>
                <w:szCs w:val="24"/>
              </w:rPr>
            </w:pPr>
            <w:r w:rsidRPr="00D80263">
              <w:rPr>
                <w:rFonts w:ascii="Times New Roman" w:hAnsi="Times New Roman"/>
                <w:color w:val="000000" w:themeColor="text1"/>
                <w:sz w:val="24"/>
                <w:szCs w:val="24"/>
              </w:rPr>
              <w:t>«</w:t>
            </w:r>
            <w:r w:rsidRPr="00D80263">
              <w:rPr>
                <w:rStyle w:val="FontStyle11"/>
                <w:b w:val="0"/>
                <w:color w:val="000000" w:themeColor="text1"/>
                <w:sz w:val="24"/>
                <w:szCs w:val="24"/>
              </w:rPr>
              <w:t>Строительство фермы на 50 голов КРС в селе Деревя</w:t>
            </w:r>
            <w:r w:rsidRPr="00D80263">
              <w:rPr>
                <w:rStyle w:val="FontStyle11"/>
                <w:b w:val="0"/>
                <w:color w:val="000000" w:themeColor="text1"/>
                <w:sz w:val="24"/>
                <w:szCs w:val="24"/>
              </w:rPr>
              <w:t>н</w:t>
            </w:r>
            <w:r w:rsidRPr="00D80263">
              <w:rPr>
                <w:rStyle w:val="FontStyle11"/>
                <w:b w:val="0"/>
                <w:color w:val="000000" w:themeColor="text1"/>
                <w:sz w:val="24"/>
                <w:szCs w:val="24"/>
              </w:rPr>
              <w:t xml:space="preserve">скУсть-Куломского района Республики Коми </w:t>
            </w:r>
          </w:p>
        </w:tc>
        <w:tc>
          <w:tcPr>
            <w:tcW w:w="1497" w:type="dxa"/>
          </w:tcPr>
          <w:p w:rsidR="002E75F0" w:rsidRDefault="002E75F0" w:rsidP="00E95D48">
            <w:pPr>
              <w:pStyle w:val="ConsPlusNormal"/>
              <w:jc w:val="center"/>
              <w:rPr>
                <w:rStyle w:val="FontStyle11"/>
                <w:b w:val="0"/>
                <w:color w:val="000000" w:themeColor="text1"/>
                <w:sz w:val="24"/>
                <w:szCs w:val="24"/>
              </w:rPr>
            </w:pPr>
            <w:r w:rsidRPr="00D80263">
              <w:rPr>
                <w:rStyle w:val="FontStyle11"/>
                <w:b w:val="0"/>
                <w:color w:val="000000" w:themeColor="text1"/>
                <w:sz w:val="24"/>
                <w:szCs w:val="24"/>
              </w:rPr>
              <w:t xml:space="preserve">ИП </w:t>
            </w:r>
            <w:r>
              <w:rPr>
                <w:rStyle w:val="FontStyle11"/>
                <w:b w:val="0"/>
                <w:color w:val="000000" w:themeColor="text1"/>
                <w:sz w:val="24"/>
                <w:szCs w:val="24"/>
              </w:rPr>
              <w:t xml:space="preserve">- </w:t>
            </w:r>
            <w:r w:rsidRPr="00D80263">
              <w:rPr>
                <w:rStyle w:val="FontStyle11"/>
                <w:b w:val="0"/>
                <w:color w:val="000000" w:themeColor="text1"/>
                <w:sz w:val="24"/>
                <w:szCs w:val="24"/>
              </w:rPr>
              <w:t>глава КФХ</w:t>
            </w:r>
          </w:p>
          <w:p w:rsidR="002E75F0" w:rsidRPr="00306F40" w:rsidRDefault="002E75F0" w:rsidP="00E95D48">
            <w:pPr>
              <w:pStyle w:val="ConsPlusNormal"/>
              <w:jc w:val="center"/>
              <w:rPr>
                <w:rFonts w:ascii="Times New Roman" w:hAnsi="Times New Roman" w:cs="Times New Roman"/>
                <w:sz w:val="24"/>
                <w:szCs w:val="24"/>
              </w:rPr>
            </w:pPr>
            <w:r w:rsidRPr="00D80263">
              <w:rPr>
                <w:rStyle w:val="FontStyle11"/>
                <w:b w:val="0"/>
                <w:color w:val="000000" w:themeColor="text1"/>
                <w:sz w:val="24"/>
                <w:szCs w:val="24"/>
              </w:rPr>
              <w:t xml:space="preserve"> Попова Т.А.</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Style w:val="FontStyle13"/>
                <w:sz w:val="24"/>
                <w:szCs w:val="24"/>
              </w:rPr>
              <w:t>В рамках реализации проекта предполагается строительство одноэта</w:t>
            </w:r>
            <w:r w:rsidRPr="002E75F0">
              <w:rPr>
                <w:rStyle w:val="FontStyle13"/>
                <w:sz w:val="24"/>
                <w:szCs w:val="24"/>
              </w:rPr>
              <w:t>ж</w:t>
            </w:r>
            <w:r w:rsidRPr="002E75F0">
              <w:rPr>
                <w:rStyle w:val="FontStyle13"/>
                <w:sz w:val="24"/>
                <w:szCs w:val="24"/>
              </w:rPr>
              <w:t>ного коровника на 50 г</w:t>
            </w:r>
            <w:r w:rsidRPr="002E75F0">
              <w:rPr>
                <w:rStyle w:val="FontStyle13"/>
                <w:sz w:val="24"/>
                <w:szCs w:val="24"/>
              </w:rPr>
              <w:t>о</w:t>
            </w:r>
            <w:r w:rsidRPr="002E75F0">
              <w:rPr>
                <w:rStyle w:val="FontStyle13"/>
                <w:sz w:val="24"/>
                <w:szCs w:val="24"/>
              </w:rPr>
              <w:t>лов КРС привязного с</w:t>
            </w:r>
            <w:r w:rsidRPr="002E75F0">
              <w:rPr>
                <w:rStyle w:val="FontStyle13"/>
                <w:sz w:val="24"/>
                <w:szCs w:val="24"/>
              </w:rPr>
              <w:t>о</w:t>
            </w:r>
            <w:r w:rsidRPr="002E75F0">
              <w:rPr>
                <w:rStyle w:val="FontStyle13"/>
                <w:sz w:val="24"/>
                <w:szCs w:val="24"/>
              </w:rPr>
              <w:t>держания.</w:t>
            </w:r>
          </w:p>
        </w:tc>
        <w:tc>
          <w:tcPr>
            <w:tcW w:w="1418" w:type="dxa"/>
          </w:tcPr>
          <w:p w:rsidR="002E75F0" w:rsidRPr="00A32C5E" w:rsidRDefault="002E75F0" w:rsidP="00E95D48">
            <w:pPr>
              <w:keepNext/>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t>3,900</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2019</w:t>
            </w:r>
            <w:r>
              <w:rPr>
                <w:rFonts w:ascii="Times New Roman" w:hAnsi="Times New Roman"/>
                <w:sz w:val="24"/>
                <w:szCs w:val="24"/>
              </w:rPr>
              <w:t xml:space="preserve"> </w:t>
            </w:r>
            <w:r w:rsidRPr="0015330E">
              <w:rPr>
                <w:rFonts w:ascii="Times New Roman" w:hAnsi="Times New Roman"/>
                <w:sz w:val="24"/>
                <w:szCs w:val="24"/>
              </w:rPr>
              <w:t>-2021 гг.</w:t>
            </w:r>
          </w:p>
          <w:p w:rsidR="002E75F0" w:rsidRPr="0015330E" w:rsidRDefault="002E75F0" w:rsidP="00E95D48">
            <w:pPr>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Проект по созданию, расширению, моде</w:t>
            </w:r>
            <w:r w:rsidRPr="00D80263">
              <w:rPr>
                <w:rFonts w:ascii="Times New Roman" w:eastAsia="Calibri" w:hAnsi="Times New Roman"/>
                <w:color w:val="000000" w:themeColor="text1"/>
                <w:sz w:val="24"/>
                <w:szCs w:val="24"/>
              </w:rPr>
              <w:t>р</w:t>
            </w:r>
            <w:r w:rsidRPr="00D80263">
              <w:rPr>
                <w:rFonts w:ascii="Times New Roman" w:eastAsia="Calibri" w:hAnsi="Times New Roman"/>
                <w:color w:val="000000" w:themeColor="text1"/>
                <w:sz w:val="24"/>
                <w:szCs w:val="24"/>
              </w:rPr>
              <w:t>низацию произво</w:t>
            </w:r>
            <w:r w:rsidRPr="00D80263">
              <w:rPr>
                <w:rFonts w:ascii="Times New Roman" w:eastAsia="Calibri" w:hAnsi="Times New Roman"/>
                <w:color w:val="000000" w:themeColor="text1"/>
                <w:sz w:val="24"/>
                <w:szCs w:val="24"/>
              </w:rPr>
              <w:t>д</w:t>
            </w:r>
            <w:r w:rsidRPr="00D80263">
              <w:rPr>
                <w:rFonts w:ascii="Times New Roman" w:eastAsia="Calibri" w:hAnsi="Times New Roman"/>
                <w:color w:val="000000" w:themeColor="text1"/>
                <w:sz w:val="24"/>
                <w:szCs w:val="24"/>
              </w:rPr>
              <w:t>ственной базы кр</w:t>
            </w:r>
            <w:r w:rsidRPr="00D80263">
              <w:rPr>
                <w:rFonts w:ascii="Times New Roman" w:eastAsia="Calibri" w:hAnsi="Times New Roman"/>
                <w:color w:val="000000" w:themeColor="text1"/>
                <w:sz w:val="24"/>
                <w:szCs w:val="24"/>
              </w:rPr>
              <w:t>е</w:t>
            </w:r>
            <w:r w:rsidRPr="00D80263">
              <w:rPr>
                <w:rFonts w:ascii="Times New Roman" w:eastAsia="Calibri" w:hAnsi="Times New Roman"/>
                <w:color w:val="000000" w:themeColor="text1"/>
                <w:sz w:val="24"/>
                <w:szCs w:val="24"/>
              </w:rPr>
              <w:t>стьянского (ферме</w:t>
            </w:r>
            <w:r w:rsidRPr="00D80263">
              <w:rPr>
                <w:rFonts w:ascii="Times New Roman" w:eastAsia="Calibri" w:hAnsi="Times New Roman"/>
                <w:color w:val="000000" w:themeColor="text1"/>
                <w:sz w:val="24"/>
                <w:szCs w:val="24"/>
              </w:rPr>
              <w:t>р</w:t>
            </w:r>
            <w:r w:rsidRPr="00D80263">
              <w:rPr>
                <w:rFonts w:ascii="Times New Roman" w:eastAsia="Calibri" w:hAnsi="Times New Roman"/>
                <w:color w:val="000000" w:themeColor="text1"/>
                <w:sz w:val="24"/>
                <w:szCs w:val="24"/>
              </w:rPr>
              <w:t>ского) хозяйства и увеличению объема реализуемой пр</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дукции молочного животноводства</w:t>
            </w:r>
          </w:p>
          <w:p w:rsidR="002E75F0" w:rsidRPr="00D80263" w:rsidRDefault="002E75F0" w:rsidP="00E95D48">
            <w:pPr>
              <w:spacing w:before="0"/>
              <w:ind w:firstLine="0"/>
              <w:rPr>
                <w:rFonts w:ascii="Times New Roman" w:eastAsia="Calibri" w:hAnsi="Times New Roman"/>
                <w:color w:val="000000" w:themeColor="text1"/>
                <w:sz w:val="24"/>
                <w:szCs w:val="24"/>
              </w:rPr>
            </w:pPr>
          </w:p>
          <w:p w:rsidR="002E75F0" w:rsidRPr="00D80263" w:rsidRDefault="002E75F0" w:rsidP="00E95D48">
            <w:pPr>
              <w:spacing w:before="0"/>
              <w:ind w:firstLine="0"/>
              <w:rPr>
                <w:rFonts w:ascii="Times New Roman" w:hAnsi="Times New Roman"/>
                <w:color w:val="000000" w:themeColor="text1"/>
                <w:sz w:val="24"/>
                <w:szCs w:val="24"/>
              </w:rPr>
            </w:pPr>
          </w:p>
        </w:tc>
        <w:tc>
          <w:tcPr>
            <w:tcW w:w="1497" w:type="dxa"/>
          </w:tcPr>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t xml:space="preserve">ИП </w:t>
            </w:r>
            <w:r>
              <w:rPr>
                <w:rFonts w:ascii="Times New Roman" w:eastAsia="Calibri" w:hAnsi="Times New Roman" w:cs="Times New Roman"/>
                <w:color w:val="000000" w:themeColor="text1"/>
                <w:sz w:val="24"/>
                <w:szCs w:val="24"/>
              </w:rPr>
              <w:t xml:space="preserve">- </w:t>
            </w:r>
            <w:r w:rsidRPr="00D80263">
              <w:rPr>
                <w:rFonts w:ascii="Times New Roman" w:eastAsia="Calibri" w:hAnsi="Times New Roman" w:cs="Times New Roman"/>
                <w:color w:val="000000" w:themeColor="text1"/>
                <w:sz w:val="24"/>
                <w:szCs w:val="24"/>
              </w:rPr>
              <w:t>глава К(Ф)Х Епов Н.Л.</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Проект реализуется с привлечением средств государственной по</w:t>
            </w:r>
            <w:r w:rsidRPr="002E75F0">
              <w:rPr>
                <w:rFonts w:ascii="Times New Roman" w:hAnsi="Times New Roman"/>
                <w:sz w:val="24"/>
                <w:szCs w:val="24"/>
              </w:rPr>
              <w:t>д</w:t>
            </w:r>
            <w:r w:rsidRPr="002E75F0">
              <w:rPr>
                <w:rFonts w:ascii="Times New Roman" w:hAnsi="Times New Roman"/>
                <w:sz w:val="24"/>
                <w:szCs w:val="24"/>
              </w:rPr>
              <w:t>держки в виде гранта на «Агростартап» на реал</w:t>
            </w:r>
            <w:r w:rsidRPr="002E75F0">
              <w:rPr>
                <w:rFonts w:ascii="Times New Roman" w:hAnsi="Times New Roman"/>
                <w:sz w:val="24"/>
                <w:szCs w:val="24"/>
              </w:rPr>
              <w:t>и</w:t>
            </w:r>
            <w:r w:rsidRPr="002E75F0">
              <w:rPr>
                <w:rFonts w:ascii="Times New Roman" w:hAnsi="Times New Roman"/>
                <w:sz w:val="24"/>
                <w:szCs w:val="24"/>
              </w:rPr>
              <w:t>зацию проекта создания и развития крестьянского (фермерского) хозяйства, предусматривающего использование части средств гранта "Агр</w:t>
            </w:r>
            <w:r w:rsidRPr="002E75F0">
              <w:rPr>
                <w:rFonts w:ascii="Times New Roman" w:hAnsi="Times New Roman"/>
                <w:sz w:val="24"/>
                <w:szCs w:val="24"/>
              </w:rPr>
              <w:t>о</w:t>
            </w:r>
            <w:r w:rsidRPr="002E75F0">
              <w:rPr>
                <w:rFonts w:ascii="Times New Roman" w:hAnsi="Times New Roman"/>
                <w:sz w:val="24"/>
                <w:szCs w:val="24"/>
              </w:rPr>
              <w:t>стартап" на цели форм</w:t>
            </w:r>
            <w:r w:rsidRPr="002E75F0">
              <w:rPr>
                <w:rFonts w:ascii="Times New Roman" w:hAnsi="Times New Roman"/>
                <w:sz w:val="24"/>
                <w:szCs w:val="24"/>
              </w:rPr>
              <w:t>и</w:t>
            </w:r>
            <w:r w:rsidRPr="002E75F0">
              <w:rPr>
                <w:rFonts w:ascii="Times New Roman" w:hAnsi="Times New Roman"/>
                <w:sz w:val="24"/>
                <w:szCs w:val="24"/>
              </w:rPr>
              <w:t>рования неделимого фонда сельскохозяйс</w:t>
            </w:r>
            <w:r w:rsidRPr="002E75F0">
              <w:rPr>
                <w:rFonts w:ascii="Times New Roman" w:hAnsi="Times New Roman"/>
                <w:sz w:val="24"/>
                <w:szCs w:val="24"/>
              </w:rPr>
              <w:t>т</w:t>
            </w:r>
            <w:r w:rsidRPr="002E75F0">
              <w:rPr>
                <w:rFonts w:ascii="Times New Roman" w:hAnsi="Times New Roman"/>
                <w:sz w:val="24"/>
                <w:szCs w:val="24"/>
              </w:rPr>
              <w:t>венного потребительск</w:t>
            </w:r>
            <w:r w:rsidRPr="002E75F0">
              <w:rPr>
                <w:rFonts w:ascii="Times New Roman" w:hAnsi="Times New Roman"/>
                <w:sz w:val="24"/>
                <w:szCs w:val="24"/>
              </w:rPr>
              <w:t>о</w:t>
            </w:r>
            <w:r w:rsidRPr="002E75F0">
              <w:rPr>
                <w:rFonts w:ascii="Times New Roman" w:hAnsi="Times New Roman"/>
                <w:sz w:val="24"/>
                <w:szCs w:val="24"/>
              </w:rPr>
              <w:t>го кооператива, членом которого является кр</w:t>
            </w:r>
            <w:r w:rsidRPr="002E75F0">
              <w:rPr>
                <w:rFonts w:ascii="Times New Roman" w:hAnsi="Times New Roman"/>
                <w:sz w:val="24"/>
                <w:szCs w:val="24"/>
              </w:rPr>
              <w:t>е</w:t>
            </w:r>
            <w:r w:rsidRPr="002E75F0">
              <w:rPr>
                <w:rFonts w:ascii="Times New Roman" w:hAnsi="Times New Roman"/>
                <w:sz w:val="24"/>
                <w:szCs w:val="24"/>
              </w:rPr>
              <w:t>стьянское (фермерское) хозяйство. В рамках пр</w:t>
            </w:r>
            <w:r w:rsidRPr="002E75F0">
              <w:rPr>
                <w:rFonts w:ascii="Times New Roman" w:hAnsi="Times New Roman"/>
                <w:sz w:val="24"/>
                <w:szCs w:val="24"/>
              </w:rPr>
              <w:t>о</w:t>
            </w:r>
            <w:r w:rsidRPr="002E75F0">
              <w:rPr>
                <w:rFonts w:ascii="Times New Roman" w:hAnsi="Times New Roman"/>
                <w:sz w:val="24"/>
                <w:szCs w:val="24"/>
              </w:rPr>
              <w:t>екта приобретены тра</w:t>
            </w:r>
            <w:r w:rsidRPr="002E75F0">
              <w:rPr>
                <w:rFonts w:ascii="Times New Roman" w:hAnsi="Times New Roman"/>
                <w:sz w:val="24"/>
                <w:szCs w:val="24"/>
              </w:rPr>
              <w:t>к</w:t>
            </w:r>
            <w:r w:rsidRPr="002E75F0">
              <w:rPr>
                <w:rFonts w:ascii="Times New Roman" w:hAnsi="Times New Roman"/>
                <w:sz w:val="24"/>
                <w:szCs w:val="24"/>
              </w:rPr>
              <w:t>тор «Беларус 82.1»,</w:t>
            </w:r>
          </w:p>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обмотчик рулонов OS7510 Klara,</w:t>
            </w:r>
          </w:p>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коровы холмогорской породы -15 голов. Авт</w:t>
            </w:r>
            <w:r w:rsidRPr="002E75F0">
              <w:rPr>
                <w:rFonts w:ascii="Times New Roman" w:hAnsi="Times New Roman"/>
                <w:sz w:val="24"/>
                <w:szCs w:val="24"/>
              </w:rPr>
              <w:t>о</w:t>
            </w:r>
            <w:r w:rsidRPr="002E75F0">
              <w:rPr>
                <w:rFonts w:ascii="Times New Roman" w:hAnsi="Times New Roman"/>
                <w:sz w:val="24"/>
                <w:szCs w:val="24"/>
              </w:rPr>
              <w:t>фургон изотермический передан в неделимый фонд кооператива</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t>4,19</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2019</w:t>
            </w:r>
            <w:r>
              <w:rPr>
                <w:rFonts w:ascii="Times New Roman" w:hAnsi="Times New Roman"/>
                <w:sz w:val="24"/>
                <w:szCs w:val="24"/>
              </w:rPr>
              <w:t xml:space="preserve"> </w:t>
            </w:r>
            <w:r w:rsidRPr="0015330E">
              <w:rPr>
                <w:rFonts w:ascii="Times New Roman" w:hAnsi="Times New Roman"/>
                <w:sz w:val="24"/>
                <w:szCs w:val="24"/>
              </w:rPr>
              <w:t>-2020 гг.</w:t>
            </w:r>
          </w:p>
          <w:p w:rsidR="002E75F0" w:rsidRPr="0015330E" w:rsidRDefault="002E75F0" w:rsidP="00E95D48">
            <w:pPr>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«Разведение крупн</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го рогатого скота, производство м</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лочной продукции в с. Ульяново Усть-Куломского района»</w:t>
            </w:r>
          </w:p>
          <w:p w:rsidR="002E75F0" w:rsidRPr="00D80263" w:rsidRDefault="002E75F0" w:rsidP="00E95D48">
            <w:pPr>
              <w:spacing w:before="0"/>
              <w:ind w:firstLine="0"/>
              <w:rPr>
                <w:rFonts w:ascii="Times New Roman" w:eastAsia="Calibri" w:hAnsi="Times New Roman"/>
                <w:color w:val="000000" w:themeColor="text1"/>
                <w:sz w:val="24"/>
                <w:szCs w:val="24"/>
              </w:rPr>
            </w:pPr>
          </w:p>
          <w:p w:rsidR="002E75F0" w:rsidRPr="00D80263" w:rsidRDefault="002E75F0" w:rsidP="00E95D48">
            <w:pPr>
              <w:spacing w:before="0"/>
              <w:ind w:firstLine="0"/>
              <w:rPr>
                <w:rFonts w:ascii="Times New Roman" w:eastAsia="Calibri" w:hAnsi="Times New Roman"/>
                <w:color w:val="000000" w:themeColor="text1"/>
                <w:sz w:val="24"/>
                <w:szCs w:val="24"/>
              </w:rPr>
            </w:pPr>
          </w:p>
        </w:tc>
        <w:tc>
          <w:tcPr>
            <w:tcW w:w="1497" w:type="dxa"/>
          </w:tcPr>
          <w:p w:rsidR="002E75F0" w:rsidRDefault="002E75F0" w:rsidP="00E95D48">
            <w:pPr>
              <w:pStyle w:val="ConsPlusNormal"/>
              <w:jc w:val="center"/>
              <w:rPr>
                <w:rFonts w:ascii="Times New Roman" w:eastAsia="Calibri" w:hAnsi="Times New Roman" w:cs="Times New Roman"/>
                <w:color w:val="000000" w:themeColor="text1"/>
                <w:sz w:val="24"/>
                <w:szCs w:val="24"/>
              </w:rPr>
            </w:pPr>
            <w:r w:rsidRPr="00D80263">
              <w:rPr>
                <w:rFonts w:ascii="Times New Roman" w:eastAsia="Calibri" w:hAnsi="Times New Roman" w:cs="Times New Roman"/>
                <w:color w:val="000000" w:themeColor="text1"/>
                <w:sz w:val="24"/>
                <w:szCs w:val="24"/>
              </w:rPr>
              <w:lastRenderedPageBreak/>
              <w:t>ИП –</w:t>
            </w:r>
            <w:r>
              <w:rPr>
                <w:rFonts w:ascii="Times New Roman" w:eastAsia="Calibri" w:hAnsi="Times New Roman" w:cs="Times New Roman"/>
                <w:color w:val="000000" w:themeColor="text1"/>
                <w:sz w:val="24"/>
                <w:szCs w:val="24"/>
              </w:rPr>
              <w:t xml:space="preserve"> </w:t>
            </w:r>
            <w:r w:rsidRPr="00D80263">
              <w:rPr>
                <w:rFonts w:ascii="Times New Roman" w:eastAsia="Calibri" w:hAnsi="Times New Roman" w:cs="Times New Roman"/>
                <w:color w:val="000000" w:themeColor="text1"/>
                <w:sz w:val="24"/>
                <w:szCs w:val="24"/>
              </w:rPr>
              <w:t xml:space="preserve">глава К(Ф)Х </w:t>
            </w:r>
          </w:p>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t>Тарабукин Д.И.</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Проект создания и развития фермерского хозяйства, специализ</w:t>
            </w:r>
            <w:r w:rsidRPr="002E75F0">
              <w:rPr>
                <w:rFonts w:ascii="Times New Roman" w:hAnsi="Times New Roman"/>
                <w:sz w:val="24"/>
                <w:szCs w:val="24"/>
              </w:rPr>
              <w:t>и</w:t>
            </w:r>
            <w:r w:rsidRPr="002E75F0">
              <w:rPr>
                <w:rFonts w:ascii="Times New Roman" w:hAnsi="Times New Roman"/>
                <w:sz w:val="24"/>
                <w:szCs w:val="24"/>
              </w:rPr>
              <w:t>рующегося на развед</w:t>
            </w:r>
            <w:r w:rsidRPr="002E75F0">
              <w:rPr>
                <w:rFonts w:ascii="Times New Roman" w:hAnsi="Times New Roman"/>
                <w:sz w:val="24"/>
                <w:szCs w:val="24"/>
              </w:rPr>
              <w:t>е</w:t>
            </w:r>
            <w:r w:rsidRPr="002E75F0">
              <w:rPr>
                <w:rFonts w:ascii="Times New Roman" w:hAnsi="Times New Roman"/>
                <w:sz w:val="24"/>
                <w:szCs w:val="24"/>
              </w:rPr>
              <w:t>нии крупного рогатого скота молочного напра</w:t>
            </w:r>
            <w:r w:rsidRPr="002E75F0">
              <w:rPr>
                <w:rFonts w:ascii="Times New Roman" w:hAnsi="Times New Roman"/>
                <w:sz w:val="24"/>
                <w:szCs w:val="24"/>
              </w:rPr>
              <w:t>в</w:t>
            </w:r>
            <w:r w:rsidRPr="002E75F0">
              <w:rPr>
                <w:rFonts w:ascii="Times New Roman" w:hAnsi="Times New Roman"/>
                <w:sz w:val="24"/>
                <w:szCs w:val="24"/>
              </w:rPr>
              <w:t xml:space="preserve">ления. </w:t>
            </w:r>
            <w:r w:rsidRPr="002E75F0">
              <w:rPr>
                <w:rFonts w:ascii="Times New Roman" w:hAnsi="Times New Roman"/>
                <w:sz w:val="24"/>
                <w:szCs w:val="24"/>
              </w:rPr>
              <w:lastRenderedPageBreak/>
              <w:t>Для этой цели предполагается приобр</w:t>
            </w:r>
            <w:r w:rsidRPr="002E75F0">
              <w:rPr>
                <w:rFonts w:ascii="Times New Roman" w:hAnsi="Times New Roman"/>
                <w:sz w:val="24"/>
                <w:szCs w:val="24"/>
              </w:rPr>
              <w:t>е</w:t>
            </w:r>
            <w:r w:rsidRPr="002E75F0">
              <w:rPr>
                <w:rFonts w:ascii="Times New Roman" w:hAnsi="Times New Roman"/>
                <w:sz w:val="24"/>
                <w:szCs w:val="24"/>
              </w:rPr>
              <w:t>тение сельскохозяйс</w:t>
            </w:r>
            <w:r w:rsidRPr="002E75F0">
              <w:rPr>
                <w:rFonts w:ascii="Times New Roman" w:hAnsi="Times New Roman"/>
                <w:sz w:val="24"/>
                <w:szCs w:val="24"/>
              </w:rPr>
              <w:t>т</w:t>
            </w:r>
            <w:r w:rsidRPr="002E75F0">
              <w:rPr>
                <w:rFonts w:ascii="Times New Roman" w:hAnsi="Times New Roman"/>
                <w:sz w:val="24"/>
                <w:szCs w:val="24"/>
              </w:rPr>
              <w:t>венной техники и  об</w:t>
            </w:r>
            <w:r w:rsidRPr="002E75F0">
              <w:rPr>
                <w:rFonts w:ascii="Times New Roman" w:hAnsi="Times New Roman"/>
                <w:sz w:val="24"/>
                <w:szCs w:val="24"/>
              </w:rPr>
              <w:t>о</w:t>
            </w:r>
            <w:r w:rsidRPr="002E75F0">
              <w:rPr>
                <w:rFonts w:ascii="Times New Roman" w:hAnsi="Times New Roman"/>
                <w:sz w:val="24"/>
                <w:szCs w:val="24"/>
              </w:rPr>
              <w:t>рудования для кормоз</w:t>
            </w:r>
            <w:r w:rsidRPr="002E75F0">
              <w:rPr>
                <w:rFonts w:ascii="Times New Roman" w:hAnsi="Times New Roman"/>
                <w:sz w:val="24"/>
                <w:szCs w:val="24"/>
              </w:rPr>
              <w:t>а</w:t>
            </w:r>
            <w:r w:rsidRPr="002E75F0">
              <w:rPr>
                <w:rFonts w:ascii="Times New Roman" w:hAnsi="Times New Roman"/>
                <w:sz w:val="24"/>
                <w:szCs w:val="24"/>
              </w:rPr>
              <w:t>готовки (Трактор Бел</w:t>
            </w:r>
            <w:r w:rsidRPr="002E75F0">
              <w:rPr>
                <w:rFonts w:ascii="Times New Roman" w:hAnsi="Times New Roman"/>
                <w:sz w:val="24"/>
                <w:szCs w:val="24"/>
              </w:rPr>
              <w:t>о</w:t>
            </w:r>
            <w:r w:rsidRPr="002E75F0">
              <w:rPr>
                <w:rFonts w:ascii="Times New Roman" w:hAnsi="Times New Roman"/>
                <w:sz w:val="24"/>
                <w:szCs w:val="24"/>
              </w:rPr>
              <w:t>рус 82.1 с усиленным момтом и грабли-ворошилки роторные ГВР-630)</w:t>
            </w:r>
            <w:r>
              <w:rPr>
                <w:rFonts w:ascii="Times New Roman" w:hAnsi="Times New Roman"/>
                <w:sz w:val="24"/>
                <w:szCs w:val="24"/>
              </w:rPr>
              <w:t>.</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lastRenderedPageBreak/>
              <w:t>2,0615</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2020 г.</w:t>
            </w:r>
          </w:p>
          <w:p w:rsidR="002E75F0" w:rsidRPr="0015330E" w:rsidRDefault="002E75F0" w:rsidP="00E95D48">
            <w:pPr>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«Создание КФХ Расова К.Н. по выр</w:t>
            </w:r>
            <w:r w:rsidRPr="00D80263">
              <w:rPr>
                <w:rFonts w:ascii="Times New Roman" w:eastAsia="Calibri" w:hAnsi="Times New Roman"/>
                <w:color w:val="000000" w:themeColor="text1"/>
                <w:sz w:val="24"/>
                <w:szCs w:val="24"/>
              </w:rPr>
              <w:t>а</w:t>
            </w:r>
            <w:r w:rsidRPr="00D80263">
              <w:rPr>
                <w:rFonts w:ascii="Times New Roman" w:eastAsia="Calibri" w:hAnsi="Times New Roman"/>
                <w:color w:val="000000" w:themeColor="text1"/>
                <w:sz w:val="24"/>
                <w:szCs w:val="24"/>
              </w:rPr>
              <w:t>щиванию форели»</w:t>
            </w:r>
          </w:p>
          <w:p w:rsidR="002E75F0" w:rsidRPr="00D80263" w:rsidRDefault="002E75F0" w:rsidP="00E95D48">
            <w:pPr>
              <w:spacing w:before="0"/>
              <w:ind w:firstLine="0"/>
              <w:rPr>
                <w:rFonts w:ascii="Times New Roman" w:eastAsia="Calibri" w:hAnsi="Times New Roman"/>
                <w:color w:val="000000" w:themeColor="text1"/>
                <w:sz w:val="24"/>
                <w:szCs w:val="24"/>
              </w:rPr>
            </w:pPr>
          </w:p>
        </w:tc>
        <w:tc>
          <w:tcPr>
            <w:tcW w:w="1497" w:type="dxa"/>
          </w:tcPr>
          <w:p w:rsidR="002E75F0" w:rsidRDefault="002E75F0" w:rsidP="00E95D48">
            <w:pPr>
              <w:pStyle w:val="ConsPlusNormal"/>
              <w:jc w:val="center"/>
              <w:rPr>
                <w:rFonts w:ascii="Times New Roman" w:eastAsia="Calibri" w:hAnsi="Times New Roman" w:cs="Times New Roman"/>
                <w:color w:val="000000" w:themeColor="text1"/>
                <w:sz w:val="24"/>
                <w:szCs w:val="24"/>
              </w:rPr>
            </w:pPr>
            <w:r w:rsidRPr="00D80263">
              <w:rPr>
                <w:rFonts w:ascii="Times New Roman" w:eastAsia="Calibri" w:hAnsi="Times New Roman" w:cs="Times New Roman"/>
                <w:color w:val="000000" w:themeColor="text1"/>
                <w:sz w:val="24"/>
                <w:szCs w:val="24"/>
              </w:rPr>
              <w:t>ИП</w:t>
            </w:r>
            <w:r>
              <w:rPr>
                <w:rFonts w:ascii="Times New Roman" w:eastAsia="Calibri" w:hAnsi="Times New Roman" w:cs="Times New Roman"/>
                <w:color w:val="000000" w:themeColor="text1"/>
                <w:sz w:val="24"/>
                <w:szCs w:val="24"/>
              </w:rPr>
              <w:t xml:space="preserve"> </w:t>
            </w:r>
            <w:r w:rsidRPr="00D80263">
              <w:rPr>
                <w:rFonts w:ascii="Times New Roman" w:eastAsia="Calibri" w:hAnsi="Times New Roman" w:cs="Times New Roman"/>
                <w:color w:val="000000" w:themeColor="text1"/>
                <w:sz w:val="24"/>
                <w:szCs w:val="24"/>
              </w:rPr>
              <w:t xml:space="preserve">- глава К(Ф)Х </w:t>
            </w:r>
          </w:p>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t>Расов К.Н.</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Проект направлен на в</w:t>
            </w:r>
            <w:r w:rsidRPr="002E75F0">
              <w:rPr>
                <w:rFonts w:ascii="Times New Roman" w:hAnsi="Times New Roman"/>
                <w:sz w:val="24"/>
                <w:szCs w:val="24"/>
              </w:rPr>
              <w:t>ы</w:t>
            </w:r>
            <w:r w:rsidRPr="002E75F0">
              <w:rPr>
                <w:rFonts w:ascii="Times New Roman" w:hAnsi="Times New Roman"/>
                <w:sz w:val="24"/>
                <w:szCs w:val="24"/>
              </w:rPr>
              <w:t>ращивание живой рыбы-форели до 5 тонн в год в озере Кедж-Ты .</w:t>
            </w:r>
          </w:p>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Предполагается прио</w:t>
            </w:r>
            <w:r w:rsidRPr="002E75F0">
              <w:rPr>
                <w:rFonts w:ascii="Times New Roman" w:hAnsi="Times New Roman"/>
                <w:sz w:val="24"/>
                <w:szCs w:val="24"/>
              </w:rPr>
              <w:t>б</w:t>
            </w:r>
            <w:r w:rsidRPr="002E75F0">
              <w:rPr>
                <w:rFonts w:ascii="Times New Roman" w:hAnsi="Times New Roman"/>
                <w:sz w:val="24"/>
                <w:szCs w:val="24"/>
              </w:rPr>
              <w:t>ретение и установка са</w:t>
            </w:r>
            <w:r w:rsidRPr="002E75F0">
              <w:rPr>
                <w:rFonts w:ascii="Times New Roman" w:hAnsi="Times New Roman"/>
                <w:sz w:val="24"/>
                <w:szCs w:val="24"/>
              </w:rPr>
              <w:t>д</w:t>
            </w:r>
            <w:r w:rsidRPr="002E75F0">
              <w:rPr>
                <w:rFonts w:ascii="Times New Roman" w:hAnsi="Times New Roman"/>
                <w:sz w:val="24"/>
                <w:szCs w:val="24"/>
              </w:rPr>
              <w:t>ков, приобретение тра</w:t>
            </w:r>
            <w:r w:rsidRPr="002E75F0">
              <w:rPr>
                <w:rFonts w:ascii="Times New Roman" w:hAnsi="Times New Roman"/>
                <w:sz w:val="24"/>
                <w:szCs w:val="24"/>
              </w:rPr>
              <w:t>к</w:t>
            </w:r>
            <w:r w:rsidRPr="002E75F0">
              <w:rPr>
                <w:rFonts w:ascii="Times New Roman" w:hAnsi="Times New Roman"/>
                <w:sz w:val="24"/>
                <w:szCs w:val="24"/>
              </w:rPr>
              <w:t>тора МТЗ-82 и фро</w:t>
            </w:r>
            <w:r w:rsidRPr="002E75F0">
              <w:rPr>
                <w:rFonts w:ascii="Times New Roman" w:hAnsi="Times New Roman"/>
                <w:sz w:val="24"/>
                <w:szCs w:val="24"/>
              </w:rPr>
              <w:t>н</w:t>
            </w:r>
            <w:r w:rsidRPr="002E75F0">
              <w:rPr>
                <w:rFonts w:ascii="Times New Roman" w:hAnsi="Times New Roman"/>
                <w:sz w:val="24"/>
                <w:szCs w:val="24"/>
              </w:rPr>
              <w:t>тального погрузчика Т-299 с отвалом и ковшом.</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t>3,259</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2020</w:t>
            </w:r>
            <w:r>
              <w:rPr>
                <w:rFonts w:ascii="Times New Roman" w:hAnsi="Times New Roman"/>
                <w:sz w:val="24"/>
                <w:szCs w:val="24"/>
              </w:rPr>
              <w:t xml:space="preserve"> </w:t>
            </w:r>
            <w:r w:rsidRPr="0015330E">
              <w:rPr>
                <w:rFonts w:ascii="Times New Roman" w:hAnsi="Times New Roman"/>
                <w:sz w:val="24"/>
                <w:szCs w:val="24"/>
              </w:rPr>
              <w:t>-2021 гг.</w:t>
            </w:r>
          </w:p>
          <w:p w:rsidR="002E75F0" w:rsidRPr="0015330E" w:rsidRDefault="002E75F0" w:rsidP="00E95D48">
            <w:pPr>
              <w:widowControl w:val="0"/>
              <w:autoSpaceDE w:val="0"/>
              <w:autoSpaceDN w:val="0"/>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w:t>
            </w:r>
            <w:r w:rsidRPr="00D80263">
              <w:rPr>
                <w:rFonts w:ascii="Times New Roman" w:eastAsia="Calibri" w:hAnsi="Times New Roman"/>
                <w:color w:val="000000" w:themeColor="text1"/>
                <w:sz w:val="24"/>
                <w:szCs w:val="24"/>
              </w:rPr>
              <w:t>Развитие семейной животноводческой фермы</w:t>
            </w:r>
          </w:p>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(строительство к</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ровника на 50 голов)</w:t>
            </w:r>
          </w:p>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 xml:space="preserve"> в п.Тимшер, Усть-Куломского района </w:t>
            </w:r>
          </w:p>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 xml:space="preserve"> Республики Коми</w:t>
            </w:r>
            <w:r>
              <w:rPr>
                <w:rFonts w:ascii="Times New Roman" w:eastAsia="Calibri" w:hAnsi="Times New Roman"/>
                <w:color w:val="000000" w:themeColor="text1"/>
                <w:sz w:val="24"/>
                <w:szCs w:val="24"/>
              </w:rPr>
              <w:t>»</w:t>
            </w:r>
            <w:r w:rsidRPr="00D80263">
              <w:rPr>
                <w:rFonts w:ascii="Times New Roman" w:eastAsia="Calibri" w:hAnsi="Times New Roman"/>
                <w:color w:val="000000" w:themeColor="text1"/>
                <w:sz w:val="24"/>
                <w:szCs w:val="24"/>
              </w:rPr>
              <w:t>.</w:t>
            </w:r>
          </w:p>
          <w:p w:rsidR="002E75F0" w:rsidRPr="00D80263" w:rsidRDefault="002E75F0" w:rsidP="00E95D48">
            <w:pPr>
              <w:spacing w:before="0"/>
              <w:ind w:firstLine="0"/>
              <w:rPr>
                <w:rFonts w:ascii="Times New Roman" w:eastAsia="Calibri" w:hAnsi="Times New Roman"/>
                <w:color w:val="000000" w:themeColor="text1"/>
                <w:sz w:val="24"/>
                <w:szCs w:val="24"/>
              </w:rPr>
            </w:pPr>
          </w:p>
          <w:p w:rsidR="002E75F0" w:rsidRPr="00D80263" w:rsidRDefault="002E75F0" w:rsidP="00E95D48">
            <w:pPr>
              <w:spacing w:before="0"/>
              <w:ind w:firstLine="0"/>
              <w:rPr>
                <w:rFonts w:ascii="Times New Roman" w:eastAsia="Calibri" w:hAnsi="Times New Roman"/>
                <w:color w:val="000000" w:themeColor="text1"/>
                <w:sz w:val="24"/>
                <w:szCs w:val="24"/>
              </w:rPr>
            </w:pPr>
          </w:p>
        </w:tc>
        <w:tc>
          <w:tcPr>
            <w:tcW w:w="1497" w:type="dxa"/>
          </w:tcPr>
          <w:p w:rsidR="002E75F0" w:rsidRDefault="002E75F0" w:rsidP="00E95D48">
            <w:pPr>
              <w:pStyle w:val="ConsPlusNormal"/>
              <w:jc w:val="center"/>
              <w:rPr>
                <w:rFonts w:ascii="Times New Roman" w:eastAsia="Calibri" w:hAnsi="Times New Roman" w:cs="Times New Roman"/>
                <w:color w:val="000000" w:themeColor="text1"/>
                <w:sz w:val="24"/>
                <w:szCs w:val="24"/>
              </w:rPr>
            </w:pPr>
            <w:r w:rsidRPr="00D80263">
              <w:rPr>
                <w:rFonts w:ascii="Times New Roman" w:eastAsia="Calibri" w:hAnsi="Times New Roman" w:cs="Times New Roman"/>
                <w:color w:val="000000" w:themeColor="text1"/>
                <w:sz w:val="24"/>
                <w:szCs w:val="24"/>
              </w:rPr>
              <w:t>ИП –</w:t>
            </w:r>
            <w:r>
              <w:rPr>
                <w:rFonts w:ascii="Times New Roman" w:eastAsia="Calibri" w:hAnsi="Times New Roman" w:cs="Times New Roman"/>
                <w:color w:val="000000" w:themeColor="text1"/>
                <w:sz w:val="24"/>
                <w:szCs w:val="24"/>
              </w:rPr>
              <w:t xml:space="preserve"> </w:t>
            </w:r>
            <w:r w:rsidRPr="00D80263">
              <w:rPr>
                <w:rFonts w:ascii="Times New Roman" w:eastAsia="Calibri" w:hAnsi="Times New Roman" w:cs="Times New Roman"/>
                <w:color w:val="000000" w:themeColor="text1"/>
                <w:sz w:val="24"/>
                <w:szCs w:val="24"/>
              </w:rPr>
              <w:t xml:space="preserve">глава К(Ф)Х </w:t>
            </w:r>
          </w:p>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t>Паршуков Н.В.</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В рамках реализации проекта предполагается строительство молочно-товарной фермы на 50 голов привязного соде</w:t>
            </w:r>
            <w:r w:rsidRPr="002E75F0">
              <w:rPr>
                <w:rFonts w:ascii="Times New Roman" w:hAnsi="Times New Roman"/>
                <w:sz w:val="24"/>
                <w:szCs w:val="24"/>
              </w:rPr>
              <w:t>р</w:t>
            </w:r>
            <w:r w:rsidRPr="002E75F0">
              <w:rPr>
                <w:rFonts w:ascii="Times New Roman" w:hAnsi="Times New Roman"/>
                <w:sz w:val="24"/>
                <w:szCs w:val="24"/>
              </w:rPr>
              <w:t>жания, приобретение техники для обслужив</w:t>
            </w:r>
            <w:r w:rsidRPr="002E75F0">
              <w:rPr>
                <w:rFonts w:ascii="Times New Roman" w:hAnsi="Times New Roman"/>
                <w:sz w:val="24"/>
                <w:szCs w:val="24"/>
              </w:rPr>
              <w:t>а</w:t>
            </w:r>
            <w:r w:rsidRPr="002E75F0">
              <w:rPr>
                <w:rFonts w:ascii="Times New Roman" w:hAnsi="Times New Roman"/>
                <w:sz w:val="24"/>
                <w:szCs w:val="24"/>
              </w:rPr>
              <w:t>ния фермы.</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t>10,5</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2021</w:t>
            </w:r>
            <w:r>
              <w:rPr>
                <w:rFonts w:ascii="Times New Roman" w:hAnsi="Times New Roman"/>
                <w:sz w:val="24"/>
                <w:szCs w:val="24"/>
              </w:rPr>
              <w:t xml:space="preserve"> </w:t>
            </w:r>
            <w:r w:rsidRPr="0015330E">
              <w:rPr>
                <w:rFonts w:ascii="Times New Roman" w:hAnsi="Times New Roman"/>
                <w:sz w:val="24"/>
                <w:szCs w:val="24"/>
              </w:rPr>
              <w:t>-2022 гг.</w:t>
            </w:r>
          </w:p>
          <w:p w:rsidR="002E75F0" w:rsidRPr="0015330E" w:rsidRDefault="002E75F0" w:rsidP="00E95D48">
            <w:pPr>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w:t>
            </w:r>
            <w:r w:rsidRPr="00D80263">
              <w:rPr>
                <w:rFonts w:ascii="Times New Roman" w:eastAsia="Calibri" w:hAnsi="Times New Roman"/>
                <w:color w:val="000000" w:themeColor="text1"/>
                <w:sz w:val="24"/>
                <w:szCs w:val="24"/>
              </w:rPr>
              <w:t>Разведение крупн</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го рогатого скота, производство м</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лочной продукции в с. Усть-Кулом</w:t>
            </w:r>
            <w:r>
              <w:rPr>
                <w:rFonts w:ascii="Times New Roman" w:eastAsia="Calibri" w:hAnsi="Times New Roman"/>
                <w:color w:val="000000" w:themeColor="text1"/>
                <w:sz w:val="24"/>
                <w:szCs w:val="24"/>
              </w:rPr>
              <w:t>».</w:t>
            </w:r>
          </w:p>
          <w:p w:rsidR="002E75F0" w:rsidRPr="00D80263" w:rsidRDefault="002E75F0" w:rsidP="00E95D48">
            <w:pPr>
              <w:spacing w:before="0"/>
              <w:ind w:firstLine="0"/>
              <w:rPr>
                <w:rFonts w:ascii="Times New Roman" w:eastAsia="Calibri" w:hAnsi="Times New Roman"/>
                <w:color w:val="000000" w:themeColor="text1"/>
                <w:sz w:val="24"/>
                <w:szCs w:val="24"/>
              </w:rPr>
            </w:pPr>
          </w:p>
          <w:p w:rsidR="002E75F0" w:rsidRPr="00D80263" w:rsidRDefault="002E75F0" w:rsidP="00E95D48">
            <w:pPr>
              <w:spacing w:before="0"/>
              <w:ind w:firstLine="0"/>
              <w:rPr>
                <w:rFonts w:ascii="Times New Roman" w:eastAsia="Calibri" w:hAnsi="Times New Roman"/>
                <w:color w:val="000000" w:themeColor="text1"/>
                <w:sz w:val="24"/>
                <w:szCs w:val="24"/>
              </w:rPr>
            </w:pPr>
          </w:p>
        </w:tc>
        <w:tc>
          <w:tcPr>
            <w:tcW w:w="1497" w:type="dxa"/>
          </w:tcPr>
          <w:p w:rsidR="002E75F0" w:rsidRDefault="002E75F0" w:rsidP="00E95D48">
            <w:pPr>
              <w:pStyle w:val="ConsPlusNormal"/>
              <w:jc w:val="center"/>
              <w:rPr>
                <w:rFonts w:ascii="Times New Roman" w:eastAsia="Calibri" w:hAnsi="Times New Roman" w:cs="Times New Roman"/>
                <w:color w:val="000000" w:themeColor="text1"/>
                <w:sz w:val="24"/>
                <w:szCs w:val="24"/>
              </w:rPr>
            </w:pPr>
            <w:r w:rsidRPr="00D80263">
              <w:rPr>
                <w:rFonts w:ascii="Times New Roman" w:eastAsia="Calibri" w:hAnsi="Times New Roman" w:cs="Times New Roman"/>
                <w:color w:val="000000" w:themeColor="text1"/>
                <w:sz w:val="24"/>
                <w:szCs w:val="24"/>
              </w:rPr>
              <w:t>ИП –</w:t>
            </w:r>
            <w:r>
              <w:rPr>
                <w:rFonts w:ascii="Times New Roman" w:eastAsia="Calibri" w:hAnsi="Times New Roman" w:cs="Times New Roman"/>
                <w:color w:val="000000" w:themeColor="text1"/>
                <w:sz w:val="24"/>
                <w:szCs w:val="24"/>
              </w:rPr>
              <w:t xml:space="preserve"> </w:t>
            </w:r>
            <w:r w:rsidRPr="00D80263">
              <w:rPr>
                <w:rFonts w:ascii="Times New Roman" w:eastAsia="Calibri" w:hAnsi="Times New Roman" w:cs="Times New Roman"/>
                <w:color w:val="000000" w:themeColor="text1"/>
                <w:sz w:val="24"/>
                <w:szCs w:val="24"/>
              </w:rPr>
              <w:t xml:space="preserve">глава К(Ф)Х </w:t>
            </w:r>
          </w:p>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t>Китаев Г.А.</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Проект направлен на о</w:t>
            </w:r>
            <w:r w:rsidRPr="002E75F0">
              <w:rPr>
                <w:rFonts w:ascii="Times New Roman" w:hAnsi="Times New Roman"/>
                <w:sz w:val="24"/>
                <w:szCs w:val="24"/>
              </w:rPr>
              <w:t>т</w:t>
            </w:r>
            <w:r w:rsidRPr="002E75F0">
              <w:rPr>
                <w:rFonts w:ascii="Times New Roman" w:hAnsi="Times New Roman"/>
                <w:sz w:val="24"/>
                <w:szCs w:val="24"/>
              </w:rPr>
              <w:t>крытие производства животноводческой пр</w:t>
            </w:r>
            <w:r w:rsidRPr="002E75F0">
              <w:rPr>
                <w:rFonts w:ascii="Times New Roman" w:hAnsi="Times New Roman"/>
                <w:sz w:val="24"/>
                <w:szCs w:val="24"/>
              </w:rPr>
              <w:t>о</w:t>
            </w:r>
            <w:r w:rsidRPr="002E75F0">
              <w:rPr>
                <w:rFonts w:ascii="Times New Roman" w:hAnsi="Times New Roman"/>
                <w:sz w:val="24"/>
                <w:szCs w:val="24"/>
              </w:rPr>
              <w:t>дукции крестьянско-фермерского хозяйства ИП Китаева Георгия Александровича.</w:t>
            </w:r>
          </w:p>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Предполагается прио</w:t>
            </w:r>
            <w:r w:rsidRPr="002E75F0">
              <w:rPr>
                <w:rFonts w:ascii="Times New Roman" w:hAnsi="Times New Roman"/>
                <w:sz w:val="24"/>
                <w:szCs w:val="24"/>
              </w:rPr>
              <w:t>б</w:t>
            </w:r>
            <w:r w:rsidRPr="002E75F0">
              <w:rPr>
                <w:rFonts w:ascii="Times New Roman" w:hAnsi="Times New Roman"/>
                <w:sz w:val="24"/>
                <w:szCs w:val="24"/>
              </w:rPr>
              <w:t>ретение трактора МТЗ 82.1 с усиленным мостом, грабли ГВК коле</w:t>
            </w:r>
            <w:r w:rsidRPr="002E75F0">
              <w:rPr>
                <w:rFonts w:ascii="Times New Roman" w:hAnsi="Times New Roman"/>
                <w:sz w:val="24"/>
                <w:szCs w:val="24"/>
              </w:rPr>
              <w:t>с</w:t>
            </w:r>
            <w:r w:rsidRPr="002E75F0">
              <w:rPr>
                <w:rFonts w:ascii="Times New Roman" w:hAnsi="Times New Roman"/>
                <w:sz w:val="24"/>
                <w:szCs w:val="24"/>
              </w:rPr>
              <w:t>но-пальцевые и 10 голов молодняка КРС</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t>2,15</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2021</w:t>
            </w:r>
            <w:r>
              <w:rPr>
                <w:rFonts w:ascii="Times New Roman" w:hAnsi="Times New Roman"/>
                <w:sz w:val="24"/>
                <w:szCs w:val="24"/>
              </w:rPr>
              <w:t xml:space="preserve"> </w:t>
            </w:r>
            <w:r w:rsidRPr="0015330E">
              <w:rPr>
                <w:rFonts w:ascii="Times New Roman" w:hAnsi="Times New Roman"/>
                <w:sz w:val="24"/>
                <w:szCs w:val="24"/>
              </w:rPr>
              <w:t>-2022 гг.</w:t>
            </w:r>
          </w:p>
          <w:p w:rsidR="002E75F0" w:rsidRPr="0015330E" w:rsidRDefault="002E75F0" w:rsidP="00E95D48">
            <w:pPr>
              <w:spacing w:before="0"/>
              <w:ind w:firstLine="0"/>
              <w:jc w:val="center"/>
              <w:rPr>
                <w:rFonts w:ascii="Times New Roman" w:hAnsi="Times New Roman"/>
                <w:sz w:val="24"/>
                <w:szCs w:val="24"/>
              </w:rPr>
            </w:pPr>
          </w:p>
        </w:tc>
      </w:tr>
      <w:tr w:rsidR="002E75F0" w:rsidRPr="00306F40" w:rsidTr="008A62AC">
        <w:trPr>
          <w:trHeight w:val="295"/>
        </w:trPr>
        <w:tc>
          <w:tcPr>
            <w:tcW w:w="530" w:type="dxa"/>
          </w:tcPr>
          <w:p w:rsidR="002E75F0" w:rsidRPr="00306F40" w:rsidRDefault="00C57B6D" w:rsidP="00E95D48">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306" w:type="dxa"/>
          </w:tcPr>
          <w:p w:rsidR="002E75F0" w:rsidRPr="00D80263" w:rsidRDefault="002E75F0" w:rsidP="00E95D48">
            <w:pPr>
              <w:spacing w:before="0"/>
              <w:ind w:firstLine="0"/>
              <w:rPr>
                <w:rFonts w:ascii="Times New Roman" w:eastAsia="Calibri" w:hAnsi="Times New Roman"/>
                <w:color w:val="000000" w:themeColor="text1"/>
                <w:sz w:val="24"/>
                <w:szCs w:val="24"/>
              </w:rPr>
            </w:pPr>
            <w:r w:rsidRPr="00D80263">
              <w:rPr>
                <w:rFonts w:ascii="Times New Roman" w:eastAsia="Calibri" w:hAnsi="Times New Roman"/>
                <w:color w:val="000000" w:themeColor="text1"/>
                <w:sz w:val="24"/>
                <w:szCs w:val="24"/>
              </w:rPr>
              <w:t>«Приобретение оборудования для пр</w:t>
            </w:r>
            <w:r w:rsidRPr="00D80263">
              <w:rPr>
                <w:rFonts w:ascii="Times New Roman" w:eastAsia="Calibri" w:hAnsi="Times New Roman"/>
                <w:color w:val="000000" w:themeColor="text1"/>
                <w:sz w:val="24"/>
                <w:szCs w:val="24"/>
              </w:rPr>
              <w:t>о</w:t>
            </w:r>
            <w:r w:rsidRPr="00D80263">
              <w:rPr>
                <w:rFonts w:ascii="Times New Roman" w:eastAsia="Calibri" w:hAnsi="Times New Roman"/>
                <w:color w:val="000000" w:themeColor="text1"/>
                <w:sz w:val="24"/>
                <w:szCs w:val="24"/>
              </w:rPr>
              <w:t xml:space="preserve">изводства </w:t>
            </w:r>
            <w:r w:rsidRPr="00D80263">
              <w:rPr>
                <w:rFonts w:ascii="Times New Roman" w:eastAsia="Calibri" w:hAnsi="Times New Roman"/>
                <w:color w:val="000000" w:themeColor="text1"/>
                <w:sz w:val="24"/>
                <w:szCs w:val="24"/>
              </w:rPr>
              <w:lastRenderedPageBreak/>
              <w:t>колбасных изделий»</w:t>
            </w:r>
          </w:p>
          <w:p w:rsidR="002E75F0" w:rsidRPr="00D80263" w:rsidRDefault="002E75F0" w:rsidP="00E95D48">
            <w:pPr>
              <w:spacing w:before="0"/>
              <w:ind w:firstLine="0"/>
              <w:rPr>
                <w:rFonts w:ascii="Times New Roman" w:eastAsia="Calibri" w:hAnsi="Times New Roman"/>
                <w:color w:val="000000" w:themeColor="text1"/>
                <w:sz w:val="24"/>
                <w:szCs w:val="24"/>
              </w:rPr>
            </w:pPr>
          </w:p>
          <w:p w:rsidR="002E75F0" w:rsidRPr="00D80263" w:rsidRDefault="002E75F0" w:rsidP="00E95D48">
            <w:pPr>
              <w:spacing w:before="0"/>
              <w:ind w:firstLine="0"/>
              <w:rPr>
                <w:rFonts w:ascii="Times New Roman" w:eastAsia="Calibri" w:hAnsi="Times New Roman"/>
                <w:color w:val="000000" w:themeColor="text1"/>
                <w:sz w:val="24"/>
                <w:szCs w:val="24"/>
              </w:rPr>
            </w:pPr>
          </w:p>
        </w:tc>
        <w:tc>
          <w:tcPr>
            <w:tcW w:w="1497" w:type="dxa"/>
          </w:tcPr>
          <w:p w:rsidR="002E75F0" w:rsidRPr="00306F40" w:rsidRDefault="002E75F0" w:rsidP="00E95D48">
            <w:pPr>
              <w:pStyle w:val="ConsPlusNormal"/>
              <w:jc w:val="center"/>
              <w:rPr>
                <w:rFonts w:ascii="Times New Roman" w:hAnsi="Times New Roman" w:cs="Times New Roman"/>
                <w:sz w:val="24"/>
                <w:szCs w:val="24"/>
              </w:rPr>
            </w:pPr>
            <w:r w:rsidRPr="00D80263">
              <w:rPr>
                <w:rFonts w:ascii="Times New Roman" w:eastAsia="Calibri" w:hAnsi="Times New Roman" w:cs="Times New Roman"/>
                <w:color w:val="000000" w:themeColor="text1"/>
                <w:sz w:val="24"/>
                <w:szCs w:val="24"/>
              </w:rPr>
              <w:lastRenderedPageBreak/>
              <w:t>СППСК «Усть-Куломский»</w:t>
            </w:r>
          </w:p>
        </w:tc>
        <w:tc>
          <w:tcPr>
            <w:tcW w:w="2755" w:type="dxa"/>
          </w:tcPr>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Проект направлен на расширение ассортиме</w:t>
            </w:r>
            <w:r w:rsidRPr="002E75F0">
              <w:rPr>
                <w:rFonts w:ascii="Times New Roman" w:hAnsi="Times New Roman"/>
                <w:sz w:val="24"/>
                <w:szCs w:val="24"/>
              </w:rPr>
              <w:t>н</w:t>
            </w:r>
            <w:r w:rsidRPr="002E75F0">
              <w:rPr>
                <w:rFonts w:ascii="Times New Roman" w:hAnsi="Times New Roman"/>
                <w:sz w:val="24"/>
                <w:szCs w:val="24"/>
              </w:rPr>
              <w:t xml:space="preserve">та </w:t>
            </w:r>
            <w:r w:rsidRPr="002E75F0">
              <w:rPr>
                <w:rFonts w:ascii="Times New Roman" w:hAnsi="Times New Roman"/>
                <w:sz w:val="24"/>
                <w:szCs w:val="24"/>
              </w:rPr>
              <w:lastRenderedPageBreak/>
              <w:t>выпускаемой проду</w:t>
            </w:r>
            <w:r w:rsidRPr="002E75F0">
              <w:rPr>
                <w:rFonts w:ascii="Times New Roman" w:hAnsi="Times New Roman"/>
                <w:sz w:val="24"/>
                <w:szCs w:val="24"/>
              </w:rPr>
              <w:t>к</w:t>
            </w:r>
            <w:r w:rsidRPr="002E75F0">
              <w:rPr>
                <w:rFonts w:ascii="Times New Roman" w:hAnsi="Times New Roman"/>
                <w:sz w:val="24"/>
                <w:szCs w:val="24"/>
              </w:rPr>
              <w:t>ции в мясном цехе и производство колбасных изделий.</w:t>
            </w:r>
          </w:p>
          <w:p w:rsidR="002E75F0" w:rsidRPr="002E75F0" w:rsidRDefault="002E75F0" w:rsidP="00E95D48">
            <w:pPr>
              <w:spacing w:before="0"/>
              <w:ind w:firstLine="0"/>
              <w:rPr>
                <w:rFonts w:ascii="Times New Roman" w:hAnsi="Times New Roman"/>
                <w:sz w:val="24"/>
                <w:szCs w:val="24"/>
              </w:rPr>
            </w:pPr>
            <w:r w:rsidRPr="002E75F0">
              <w:rPr>
                <w:rFonts w:ascii="Times New Roman" w:hAnsi="Times New Roman"/>
                <w:sz w:val="24"/>
                <w:szCs w:val="24"/>
              </w:rPr>
              <w:t>Предполагается прио</w:t>
            </w:r>
            <w:r w:rsidRPr="002E75F0">
              <w:rPr>
                <w:rFonts w:ascii="Times New Roman" w:hAnsi="Times New Roman"/>
                <w:sz w:val="24"/>
                <w:szCs w:val="24"/>
              </w:rPr>
              <w:t>б</w:t>
            </w:r>
            <w:r w:rsidRPr="002E75F0">
              <w:rPr>
                <w:rFonts w:ascii="Times New Roman" w:hAnsi="Times New Roman"/>
                <w:sz w:val="24"/>
                <w:szCs w:val="24"/>
              </w:rPr>
              <w:t>ретение технологическ</w:t>
            </w:r>
            <w:r w:rsidRPr="002E75F0">
              <w:rPr>
                <w:rFonts w:ascii="Times New Roman" w:hAnsi="Times New Roman"/>
                <w:sz w:val="24"/>
                <w:szCs w:val="24"/>
              </w:rPr>
              <w:t>о</w:t>
            </w:r>
            <w:r w:rsidRPr="002E75F0">
              <w:rPr>
                <w:rFonts w:ascii="Times New Roman" w:hAnsi="Times New Roman"/>
                <w:sz w:val="24"/>
                <w:szCs w:val="24"/>
              </w:rPr>
              <w:t>го оборудования.</w:t>
            </w:r>
          </w:p>
        </w:tc>
        <w:tc>
          <w:tcPr>
            <w:tcW w:w="1418" w:type="dxa"/>
          </w:tcPr>
          <w:p w:rsidR="002E75F0" w:rsidRPr="00A32C5E" w:rsidRDefault="002E75F0" w:rsidP="00E95D48">
            <w:pPr>
              <w:widowControl w:val="0"/>
              <w:autoSpaceDE w:val="0"/>
              <w:autoSpaceDN w:val="0"/>
              <w:spacing w:before="0"/>
              <w:ind w:firstLine="0"/>
              <w:jc w:val="center"/>
              <w:rPr>
                <w:rFonts w:ascii="Times New Roman" w:hAnsi="Times New Roman"/>
                <w:sz w:val="24"/>
                <w:szCs w:val="24"/>
              </w:rPr>
            </w:pPr>
            <w:r w:rsidRPr="00A32C5E">
              <w:rPr>
                <w:rFonts w:ascii="Times New Roman" w:hAnsi="Times New Roman"/>
                <w:sz w:val="24"/>
                <w:szCs w:val="24"/>
              </w:rPr>
              <w:lastRenderedPageBreak/>
              <w:t>4,2</w:t>
            </w:r>
          </w:p>
          <w:p w:rsidR="002E75F0" w:rsidRPr="00A32C5E" w:rsidRDefault="002E75F0" w:rsidP="00E95D48">
            <w:pPr>
              <w:spacing w:before="0"/>
              <w:ind w:firstLine="0"/>
              <w:jc w:val="center"/>
              <w:rPr>
                <w:rFonts w:ascii="Times New Roman" w:hAnsi="Times New Roman"/>
                <w:sz w:val="24"/>
                <w:szCs w:val="24"/>
              </w:rPr>
            </w:pPr>
          </w:p>
        </w:tc>
        <w:tc>
          <w:tcPr>
            <w:tcW w:w="992" w:type="dxa"/>
          </w:tcPr>
          <w:p w:rsidR="002E75F0" w:rsidRPr="0015330E" w:rsidRDefault="002E75F0" w:rsidP="00E95D48">
            <w:pPr>
              <w:spacing w:before="0"/>
              <w:ind w:firstLine="0"/>
              <w:jc w:val="center"/>
              <w:rPr>
                <w:rFonts w:ascii="Times New Roman" w:hAnsi="Times New Roman"/>
                <w:sz w:val="24"/>
                <w:szCs w:val="24"/>
              </w:rPr>
            </w:pPr>
            <w:r w:rsidRPr="0015330E">
              <w:rPr>
                <w:rFonts w:ascii="Times New Roman" w:hAnsi="Times New Roman"/>
                <w:sz w:val="24"/>
                <w:szCs w:val="24"/>
              </w:rPr>
              <w:t>2021</w:t>
            </w:r>
            <w:r>
              <w:rPr>
                <w:rFonts w:ascii="Times New Roman" w:hAnsi="Times New Roman"/>
                <w:sz w:val="24"/>
                <w:szCs w:val="24"/>
              </w:rPr>
              <w:t xml:space="preserve"> </w:t>
            </w:r>
            <w:r w:rsidRPr="0015330E">
              <w:rPr>
                <w:rFonts w:ascii="Times New Roman" w:hAnsi="Times New Roman"/>
                <w:sz w:val="24"/>
                <w:szCs w:val="24"/>
              </w:rPr>
              <w:t>-2022 гг.</w:t>
            </w:r>
          </w:p>
          <w:p w:rsidR="002E75F0" w:rsidRPr="0015330E" w:rsidRDefault="002E75F0" w:rsidP="00E95D48">
            <w:pPr>
              <w:widowControl w:val="0"/>
              <w:autoSpaceDE w:val="0"/>
              <w:autoSpaceDN w:val="0"/>
              <w:spacing w:before="0"/>
              <w:ind w:firstLine="0"/>
              <w:jc w:val="center"/>
              <w:rPr>
                <w:rFonts w:ascii="Times New Roman" w:hAnsi="Times New Roman"/>
                <w:sz w:val="24"/>
                <w:szCs w:val="24"/>
              </w:rPr>
            </w:pPr>
          </w:p>
        </w:tc>
      </w:tr>
    </w:tbl>
    <w:p w:rsidR="00E53554" w:rsidRDefault="00E53554" w:rsidP="00E95D48">
      <w:pPr>
        <w:pStyle w:val="ConsPlusNormal"/>
        <w:jc w:val="both"/>
        <w:rPr>
          <w:rFonts w:ascii="Times New Roman" w:hAnsi="Times New Roman" w:cs="Times New Roman"/>
          <w:b/>
          <w:sz w:val="26"/>
          <w:szCs w:val="26"/>
        </w:rPr>
        <w:sectPr w:rsidR="00E53554" w:rsidSect="00415487">
          <w:pgSz w:w="11905" w:h="16838"/>
          <w:pgMar w:top="1134" w:right="850" w:bottom="1134" w:left="1701" w:header="0" w:footer="0" w:gutter="0"/>
          <w:cols w:space="720"/>
        </w:sectPr>
      </w:pPr>
    </w:p>
    <w:p w:rsidR="0067148D" w:rsidRDefault="0067148D" w:rsidP="00E95D48">
      <w:pPr>
        <w:pStyle w:val="ConsPlusNormal"/>
        <w:jc w:val="both"/>
        <w:rPr>
          <w:rFonts w:ascii="Times New Roman" w:hAnsi="Times New Roman" w:cs="Times New Roman"/>
          <w:b/>
          <w:sz w:val="26"/>
          <w:szCs w:val="26"/>
        </w:rPr>
      </w:pPr>
      <w:r>
        <w:rPr>
          <w:rFonts w:ascii="Times New Roman" w:hAnsi="Times New Roman" w:cs="Times New Roman"/>
          <w:b/>
          <w:sz w:val="26"/>
          <w:szCs w:val="26"/>
        </w:rPr>
        <w:lastRenderedPageBreak/>
        <w:t>Проекты, реализуемые на территории МО МР «Усть-Куломский» и включенные в адресную инвестиционную программу Республики Коми на 2020 год и на плановый период 2021 и 2022 годов (утверждена распоряжением Правительства Ре</w:t>
      </w:r>
      <w:r>
        <w:rPr>
          <w:rFonts w:ascii="Times New Roman" w:hAnsi="Times New Roman" w:cs="Times New Roman"/>
          <w:b/>
          <w:sz w:val="26"/>
          <w:szCs w:val="26"/>
        </w:rPr>
        <w:t>с</w:t>
      </w:r>
      <w:r>
        <w:rPr>
          <w:rFonts w:ascii="Times New Roman" w:hAnsi="Times New Roman" w:cs="Times New Roman"/>
          <w:b/>
          <w:sz w:val="26"/>
          <w:szCs w:val="26"/>
        </w:rPr>
        <w:t>публики Коми от 30.01.2020 № 21-р):</w:t>
      </w:r>
    </w:p>
    <w:p w:rsidR="00E53554" w:rsidRDefault="00E53554" w:rsidP="00E95D48">
      <w:pPr>
        <w:pStyle w:val="ConsPlusNormal"/>
        <w:jc w:val="both"/>
        <w:rPr>
          <w:rFonts w:ascii="Times New Roman" w:hAnsi="Times New Roman" w:cs="Times New Roman"/>
          <w:b/>
          <w:sz w:val="26"/>
          <w:szCs w:val="26"/>
        </w:rPr>
      </w:pPr>
    </w:p>
    <w:tbl>
      <w:tblPr>
        <w:tblW w:w="1488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552"/>
        <w:gridCol w:w="992"/>
        <w:gridCol w:w="851"/>
        <w:gridCol w:w="850"/>
        <w:gridCol w:w="1134"/>
        <w:gridCol w:w="993"/>
        <w:gridCol w:w="1304"/>
        <w:gridCol w:w="1304"/>
        <w:gridCol w:w="1304"/>
        <w:gridCol w:w="1304"/>
        <w:gridCol w:w="1729"/>
      </w:tblGrid>
      <w:tr w:rsidR="00EA3CEA" w:rsidRPr="00E53554" w:rsidTr="00EA3CEA">
        <w:tc>
          <w:tcPr>
            <w:tcW w:w="567"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N п/п</w:t>
            </w:r>
          </w:p>
        </w:tc>
        <w:tc>
          <w:tcPr>
            <w:tcW w:w="2552"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Наименование объекта</w:t>
            </w:r>
          </w:p>
        </w:tc>
        <w:tc>
          <w:tcPr>
            <w:tcW w:w="992"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Наци</w:t>
            </w:r>
            <w:r w:rsidRPr="00E53554">
              <w:rPr>
                <w:rFonts w:ascii="Times New Roman" w:hAnsi="Times New Roman" w:cs="Times New Roman"/>
                <w:sz w:val="20"/>
              </w:rPr>
              <w:t>о</w:t>
            </w:r>
            <w:r w:rsidRPr="00E53554">
              <w:rPr>
                <w:rFonts w:ascii="Times New Roman" w:hAnsi="Times New Roman" w:cs="Times New Roman"/>
                <w:sz w:val="20"/>
              </w:rPr>
              <w:t>нальный (фед</w:t>
            </w:r>
            <w:r w:rsidRPr="00E53554">
              <w:rPr>
                <w:rFonts w:ascii="Times New Roman" w:hAnsi="Times New Roman" w:cs="Times New Roman"/>
                <w:sz w:val="20"/>
              </w:rPr>
              <w:t>е</w:t>
            </w:r>
            <w:r w:rsidRPr="00E53554">
              <w:rPr>
                <w:rFonts w:ascii="Times New Roman" w:hAnsi="Times New Roman" w:cs="Times New Roman"/>
                <w:sz w:val="20"/>
              </w:rPr>
              <w:t>ральный, реги</w:t>
            </w:r>
            <w:r w:rsidRPr="00E53554">
              <w:rPr>
                <w:rFonts w:ascii="Times New Roman" w:hAnsi="Times New Roman" w:cs="Times New Roman"/>
                <w:sz w:val="20"/>
              </w:rPr>
              <w:t>о</w:t>
            </w:r>
            <w:r w:rsidRPr="00E53554">
              <w:rPr>
                <w:rFonts w:ascii="Times New Roman" w:hAnsi="Times New Roman" w:cs="Times New Roman"/>
                <w:sz w:val="20"/>
              </w:rPr>
              <w:t>нальный) проект</w:t>
            </w:r>
          </w:p>
        </w:tc>
        <w:tc>
          <w:tcPr>
            <w:tcW w:w="851"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Место разм</w:t>
            </w:r>
            <w:r w:rsidRPr="00E53554">
              <w:rPr>
                <w:rFonts w:ascii="Times New Roman" w:hAnsi="Times New Roman" w:cs="Times New Roman"/>
                <w:sz w:val="20"/>
              </w:rPr>
              <w:t>е</w:t>
            </w:r>
            <w:r w:rsidRPr="00E53554">
              <w:rPr>
                <w:rFonts w:ascii="Times New Roman" w:hAnsi="Times New Roman" w:cs="Times New Roman"/>
                <w:sz w:val="20"/>
              </w:rPr>
              <w:t>щения объекта</w:t>
            </w:r>
          </w:p>
        </w:tc>
        <w:tc>
          <w:tcPr>
            <w:tcW w:w="850"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Субъект собс</w:t>
            </w:r>
            <w:r w:rsidRPr="00E53554">
              <w:rPr>
                <w:rFonts w:ascii="Times New Roman" w:hAnsi="Times New Roman" w:cs="Times New Roman"/>
                <w:sz w:val="20"/>
              </w:rPr>
              <w:t>т</w:t>
            </w:r>
            <w:r w:rsidRPr="00E53554">
              <w:rPr>
                <w:rFonts w:ascii="Times New Roman" w:hAnsi="Times New Roman" w:cs="Times New Roman"/>
                <w:sz w:val="20"/>
              </w:rPr>
              <w:t>венн</w:t>
            </w:r>
            <w:r w:rsidRPr="00E53554">
              <w:rPr>
                <w:rFonts w:ascii="Times New Roman" w:hAnsi="Times New Roman" w:cs="Times New Roman"/>
                <w:sz w:val="20"/>
              </w:rPr>
              <w:t>о</w:t>
            </w:r>
            <w:r w:rsidRPr="00E53554">
              <w:rPr>
                <w:rFonts w:ascii="Times New Roman" w:hAnsi="Times New Roman" w:cs="Times New Roman"/>
                <w:sz w:val="20"/>
              </w:rPr>
              <w:t>сти после вв</w:t>
            </w:r>
            <w:r w:rsidRPr="00E53554">
              <w:rPr>
                <w:rFonts w:ascii="Times New Roman" w:hAnsi="Times New Roman" w:cs="Times New Roman"/>
                <w:sz w:val="20"/>
              </w:rPr>
              <w:t>о</w:t>
            </w:r>
            <w:r w:rsidRPr="00E53554">
              <w:rPr>
                <w:rFonts w:ascii="Times New Roman" w:hAnsi="Times New Roman" w:cs="Times New Roman"/>
                <w:sz w:val="20"/>
              </w:rPr>
              <w:t>да об</w:t>
            </w:r>
            <w:r w:rsidRPr="00E53554">
              <w:rPr>
                <w:rFonts w:ascii="Times New Roman" w:hAnsi="Times New Roman" w:cs="Times New Roman"/>
                <w:sz w:val="20"/>
              </w:rPr>
              <w:t>ъ</w:t>
            </w:r>
            <w:r w:rsidRPr="00E53554">
              <w:rPr>
                <w:rFonts w:ascii="Times New Roman" w:hAnsi="Times New Roman" w:cs="Times New Roman"/>
                <w:sz w:val="20"/>
              </w:rPr>
              <w:t>екта в эк</w:t>
            </w:r>
            <w:r w:rsidRPr="00E53554">
              <w:rPr>
                <w:rFonts w:ascii="Times New Roman" w:hAnsi="Times New Roman" w:cs="Times New Roman"/>
                <w:sz w:val="20"/>
              </w:rPr>
              <w:t>с</w:t>
            </w:r>
            <w:r w:rsidRPr="00E53554">
              <w:rPr>
                <w:rFonts w:ascii="Times New Roman" w:hAnsi="Times New Roman" w:cs="Times New Roman"/>
                <w:sz w:val="20"/>
              </w:rPr>
              <w:t>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134"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Заказчик (по объе</w:t>
            </w:r>
            <w:r w:rsidRPr="00E53554">
              <w:rPr>
                <w:rFonts w:ascii="Times New Roman" w:hAnsi="Times New Roman" w:cs="Times New Roman"/>
                <w:sz w:val="20"/>
              </w:rPr>
              <w:t>к</w:t>
            </w:r>
            <w:r w:rsidRPr="00E53554">
              <w:rPr>
                <w:rFonts w:ascii="Times New Roman" w:hAnsi="Times New Roman" w:cs="Times New Roman"/>
                <w:sz w:val="20"/>
              </w:rPr>
              <w:t>ту)</w:t>
            </w:r>
          </w:p>
        </w:tc>
        <w:tc>
          <w:tcPr>
            <w:tcW w:w="993"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Мо</w:t>
            </w:r>
            <w:r w:rsidRPr="00E53554">
              <w:rPr>
                <w:rFonts w:ascii="Times New Roman" w:hAnsi="Times New Roman" w:cs="Times New Roman"/>
                <w:sz w:val="20"/>
              </w:rPr>
              <w:t>щ</w:t>
            </w:r>
            <w:r w:rsidRPr="00E53554">
              <w:rPr>
                <w:rFonts w:ascii="Times New Roman" w:hAnsi="Times New Roman" w:cs="Times New Roman"/>
                <w:sz w:val="20"/>
              </w:rPr>
              <w:t>ность, ед. изм.</w:t>
            </w:r>
          </w:p>
        </w:tc>
        <w:tc>
          <w:tcPr>
            <w:tcW w:w="1304"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Год ввода в эксплуат</w:t>
            </w:r>
            <w:r w:rsidRPr="00E53554">
              <w:rPr>
                <w:rFonts w:ascii="Times New Roman" w:hAnsi="Times New Roman" w:cs="Times New Roman"/>
                <w:sz w:val="20"/>
              </w:rPr>
              <w:t>а</w:t>
            </w:r>
            <w:r w:rsidRPr="00E53554">
              <w:rPr>
                <w:rFonts w:ascii="Times New Roman" w:hAnsi="Times New Roman" w:cs="Times New Roman"/>
                <w:sz w:val="20"/>
              </w:rPr>
              <w:t>цию и/или разработки проектной документ</w:t>
            </w:r>
            <w:r w:rsidRPr="00E53554">
              <w:rPr>
                <w:rFonts w:ascii="Times New Roman" w:hAnsi="Times New Roman" w:cs="Times New Roman"/>
                <w:sz w:val="20"/>
              </w:rPr>
              <w:t>а</w:t>
            </w:r>
            <w:r w:rsidRPr="00E53554">
              <w:rPr>
                <w:rFonts w:ascii="Times New Roman" w:hAnsi="Times New Roman" w:cs="Times New Roman"/>
                <w:sz w:val="20"/>
              </w:rPr>
              <w:t>ции, "привя</w:t>
            </w:r>
            <w:r w:rsidRPr="00E53554">
              <w:rPr>
                <w:rFonts w:ascii="Times New Roman" w:hAnsi="Times New Roman" w:cs="Times New Roman"/>
                <w:sz w:val="20"/>
              </w:rPr>
              <w:t>з</w:t>
            </w:r>
            <w:r w:rsidRPr="00E53554">
              <w:rPr>
                <w:rFonts w:ascii="Times New Roman" w:hAnsi="Times New Roman" w:cs="Times New Roman"/>
                <w:sz w:val="20"/>
              </w:rPr>
              <w:t>ки" проек</w:t>
            </w:r>
            <w:r w:rsidRPr="00E53554">
              <w:rPr>
                <w:rFonts w:ascii="Times New Roman" w:hAnsi="Times New Roman" w:cs="Times New Roman"/>
                <w:sz w:val="20"/>
              </w:rPr>
              <w:t>т</w:t>
            </w:r>
            <w:r w:rsidRPr="00E53554">
              <w:rPr>
                <w:rFonts w:ascii="Times New Roman" w:hAnsi="Times New Roman" w:cs="Times New Roman"/>
                <w:sz w:val="20"/>
              </w:rPr>
              <w:t>ной докуме</w:t>
            </w:r>
            <w:r w:rsidRPr="00E53554">
              <w:rPr>
                <w:rFonts w:ascii="Times New Roman" w:hAnsi="Times New Roman" w:cs="Times New Roman"/>
                <w:sz w:val="20"/>
              </w:rPr>
              <w:t>н</w:t>
            </w:r>
            <w:r w:rsidRPr="00E53554">
              <w:rPr>
                <w:rFonts w:ascii="Times New Roman" w:hAnsi="Times New Roman" w:cs="Times New Roman"/>
                <w:sz w:val="20"/>
              </w:rPr>
              <w:t>тации п</w:t>
            </w:r>
            <w:r w:rsidRPr="00E53554">
              <w:rPr>
                <w:rFonts w:ascii="Times New Roman" w:hAnsi="Times New Roman" w:cs="Times New Roman"/>
                <w:sz w:val="20"/>
              </w:rPr>
              <w:t>о</w:t>
            </w:r>
            <w:r w:rsidRPr="00E53554">
              <w:rPr>
                <w:rFonts w:ascii="Times New Roman" w:hAnsi="Times New Roman" w:cs="Times New Roman"/>
                <w:sz w:val="20"/>
              </w:rPr>
              <w:t>вторного использов</w:t>
            </w:r>
            <w:r w:rsidRPr="00E53554">
              <w:rPr>
                <w:rFonts w:ascii="Times New Roman" w:hAnsi="Times New Roman" w:cs="Times New Roman"/>
                <w:sz w:val="20"/>
              </w:rPr>
              <w:t>а</w:t>
            </w:r>
            <w:r w:rsidRPr="00E53554">
              <w:rPr>
                <w:rFonts w:ascii="Times New Roman" w:hAnsi="Times New Roman" w:cs="Times New Roman"/>
                <w:sz w:val="20"/>
              </w:rPr>
              <w:t>ния</w:t>
            </w:r>
          </w:p>
        </w:tc>
        <w:tc>
          <w:tcPr>
            <w:tcW w:w="3912" w:type="dxa"/>
            <w:gridSpan w:val="3"/>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Бюджетные ассигнования, тыс. рублей</w:t>
            </w:r>
          </w:p>
        </w:tc>
        <w:tc>
          <w:tcPr>
            <w:tcW w:w="1729"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Ответственные за реализацию пр</w:t>
            </w:r>
            <w:r w:rsidRPr="00E53554">
              <w:rPr>
                <w:rFonts w:ascii="Times New Roman" w:hAnsi="Times New Roman" w:cs="Times New Roman"/>
                <w:sz w:val="20"/>
              </w:rPr>
              <w:t>о</w:t>
            </w:r>
            <w:r w:rsidRPr="00E53554">
              <w:rPr>
                <w:rFonts w:ascii="Times New Roman" w:hAnsi="Times New Roman" w:cs="Times New Roman"/>
                <w:sz w:val="20"/>
              </w:rPr>
              <w:t>екта</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vMerge/>
          </w:tcPr>
          <w:p w:rsidR="00EA3CEA" w:rsidRPr="00E53554" w:rsidRDefault="00EA3CEA" w:rsidP="00E95D48">
            <w:pPr>
              <w:spacing w:before="0"/>
              <w:rPr>
                <w:rFonts w:ascii="Times New Roman" w:hAnsi="Times New Roman"/>
                <w:sz w:val="20"/>
                <w:szCs w:val="20"/>
              </w:rPr>
            </w:pP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vMerge w:val="restart"/>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2020 год</w:t>
            </w:r>
          </w:p>
        </w:tc>
        <w:tc>
          <w:tcPr>
            <w:tcW w:w="2608" w:type="dxa"/>
            <w:gridSpan w:val="2"/>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Плановый период</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vMerge/>
          </w:tcPr>
          <w:p w:rsidR="00EA3CEA" w:rsidRPr="00E53554" w:rsidRDefault="00EA3CEA" w:rsidP="00E95D48">
            <w:pPr>
              <w:spacing w:before="0"/>
              <w:rPr>
                <w:rFonts w:ascii="Times New Roman" w:hAnsi="Times New Roman"/>
                <w:sz w:val="20"/>
                <w:szCs w:val="20"/>
              </w:rPr>
            </w:pP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2021 год</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2022 год</w:t>
            </w:r>
          </w:p>
        </w:tc>
        <w:tc>
          <w:tcPr>
            <w:tcW w:w="1729" w:type="dxa"/>
          </w:tcPr>
          <w:p w:rsidR="00EA3CEA" w:rsidRPr="00E53554" w:rsidRDefault="00EA3CEA" w:rsidP="00E95D48">
            <w:pPr>
              <w:pStyle w:val="ConsPlusNormal"/>
              <w:rPr>
                <w:rFonts w:ascii="Times New Roman" w:hAnsi="Times New Roman" w:cs="Times New Roman"/>
                <w:sz w:val="20"/>
              </w:rPr>
            </w:pPr>
          </w:p>
        </w:tc>
      </w:tr>
      <w:tr w:rsidR="00EA3CEA" w:rsidRPr="00E53554" w:rsidTr="00EA3CEA">
        <w:tc>
          <w:tcPr>
            <w:tcW w:w="567"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w:t>
            </w:r>
          </w:p>
        </w:tc>
        <w:tc>
          <w:tcPr>
            <w:tcW w:w="2552"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w:t>
            </w:r>
          </w:p>
        </w:tc>
        <w:tc>
          <w:tcPr>
            <w:tcW w:w="992"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w:t>
            </w:r>
          </w:p>
        </w:tc>
        <w:tc>
          <w:tcPr>
            <w:tcW w:w="851"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4</w:t>
            </w:r>
          </w:p>
        </w:tc>
        <w:tc>
          <w:tcPr>
            <w:tcW w:w="850"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5</w:t>
            </w:r>
          </w:p>
        </w:tc>
        <w:tc>
          <w:tcPr>
            <w:tcW w:w="113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7</w:t>
            </w:r>
          </w:p>
        </w:tc>
        <w:tc>
          <w:tcPr>
            <w:tcW w:w="993"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8</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11</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12</w:t>
            </w:r>
          </w:p>
        </w:tc>
        <w:tc>
          <w:tcPr>
            <w:tcW w:w="1729"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13</w:t>
            </w:r>
          </w:p>
        </w:tc>
      </w:tr>
      <w:tr w:rsidR="00EA3CEA" w:rsidRPr="00E53554" w:rsidTr="00EA3CEA">
        <w:tc>
          <w:tcPr>
            <w:tcW w:w="14884" w:type="dxa"/>
            <w:gridSpan w:val="12"/>
          </w:tcPr>
          <w:p w:rsidR="00EA3CEA" w:rsidRPr="00E53554" w:rsidRDefault="00EA3CEA" w:rsidP="00E95D48">
            <w:pPr>
              <w:pStyle w:val="ConsPlusNormal"/>
              <w:jc w:val="both"/>
              <w:outlineLvl w:val="1"/>
              <w:rPr>
                <w:rFonts w:ascii="Times New Roman" w:hAnsi="Times New Roman" w:cs="Times New Roman"/>
                <w:sz w:val="20"/>
              </w:rPr>
            </w:pPr>
            <w:r w:rsidRPr="00E53554">
              <w:rPr>
                <w:rFonts w:ascii="Times New Roman" w:hAnsi="Times New Roman" w:cs="Times New Roman"/>
                <w:sz w:val="20"/>
              </w:rPr>
              <w:t>Объекты капитального строительства государственной собственности Республики Коми</w:t>
            </w: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Pr>
                <w:rFonts w:ascii="Times New Roman" w:hAnsi="Times New Roman" w:cs="Times New Roman"/>
                <w:sz w:val="20"/>
              </w:rPr>
              <w:t>1</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Фельдшерско-акушерский пункт в с. Дон МО МР "Усть-Куломский"</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РП "Ра</w:t>
            </w:r>
            <w:r w:rsidRPr="00E53554">
              <w:rPr>
                <w:rFonts w:ascii="Times New Roman" w:hAnsi="Times New Roman" w:cs="Times New Roman"/>
                <w:sz w:val="20"/>
              </w:rPr>
              <w:t>з</w:t>
            </w:r>
            <w:r w:rsidRPr="00E53554">
              <w:rPr>
                <w:rFonts w:ascii="Times New Roman" w:hAnsi="Times New Roman" w:cs="Times New Roman"/>
                <w:sz w:val="20"/>
              </w:rPr>
              <w:t>витие перви</w:t>
            </w:r>
            <w:r w:rsidRPr="00E53554">
              <w:rPr>
                <w:rFonts w:ascii="Times New Roman" w:hAnsi="Times New Roman" w:cs="Times New Roman"/>
                <w:sz w:val="20"/>
              </w:rPr>
              <w:t>ч</w:t>
            </w:r>
            <w:r w:rsidRPr="00E53554">
              <w:rPr>
                <w:rFonts w:ascii="Times New Roman" w:hAnsi="Times New Roman" w:cs="Times New Roman"/>
                <w:sz w:val="20"/>
              </w:rPr>
              <w:t>ной м</w:t>
            </w:r>
            <w:r w:rsidRPr="00E53554">
              <w:rPr>
                <w:rFonts w:ascii="Times New Roman" w:hAnsi="Times New Roman" w:cs="Times New Roman"/>
                <w:sz w:val="20"/>
              </w:rPr>
              <w:t>е</w:t>
            </w:r>
            <w:r w:rsidRPr="00E53554">
              <w:rPr>
                <w:rFonts w:ascii="Times New Roman" w:hAnsi="Times New Roman" w:cs="Times New Roman"/>
                <w:sz w:val="20"/>
              </w:rPr>
              <w:t>дико-санита</w:t>
            </w:r>
            <w:r w:rsidRPr="00E53554">
              <w:rPr>
                <w:rFonts w:ascii="Times New Roman" w:hAnsi="Times New Roman" w:cs="Times New Roman"/>
                <w:sz w:val="20"/>
              </w:rPr>
              <w:t>р</w:t>
            </w:r>
            <w:r w:rsidRPr="00E53554">
              <w:rPr>
                <w:rFonts w:ascii="Times New Roman" w:hAnsi="Times New Roman" w:cs="Times New Roman"/>
                <w:sz w:val="20"/>
              </w:rPr>
              <w:t>ной п</w:t>
            </w:r>
            <w:r w:rsidRPr="00E53554">
              <w:rPr>
                <w:rFonts w:ascii="Times New Roman" w:hAnsi="Times New Roman" w:cs="Times New Roman"/>
                <w:sz w:val="20"/>
              </w:rPr>
              <w:t>о</w:t>
            </w:r>
            <w:r w:rsidRPr="00E53554">
              <w:rPr>
                <w:rFonts w:ascii="Times New Roman" w:hAnsi="Times New Roman" w:cs="Times New Roman"/>
                <w:sz w:val="20"/>
              </w:rPr>
              <w:t>мощи"; НП "Здрав</w:t>
            </w:r>
            <w:r w:rsidRPr="00E53554">
              <w:rPr>
                <w:rFonts w:ascii="Times New Roman" w:hAnsi="Times New Roman" w:cs="Times New Roman"/>
                <w:sz w:val="20"/>
              </w:rPr>
              <w:t>о</w:t>
            </w:r>
            <w:r w:rsidRPr="00E53554">
              <w:rPr>
                <w:rFonts w:ascii="Times New Roman" w:hAnsi="Times New Roman" w:cs="Times New Roman"/>
                <w:sz w:val="20"/>
              </w:rPr>
              <w:t>охран</w:t>
            </w:r>
            <w:r w:rsidRPr="00E53554">
              <w:rPr>
                <w:rFonts w:ascii="Times New Roman" w:hAnsi="Times New Roman" w:cs="Times New Roman"/>
                <w:sz w:val="20"/>
              </w:rPr>
              <w:t>е</w:t>
            </w:r>
            <w:r w:rsidRPr="00E53554">
              <w:rPr>
                <w:rFonts w:ascii="Times New Roman" w:hAnsi="Times New Roman" w:cs="Times New Roman"/>
                <w:sz w:val="20"/>
              </w:rPr>
              <w:t>ние"</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"Служба единого заказчика Республики Коми"</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 пос</w:t>
            </w:r>
            <w:r w:rsidRPr="00E53554">
              <w:rPr>
                <w:rFonts w:ascii="Times New Roman" w:hAnsi="Times New Roman" w:cs="Times New Roman"/>
                <w:sz w:val="20"/>
              </w:rPr>
              <w:t>е</w:t>
            </w:r>
            <w:r w:rsidRPr="00E53554">
              <w:rPr>
                <w:rFonts w:ascii="Times New Roman" w:hAnsi="Times New Roman" w:cs="Times New Roman"/>
                <w:sz w:val="20"/>
              </w:rPr>
              <w:t>щений в смену</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13 000,0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3 843,7</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9 156,3</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Фельдшерско-акушерский пункт в д. Жежим МО МР "Усть-Куломский"</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РП "Ра</w:t>
            </w:r>
            <w:r w:rsidRPr="00E53554">
              <w:rPr>
                <w:rFonts w:ascii="Times New Roman" w:hAnsi="Times New Roman" w:cs="Times New Roman"/>
                <w:sz w:val="20"/>
              </w:rPr>
              <w:t>з</w:t>
            </w:r>
            <w:r w:rsidRPr="00E53554">
              <w:rPr>
                <w:rFonts w:ascii="Times New Roman" w:hAnsi="Times New Roman" w:cs="Times New Roman"/>
                <w:sz w:val="20"/>
              </w:rPr>
              <w:t>витие перви</w:t>
            </w:r>
            <w:r w:rsidRPr="00E53554">
              <w:rPr>
                <w:rFonts w:ascii="Times New Roman" w:hAnsi="Times New Roman" w:cs="Times New Roman"/>
                <w:sz w:val="20"/>
              </w:rPr>
              <w:t>ч</w:t>
            </w:r>
            <w:r w:rsidRPr="00E53554">
              <w:rPr>
                <w:rFonts w:ascii="Times New Roman" w:hAnsi="Times New Roman" w:cs="Times New Roman"/>
                <w:sz w:val="20"/>
              </w:rPr>
              <w:t>ной м</w:t>
            </w:r>
            <w:r w:rsidRPr="00E53554">
              <w:rPr>
                <w:rFonts w:ascii="Times New Roman" w:hAnsi="Times New Roman" w:cs="Times New Roman"/>
                <w:sz w:val="20"/>
              </w:rPr>
              <w:t>е</w:t>
            </w:r>
            <w:r w:rsidRPr="00E53554">
              <w:rPr>
                <w:rFonts w:ascii="Times New Roman" w:hAnsi="Times New Roman" w:cs="Times New Roman"/>
                <w:sz w:val="20"/>
              </w:rPr>
              <w:t>дико-санита</w:t>
            </w:r>
            <w:r w:rsidRPr="00E53554">
              <w:rPr>
                <w:rFonts w:ascii="Times New Roman" w:hAnsi="Times New Roman" w:cs="Times New Roman"/>
                <w:sz w:val="20"/>
              </w:rPr>
              <w:t>р</w:t>
            </w:r>
            <w:r w:rsidRPr="00E53554">
              <w:rPr>
                <w:rFonts w:ascii="Times New Roman" w:hAnsi="Times New Roman" w:cs="Times New Roman"/>
                <w:sz w:val="20"/>
              </w:rPr>
              <w:t>н</w:t>
            </w:r>
            <w:r w:rsidRPr="00E53554">
              <w:rPr>
                <w:rFonts w:ascii="Times New Roman" w:hAnsi="Times New Roman" w:cs="Times New Roman"/>
                <w:sz w:val="20"/>
              </w:rPr>
              <w:lastRenderedPageBreak/>
              <w:t>ой п</w:t>
            </w:r>
            <w:r w:rsidRPr="00E53554">
              <w:rPr>
                <w:rFonts w:ascii="Times New Roman" w:hAnsi="Times New Roman" w:cs="Times New Roman"/>
                <w:sz w:val="20"/>
              </w:rPr>
              <w:t>о</w:t>
            </w:r>
            <w:r w:rsidRPr="00E53554">
              <w:rPr>
                <w:rFonts w:ascii="Times New Roman" w:hAnsi="Times New Roman" w:cs="Times New Roman"/>
                <w:sz w:val="20"/>
              </w:rPr>
              <w:t>мощи"; НП "Здрав</w:t>
            </w:r>
            <w:r w:rsidRPr="00E53554">
              <w:rPr>
                <w:rFonts w:ascii="Times New Roman" w:hAnsi="Times New Roman" w:cs="Times New Roman"/>
                <w:sz w:val="20"/>
              </w:rPr>
              <w:t>о</w:t>
            </w:r>
            <w:r w:rsidRPr="00E53554">
              <w:rPr>
                <w:rFonts w:ascii="Times New Roman" w:hAnsi="Times New Roman" w:cs="Times New Roman"/>
                <w:sz w:val="20"/>
              </w:rPr>
              <w:t>охран</w:t>
            </w:r>
            <w:r w:rsidRPr="00E53554">
              <w:rPr>
                <w:rFonts w:ascii="Times New Roman" w:hAnsi="Times New Roman" w:cs="Times New Roman"/>
                <w:sz w:val="20"/>
              </w:rPr>
              <w:t>е</w:t>
            </w:r>
            <w:r w:rsidRPr="00E53554">
              <w:rPr>
                <w:rFonts w:ascii="Times New Roman" w:hAnsi="Times New Roman" w:cs="Times New Roman"/>
                <w:sz w:val="20"/>
              </w:rPr>
              <w:t>ние"</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lastRenderedPageBreak/>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 xml:space="preserve">ГКУ РК "Служба единого заказчика Республики </w:t>
            </w:r>
            <w:r w:rsidRPr="00E53554">
              <w:rPr>
                <w:rFonts w:ascii="Times New Roman" w:hAnsi="Times New Roman" w:cs="Times New Roman"/>
                <w:sz w:val="20"/>
              </w:rPr>
              <w:lastRenderedPageBreak/>
              <w:t>Коми"</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lastRenderedPageBreak/>
              <w:t>20 пос</w:t>
            </w:r>
            <w:r w:rsidRPr="00E53554">
              <w:rPr>
                <w:rFonts w:ascii="Times New Roman" w:hAnsi="Times New Roman" w:cs="Times New Roman"/>
                <w:sz w:val="20"/>
              </w:rPr>
              <w:t>е</w:t>
            </w:r>
            <w:r w:rsidRPr="00E53554">
              <w:rPr>
                <w:rFonts w:ascii="Times New Roman" w:hAnsi="Times New Roman" w:cs="Times New Roman"/>
                <w:sz w:val="20"/>
              </w:rPr>
              <w:t>щений в смену</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13 000,0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 xml:space="preserve">ного хозяйства Республики Коми </w:t>
            </w:r>
            <w:r w:rsidRPr="00E53554">
              <w:rPr>
                <w:rFonts w:ascii="Times New Roman" w:hAnsi="Times New Roman" w:cs="Times New Roman"/>
                <w:sz w:val="20"/>
              </w:rPr>
              <w:lastRenderedPageBreak/>
              <w:t>Некрасов А.В.</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3 843,7</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9 156,3</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lastRenderedPageBreak/>
              <w:t>3</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Фельдшерско-акушерский пункт в с. Мыелдино МО МР "Усть-Куломский"</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РП "Ра</w:t>
            </w:r>
            <w:r w:rsidRPr="00E53554">
              <w:rPr>
                <w:rFonts w:ascii="Times New Roman" w:hAnsi="Times New Roman" w:cs="Times New Roman"/>
                <w:sz w:val="20"/>
              </w:rPr>
              <w:t>з</w:t>
            </w:r>
            <w:r w:rsidRPr="00E53554">
              <w:rPr>
                <w:rFonts w:ascii="Times New Roman" w:hAnsi="Times New Roman" w:cs="Times New Roman"/>
                <w:sz w:val="20"/>
              </w:rPr>
              <w:t>витие перви</w:t>
            </w:r>
            <w:r w:rsidRPr="00E53554">
              <w:rPr>
                <w:rFonts w:ascii="Times New Roman" w:hAnsi="Times New Roman" w:cs="Times New Roman"/>
                <w:sz w:val="20"/>
              </w:rPr>
              <w:t>ч</w:t>
            </w:r>
            <w:r w:rsidRPr="00E53554">
              <w:rPr>
                <w:rFonts w:ascii="Times New Roman" w:hAnsi="Times New Roman" w:cs="Times New Roman"/>
                <w:sz w:val="20"/>
              </w:rPr>
              <w:t>ной м</w:t>
            </w:r>
            <w:r w:rsidRPr="00E53554">
              <w:rPr>
                <w:rFonts w:ascii="Times New Roman" w:hAnsi="Times New Roman" w:cs="Times New Roman"/>
                <w:sz w:val="20"/>
              </w:rPr>
              <w:t>е</w:t>
            </w:r>
            <w:r w:rsidRPr="00E53554">
              <w:rPr>
                <w:rFonts w:ascii="Times New Roman" w:hAnsi="Times New Roman" w:cs="Times New Roman"/>
                <w:sz w:val="20"/>
              </w:rPr>
              <w:t>дико-санита</w:t>
            </w:r>
            <w:r w:rsidRPr="00E53554">
              <w:rPr>
                <w:rFonts w:ascii="Times New Roman" w:hAnsi="Times New Roman" w:cs="Times New Roman"/>
                <w:sz w:val="20"/>
              </w:rPr>
              <w:t>р</w:t>
            </w:r>
            <w:r w:rsidRPr="00E53554">
              <w:rPr>
                <w:rFonts w:ascii="Times New Roman" w:hAnsi="Times New Roman" w:cs="Times New Roman"/>
                <w:sz w:val="20"/>
              </w:rPr>
              <w:t>ной п</w:t>
            </w:r>
            <w:r w:rsidRPr="00E53554">
              <w:rPr>
                <w:rFonts w:ascii="Times New Roman" w:hAnsi="Times New Roman" w:cs="Times New Roman"/>
                <w:sz w:val="20"/>
              </w:rPr>
              <w:t>о</w:t>
            </w:r>
            <w:r w:rsidRPr="00E53554">
              <w:rPr>
                <w:rFonts w:ascii="Times New Roman" w:hAnsi="Times New Roman" w:cs="Times New Roman"/>
                <w:sz w:val="20"/>
              </w:rPr>
              <w:t>мощи"; НП "Здрав</w:t>
            </w:r>
            <w:r w:rsidRPr="00E53554">
              <w:rPr>
                <w:rFonts w:ascii="Times New Roman" w:hAnsi="Times New Roman" w:cs="Times New Roman"/>
                <w:sz w:val="20"/>
              </w:rPr>
              <w:t>о</w:t>
            </w:r>
            <w:r w:rsidRPr="00E53554">
              <w:rPr>
                <w:rFonts w:ascii="Times New Roman" w:hAnsi="Times New Roman" w:cs="Times New Roman"/>
                <w:sz w:val="20"/>
              </w:rPr>
              <w:t>охран</w:t>
            </w:r>
            <w:r w:rsidRPr="00E53554">
              <w:rPr>
                <w:rFonts w:ascii="Times New Roman" w:hAnsi="Times New Roman" w:cs="Times New Roman"/>
                <w:sz w:val="20"/>
              </w:rPr>
              <w:t>е</w:t>
            </w:r>
            <w:r w:rsidRPr="00E53554">
              <w:rPr>
                <w:rFonts w:ascii="Times New Roman" w:hAnsi="Times New Roman" w:cs="Times New Roman"/>
                <w:sz w:val="20"/>
              </w:rPr>
              <w:t>ние"</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"Служба единого заказчика Республики Коми"</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 пос</w:t>
            </w:r>
            <w:r w:rsidRPr="00E53554">
              <w:rPr>
                <w:rFonts w:ascii="Times New Roman" w:hAnsi="Times New Roman" w:cs="Times New Roman"/>
                <w:sz w:val="20"/>
              </w:rPr>
              <w:t>е</w:t>
            </w:r>
            <w:r w:rsidRPr="00E53554">
              <w:rPr>
                <w:rFonts w:ascii="Times New Roman" w:hAnsi="Times New Roman" w:cs="Times New Roman"/>
                <w:sz w:val="20"/>
              </w:rPr>
              <w:t>щений в смену</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13 000,0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3 843,7</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9 156,3</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4</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Фельдшерско-акушерский пункт в д. Пожегдин МО МР "Усть-Куломский"</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РП "Ра</w:t>
            </w:r>
            <w:r w:rsidRPr="00E53554">
              <w:rPr>
                <w:rFonts w:ascii="Times New Roman" w:hAnsi="Times New Roman" w:cs="Times New Roman"/>
                <w:sz w:val="20"/>
              </w:rPr>
              <w:t>з</w:t>
            </w:r>
            <w:r w:rsidRPr="00E53554">
              <w:rPr>
                <w:rFonts w:ascii="Times New Roman" w:hAnsi="Times New Roman" w:cs="Times New Roman"/>
                <w:sz w:val="20"/>
              </w:rPr>
              <w:t>витие перви</w:t>
            </w:r>
            <w:r w:rsidRPr="00E53554">
              <w:rPr>
                <w:rFonts w:ascii="Times New Roman" w:hAnsi="Times New Roman" w:cs="Times New Roman"/>
                <w:sz w:val="20"/>
              </w:rPr>
              <w:t>ч</w:t>
            </w:r>
            <w:r w:rsidRPr="00E53554">
              <w:rPr>
                <w:rFonts w:ascii="Times New Roman" w:hAnsi="Times New Roman" w:cs="Times New Roman"/>
                <w:sz w:val="20"/>
              </w:rPr>
              <w:t>ной м</w:t>
            </w:r>
            <w:r w:rsidRPr="00E53554">
              <w:rPr>
                <w:rFonts w:ascii="Times New Roman" w:hAnsi="Times New Roman" w:cs="Times New Roman"/>
                <w:sz w:val="20"/>
              </w:rPr>
              <w:t>е</w:t>
            </w:r>
            <w:r w:rsidRPr="00E53554">
              <w:rPr>
                <w:rFonts w:ascii="Times New Roman" w:hAnsi="Times New Roman" w:cs="Times New Roman"/>
                <w:sz w:val="20"/>
              </w:rPr>
              <w:t>дико-санита</w:t>
            </w:r>
            <w:r w:rsidRPr="00E53554">
              <w:rPr>
                <w:rFonts w:ascii="Times New Roman" w:hAnsi="Times New Roman" w:cs="Times New Roman"/>
                <w:sz w:val="20"/>
              </w:rPr>
              <w:t>р</w:t>
            </w:r>
            <w:r w:rsidRPr="00E53554">
              <w:rPr>
                <w:rFonts w:ascii="Times New Roman" w:hAnsi="Times New Roman" w:cs="Times New Roman"/>
                <w:sz w:val="20"/>
              </w:rPr>
              <w:t>ной п</w:t>
            </w:r>
            <w:r w:rsidRPr="00E53554">
              <w:rPr>
                <w:rFonts w:ascii="Times New Roman" w:hAnsi="Times New Roman" w:cs="Times New Roman"/>
                <w:sz w:val="20"/>
              </w:rPr>
              <w:t>о</w:t>
            </w:r>
            <w:r w:rsidRPr="00E53554">
              <w:rPr>
                <w:rFonts w:ascii="Times New Roman" w:hAnsi="Times New Roman" w:cs="Times New Roman"/>
                <w:sz w:val="20"/>
              </w:rPr>
              <w:t>мощи"; НП "Здрав</w:t>
            </w:r>
            <w:r w:rsidRPr="00E53554">
              <w:rPr>
                <w:rFonts w:ascii="Times New Roman" w:hAnsi="Times New Roman" w:cs="Times New Roman"/>
                <w:sz w:val="20"/>
              </w:rPr>
              <w:t>о</w:t>
            </w:r>
            <w:r w:rsidRPr="00E53554">
              <w:rPr>
                <w:rFonts w:ascii="Times New Roman" w:hAnsi="Times New Roman" w:cs="Times New Roman"/>
                <w:sz w:val="20"/>
              </w:rPr>
              <w:t>охран</w:t>
            </w:r>
            <w:r w:rsidRPr="00E53554">
              <w:rPr>
                <w:rFonts w:ascii="Times New Roman" w:hAnsi="Times New Roman" w:cs="Times New Roman"/>
                <w:sz w:val="20"/>
              </w:rPr>
              <w:t>е</w:t>
            </w:r>
            <w:r w:rsidRPr="00E53554">
              <w:rPr>
                <w:rFonts w:ascii="Times New Roman" w:hAnsi="Times New Roman" w:cs="Times New Roman"/>
                <w:sz w:val="20"/>
              </w:rPr>
              <w:t>ние"</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"Служба единого заказчика Республики Коми"</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 пос</w:t>
            </w:r>
            <w:r w:rsidRPr="00E53554">
              <w:rPr>
                <w:rFonts w:ascii="Times New Roman" w:hAnsi="Times New Roman" w:cs="Times New Roman"/>
                <w:sz w:val="20"/>
              </w:rPr>
              <w:t>е</w:t>
            </w:r>
            <w:r w:rsidRPr="00E53554">
              <w:rPr>
                <w:rFonts w:ascii="Times New Roman" w:hAnsi="Times New Roman" w:cs="Times New Roman"/>
                <w:sz w:val="20"/>
              </w:rPr>
              <w:t>щений в смену</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13 000,0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3 844,1</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9 155,9</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2 800,0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Pr>
                <w:rFonts w:ascii="Times New Roman" w:hAnsi="Times New Roman" w:cs="Times New Roman"/>
                <w:sz w:val="20"/>
              </w:rPr>
              <w:t>5</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Средняя общеобразов</w:t>
            </w:r>
            <w:r w:rsidRPr="00E53554">
              <w:rPr>
                <w:rFonts w:ascii="Times New Roman" w:hAnsi="Times New Roman" w:cs="Times New Roman"/>
                <w:sz w:val="20"/>
              </w:rPr>
              <w:t>а</w:t>
            </w:r>
            <w:r w:rsidRPr="00E53554">
              <w:rPr>
                <w:rFonts w:ascii="Times New Roman" w:hAnsi="Times New Roman" w:cs="Times New Roman"/>
                <w:sz w:val="20"/>
              </w:rPr>
              <w:t>тельная школа на 400 мест в с. Помоздино Усть-Куломского района</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РП "Современная шк</w:t>
            </w:r>
            <w:r w:rsidRPr="00E53554">
              <w:rPr>
                <w:rFonts w:ascii="Times New Roman" w:hAnsi="Times New Roman" w:cs="Times New Roman"/>
                <w:sz w:val="20"/>
              </w:rPr>
              <w:t>о</w:t>
            </w:r>
            <w:r w:rsidRPr="00E53554">
              <w:rPr>
                <w:rFonts w:ascii="Times New Roman" w:hAnsi="Times New Roman" w:cs="Times New Roman"/>
                <w:sz w:val="20"/>
              </w:rPr>
              <w:t>ла"; НП "Образ</w:t>
            </w:r>
            <w:r w:rsidRPr="00E53554">
              <w:rPr>
                <w:rFonts w:ascii="Times New Roman" w:hAnsi="Times New Roman" w:cs="Times New Roman"/>
                <w:sz w:val="20"/>
              </w:rPr>
              <w:t>о</w:t>
            </w:r>
            <w:r w:rsidRPr="00E53554">
              <w:rPr>
                <w:rFonts w:ascii="Times New Roman" w:hAnsi="Times New Roman" w:cs="Times New Roman"/>
                <w:sz w:val="20"/>
              </w:rPr>
              <w:t>вание"</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"Служба единого заказчика Республики Коми"</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400 мест</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303 093,9</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73 463,0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образ</w:t>
            </w:r>
            <w:r w:rsidRPr="00E53554">
              <w:rPr>
                <w:rFonts w:ascii="Times New Roman" w:hAnsi="Times New Roman" w:cs="Times New Roman"/>
                <w:sz w:val="20"/>
              </w:rPr>
              <w:t>о</w:t>
            </w:r>
            <w:r w:rsidRPr="00E53554">
              <w:rPr>
                <w:rFonts w:ascii="Times New Roman" w:hAnsi="Times New Roman" w:cs="Times New Roman"/>
                <w:sz w:val="20"/>
              </w:rPr>
              <w:t xml:space="preserve">вания, науки и молодежной политики </w:t>
            </w:r>
            <w:r w:rsidRPr="00E53554">
              <w:rPr>
                <w:rFonts w:ascii="Times New Roman" w:hAnsi="Times New Roman" w:cs="Times New Roman"/>
                <w:sz w:val="20"/>
              </w:rPr>
              <w:lastRenderedPageBreak/>
              <w:t>Республ</w:t>
            </w:r>
            <w:r w:rsidRPr="00E53554">
              <w:rPr>
                <w:rFonts w:ascii="Times New Roman" w:hAnsi="Times New Roman" w:cs="Times New Roman"/>
                <w:sz w:val="20"/>
              </w:rPr>
              <w:t>и</w:t>
            </w:r>
            <w:r w:rsidRPr="00E53554">
              <w:rPr>
                <w:rFonts w:ascii="Times New Roman" w:hAnsi="Times New Roman" w:cs="Times New Roman"/>
                <w:sz w:val="20"/>
              </w:rPr>
              <w:t>ки Коми Якимова Н.В.</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212 165,7</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90 928,2</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73 463,0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tcPr>
          <w:p w:rsidR="00EA3CEA" w:rsidRPr="00E53554" w:rsidRDefault="00EA3CEA" w:rsidP="00E95D48">
            <w:pPr>
              <w:pStyle w:val="ConsPlusNormal"/>
              <w:rPr>
                <w:rFonts w:ascii="Times New Roman" w:hAnsi="Times New Roman" w:cs="Times New Roman"/>
                <w:sz w:val="20"/>
              </w:rPr>
            </w:pPr>
            <w:r>
              <w:rPr>
                <w:rFonts w:ascii="Times New Roman" w:hAnsi="Times New Roman" w:cs="Times New Roman"/>
                <w:sz w:val="20"/>
              </w:rPr>
              <w:lastRenderedPageBreak/>
              <w:t>6</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Реконструкция автом</w:t>
            </w:r>
            <w:r w:rsidRPr="00E53554">
              <w:rPr>
                <w:rFonts w:ascii="Times New Roman" w:hAnsi="Times New Roman" w:cs="Times New Roman"/>
                <w:sz w:val="20"/>
              </w:rPr>
              <w:t>о</w:t>
            </w:r>
            <w:r w:rsidRPr="00E53554">
              <w:rPr>
                <w:rFonts w:ascii="Times New Roman" w:hAnsi="Times New Roman" w:cs="Times New Roman"/>
                <w:sz w:val="20"/>
              </w:rPr>
              <w:t>бильной дороги Подъезд к с. Пожег - д. Кырныша от автомобильной дороги Сыктывкар - Троицко-Печорск (мостовой переход через р. Вычегда у д. Кы</w:t>
            </w:r>
            <w:r w:rsidRPr="00E53554">
              <w:rPr>
                <w:rFonts w:ascii="Times New Roman" w:hAnsi="Times New Roman" w:cs="Times New Roman"/>
                <w:sz w:val="20"/>
              </w:rPr>
              <w:t>р</w:t>
            </w:r>
            <w:r w:rsidRPr="00E53554">
              <w:rPr>
                <w:rFonts w:ascii="Times New Roman" w:hAnsi="Times New Roman" w:cs="Times New Roman"/>
                <w:sz w:val="20"/>
              </w:rPr>
              <w:t>ныша)</w:t>
            </w:r>
          </w:p>
        </w:tc>
        <w:tc>
          <w:tcPr>
            <w:tcW w:w="992"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w:t>
            </w:r>
          </w:p>
        </w:tc>
        <w:tc>
          <w:tcPr>
            <w:tcW w:w="851"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"Управт</w:t>
            </w:r>
            <w:r w:rsidRPr="00E53554">
              <w:rPr>
                <w:rFonts w:ascii="Times New Roman" w:hAnsi="Times New Roman" w:cs="Times New Roman"/>
                <w:sz w:val="20"/>
              </w:rPr>
              <w:t>о</w:t>
            </w:r>
            <w:r w:rsidRPr="00E53554">
              <w:rPr>
                <w:rFonts w:ascii="Times New Roman" w:hAnsi="Times New Roman" w:cs="Times New Roman"/>
                <w:sz w:val="20"/>
              </w:rPr>
              <w:t>дорКоми"</w:t>
            </w:r>
          </w:p>
        </w:tc>
        <w:tc>
          <w:tcPr>
            <w:tcW w:w="993"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определ</w:t>
            </w:r>
            <w:r w:rsidRPr="00E53554">
              <w:rPr>
                <w:rFonts w:ascii="Times New Roman" w:hAnsi="Times New Roman" w:cs="Times New Roman"/>
                <w:sz w:val="20"/>
              </w:rPr>
              <w:t>я</w:t>
            </w:r>
            <w:r w:rsidRPr="00E53554">
              <w:rPr>
                <w:rFonts w:ascii="Times New Roman" w:hAnsi="Times New Roman" w:cs="Times New Roman"/>
                <w:sz w:val="20"/>
              </w:rPr>
              <w:t>ется пр</w:t>
            </w:r>
            <w:r w:rsidRPr="00E53554">
              <w:rPr>
                <w:rFonts w:ascii="Times New Roman" w:hAnsi="Times New Roman" w:cs="Times New Roman"/>
                <w:sz w:val="20"/>
              </w:rPr>
              <w:t>о</w:t>
            </w:r>
            <w:r w:rsidRPr="00E53554">
              <w:rPr>
                <w:rFonts w:ascii="Times New Roman" w:hAnsi="Times New Roman" w:cs="Times New Roman"/>
                <w:sz w:val="20"/>
              </w:rPr>
              <w:t>ектом</w:t>
            </w:r>
          </w:p>
        </w:tc>
        <w:tc>
          <w:tcPr>
            <w:tcW w:w="1304"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2020 (разр</w:t>
            </w:r>
            <w:r w:rsidRPr="00E53554">
              <w:rPr>
                <w:rFonts w:ascii="Times New Roman" w:hAnsi="Times New Roman" w:cs="Times New Roman"/>
                <w:sz w:val="20"/>
              </w:rPr>
              <w:t>а</w:t>
            </w:r>
            <w:r w:rsidRPr="00E53554">
              <w:rPr>
                <w:rFonts w:ascii="Times New Roman" w:hAnsi="Times New Roman" w:cs="Times New Roman"/>
                <w:sz w:val="20"/>
              </w:rPr>
              <w:t>ботка пр</w:t>
            </w:r>
            <w:r w:rsidRPr="00E53554">
              <w:rPr>
                <w:rFonts w:ascii="Times New Roman" w:hAnsi="Times New Roman" w:cs="Times New Roman"/>
                <w:sz w:val="20"/>
              </w:rPr>
              <w:t>о</w:t>
            </w:r>
            <w:r w:rsidRPr="00E53554">
              <w:rPr>
                <w:rFonts w:ascii="Times New Roman" w:hAnsi="Times New Roman" w:cs="Times New Roman"/>
                <w:sz w:val="20"/>
              </w:rPr>
              <w:t>ектной док</w:t>
            </w:r>
            <w:r w:rsidRPr="00E53554">
              <w:rPr>
                <w:rFonts w:ascii="Times New Roman" w:hAnsi="Times New Roman" w:cs="Times New Roman"/>
                <w:sz w:val="20"/>
              </w:rPr>
              <w:t>у</w:t>
            </w:r>
            <w:r w:rsidRPr="00E53554">
              <w:rPr>
                <w:rFonts w:ascii="Times New Roman" w:hAnsi="Times New Roman" w:cs="Times New Roman"/>
                <w:sz w:val="20"/>
              </w:rPr>
              <w:t>ментации)</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3 500,0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tc>
      </w:tr>
      <w:tr w:rsidR="00EA3CEA" w:rsidRPr="00E53554" w:rsidTr="00EA3CEA">
        <w:tc>
          <w:tcPr>
            <w:tcW w:w="567"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7</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Реконструкция автом</w:t>
            </w:r>
            <w:r w:rsidRPr="00E53554">
              <w:rPr>
                <w:rFonts w:ascii="Times New Roman" w:hAnsi="Times New Roman" w:cs="Times New Roman"/>
                <w:sz w:val="20"/>
              </w:rPr>
              <w:t>о</w:t>
            </w:r>
            <w:r w:rsidRPr="00E53554">
              <w:rPr>
                <w:rFonts w:ascii="Times New Roman" w:hAnsi="Times New Roman" w:cs="Times New Roman"/>
                <w:sz w:val="20"/>
              </w:rPr>
              <w:t>бильной дороги Подъезд к с. Носим от автомобильной дороги Сыктывкар - Трои</w:t>
            </w:r>
            <w:r w:rsidRPr="00E53554">
              <w:rPr>
                <w:rFonts w:ascii="Times New Roman" w:hAnsi="Times New Roman" w:cs="Times New Roman"/>
                <w:sz w:val="20"/>
              </w:rPr>
              <w:t>ц</w:t>
            </w:r>
            <w:r w:rsidRPr="00E53554">
              <w:rPr>
                <w:rFonts w:ascii="Times New Roman" w:hAnsi="Times New Roman" w:cs="Times New Roman"/>
                <w:sz w:val="20"/>
              </w:rPr>
              <w:t>ко-Печорск км 33 + 977 - км 43 + 477</w:t>
            </w:r>
          </w:p>
        </w:tc>
        <w:tc>
          <w:tcPr>
            <w:tcW w:w="992"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w:t>
            </w:r>
          </w:p>
        </w:tc>
        <w:tc>
          <w:tcPr>
            <w:tcW w:w="851"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Респу</w:t>
            </w:r>
            <w:r w:rsidRPr="00E53554">
              <w:rPr>
                <w:rFonts w:ascii="Times New Roman" w:hAnsi="Times New Roman" w:cs="Times New Roman"/>
                <w:sz w:val="20"/>
              </w:rPr>
              <w:t>б</w:t>
            </w:r>
            <w:r w:rsidRPr="00E53554">
              <w:rPr>
                <w:rFonts w:ascii="Times New Roman" w:hAnsi="Times New Roman" w:cs="Times New Roman"/>
                <w:sz w:val="20"/>
              </w:rPr>
              <w:t>лика Коми</w:t>
            </w:r>
          </w:p>
        </w:tc>
        <w:tc>
          <w:tcPr>
            <w:tcW w:w="1134"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ГКУ РК "Управт</w:t>
            </w:r>
            <w:r w:rsidRPr="00E53554">
              <w:rPr>
                <w:rFonts w:ascii="Times New Roman" w:hAnsi="Times New Roman" w:cs="Times New Roman"/>
                <w:sz w:val="20"/>
              </w:rPr>
              <w:t>о</w:t>
            </w:r>
            <w:r w:rsidRPr="00E53554">
              <w:rPr>
                <w:rFonts w:ascii="Times New Roman" w:hAnsi="Times New Roman" w:cs="Times New Roman"/>
                <w:sz w:val="20"/>
              </w:rPr>
              <w:t>дорКоми"</w:t>
            </w:r>
          </w:p>
        </w:tc>
        <w:tc>
          <w:tcPr>
            <w:tcW w:w="993"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9,546 км</w:t>
            </w:r>
          </w:p>
        </w:tc>
        <w:tc>
          <w:tcPr>
            <w:tcW w:w="1304" w:type="dxa"/>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2020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66 166,8</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Министр стро</w:t>
            </w:r>
            <w:r w:rsidRPr="00E53554">
              <w:rPr>
                <w:rFonts w:ascii="Times New Roman" w:hAnsi="Times New Roman" w:cs="Times New Roman"/>
                <w:sz w:val="20"/>
              </w:rPr>
              <w:t>и</w:t>
            </w:r>
            <w:r w:rsidRPr="00E53554">
              <w:rPr>
                <w:rFonts w:ascii="Times New Roman" w:hAnsi="Times New Roman" w:cs="Times New Roman"/>
                <w:sz w:val="20"/>
              </w:rPr>
              <w:t>тельства и доро</w:t>
            </w:r>
            <w:r w:rsidRPr="00E53554">
              <w:rPr>
                <w:rFonts w:ascii="Times New Roman" w:hAnsi="Times New Roman" w:cs="Times New Roman"/>
                <w:sz w:val="20"/>
              </w:rPr>
              <w:t>ж</w:t>
            </w:r>
            <w:r w:rsidRPr="00E53554">
              <w:rPr>
                <w:rFonts w:ascii="Times New Roman" w:hAnsi="Times New Roman" w:cs="Times New Roman"/>
                <w:sz w:val="20"/>
              </w:rPr>
              <w:t>ного хозяйства Республики Коми Некрасов А.В.;</w:t>
            </w:r>
          </w:p>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руководитель администрации м</w:t>
            </w:r>
            <w:r w:rsidRPr="00E53554">
              <w:rPr>
                <w:rFonts w:ascii="Times New Roman" w:hAnsi="Times New Roman" w:cs="Times New Roman"/>
                <w:sz w:val="20"/>
              </w:rPr>
              <w:t>у</w:t>
            </w:r>
            <w:r w:rsidRPr="00E53554">
              <w:rPr>
                <w:rFonts w:ascii="Times New Roman" w:hAnsi="Times New Roman" w:cs="Times New Roman"/>
                <w:sz w:val="20"/>
              </w:rPr>
              <w:t>ниципального образования м</w:t>
            </w:r>
            <w:r w:rsidRPr="00E53554">
              <w:rPr>
                <w:rFonts w:ascii="Times New Roman" w:hAnsi="Times New Roman" w:cs="Times New Roman"/>
                <w:sz w:val="20"/>
              </w:rPr>
              <w:t>у</w:t>
            </w:r>
            <w:r w:rsidRPr="00E53554">
              <w:rPr>
                <w:rFonts w:ascii="Times New Roman" w:hAnsi="Times New Roman" w:cs="Times New Roman"/>
                <w:sz w:val="20"/>
              </w:rPr>
              <w:t>ниципального района "Усть-Куломский" Рубан С.В.</w:t>
            </w:r>
          </w:p>
        </w:tc>
      </w:tr>
      <w:tr w:rsidR="00EA3CEA" w:rsidRPr="00E53554" w:rsidTr="00EA3CEA">
        <w:tc>
          <w:tcPr>
            <w:tcW w:w="567" w:type="dxa"/>
          </w:tcPr>
          <w:p w:rsidR="00EA3CEA" w:rsidRPr="00E53554" w:rsidRDefault="00EA3CEA" w:rsidP="00E95D48">
            <w:pPr>
              <w:pStyle w:val="ConsPlusNormal"/>
              <w:rPr>
                <w:rFonts w:ascii="Times New Roman" w:hAnsi="Times New Roman" w:cs="Times New Roman"/>
                <w:sz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tcPr>
          <w:p w:rsidR="00EA3CEA" w:rsidRPr="00E53554" w:rsidRDefault="00EA3CEA" w:rsidP="00E95D48">
            <w:pPr>
              <w:pStyle w:val="ConsPlusNormal"/>
              <w:rPr>
                <w:rFonts w:ascii="Times New Roman" w:hAnsi="Times New Roman" w:cs="Times New Roman"/>
                <w:sz w:val="20"/>
              </w:rPr>
            </w:pPr>
          </w:p>
        </w:tc>
        <w:tc>
          <w:tcPr>
            <w:tcW w:w="851" w:type="dxa"/>
          </w:tcPr>
          <w:p w:rsidR="00EA3CEA" w:rsidRPr="00E53554" w:rsidRDefault="00EA3CEA" w:rsidP="00E95D48">
            <w:pPr>
              <w:pStyle w:val="ConsPlusNormal"/>
              <w:rPr>
                <w:rFonts w:ascii="Times New Roman" w:hAnsi="Times New Roman" w:cs="Times New Roman"/>
                <w:sz w:val="20"/>
              </w:rPr>
            </w:pPr>
          </w:p>
        </w:tc>
        <w:tc>
          <w:tcPr>
            <w:tcW w:w="850" w:type="dxa"/>
          </w:tcPr>
          <w:p w:rsidR="00EA3CEA" w:rsidRPr="00E53554" w:rsidRDefault="00EA3CEA" w:rsidP="00E95D48">
            <w:pPr>
              <w:pStyle w:val="ConsPlusNormal"/>
              <w:rPr>
                <w:rFonts w:ascii="Times New Roman" w:hAnsi="Times New Roman" w:cs="Times New Roman"/>
                <w:sz w:val="20"/>
              </w:rPr>
            </w:pPr>
          </w:p>
        </w:tc>
        <w:tc>
          <w:tcPr>
            <w:tcW w:w="1134" w:type="dxa"/>
          </w:tcPr>
          <w:p w:rsidR="00EA3CEA" w:rsidRPr="00E53554" w:rsidRDefault="00EA3CEA" w:rsidP="00E95D48">
            <w:pPr>
              <w:pStyle w:val="ConsPlusNormal"/>
              <w:rPr>
                <w:rFonts w:ascii="Times New Roman" w:hAnsi="Times New Roman" w:cs="Times New Roman"/>
                <w:sz w:val="20"/>
              </w:rPr>
            </w:pPr>
          </w:p>
        </w:tc>
        <w:tc>
          <w:tcPr>
            <w:tcW w:w="993" w:type="dxa"/>
          </w:tcPr>
          <w:p w:rsidR="00EA3CEA" w:rsidRPr="00E53554" w:rsidRDefault="00EA3CEA" w:rsidP="00E95D48">
            <w:pPr>
              <w:pStyle w:val="ConsPlusNormal"/>
              <w:rPr>
                <w:rFonts w:ascii="Times New Roman" w:hAnsi="Times New Roman" w:cs="Times New Roman"/>
                <w:sz w:val="20"/>
              </w:rPr>
            </w:pPr>
          </w:p>
        </w:tc>
        <w:tc>
          <w:tcPr>
            <w:tcW w:w="1304" w:type="dxa"/>
          </w:tcPr>
          <w:p w:rsidR="00EA3CEA" w:rsidRPr="00E53554" w:rsidRDefault="00EA3CEA" w:rsidP="00E95D48">
            <w:pPr>
              <w:pStyle w:val="ConsPlusNormal"/>
              <w:rPr>
                <w:rFonts w:ascii="Times New Roman" w:hAnsi="Times New Roman" w:cs="Times New Roman"/>
                <w:sz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42 724,4</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tcPr>
          <w:p w:rsidR="00EA3CEA" w:rsidRPr="00E53554" w:rsidRDefault="00EA3CEA" w:rsidP="00E95D48">
            <w:pPr>
              <w:pStyle w:val="ConsPlusNormal"/>
              <w:rPr>
                <w:rFonts w:ascii="Times New Roman" w:hAnsi="Times New Roman" w:cs="Times New Roman"/>
                <w:sz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tcPr>
          <w:p w:rsidR="00EA3CEA" w:rsidRPr="00E53554" w:rsidRDefault="00EA3CEA" w:rsidP="00E95D48">
            <w:pPr>
              <w:pStyle w:val="ConsPlusNormal"/>
              <w:rPr>
                <w:rFonts w:ascii="Times New Roman" w:hAnsi="Times New Roman" w:cs="Times New Roman"/>
                <w:sz w:val="20"/>
              </w:rPr>
            </w:pPr>
          </w:p>
        </w:tc>
        <w:tc>
          <w:tcPr>
            <w:tcW w:w="851" w:type="dxa"/>
          </w:tcPr>
          <w:p w:rsidR="00EA3CEA" w:rsidRPr="00E53554" w:rsidRDefault="00EA3CEA" w:rsidP="00E95D48">
            <w:pPr>
              <w:pStyle w:val="ConsPlusNormal"/>
              <w:rPr>
                <w:rFonts w:ascii="Times New Roman" w:hAnsi="Times New Roman" w:cs="Times New Roman"/>
                <w:sz w:val="20"/>
              </w:rPr>
            </w:pPr>
          </w:p>
        </w:tc>
        <w:tc>
          <w:tcPr>
            <w:tcW w:w="850" w:type="dxa"/>
          </w:tcPr>
          <w:p w:rsidR="00EA3CEA" w:rsidRPr="00E53554" w:rsidRDefault="00EA3CEA" w:rsidP="00E95D48">
            <w:pPr>
              <w:pStyle w:val="ConsPlusNormal"/>
              <w:rPr>
                <w:rFonts w:ascii="Times New Roman" w:hAnsi="Times New Roman" w:cs="Times New Roman"/>
                <w:sz w:val="20"/>
              </w:rPr>
            </w:pPr>
          </w:p>
        </w:tc>
        <w:tc>
          <w:tcPr>
            <w:tcW w:w="1134" w:type="dxa"/>
          </w:tcPr>
          <w:p w:rsidR="00EA3CEA" w:rsidRPr="00E53554" w:rsidRDefault="00EA3CEA" w:rsidP="00E95D48">
            <w:pPr>
              <w:pStyle w:val="ConsPlusNormal"/>
              <w:rPr>
                <w:rFonts w:ascii="Times New Roman" w:hAnsi="Times New Roman" w:cs="Times New Roman"/>
                <w:sz w:val="20"/>
              </w:rPr>
            </w:pPr>
          </w:p>
        </w:tc>
        <w:tc>
          <w:tcPr>
            <w:tcW w:w="993" w:type="dxa"/>
          </w:tcPr>
          <w:p w:rsidR="00EA3CEA" w:rsidRPr="00E53554" w:rsidRDefault="00EA3CEA" w:rsidP="00E95D48">
            <w:pPr>
              <w:pStyle w:val="ConsPlusNormal"/>
              <w:rPr>
                <w:rFonts w:ascii="Times New Roman" w:hAnsi="Times New Roman" w:cs="Times New Roman"/>
                <w:sz w:val="20"/>
              </w:rPr>
            </w:pPr>
          </w:p>
        </w:tc>
        <w:tc>
          <w:tcPr>
            <w:tcW w:w="1304" w:type="dxa"/>
          </w:tcPr>
          <w:p w:rsidR="00EA3CEA" w:rsidRPr="00E53554" w:rsidRDefault="00EA3CEA" w:rsidP="00E95D48">
            <w:pPr>
              <w:pStyle w:val="ConsPlusNormal"/>
              <w:rPr>
                <w:rFonts w:ascii="Times New Roman" w:hAnsi="Times New Roman" w:cs="Times New Roman"/>
                <w:sz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23 442,4</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14884" w:type="dxa"/>
            <w:gridSpan w:val="12"/>
          </w:tcPr>
          <w:p w:rsidR="00EA3CEA" w:rsidRPr="00E53554" w:rsidRDefault="00EA3CEA" w:rsidP="00E95D48">
            <w:pPr>
              <w:spacing w:before="0"/>
              <w:rPr>
                <w:rFonts w:ascii="Times New Roman" w:hAnsi="Times New Roman"/>
                <w:sz w:val="20"/>
                <w:szCs w:val="20"/>
              </w:rPr>
            </w:pPr>
            <w:r w:rsidRPr="00E53554">
              <w:rPr>
                <w:rFonts w:ascii="Times New Roman" w:hAnsi="Times New Roman"/>
                <w:sz w:val="20"/>
              </w:rPr>
              <w:t>Объекты капитального строительства муниципальной собственности Республики Коми</w:t>
            </w:r>
          </w:p>
        </w:tc>
      </w:tr>
      <w:tr w:rsidR="00EA3CEA" w:rsidRPr="00E53554" w:rsidTr="00EA3CEA">
        <w:tc>
          <w:tcPr>
            <w:tcW w:w="567" w:type="dxa"/>
            <w:vMerge w:val="restart"/>
          </w:tcPr>
          <w:p w:rsidR="00EA3CEA" w:rsidRPr="00E53554" w:rsidRDefault="00EA3CEA" w:rsidP="00E95D48">
            <w:pPr>
              <w:pStyle w:val="ConsPlusNormal"/>
              <w:rPr>
                <w:rFonts w:ascii="Times New Roman" w:hAnsi="Times New Roman" w:cs="Times New Roman"/>
                <w:sz w:val="20"/>
              </w:rPr>
            </w:pPr>
            <w:r>
              <w:rPr>
                <w:rFonts w:ascii="Times New Roman" w:hAnsi="Times New Roman" w:cs="Times New Roman"/>
                <w:sz w:val="20"/>
              </w:rPr>
              <w:t>1</w:t>
            </w: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Комплексное обустройство инженерной и дорожной инфраструктуры в с. Усть-Кулом (ул. В.С.Лодыгина, ул. Б.П.Липина, ул. Петр</w:t>
            </w:r>
            <w:r w:rsidRPr="00E53554">
              <w:rPr>
                <w:rFonts w:ascii="Times New Roman" w:hAnsi="Times New Roman" w:cs="Times New Roman"/>
                <w:sz w:val="20"/>
              </w:rPr>
              <w:t>о</w:t>
            </w:r>
            <w:r w:rsidRPr="00E53554">
              <w:rPr>
                <w:rFonts w:ascii="Times New Roman" w:hAnsi="Times New Roman" w:cs="Times New Roman"/>
                <w:sz w:val="20"/>
              </w:rPr>
              <w:t>павловская, ул. Спорти</w:t>
            </w:r>
            <w:r w:rsidRPr="00E53554">
              <w:rPr>
                <w:rFonts w:ascii="Times New Roman" w:hAnsi="Times New Roman" w:cs="Times New Roman"/>
                <w:sz w:val="20"/>
              </w:rPr>
              <w:t>в</w:t>
            </w:r>
            <w:r w:rsidRPr="00E53554">
              <w:rPr>
                <w:rFonts w:ascii="Times New Roman" w:hAnsi="Times New Roman" w:cs="Times New Roman"/>
                <w:sz w:val="20"/>
              </w:rPr>
              <w:t>ная)</w:t>
            </w:r>
          </w:p>
        </w:tc>
        <w:tc>
          <w:tcPr>
            <w:tcW w:w="992"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w:t>
            </w:r>
          </w:p>
        </w:tc>
        <w:tc>
          <w:tcPr>
            <w:tcW w:w="851"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850"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113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Админис</w:t>
            </w:r>
            <w:r w:rsidRPr="00E53554">
              <w:rPr>
                <w:rFonts w:ascii="Times New Roman" w:hAnsi="Times New Roman" w:cs="Times New Roman"/>
                <w:sz w:val="20"/>
              </w:rPr>
              <w:t>т</w:t>
            </w:r>
            <w:r w:rsidRPr="00E53554">
              <w:rPr>
                <w:rFonts w:ascii="Times New Roman" w:hAnsi="Times New Roman" w:cs="Times New Roman"/>
                <w:sz w:val="20"/>
              </w:rPr>
              <w:t>рация МО МР "Усть-Куло</w:t>
            </w:r>
            <w:r w:rsidRPr="00E53554">
              <w:rPr>
                <w:rFonts w:ascii="Times New Roman" w:hAnsi="Times New Roman" w:cs="Times New Roman"/>
                <w:sz w:val="20"/>
              </w:rPr>
              <w:t>м</w:t>
            </w:r>
            <w:r w:rsidRPr="00E53554">
              <w:rPr>
                <w:rFonts w:ascii="Times New Roman" w:hAnsi="Times New Roman" w:cs="Times New Roman"/>
                <w:sz w:val="20"/>
              </w:rPr>
              <w:t>ский"</w:t>
            </w:r>
          </w:p>
        </w:tc>
        <w:tc>
          <w:tcPr>
            <w:tcW w:w="993"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дороги общего пользов</w:t>
            </w:r>
            <w:r w:rsidRPr="00E53554">
              <w:rPr>
                <w:rFonts w:ascii="Times New Roman" w:hAnsi="Times New Roman" w:cs="Times New Roman"/>
                <w:sz w:val="20"/>
              </w:rPr>
              <w:t>а</w:t>
            </w:r>
            <w:r w:rsidRPr="00E53554">
              <w:rPr>
                <w:rFonts w:ascii="Times New Roman" w:hAnsi="Times New Roman" w:cs="Times New Roman"/>
                <w:sz w:val="20"/>
              </w:rPr>
              <w:t>ния - 7,5 км, вод</w:t>
            </w:r>
            <w:r w:rsidRPr="00E53554">
              <w:rPr>
                <w:rFonts w:ascii="Times New Roman" w:hAnsi="Times New Roman" w:cs="Times New Roman"/>
                <w:sz w:val="20"/>
              </w:rPr>
              <w:t>о</w:t>
            </w:r>
            <w:r w:rsidRPr="00E53554">
              <w:rPr>
                <w:rFonts w:ascii="Times New Roman" w:hAnsi="Times New Roman" w:cs="Times New Roman"/>
                <w:sz w:val="20"/>
              </w:rPr>
              <w:t>провод - 4,2 км</w:t>
            </w:r>
          </w:p>
        </w:tc>
        <w:tc>
          <w:tcPr>
            <w:tcW w:w="1304"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2021 (ввод в эксплуат</w:t>
            </w:r>
            <w:r w:rsidRPr="00E53554">
              <w:rPr>
                <w:rFonts w:ascii="Times New Roman" w:hAnsi="Times New Roman" w:cs="Times New Roman"/>
                <w:sz w:val="20"/>
              </w:rPr>
              <w:t>а</w:t>
            </w:r>
            <w:r w:rsidRPr="00E53554">
              <w:rPr>
                <w:rFonts w:ascii="Times New Roman" w:hAnsi="Times New Roman" w:cs="Times New Roman"/>
                <w:sz w:val="20"/>
              </w:rPr>
              <w:t>цию)</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61 074,9</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81 071,2</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val="restart"/>
          </w:tcPr>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Руководитель администрации м</w:t>
            </w:r>
            <w:r w:rsidRPr="00E53554">
              <w:rPr>
                <w:rFonts w:ascii="Times New Roman" w:hAnsi="Times New Roman" w:cs="Times New Roman"/>
                <w:sz w:val="20"/>
              </w:rPr>
              <w:t>у</w:t>
            </w:r>
            <w:r w:rsidRPr="00E53554">
              <w:rPr>
                <w:rFonts w:ascii="Times New Roman" w:hAnsi="Times New Roman" w:cs="Times New Roman"/>
                <w:sz w:val="20"/>
              </w:rPr>
              <w:t>ниципального образования м</w:t>
            </w:r>
            <w:r w:rsidRPr="00E53554">
              <w:rPr>
                <w:rFonts w:ascii="Times New Roman" w:hAnsi="Times New Roman" w:cs="Times New Roman"/>
                <w:sz w:val="20"/>
              </w:rPr>
              <w:t>у</w:t>
            </w:r>
            <w:r w:rsidRPr="00E53554">
              <w:rPr>
                <w:rFonts w:ascii="Times New Roman" w:hAnsi="Times New Roman" w:cs="Times New Roman"/>
                <w:sz w:val="20"/>
              </w:rPr>
              <w:t>ниципального района "Усть-Куломский" Рубан С.В.;</w:t>
            </w:r>
          </w:p>
          <w:p w:rsidR="00EA3CEA" w:rsidRPr="00E53554" w:rsidRDefault="00EA3CEA" w:rsidP="00E95D48">
            <w:pPr>
              <w:pStyle w:val="ConsPlusNormal"/>
              <w:rPr>
                <w:rFonts w:ascii="Times New Roman" w:hAnsi="Times New Roman" w:cs="Times New Roman"/>
                <w:sz w:val="20"/>
              </w:rPr>
            </w:pPr>
            <w:r w:rsidRPr="00E53554">
              <w:rPr>
                <w:rFonts w:ascii="Times New Roman" w:hAnsi="Times New Roman" w:cs="Times New Roman"/>
                <w:sz w:val="20"/>
              </w:rPr>
              <w:t xml:space="preserve">заместитель </w:t>
            </w:r>
            <w:r w:rsidRPr="00E53554">
              <w:rPr>
                <w:rFonts w:ascii="Times New Roman" w:hAnsi="Times New Roman" w:cs="Times New Roman"/>
                <w:sz w:val="20"/>
              </w:rPr>
              <w:lastRenderedPageBreak/>
              <w:t>Председателя Правительства Республики Коми - министр сел</w:t>
            </w:r>
            <w:r w:rsidRPr="00E53554">
              <w:rPr>
                <w:rFonts w:ascii="Times New Roman" w:hAnsi="Times New Roman" w:cs="Times New Roman"/>
                <w:sz w:val="20"/>
              </w:rPr>
              <w:t>ь</w:t>
            </w:r>
            <w:r w:rsidRPr="00E53554">
              <w:rPr>
                <w:rFonts w:ascii="Times New Roman" w:hAnsi="Times New Roman" w:cs="Times New Roman"/>
                <w:sz w:val="20"/>
              </w:rPr>
              <w:t>ского хозяйства и потребительского рынка Князев А.П.</w:t>
            </w: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федерального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36 334,0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43 923,0</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республиканск</w:t>
            </w:r>
            <w:r w:rsidRPr="00E53554">
              <w:rPr>
                <w:rFonts w:ascii="Times New Roman" w:hAnsi="Times New Roman" w:cs="Times New Roman"/>
                <w:sz w:val="20"/>
              </w:rPr>
              <w:t>о</w:t>
            </w:r>
            <w:r w:rsidRPr="00E53554">
              <w:rPr>
                <w:rFonts w:ascii="Times New Roman" w:hAnsi="Times New Roman" w:cs="Times New Roman"/>
                <w:sz w:val="20"/>
              </w:rPr>
              <w:t>го бюджета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21 687,1</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33 094,6</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r w:rsidR="00EA3CEA" w:rsidRPr="00E53554" w:rsidTr="00EA3CEA">
        <w:tc>
          <w:tcPr>
            <w:tcW w:w="567" w:type="dxa"/>
            <w:vMerge/>
          </w:tcPr>
          <w:p w:rsidR="00EA3CEA" w:rsidRPr="00E53554" w:rsidRDefault="00EA3CEA" w:rsidP="00E95D48">
            <w:pPr>
              <w:spacing w:before="0"/>
              <w:rPr>
                <w:rFonts w:ascii="Times New Roman" w:hAnsi="Times New Roman"/>
                <w:sz w:val="20"/>
                <w:szCs w:val="20"/>
              </w:rPr>
            </w:pPr>
          </w:p>
        </w:tc>
        <w:tc>
          <w:tcPr>
            <w:tcW w:w="2552" w:type="dxa"/>
          </w:tcPr>
          <w:p w:rsidR="00EA3CEA" w:rsidRPr="00E53554" w:rsidRDefault="00EA3CEA" w:rsidP="00E95D48">
            <w:pPr>
              <w:pStyle w:val="ConsPlusNormal"/>
              <w:jc w:val="both"/>
              <w:rPr>
                <w:rFonts w:ascii="Times New Roman" w:hAnsi="Times New Roman" w:cs="Times New Roman"/>
                <w:sz w:val="20"/>
              </w:rPr>
            </w:pPr>
            <w:r w:rsidRPr="00E53554">
              <w:rPr>
                <w:rFonts w:ascii="Times New Roman" w:hAnsi="Times New Roman" w:cs="Times New Roman"/>
                <w:sz w:val="20"/>
              </w:rPr>
              <w:t>- средства местного бюдж</w:t>
            </w:r>
            <w:r w:rsidRPr="00E53554">
              <w:rPr>
                <w:rFonts w:ascii="Times New Roman" w:hAnsi="Times New Roman" w:cs="Times New Roman"/>
                <w:sz w:val="20"/>
              </w:rPr>
              <w:t>е</w:t>
            </w:r>
            <w:r w:rsidRPr="00E53554">
              <w:rPr>
                <w:rFonts w:ascii="Times New Roman" w:hAnsi="Times New Roman" w:cs="Times New Roman"/>
                <w:sz w:val="20"/>
              </w:rPr>
              <w:t>та</w:t>
            </w:r>
          </w:p>
        </w:tc>
        <w:tc>
          <w:tcPr>
            <w:tcW w:w="992" w:type="dxa"/>
            <w:vMerge/>
          </w:tcPr>
          <w:p w:rsidR="00EA3CEA" w:rsidRPr="00E53554" w:rsidRDefault="00EA3CEA" w:rsidP="00E95D48">
            <w:pPr>
              <w:spacing w:before="0"/>
              <w:rPr>
                <w:rFonts w:ascii="Times New Roman" w:hAnsi="Times New Roman"/>
                <w:sz w:val="20"/>
                <w:szCs w:val="20"/>
              </w:rPr>
            </w:pPr>
          </w:p>
        </w:tc>
        <w:tc>
          <w:tcPr>
            <w:tcW w:w="851" w:type="dxa"/>
            <w:vMerge/>
          </w:tcPr>
          <w:p w:rsidR="00EA3CEA" w:rsidRPr="00E53554" w:rsidRDefault="00EA3CEA" w:rsidP="00E95D48">
            <w:pPr>
              <w:spacing w:before="0"/>
              <w:rPr>
                <w:rFonts w:ascii="Times New Roman" w:hAnsi="Times New Roman"/>
                <w:sz w:val="20"/>
                <w:szCs w:val="20"/>
              </w:rPr>
            </w:pPr>
          </w:p>
        </w:tc>
        <w:tc>
          <w:tcPr>
            <w:tcW w:w="850" w:type="dxa"/>
            <w:vMerge/>
          </w:tcPr>
          <w:p w:rsidR="00EA3CEA" w:rsidRPr="00E53554" w:rsidRDefault="00EA3CEA" w:rsidP="00E95D48">
            <w:pPr>
              <w:spacing w:before="0"/>
              <w:rPr>
                <w:rFonts w:ascii="Times New Roman" w:hAnsi="Times New Roman"/>
                <w:sz w:val="20"/>
                <w:szCs w:val="20"/>
              </w:rPr>
            </w:pPr>
          </w:p>
        </w:tc>
        <w:tc>
          <w:tcPr>
            <w:tcW w:w="1134" w:type="dxa"/>
            <w:vMerge/>
          </w:tcPr>
          <w:p w:rsidR="00EA3CEA" w:rsidRPr="00E53554" w:rsidRDefault="00EA3CEA" w:rsidP="00E95D48">
            <w:pPr>
              <w:spacing w:before="0"/>
              <w:rPr>
                <w:rFonts w:ascii="Times New Roman" w:hAnsi="Times New Roman"/>
                <w:sz w:val="20"/>
                <w:szCs w:val="20"/>
              </w:rPr>
            </w:pPr>
          </w:p>
        </w:tc>
        <w:tc>
          <w:tcPr>
            <w:tcW w:w="993" w:type="dxa"/>
            <w:vMerge/>
          </w:tcPr>
          <w:p w:rsidR="00EA3CEA" w:rsidRPr="00E53554" w:rsidRDefault="00EA3CEA" w:rsidP="00E95D48">
            <w:pPr>
              <w:spacing w:before="0"/>
              <w:rPr>
                <w:rFonts w:ascii="Times New Roman" w:hAnsi="Times New Roman"/>
                <w:sz w:val="20"/>
                <w:szCs w:val="20"/>
              </w:rPr>
            </w:pPr>
          </w:p>
        </w:tc>
        <w:tc>
          <w:tcPr>
            <w:tcW w:w="1304" w:type="dxa"/>
            <w:vMerge/>
          </w:tcPr>
          <w:p w:rsidR="00EA3CEA" w:rsidRPr="00E53554" w:rsidRDefault="00EA3CEA" w:rsidP="00E95D48">
            <w:pPr>
              <w:spacing w:before="0"/>
              <w:rPr>
                <w:rFonts w:ascii="Times New Roman" w:hAnsi="Times New Roman"/>
                <w:sz w:val="20"/>
                <w:szCs w:val="20"/>
              </w:rPr>
            </w:pP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3 053,8</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4 053,6</w:t>
            </w:r>
          </w:p>
        </w:tc>
        <w:tc>
          <w:tcPr>
            <w:tcW w:w="1304" w:type="dxa"/>
          </w:tcPr>
          <w:p w:rsidR="00EA3CEA" w:rsidRPr="00E53554" w:rsidRDefault="00EA3CEA" w:rsidP="00E95D48">
            <w:pPr>
              <w:pStyle w:val="ConsPlusNormal"/>
              <w:jc w:val="center"/>
              <w:rPr>
                <w:rFonts w:ascii="Times New Roman" w:hAnsi="Times New Roman" w:cs="Times New Roman"/>
                <w:sz w:val="20"/>
              </w:rPr>
            </w:pPr>
            <w:r w:rsidRPr="00E53554">
              <w:rPr>
                <w:rFonts w:ascii="Times New Roman" w:hAnsi="Times New Roman" w:cs="Times New Roman"/>
                <w:sz w:val="20"/>
              </w:rPr>
              <w:t>0,0</w:t>
            </w:r>
          </w:p>
        </w:tc>
        <w:tc>
          <w:tcPr>
            <w:tcW w:w="1729" w:type="dxa"/>
            <w:vMerge/>
          </w:tcPr>
          <w:p w:rsidR="00EA3CEA" w:rsidRPr="00E53554" w:rsidRDefault="00EA3CEA" w:rsidP="00E95D48">
            <w:pPr>
              <w:spacing w:before="0"/>
              <w:rPr>
                <w:rFonts w:ascii="Times New Roman" w:hAnsi="Times New Roman"/>
                <w:sz w:val="20"/>
                <w:szCs w:val="20"/>
              </w:rPr>
            </w:pPr>
          </w:p>
        </w:tc>
      </w:tr>
    </w:tbl>
    <w:p w:rsidR="00E53554" w:rsidRDefault="00E53554" w:rsidP="00E95D48">
      <w:pPr>
        <w:pStyle w:val="ConsPlusNormal"/>
        <w:jc w:val="both"/>
        <w:rPr>
          <w:rFonts w:ascii="Times New Roman" w:hAnsi="Times New Roman" w:cs="Times New Roman"/>
          <w:b/>
          <w:sz w:val="26"/>
          <w:szCs w:val="26"/>
        </w:rPr>
      </w:pPr>
    </w:p>
    <w:p w:rsidR="00E53554" w:rsidRDefault="00E53554" w:rsidP="00E95D48">
      <w:pPr>
        <w:pStyle w:val="ConsPlusNormal"/>
        <w:jc w:val="both"/>
        <w:outlineLvl w:val="1"/>
        <w:rPr>
          <w:rFonts w:ascii="Times New Roman" w:hAnsi="Times New Roman" w:cs="Times New Roman"/>
        </w:rPr>
      </w:pPr>
    </w:p>
    <w:p w:rsidR="00EA3CEA" w:rsidRDefault="00EA3CEA" w:rsidP="00E95D48">
      <w:pPr>
        <w:pStyle w:val="ConsPlusNormal"/>
        <w:outlineLvl w:val="1"/>
        <w:rPr>
          <w:rFonts w:ascii="Times New Roman" w:hAnsi="Times New Roman" w:cs="Times New Roman"/>
        </w:rPr>
        <w:sectPr w:rsidR="00EA3CEA" w:rsidSect="00E53554">
          <w:pgSz w:w="16838" w:h="11905" w:orient="landscape"/>
          <w:pgMar w:top="851" w:right="1134" w:bottom="1701" w:left="1134" w:header="0" w:footer="0" w:gutter="0"/>
          <w:cols w:space="720"/>
        </w:sectPr>
      </w:pPr>
    </w:p>
    <w:p w:rsidR="008807C9" w:rsidRDefault="008807C9" w:rsidP="005616D3">
      <w:pPr>
        <w:pStyle w:val="ConsPlusNormal"/>
        <w:outlineLvl w:val="1"/>
        <w:rPr>
          <w:rFonts w:ascii="Times New Roman" w:hAnsi="Times New Roman" w:cs="Times New Roman"/>
        </w:rPr>
      </w:pPr>
    </w:p>
    <w:sectPr w:rsidR="008807C9" w:rsidSect="00415487">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B3E" w:rsidRDefault="009C7B3E" w:rsidP="00E53B06">
      <w:pPr>
        <w:spacing w:before="0"/>
      </w:pPr>
      <w:r>
        <w:separator/>
      </w:r>
    </w:p>
  </w:endnote>
  <w:endnote w:type="continuationSeparator" w:id="1">
    <w:p w:rsidR="009C7B3E" w:rsidRDefault="009C7B3E" w:rsidP="00E53B0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B3E" w:rsidRDefault="009C7B3E" w:rsidP="00E53B06">
      <w:pPr>
        <w:spacing w:before="0"/>
      </w:pPr>
      <w:r>
        <w:separator/>
      </w:r>
    </w:p>
  </w:footnote>
  <w:footnote w:type="continuationSeparator" w:id="1">
    <w:p w:rsidR="009C7B3E" w:rsidRDefault="009C7B3E" w:rsidP="00E53B06">
      <w:pPr>
        <w:spacing w:before="0"/>
      </w:pPr>
      <w:r>
        <w:continuationSeparator/>
      </w:r>
    </w:p>
  </w:footnote>
  <w:footnote w:id="2">
    <w:p w:rsidR="002319E0" w:rsidRPr="00E53B06" w:rsidRDefault="002319E0">
      <w:pPr>
        <w:pStyle w:val="af1"/>
        <w:rPr>
          <w:rFonts w:ascii="Times New Roman" w:hAnsi="Times New Roman"/>
        </w:rPr>
      </w:pPr>
      <w:r w:rsidRPr="00E53B06">
        <w:rPr>
          <w:rStyle w:val="af3"/>
          <w:rFonts w:ascii="Times New Roman" w:hAnsi="Times New Roman"/>
        </w:rPr>
        <w:footnoteRef/>
      </w:r>
      <w:r w:rsidRPr="00E53B06">
        <w:rPr>
          <w:rFonts w:ascii="Times New Roman" w:hAnsi="Times New Roman"/>
        </w:rPr>
        <w:t xml:space="preserve"> Здесь и далее по тексту указаны </w:t>
      </w:r>
      <w:r w:rsidRPr="002D15A4">
        <w:rPr>
          <w:rFonts w:ascii="Times New Roman" w:hAnsi="Times New Roman"/>
          <w:b/>
        </w:rPr>
        <w:t>региональные проекты</w:t>
      </w:r>
      <w:r w:rsidRPr="00E53B06">
        <w:rPr>
          <w:rFonts w:ascii="Times New Roman" w:hAnsi="Times New Roman"/>
        </w:rPr>
        <w:t>, действующие на дату составления док</w:t>
      </w:r>
      <w:r w:rsidRPr="00E53B06">
        <w:rPr>
          <w:rFonts w:ascii="Times New Roman" w:hAnsi="Times New Roman"/>
        </w:rPr>
        <w:t>у</w:t>
      </w:r>
      <w:r w:rsidRPr="00E53B06">
        <w:rPr>
          <w:rFonts w:ascii="Times New Roman" w:hAnsi="Times New Roman"/>
        </w:rPr>
        <w:t>мента – 2020 год.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692C"/>
    <w:multiLevelType w:val="hybridMultilevel"/>
    <w:tmpl w:val="D3E4933A"/>
    <w:lvl w:ilvl="0" w:tplc="433E141C">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E91EBD"/>
    <w:multiLevelType w:val="hybridMultilevel"/>
    <w:tmpl w:val="066E1090"/>
    <w:lvl w:ilvl="0" w:tplc="D7BA9CD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60855A3"/>
    <w:multiLevelType w:val="multilevel"/>
    <w:tmpl w:val="3B104016"/>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4B0A1649"/>
    <w:multiLevelType w:val="hybridMultilevel"/>
    <w:tmpl w:val="6C30E66E"/>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4">
    <w:nsid w:val="4D38231E"/>
    <w:multiLevelType w:val="hybridMultilevel"/>
    <w:tmpl w:val="85A48196"/>
    <w:lvl w:ilvl="0" w:tplc="BA4EF4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5B30A7E"/>
    <w:multiLevelType w:val="hybridMultilevel"/>
    <w:tmpl w:val="2C8659C6"/>
    <w:lvl w:ilvl="0" w:tplc="5CB0580A">
      <w:start w:val="1"/>
      <w:numFmt w:val="decimal"/>
      <w:lvlText w:val="%1)"/>
      <w:lvlJc w:val="left"/>
      <w:pPr>
        <w:ind w:left="90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68B5B93"/>
    <w:multiLevelType w:val="hybridMultilevel"/>
    <w:tmpl w:val="D6E80338"/>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6D262956"/>
    <w:multiLevelType w:val="hybridMultilevel"/>
    <w:tmpl w:val="43F2047E"/>
    <w:lvl w:ilvl="0" w:tplc="6B7026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DC86EA9"/>
    <w:multiLevelType w:val="hybridMultilevel"/>
    <w:tmpl w:val="7F0A4408"/>
    <w:lvl w:ilvl="0" w:tplc="FB2A1AAC">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1A3586A"/>
    <w:multiLevelType w:val="hybridMultilevel"/>
    <w:tmpl w:val="28B4FA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7595331D"/>
    <w:multiLevelType w:val="multilevel"/>
    <w:tmpl w:val="43B2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7"/>
  </w:num>
  <w:num w:numId="6">
    <w:abstractNumId w:val="4"/>
  </w:num>
  <w:num w:numId="7">
    <w:abstractNumId w:val="8"/>
  </w:num>
  <w:num w:numId="8">
    <w:abstractNumId w:val="0"/>
  </w:num>
  <w:num w:numId="9">
    <w:abstractNumId w:val="3"/>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90"/>
  <w:displayHorizontalDrawingGridEvery w:val="2"/>
  <w:characterSpacingControl w:val="doNotCompress"/>
  <w:footnotePr>
    <w:footnote w:id="0"/>
    <w:footnote w:id="1"/>
  </w:footnotePr>
  <w:endnotePr>
    <w:endnote w:id="0"/>
    <w:endnote w:id="1"/>
  </w:endnotePr>
  <w:compat/>
  <w:rsids>
    <w:rsidRoot w:val="00C915CD"/>
    <w:rsid w:val="00003E9A"/>
    <w:rsid w:val="000043C7"/>
    <w:rsid w:val="0000567F"/>
    <w:rsid w:val="0000624B"/>
    <w:rsid w:val="00013E19"/>
    <w:rsid w:val="000167D2"/>
    <w:rsid w:val="000173FE"/>
    <w:rsid w:val="000206E0"/>
    <w:rsid w:val="00024194"/>
    <w:rsid w:val="000251AF"/>
    <w:rsid w:val="0002699C"/>
    <w:rsid w:val="0003729F"/>
    <w:rsid w:val="000372CC"/>
    <w:rsid w:val="00040026"/>
    <w:rsid w:val="00043ED7"/>
    <w:rsid w:val="00046BC4"/>
    <w:rsid w:val="00060429"/>
    <w:rsid w:val="0006128A"/>
    <w:rsid w:val="0006284E"/>
    <w:rsid w:val="0006380E"/>
    <w:rsid w:val="0006435A"/>
    <w:rsid w:val="0006484C"/>
    <w:rsid w:val="0007515B"/>
    <w:rsid w:val="00075F34"/>
    <w:rsid w:val="000763F6"/>
    <w:rsid w:val="00083FE9"/>
    <w:rsid w:val="0009138E"/>
    <w:rsid w:val="0009224E"/>
    <w:rsid w:val="00092A3D"/>
    <w:rsid w:val="000934BF"/>
    <w:rsid w:val="000956C7"/>
    <w:rsid w:val="000959B8"/>
    <w:rsid w:val="000A1BE9"/>
    <w:rsid w:val="000A33C7"/>
    <w:rsid w:val="000A47AE"/>
    <w:rsid w:val="000A66F7"/>
    <w:rsid w:val="000B0673"/>
    <w:rsid w:val="000B1CD1"/>
    <w:rsid w:val="000B5D6B"/>
    <w:rsid w:val="000B6514"/>
    <w:rsid w:val="000C07C0"/>
    <w:rsid w:val="000C1F1D"/>
    <w:rsid w:val="000C2082"/>
    <w:rsid w:val="000D67FE"/>
    <w:rsid w:val="000E0AD4"/>
    <w:rsid w:val="000E1F30"/>
    <w:rsid w:val="000E63F4"/>
    <w:rsid w:val="000E77F3"/>
    <w:rsid w:val="000E7EB9"/>
    <w:rsid w:val="000F03AC"/>
    <w:rsid w:val="000F1F59"/>
    <w:rsid w:val="00102C9C"/>
    <w:rsid w:val="00102F61"/>
    <w:rsid w:val="001034E0"/>
    <w:rsid w:val="00106B06"/>
    <w:rsid w:val="00115B1F"/>
    <w:rsid w:val="00115F03"/>
    <w:rsid w:val="001303E3"/>
    <w:rsid w:val="00131242"/>
    <w:rsid w:val="001314C0"/>
    <w:rsid w:val="00132F86"/>
    <w:rsid w:val="001371F5"/>
    <w:rsid w:val="00143D2D"/>
    <w:rsid w:val="00144ECD"/>
    <w:rsid w:val="00145D12"/>
    <w:rsid w:val="00150FE4"/>
    <w:rsid w:val="00151703"/>
    <w:rsid w:val="0015330E"/>
    <w:rsid w:val="0015393D"/>
    <w:rsid w:val="00156E76"/>
    <w:rsid w:val="00161359"/>
    <w:rsid w:val="00164AB8"/>
    <w:rsid w:val="001653E5"/>
    <w:rsid w:val="0016688F"/>
    <w:rsid w:val="00166D07"/>
    <w:rsid w:val="00166DD0"/>
    <w:rsid w:val="001703F5"/>
    <w:rsid w:val="00176728"/>
    <w:rsid w:val="00184902"/>
    <w:rsid w:val="00184EED"/>
    <w:rsid w:val="001935AF"/>
    <w:rsid w:val="00194130"/>
    <w:rsid w:val="001A0193"/>
    <w:rsid w:val="001A01C0"/>
    <w:rsid w:val="001A01CE"/>
    <w:rsid w:val="001A0AD3"/>
    <w:rsid w:val="001A1D4A"/>
    <w:rsid w:val="001B0E68"/>
    <w:rsid w:val="001B1B4D"/>
    <w:rsid w:val="001B1B8D"/>
    <w:rsid w:val="001B44CC"/>
    <w:rsid w:val="001B4B8E"/>
    <w:rsid w:val="001C49B4"/>
    <w:rsid w:val="001D1552"/>
    <w:rsid w:val="001D4499"/>
    <w:rsid w:val="001E0238"/>
    <w:rsid w:val="001E0709"/>
    <w:rsid w:val="001E0FAC"/>
    <w:rsid w:val="001E26FC"/>
    <w:rsid w:val="001E7C90"/>
    <w:rsid w:val="001F020A"/>
    <w:rsid w:val="0021288D"/>
    <w:rsid w:val="00212B8F"/>
    <w:rsid w:val="00220988"/>
    <w:rsid w:val="00222199"/>
    <w:rsid w:val="00222E12"/>
    <w:rsid w:val="00227067"/>
    <w:rsid w:val="002319E0"/>
    <w:rsid w:val="00231E74"/>
    <w:rsid w:val="002320D5"/>
    <w:rsid w:val="00233AAC"/>
    <w:rsid w:val="00234E2B"/>
    <w:rsid w:val="00234F8C"/>
    <w:rsid w:val="002351E4"/>
    <w:rsid w:val="00240FC1"/>
    <w:rsid w:val="00241005"/>
    <w:rsid w:val="00244555"/>
    <w:rsid w:val="00245621"/>
    <w:rsid w:val="00245C04"/>
    <w:rsid w:val="00247D86"/>
    <w:rsid w:val="00250052"/>
    <w:rsid w:val="002539A1"/>
    <w:rsid w:val="0026012B"/>
    <w:rsid w:val="0026619C"/>
    <w:rsid w:val="0027103E"/>
    <w:rsid w:val="00273886"/>
    <w:rsid w:val="00275A81"/>
    <w:rsid w:val="00275BCA"/>
    <w:rsid w:val="002768D8"/>
    <w:rsid w:val="002770B5"/>
    <w:rsid w:val="00286F72"/>
    <w:rsid w:val="00290773"/>
    <w:rsid w:val="00290F8A"/>
    <w:rsid w:val="00295B54"/>
    <w:rsid w:val="00296DB9"/>
    <w:rsid w:val="002A26A4"/>
    <w:rsid w:val="002A66B6"/>
    <w:rsid w:val="002A7445"/>
    <w:rsid w:val="002B4998"/>
    <w:rsid w:val="002B550B"/>
    <w:rsid w:val="002C058D"/>
    <w:rsid w:val="002C1168"/>
    <w:rsid w:val="002C63DF"/>
    <w:rsid w:val="002C718C"/>
    <w:rsid w:val="002D0C00"/>
    <w:rsid w:val="002D149D"/>
    <w:rsid w:val="002D15A4"/>
    <w:rsid w:val="002D1E95"/>
    <w:rsid w:val="002D3DF1"/>
    <w:rsid w:val="002D405B"/>
    <w:rsid w:val="002D604F"/>
    <w:rsid w:val="002E0E00"/>
    <w:rsid w:val="002E3719"/>
    <w:rsid w:val="002E7412"/>
    <w:rsid w:val="002E75F0"/>
    <w:rsid w:val="002F5B76"/>
    <w:rsid w:val="00303029"/>
    <w:rsid w:val="0030302B"/>
    <w:rsid w:val="0030520C"/>
    <w:rsid w:val="00306F40"/>
    <w:rsid w:val="00307C31"/>
    <w:rsid w:val="00311D58"/>
    <w:rsid w:val="003139EC"/>
    <w:rsid w:val="00314746"/>
    <w:rsid w:val="003166DA"/>
    <w:rsid w:val="00321AB8"/>
    <w:rsid w:val="00322FD5"/>
    <w:rsid w:val="00330674"/>
    <w:rsid w:val="00332C76"/>
    <w:rsid w:val="0033786D"/>
    <w:rsid w:val="00342D31"/>
    <w:rsid w:val="00343B34"/>
    <w:rsid w:val="0034450E"/>
    <w:rsid w:val="00344CD6"/>
    <w:rsid w:val="003477B9"/>
    <w:rsid w:val="003522DA"/>
    <w:rsid w:val="0035259F"/>
    <w:rsid w:val="0035429B"/>
    <w:rsid w:val="0035436C"/>
    <w:rsid w:val="00355523"/>
    <w:rsid w:val="00360E0C"/>
    <w:rsid w:val="00361A89"/>
    <w:rsid w:val="003655D1"/>
    <w:rsid w:val="0037466D"/>
    <w:rsid w:val="00383D7E"/>
    <w:rsid w:val="003879BA"/>
    <w:rsid w:val="0039123F"/>
    <w:rsid w:val="00392A6E"/>
    <w:rsid w:val="0039793F"/>
    <w:rsid w:val="003A0E27"/>
    <w:rsid w:val="003A0E32"/>
    <w:rsid w:val="003A6DDE"/>
    <w:rsid w:val="003C6054"/>
    <w:rsid w:val="003C70CF"/>
    <w:rsid w:val="003D18C9"/>
    <w:rsid w:val="003D5794"/>
    <w:rsid w:val="003D6126"/>
    <w:rsid w:val="003D6F38"/>
    <w:rsid w:val="003E2222"/>
    <w:rsid w:val="003E79BF"/>
    <w:rsid w:val="003F1ED9"/>
    <w:rsid w:val="003F23E9"/>
    <w:rsid w:val="003F24CE"/>
    <w:rsid w:val="003F2846"/>
    <w:rsid w:val="003F3137"/>
    <w:rsid w:val="0040516D"/>
    <w:rsid w:val="004055F1"/>
    <w:rsid w:val="004117BE"/>
    <w:rsid w:val="004119CD"/>
    <w:rsid w:val="00411F9C"/>
    <w:rsid w:val="004122DE"/>
    <w:rsid w:val="00413CE0"/>
    <w:rsid w:val="004149BE"/>
    <w:rsid w:val="0041536A"/>
    <w:rsid w:val="00415487"/>
    <w:rsid w:val="004175DC"/>
    <w:rsid w:val="00417960"/>
    <w:rsid w:val="00417CA9"/>
    <w:rsid w:val="00421DA3"/>
    <w:rsid w:val="00422E9F"/>
    <w:rsid w:val="0042311A"/>
    <w:rsid w:val="00424BB4"/>
    <w:rsid w:val="00424F74"/>
    <w:rsid w:val="00435B42"/>
    <w:rsid w:val="00436631"/>
    <w:rsid w:val="00436E2F"/>
    <w:rsid w:val="004370F6"/>
    <w:rsid w:val="00444567"/>
    <w:rsid w:val="00450CE9"/>
    <w:rsid w:val="00455446"/>
    <w:rsid w:val="004571FD"/>
    <w:rsid w:val="004601D1"/>
    <w:rsid w:val="00464A09"/>
    <w:rsid w:val="00466061"/>
    <w:rsid w:val="00466A53"/>
    <w:rsid w:val="00467D2F"/>
    <w:rsid w:val="00470836"/>
    <w:rsid w:val="004728C2"/>
    <w:rsid w:val="00475E12"/>
    <w:rsid w:val="004778D8"/>
    <w:rsid w:val="00480149"/>
    <w:rsid w:val="00480F38"/>
    <w:rsid w:val="00484E3A"/>
    <w:rsid w:val="00485F56"/>
    <w:rsid w:val="004A0222"/>
    <w:rsid w:val="004A1E07"/>
    <w:rsid w:val="004A306B"/>
    <w:rsid w:val="004A317B"/>
    <w:rsid w:val="004A72E0"/>
    <w:rsid w:val="004A7BCB"/>
    <w:rsid w:val="004A7D2C"/>
    <w:rsid w:val="004B5476"/>
    <w:rsid w:val="004B7856"/>
    <w:rsid w:val="004C19F2"/>
    <w:rsid w:val="004C2DA7"/>
    <w:rsid w:val="004C7618"/>
    <w:rsid w:val="004D1E98"/>
    <w:rsid w:val="004D4108"/>
    <w:rsid w:val="004E1589"/>
    <w:rsid w:val="004E175E"/>
    <w:rsid w:val="004E42AB"/>
    <w:rsid w:val="004F0939"/>
    <w:rsid w:val="004F12B6"/>
    <w:rsid w:val="004F1616"/>
    <w:rsid w:val="004F3197"/>
    <w:rsid w:val="004F5BA7"/>
    <w:rsid w:val="004F5BF7"/>
    <w:rsid w:val="00501B5F"/>
    <w:rsid w:val="00504381"/>
    <w:rsid w:val="00504B44"/>
    <w:rsid w:val="00505E9A"/>
    <w:rsid w:val="005076DE"/>
    <w:rsid w:val="00511422"/>
    <w:rsid w:val="005118F0"/>
    <w:rsid w:val="0051290C"/>
    <w:rsid w:val="005154A9"/>
    <w:rsid w:val="005159EF"/>
    <w:rsid w:val="00520788"/>
    <w:rsid w:val="00520CD6"/>
    <w:rsid w:val="00521D55"/>
    <w:rsid w:val="00522B7B"/>
    <w:rsid w:val="0052319E"/>
    <w:rsid w:val="00530B58"/>
    <w:rsid w:val="00531E11"/>
    <w:rsid w:val="005365F6"/>
    <w:rsid w:val="00540EE0"/>
    <w:rsid w:val="0054498D"/>
    <w:rsid w:val="005454E4"/>
    <w:rsid w:val="00551EDB"/>
    <w:rsid w:val="0055554F"/>
    <w:rsid w:val="005601D5"/>
    <w:rsid w:val="00560AF5"/>
    <w:rsid w:val="005616D3"/>
    <w:rsid w:val="0056230C"/>
    <w:rsid w:val="005719F2"/>
    <w:rsid w:val="00576A17"/>
    <w:rsid w:val="005770A2"/>
    <w:rsid w:val="00580592"/>
    <w:rsid w:val="00580B99"/>
    <w:rsid w:val="00580EB4"/>
    <w:rsid w:val="00582D0F"/>
    <w:rsid w:val="00583CEE"/>
    <w:rsid w:val="0058475C"/>
    <w:rsid w:val="00585B51"/>
    <w:rsid w:val="005862FB"/>
    <w:rsid w:val="00586931"/>
    <w:rsid w:val="00590954"/>
    <w:rsid w:val="00594367"/>
    <w:rsid w:val="005972C2"/>
    <w:rsid w:val="005974EA"/>
    <w:rsid w:val="005A02AC"/>
    <w:rsid w:val="005A0AA2"/>
    <w:rsid w:val="005A455F"/>
    <w:rsid w:val="005B13B5"/>
    <w:rsid w:val="005B1B30"/>
    <w:rsid w:val="005C1F19"/>
    <w:rsid w:val="005C5225"/>
    <w:rsid w:val="005C5905"/>
    <w:rsid w:val="005C62EA"/>
    <w:rsid w:val="005D024F"/>
    <w:rsid w:val="005D1C77"/>
    <w:rsid w:val="005D3D11"/>
    <w:rsid w:val="005D5EAF"/>
    <w:rsid w:val="005D6866"/>
    <w:rsid w:val="005D716B"/>
    <w:rsid w:val="005E1487"/>
    <w:rsid w:val="005E380A"/>
    <w:rsid w:val="005E6780"/>
    <w:rsid w:val="005E7F71"/>
    <w:rsid w:val="00601460"/>
    <w:rsid w:val="00602B39"/>
    <w:rsid w:val="00605ABF"/>
    <w:rsid w:val="00606E9C"/>
    <w:rsid w:val="00607498"/>
    <w:rsid w:val="00620C35"/>
    <w:rsid w:val="006237E9"/>
    <w:rsid w:val="00625463"/>
    <w:rsid w:val="00627276"/>
    <w:rsid w:val="00637F46"/>
    <w:rsid w:val="00644AA2"/>
    <w:rsid w:val="00645889"/>
    <w:rsid w:val="00645ABF"/>
    <w:rsid w:val="0064705C"/>
    <w:rsid w:val="006511AD"/>
    <w:rsid w:val="006572B8"/>
    <w:rsid w:val="00666DFA"/>
    <w:rsid w:val="006710E0"/>
    <w:rsid w:val="0067148D"/>
    <w:rsid w:val="00672439"/>
    <w:rsid w:val="00683985"/>
    <w:rsid w:val="00691478"/>
    <w:rsid w:val="00694E54"/>
    <w:rsid w:val="006978B2"/>
    <w:rsid w:val="006A1FA6"/>
    <w:rsid w:val="006A2B7B"/>
    <w:rsid w:val="006A3C39"/>
    <w:rsid w:val="006A4207"/>
    <w:rsid w:val="006A5FC2"/>
    <w:rsid w:val="006A7FA1"/>
    <w:rsid w:val="006B0C2B"/>
    <w:rsid w:val="006B2F84"/>
    <w:rsid w:val="006B61F1"/>
    <w:rsid w:val="006C0A36"/>
    <w:rsid w:val="006C3664"/>
    <w:rsid w:val="006D2EB7"/>
    <w:rsid w:val="006D4669"/>
    <w:rsid w:val="006E0226"/>
    <w:rsid w:val="006E0ED9"/>
    <w:rsid w:val="006E2252"/>
    <w:rsid w:val="006E2358"/>
    <w:rsid w:val="006E2AC6"/>
    <w:rsid w:val="006E374C"/>
    <w:rsid w:val="006E44E3"/>
    <w:rsid w:val="006F5E4D"/>
    <w:rsid w:val="007022D2"/>
    <w:rsid w:val="00705114"/>
    <w:rsid w:val="00710230"/>
    <w:rsid w:val="007116B0"/>
    <w:rsid w:val="00712E5D"/>
    <w:rsid w:val="00714A79"/>
    <w:rsid w:val="00720FE0"/>
    <w:rsid w:val="0072184F"/>
    <w:rsid w:val="0072399B"/>
    <w:rsid w:val="00724D59"/>
    <w:rsid w:val="00726DB3"/>
    <w:rsid w:val="0073078D"/>
    <w:rsid w:val="00735847"/>
    <w:rsid w:val="0073674C"/>
    <w:rsid w:val="0073691F"/>
    <w:rsid w:val="0073787D"/>
    <w:rsid w:val="00740970"/>
    <w:rsid w:val="00741191"/>
    <w:rsid w:val="00742E8D"/>
    <w:rsid w:val="00745702"/>
    <w:rsid w:val="00746B10"/>
    <w:rsid w:val="00747943"/>
    <w:rsid w:val="00747DD3"/>
    <w:rsid w:val="00747F47"/>
    <w:rsid w:val="00750310"/>
    <w:rsid w:val="00753F60"/>
    <w:rsid w:val="0075718B"/>
    <w:rsid w:val="00757A00"/>
    <w:rsid w:val="00760B02"/>
    <w:rsid w:val="00762D41"/>
    <w:rsid w:val="00763925"/>
    <w:rsid w:val="00770683"/>
    <w:rsid w:val="007742B4"/>
    <w:rsid w:val="00776A3B"/>
    <w:rsid w:val="00780C41"/>
    <w:rsid w:val="00781435"/>
    <w:rsid w:val="00781834"/>
    <w:rsid w:val="007854B0"/>
    <w:rsid w:val="00787A95"/>
    <w:rsid w:val="007904FD"/>
    <w:rsid w:val="00793CB7"/>
    <w:rsid w:val="00793E72"/>
    <w:rsid w:val="00794195"/>
    <w:rsid w:val="00795B56"/>
    <w:rsid w:val="00795B8A"/>
    <w:rsid w:val="007961CF"/>
    <w:rsid w:val="007A1312"/>
    <w:rsid w:val="007A2A28"/>
    <w:rsid w:val="007A313E"/>
    <w:rsid w:val="007A4C0C"/>
    <w:rsid w:val="007A5A0A"/>
    <w:rsid w:val="007B2610"/>
    <w:rsid w:val="007B7D81"/>
    <w:rsid w:val="007C01D0"/>
    <w:rsid w:val="007C04F5"/>
    <w:rsid w:val="007C1777"/>
    <w:rsid w:val="007C2AC0"/>
    <w:rsid w:val="007D71AE"/>
    <w:rsid w:val="007E6AD1"/>
    <w:rsid w:val="007E7F32"/>
    <w:rsid w:val="007F0998"/>
    <w:rsid w:val="007F2BC2"/>
    <w:rsid w:val="008014C3"/>
    <w:rsid w:val="008056AD"/>
    <w:rsid w:val="00806E12"/>
    <w:rsid w:val="008104E7"/>
    <w:rsid w:val="00813299"/>
    <w:rsid w:val="00814A8A"/>
    <w:rsid w:val="00821EF1"/>
    <w:rsid w:val="0082464A"/>
    <w:rsid w:val="0082625C"/>
    <w:rsid w:val="0082771F"/>
    <w:rsid w:val="0082797B"/>
    <w:rsid w:val="00831528"/>
    <w:rsid w:val="008334DA"/>
    <w:rsid w:val="00834586"/>
    <w:rsid w:val="0084004A"/>
    <w:rsid w:val="00850340"/>
    <w:rsid w:val="008505D4"/>
    <w:rsid w:val="00852776"/>
    <w:rsid w:val="00856F55"/>
    <w:rsid w:val="00862BB9"/>
    <w:rsid w:val="00864CF4"/>
    <w:rsid w:val="00864D85"/>
    <w:rsid w:val="00871064"/>
    <w:rsid w:val="008710DE"/>
    <w:rsid w:val="008711C7"/>
    <w:rsid w:val="00872354"/>
    <w:rsid w:val="00872661"/>
    <w:rsid w:val="00872B16"/>
    <w:rsid w:val="00875A1F"/>
    <w:rsid w:val="008807C9"/>
    <w:rsid w:val="00884A1B"/>
    <w:rsid w:val="008857C4"/>
    <w:rsid w:val="00887D99"/>
    <w:rsid w:val="0089169B"/>
    <w:rsid w:val="00893006"/>
    <w:rsid w:val="008959AF"/>
    <w:rsid w:val="008975FB"/>
    <w:rsid w:val="008A17EF"/>
    <w:rsid w:val="008A4AC5"/>
    <w:rsid w:val="008A60BF"/>
    <w:rsid w:val="008A62AC"/>
    <w:rsid w:val="008A7E6B"/>
    <w:rsid w:val="008B17AD"/>
    <w:rsid w:val="008B2E65"/>
    <w:rsid w:val="008B3288"/>
    <w:rsid w:val="008B5C23"/>
    <w:rsid w:val="008B6789"/>
    <w:rsid w:val="008B7AD5"/>
    <w:rsid w:val="008C1212"/>
    <w:rsid w:val="008C205C"/>
    <w:rsid w:val="008C2F3E"/>
    <w:rsid w:val="008C32BD"/>
    <w:rsid w:val="008C4EB1"/>
    <w:rsid w:val="008C6545"/>
    <w:rsid w:val="008D17AF"/>
    <w:rsid w:val="008D3ACB"/>
    <w:rsid w:val="008D54C5"/>
    <w:rsid w:val="008E6E86"/>
    <w:rsid w:val="008F0B83"/>
    <w:rsid w:val="008F0CE4"/>
    <w:rsid w:val="0090365E"/>
    <w:rsid w:val="009044BC"/>
    <w:rsid w:val="00904562"/>
    <w:rsid w:val="009051F5"/>
    <w:rsid w:val="00906028"/>
    <w:rsid w:val="00907C99"/>
    <w:rsid w:val="009133B9"/>
    <w:rsid w:val="009141E6"/>
    <w:rsid w:val="00915D10"/>
    <w:rsid w:val="009171EF"/>
    <w:rsid w:val="00920C3C"/>
    <w:rsid w:val="00920DB4"/>
    <w:rsid w:val="009229C1"/>
    <w:rsid w:val="00923019"/>
    <w:rsid w:val="00923039"/>
    <w:rsid w:val="00926D5B"/>
    <w:rsid w:val="00935FF1"/>
    <w:rsid w:val="00937919"/>
    <w:rsid w:val="00940DC7"/>
    <w:rsid w:val="00941A18"/>
    <w:rsid w:val="00941CA9"/>
    <w:rsid w:val="00942835"/>
    <w:rsid w:val="009467B4"/>
    <w:rsid w:val="00946FE7"/>
    <w:rsid w:val="00947DF0"/>
    <w:rsid w:val="00947FF0"/>
    <w:rsid w:val="009532D3"/>
    <w:rsid w:val="00956CDE"/>
    <w:rsid w:val="00956EEB"/>
    <w:rsid w:val="009572F1"/>
    <w:rsid w:val="00962208"/>
    <w:rsid w:val="00964647"/>
    <w:rsid w:val="00965D1F"/>
    <w:rsid w:val="009717FF"/>
    <w:rsid w:val="00982BE4"/>
    <w:rsid w:val="009843D0"/>
    <w:rsid w:val="00984536"/>
    <w:rsid w:val="00984F05"/>
    <w:rsid w:val="00991DB4"/>
    <w:rsid w:val="009949BE"/>
    <w:rsid w:val="009A3E80"/>
    <w:rsid w:val="009A662E"/>
    <w:rsid w:val="009A7426"/>
    <w:rsid w:val="009B2ED8"/>
    <w:rsid w:val="009B3274"/>
    <w:rsid w:val="009B34F0"/>
    <w:rsid w:val="009B5E65"/>
    <w:rsid w:val="009C07C3"/>
    <w:rsid w:val="009C19B1"/>
    <w:rsid w:val="009C368E"/>
    <w:rsid w:val="009C6FDC"/>
    <w:rsid w:val="009C7B3E"/>
    <w:rsid w:val="009D08CF"/>
    <w:rsid w:val="009D0E00"/>
    <w:rsid w:val="009D3385"/>
    <w:rsid w:val="009E6844"/>
    <w:rsid w:val="009E6E4B"/>
    <w:rsid w:val="00A032FC"/>
    <w:rsid w:val="00A036A1"/>
    <w:rsid w:val="00A04813"/>
    <w:rsid w:val="00A05004"/>
    <w:rsid w:val="00A05367"/>
    <w:rsid w:val="00A06665"/>
    <w:rsid w:val="00A10816"/>
    <w:rsid w:val="00A10E50"/>
    <w:rsid w:val="00A168F0"/>
    <w:rsid w:val="00A21C1B"/>
    <w:rsid w:val="00A26020"/>
    <w:rsid w:val="00A269B5"/>
    <w:rsid w:val="00A32C5E"/>
    <w:rsid w:val="00A32EA6"/>
    <w:rsid w:val="00A336DF"/>
    <w:rsid w:val="00A351D9"/>
    <w:rsid w:val="00A40C9F"/>
    <w:rsid w:val="00A43756"/>
    <w:rsid w:val="00A50308"/>
    <w:rsid w:val="00A5030F"/>
    <w:rsid w:val="00A528E7"/>
    <w:rsid w:val="00A57FAA"/>
    <w:rsid w:val="00A6002B"/>
    <w:rsid w:val="00A624DB"/>
    <w:rsid w:val="00A6512C"/>
    <w:rsid w:val="00A66A8C"/>
    <w:rsid w:val="00A7077E"/>
    <w:rsid w:val="00A71047"/>
    <w:rsid w:val="00A7203A"/>
    <w:rsid w:val="00A72911"/>
    <w:rsid w:val="00A72E15"/>
    <w:rsid w:val="00A7464D"/>
    <w:rsid w:val="00A851A6"/>
    <w:rsid w:val="00A86065"/>
    <w:rsid w:val="00A97D1D"/>
    <w:rsid w:val="00AA493E"/>
    <w:rsid w:val="00AB0CD4"/>
    <w:rsid w:val="00AB1C4A"/>
    <w:rsid w:val="00AB501F"/>
    <w:rsid w:val="00AC3C6E"/>
    <w:rsid w:val="00AD0EBD"/>
    <w:rsid w:val="00AD1C56"/>
    <w:rsid w:val="00AD3967"/>
    <w:rsid w:val="00AD6E00"/>
    <w:rsid w:val="00AD7305"/>
    <w:rsid w:val="00AE03F0"/>
    <w:rsid w:val="00AE40C8"/>
    <w:rsid w:val="00AF1398"/>
    <w:rsid w:val="00AF7394"/>
    <w:rsid w:val="00B001EA"/>
    <w:rsid w:val="00B021AB"/>
    <w:rsid w:val="00B117CA"/>
    <w:rsid w:val="00B12CDB"/>
    <w:rsid w:val="00B14E3F"/>
    <w:rsid w:val="00B21996"/>
    <w:rsid w:val="00B24186"/>
    <w:rsid w:val="00B245EE"/>
    <w:rsid w:val="00B26AC7"/>
    <w:rsid w:val="00B33B9F"/>
    <w:rsid w:val="00B36B90"/>
    <w:rsid w:val="00B37904"/>
    <w:rsid w:val="00B420EC"/>
    <w:rsid w:val="00B45BD9"/>
    <w:rsid w:val="00B45FBE"/>
    <w:rsid w:val="00B46A5F"/>
    <w:rsid w:val="00B529C3"/>
    <w:rsid w:val="00B53C44"/>
    <w:rsid w:val="00B54947"/>
    <w:rsid w:val="00B556B3"/>
    <w:rsid w:val="00B56653"/>
    <w:rsid w:val="00B57269"/>
    <w:rsid w:val="00B605D3"/>
    <w:rsid w:val="00B60EAF"/>
    <w:rsid w:val="00B631D7"/>
    <w:rsid w:val="00B64165"/>
    <w:rsid w:val="00B65830"/>
    <w:rsid w:val="00B678E1"/>
    <w:rsid w:val="00B70A92"/>
    <w:rsid w:val="00B71431"/>
    <w:rsid w:val="00B71D05"/>
    <w:rsid w:val="00B75042"/>
    <w:rsid w:val="00B76BDC"/>
    <w:rsid w:val="00B80B3F"/>
    <w:rsid w:val="00B863F3"/>
    <w:rsid w:val="00B9614B"/>
    <w:rsid w:val="00B97726"/>
    <w:rsid w:val="00BA29BA"/>
    <w:rsid w:val="00BA4ADA"/>
    <w:rsid w:val="00BA6E21"/>
    <w:rsid w:val="00BB3013"/>
    <w:rsid w:val="00BB3052"/>
    <w:rsid w:val="00BB3C1F"/>
    <w:rsid w:val="00BB4A84"/>
    <w:rsid w:val="00BC3593"/>
    <w:rsid w:val="00BC7E73"/>
    <w:rsid w:val="00BC7ED3"/>
    <w:rsid w:val="00BD38D0"/>
    <w:rsid w:val="00BD4EA3"/>
    <w:rsid w:val="00BE23F5"/>
    <w:rsid w:val="00BE261B"/>
    <w:rsid w:val="00BE3AB7"/>
    <w:rsid w:val="00BE6956"/>
    <w:rsid w:val="00BF36EE"/>
    <w:rsid w:val="00C000F9"/>
    <w:rsid w:val="00C0136D"/>
    <w:rsid w:val="00C028A0"/>
    <w:rsid w:val="00C04FCE"/>
    <w:rsid w:val="00C1125A"/>
    <w:rsid w:val="00C13033"/>
    <w:rsid w:val="00C14788"/>
    <w:rsid w:val="00C1686C"/>
    <w:rsid w:val="00C20413"/>
    <w:rsid w:val="00C257D6"/>
    <w:rsid w:val="00C314CF"/>
    <w:rsid w:val="00C3293C"/>
    <w:rsid w:val="00C33C2C"/>
    <w:rsid w:val="00C3500B"/>
    <w:rsid w:val="00C404AD"/>
    <w:rsid w:val="00C4361F"/>
    <w:rsid w:val="00C45687"/>
    <w:rsid w:val="00C45883"/>
    <w:rsid w:val="00C4614F"/>
    <w:rsid w:val="00C461F3"/>
    <w:rsid w:val="00C47695"/>
    <w:rsid w:val="00C57B6D"/>
    <w:rsid w:val="00C67177"/>
    <w:rsid w:val="00C67B67"/>
    <w:rsid w:val="00C70DED"/>
    <w:rsid w:val="00C72AC6"/>
    <w:rsid w:val="00C735F5"/>
    <w:rsid w:val="00C73848"/>
    <w:rsid w:val="00C753F7"/>
    <w:rsid w:val="00C8189C"/>
    <w:rsid w:val="00C82D99"/>
    <w:rsid w:val="00C854F5"/>
    <w:rsid w:val="00C86E95"/>
    <w:rsid w:val="00C8783E"/>
    <w:rsid w:val="00C915CD"/>
    <w:rsid w:val="00C9454A"/>
    <w:rsid w:val="00C95289"/>
    <w:rsid w:val="00CA19CC"/>
    <w:rsid w:val="00CA272F"/>
    <w:rsid w:val="00CA4424"/>
    <w:rsid w:val="00CA7180"/>
    <w:rsid w:val="00CA7B78"/>
    <w:rsid w:val="00CC1E34"/>
    <w:rsid w:val="00CC2DB3"/>
    <w:rsid w:val="00CC30DD"/>
    <w:rsid w:val="00CC3561"/>
    <w:rsid w:val="00CC4169"/>
    <w:rsid w:val="00CC48E5"/>
    <w:rsid w:val="00CC50FC"/>
    <w:rsid w:val="00CD27AA"/>
    <w:rsid w:val="00CD2EB6"/>
    <w:rsid w:val="00CD3821"/>
    <w:rsid w:val="00CD3C51"/>
    <w:rsid w:val="00CD5040"/>
    <w:rsid w:val="00CD50CC"/>
    <w:rsid w:val="00CD63F8"/>
    <w:rsid w:val="00CE345C"/>
    <w:rsid w:val="00CE3DE2"/>
    <w:rsid w:val="00CF3C0F"/>
    <w:rsid w:val="00CF4CA4"/>
    <w:rsid w:val="00CF640C"/>
    <w:rsid w:val="00D047ED"/>
    <w:rsid w:val="00D05804"/>
    <w:rsid w:val="00D05EBC"/>
    <w:rsid w:val="00D102E9"/>
    <w:rsid w:val="00D13C96"/>
    <w:rsid w:val="00D15C1D"/>
    <w:rsid w:val="00D17912"/>
    <w:rsid w:val="00D317DB"/>
    <w:rsid w:val="00D343F0"/>
    <w:rsid w:val="00D34720"/>
    <w:rsid w:val="00D35CDD"/>
    <w:rsid w:val="00D375AC"/>
    <w:rsid w:val="00D456F0"/>
    <w:rsid w:val="00D513E9"/>
    <w:rsid w:val="00D53BF4"/>
    <w:rsid w:val="00D63FD6"/>
    <w:rsid w:val="00D646B1"/>
    <w:rsid w:val="00D6482C"/>
    <w:rsid w:val="00D65B80"/>
    <w:rsid w:val="00D6606E"/>
    <w:rsid w:val="00D67156"/>
    <w:rsid w:val="00D67924"/>
    <w:rsid w:val="00D712CB"/>
    <w:rsid w:val="00D714DB"/>
    <w:rsid w:val="00D7327D"/>
    <w:rsid w:val="00D73495"/>
    <w:rsid w:val="00D741A8"/>
    <w:rsid w:val="00D76B4F"/>
    <w:rsid w:val="00D773DC"/>
    <w:rsid w:val="00D80263"/>
    <w:rsid w:val="00D803EA"/>
    <w:rsid w:val="00D85F15"/>
    <w:rsid w:val="00D87774"/>
    <w:rsid w:val="00D87C04"/>
    <w:rsid w:val="00D87E6F"/>
    <w:rsid w:val="00D87E87"/>
    <w:rsid w:val="00D95E75"/>
    <w:rsid w:val="00D96AA5"/>
    <w:rsid w:val="00DA135C"/>
    <w:rsid w:val="00DA3670"/>
    <w:rsid w:val="00DA5D20"/>
    <w:rsid w:val="00DB5870"/>
    <w:rsid w:val="00DB5986"/>
    <w:rsid w:val="00DB5AEC"/>
    <w:rsid w:val="00DB67DA"/>
    <w:rsid w:val="00DC0983"/>
    <w:rsid w:val="00DC6113"/>
    <w:rsid w:val="00DC671D"/>
    <w:rsid w:val="00DC7B4D"/>
    <w:rsid w:val="00DD129D"/>
    <w:rsid w:val="00DD448C"/>
    <w:rsid w:val="00DD685E"/>
    <w:rsid w:val="00DD7183"/>
    <w:rsid w:val="00DE4F15"/>
    <w:rsid w:val="00DE5C7E"/>
    <w:rsid w:val="00DF1FD3"/>
    <w:rsid w:val="00DF2FB7"/>
    <w:rsid w:val="00DF44C8"/>
    <w:rsid w:val="00DF517D"/>
    <w:rsid w:val="00DF6725"/>
    <w:rsid w:val="00E00265"/>
    <w:rsid w:val="00E044F8"/>
    <w:rsid w:val="00E10D59"/>
    <w:rsid w:val="00E135BE"/>
    <w:rsid w:val="00E14E44"/>
    <w:rsid w:val="00E15ADE"/>
    <w:rsid w:val="00E16FCB"/>
    <w:rsid w:val="00E179DA"/>
    <w:rsid w:val="00E209E3"/>
    <w:rsid w:val="00E2202E"/>
    <w:rsid w:val="00E22FED"/>
    <w:rsid w:val="00E24111"/>
    <w:rsid w:val="00E257F7"/>
    <w:rsid w:val="00E26302"/>
    <w:rsid w:val="00E272EC"/>
    <w:rsid w:val="00E338A9"/>
    <w:rsid w:val="00E37C05"/>
    <w:rsid w:val="00E40E26"/>
    <w:rsid w:val="00E41932"/>
    <w:rsid w:val="00E4418D"/>
    <w:rsid w:val="00E456C5"/>
    <w:rsid w:val="00E45AA3"/>
    <w:rsid w:val="00E47E15"/>
    <w:rsid w:val="00E53554"/>
    <w:rsid w:val="00E53B06"/>
    <w:rsid w:val="00E53CE6"/>
    <w:rsid w:val="00E55437"/>
    <w:rsid w:val="00E56995"/>
    <w:rsid w:val="00E74C46"/>
    <w:rsid w:val="00E75051"/>
    <w:rsid w:val="00E75E2F"/>
    <w:rsid w:val="00E77724"/>
    <w:rsid w:val="00E8031C"/>
    <w:rsid w:val="00E8290D"/>
    <w:rsid w:val="00E83EC8"/>
    <w:rsid w:val="00E85BB0"/>
    <w:rsid w:val="00E86131"/>
    <w:rsid w:val="00E90409"/>
    <w:rsid w:val="00E9245C"/>
    <w:rsid w:val="00E93606"/>
    <w:rsid w:val="00E94905"/>
    <w:rsid w:val="00E94B27"/>
    <w:rsid w:val="00E95D48"/>
    <w:rsid w:val="00E97F3C"/>
    <w:rsid w:val="00E97F69"/>
    <w:rsid w:val="00EA3869"/>
    <w:rsid w:val="00EA3989"/>
    <w:rsid w:val="00EA3CEA"/>
    <w:rsid w:val="00EA60DB"/>
    <w:rsid w:val="00EA6F26"/>
    <w:rsid w:val="00EA7079"/>
    <w:rsid w:val="00EA7D3B"/>
    <w:rsid w:val="00EB29B8"/>
    <w:rsid w:val="00EB32BA"/>
    <w:rsid w:val="00EB37ED"/>
    <w:rsid w:val="00EC218C"/>
    <w:rsid w:val="00EC3D92"/>
    <w:rsid w:val="00EC6884"/>
    <w:rsid w:val="00ED1CAC"/>
    <w:rsid w:val="00ED219E"/>
    <w:rsid w:val="00EE1F0C"/>
    <w:rsid w:val="00EE2CCB"/>
    <w:rsid w:val="00EE5F09"/>
    <w:rsid w:val="00EE626E"/>
    <w:rsid w:val="00EE79AE"/>
    <w:rsid w:val="00EF0363"/>
    <w:rsid w:val="00EF0EF9"/>
    <w:rsid w:val="00F0192F"/>
    <w:rsid w:val="00F032BB"/>
    <w:rsid w:val="00F113C7"/>
    <w:rsid w:val="00F1228C"/>
    <w:rsid w:val="00F15731"/>
    <w:rsid w:val="00F16684"/>
    <w:rsid w:val="00F205D7"/>
    <w:rsid w:val="00F22E4A"/>
    <w:rsid w:val="00F2339F"/>
    <w:rsid w:val="00F24405"/>
    <w:rsid w:val="00F24DAE"/>
    <w:rsid w:val="00F30223"/>
    <w:rsid w:val="00F30357"/>
    <w:rsid w:val="00F34F0B"/>
    <w:rsid w:val="00F40665"/>
    <w:rsid w:val="00F44CBB"/>
    <w:rsid w:val="00F44DF5"/>
    <w:rsid w:val="00F51642"/>
    <w:rsid w:val="00F55579"/>
    <w:rsid w:val="00F567DD"/>
    <w:rsid w:val="00F57DDF"/>
    <w:rsid w:val="00F60CB3"/>
    <w:rsid w:val="00F655FF"/>
    <w:rsid w:val="00F74D3E"/>
    <w:rsid w:val="00F75466"/>
    <w:rsid w:val="00F76037"/>
    <w:rsid w:val="00F809D7"/>
    <w:rsid w:val="00F82325"/>
    <w:rsid w:val="00F843A4"/>
    <w:rsid w:val="00F85281"/>
    <w:rsid w:val="00F960FB"/>
    <w:rsid w:val="00F96ACA"/>
    <w:rsid w:val="00FA263E"/>
    <w:rsid w:val="00FA2C34"/>
    <w:rsid w:val="00FA3121"/>
    <w:rsid w:val="00FA50AA"/>
    <w:rsid w:val="00FA61EE"/>
    <w:rsid w:val="00FB1809"/>
    <w:rsid w:val="00FB2AFB"/>
    <w:rsid w:val="00FB31CF"/>
    <w:rsid w:val="00FC0CE8"/>
    <w:rsid w:val="00FC3051"/>
    <w:rsid w:val="00FC3D84"/>
    <w:rsid w:val="00FD5480"/>
    <w:rsid w:val="00FE0855"/>
    <w:rsid w:val="00FE281C"/>
    <w:rsid w:val="00FE318B"/>
    <w:rsid w:val="00FE4701"/>
    <w:rsid w:val="00FE694C"/>
    <w:rsid w:val="00FF1B3F"/>
    <w:rsid w:val="00FF44B0"/>
    <w:rsid w:val="00FF66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288"/>
    <w:pPr>
      <w:spacing w:before="60"/>
      <w:ind w:firstLine="567"/>
    </w:pPr>
    <w:rPr>
      <w:rFonts w:ascii="Arial" w:eastAsia="Times New Roman" w:hAnsi="Arial" w:cs="Times New Roman"/>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915CD"/>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C915CD"/>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C915CD"/>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C915CD"/>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C915CD"/>
    <w:pPr>
      <w:widowControl w:val="0"/>
      <w:autoSpaceDE w:val="0"/>
      <w:autoSpaceDN w:val="0"/>
      <w:jc w:val="left"/>
    </w:pPr>
    <w:rPr>
      <w:rFonts w:ascii="Calibri" w:eastAsia="Times New Roman" w:hAnsi="Calibri" w:cs="Calibri"/>
      <w:szCs w:val="20"/>
      <w:lang w:eastAsia="ru-RU"/>
    </w:rPr>
  </w:style>
  <w:style w:type="paragraph" w:customStyle="1" w:styleId="ConsPlusTitlePage">
    <w:name w:val="ConsPlusTitlePage"/>
    <w:rsid w:val="00C915CD"/>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C915CD"/>
    <w:pPr>
      <w:widowControl w:val="0"/>
      <w:autoSpaceDE w:val="0"/>
      <w:autoSpaceDN w:val="0"/>
      <w:jc w:val="left"/>
    </w:pPr>
    <w:rPr>
      <w:rFonts w:ascii="Tahoma" w:eastAsia="Times New Roman" w:hAnsi="Tahoma" w:cs="Tahoma"/>
      <w:sz w:val="26"/>
      <w:szCs w:val="20"/>
      <w:lang w:eastAsia="ru-RU"/>
    </w:rPr>
  </w:style>
  <w:style w:type="paragraph" w:customStyle="1" w:styleId="ConsPlusTextList">
    <w:name w:val="ConsPlusTextList"/>
    <w:rsid w:val="00C915CD"/>
    <w:pPr>
      <w:widowControl w:val="0"/>
      <w:autoSpaceDE w:val="0"/>
      <w:autoSpaceDN w:val="0"/>
      <w:jc w:val="left"/>
    </w:pPr>
    <w:rPr>
      <w:rFonts w:ascii="Arial" w:eastAsia="Times New Roman" w:hAnsi="Arial" w:cs="Arial"/>
      <w:sz w:val="20"/>
      <w:szCs w:val="20"/>
      <w:lang w:eastAsia="ru-RU"/>
    </w:rPr>
  </w:style>
  <w:style w:type="paragraph" w:customStyle="1" w:styleId="1">
    <w:name w:val="1.Текст"/>
    <w:link w:val="10"/>
    <w:qFormat/>
    <w:rsid w:val="00415487"/>
    <w:pPr>
      <w:spacing w:before="120"/>
      <w:ind w:firstLine="284"/>
    </w:pPr>
    <w:rPr>
      <w:rFonts w:ascii="Arial" w:eastAsia="Times New Roman" w:hAnsi="Arial" w:cs="Times New Roman"/>
      <w:sz w:val="18"/>
      <w:szCs w:val="18"/>
      <w:lang w:eastAsia="ru-RU"/>
    </w:rPr>
  </w:style>
  <w:style w:type="character" w:customStyle="1" w:styleId="10">
    <w:name w:val="1.Текст Знак"/>
    <w:basedOn w:val="a0"/>
    <w:link w:val="1"/>
    <w:rsid w:val="00415487"/>
    <w:rPr>
      <w:rFonts w:ascii="Arial" w:eastAsia="Times New Roman" w:hAnsi="Arial" w:cs="Times New Roman"/>
      <w:sz w:val="18"/>
      <w:szCs w:val="18"/>
      <w:lang w:eastAsia="ru-RU"/>
    </w:rPr>
  </w:style>
  <w:style w:type="paragraph" w:customStyle="1" w:styleId="6-2">
    <w:name w:val="6.Табл.-2уровень"/>
    <w:basedOn w:val="a"/>
    <w:link w:val="6-20"/>
    <w:qFormat/>
    <w:rsid w:val="008B3288"/>
    <w:pPr>
      <w:widowControl w:val="0"/>
      <w:spacing w:before="0"/>
      <w:ind w:left="283" w:hanging="113"/>
      <w:jc w:val="left"/>
    </w:pPr>
    <w:rPr>
      <w:rFonts w:ascii="Times New Roman" w:hAnsi="Times New Roman"/>
      <w:sz w:val="16"/>
    </w:rPr>
  </w:style>
  <w:style w:type="character" w:customStyle="1" w:styleId="6-20">
    <w:name w:val="6.Табл.-2уровень Знак"/>
    <w:basedOn w:val="a0"/>
    <w:link w:val="6-2"/>
    <w:rsid w:val="008B3288"/>
    <w:rPr>
      <w:rFonts w:ascii="Times New Roman" w:eastAsia="Times New Roman" w:hAnsi="Times New Roman" w:cs="Times New Roman"/>
      <w:sz w:val="16"/>
      <w:szCs w:val="18"/>
      <w:lang w:eastAsia="ru-RU"/>
    </w:rPr>
  </w:style>
  <w:style w:type="paragraph" w:customStyle="1" w:styleId="4">
    <w:name w:val="4.Пояснение к таблице"/>
    <w:basedOn w:val="a"/>
    <w:next w:val="5-"/>
    <w:link w:val="40"/>
    <w:qFormat/>
    <w:rsid w:val="008B3288"/>
    <w:pPr>
      <w:widowControl w:val="0"/>
      <w:suppressAutoHyphens/>
      <w:spacing w:before="0"/>
      <w:ind w:firstLine="0"/>
      <w:jc w:val="left"/>
    </w:pPr>
    <w:rPr>
      <w:rFonts w:ascii="Times New Roman" w:hAnsi="Times New Roman"/>
      <w:i/>
    </w:rPr>
  </w:style>
  <w:style w:type="paragraph" w:customStyle="1" w:styleId="5-">
    <w:name w:val="5.Табл.-шапка"/>
    <w:basedOn w:val="a"/>
    <w:qFormat/>
    <w:rsid w:val="008B3288"/>
    <w:pPr>
      <w:widowControl w:val="0"/>
      <w:spacing w:before="0"/>
      <w:ind w:firstLine="0"/>
      <w:jc w:val="center"/>
    </w:pPr>
    <w:rPr>
      <w:rFonts w:ascii="Times New Roman" w:hAnsi="Times New Roman"/>
      <w:sz w:val="16"/>
    </w:rPr>
  </w:style>
  <w:style w:type="paragraph" w:customStyle="1" w:styleId="41">
    <w:name w:val="4.Заголовок таблицы"/>
    <w:basedOn w:val="a"/>
    <w:next w:val="1"/>
    <w:qFormat/>
    <w:rsid w:val="008B3288"/>
    <w:pPr>
      <w:widowControl w:val="0"/>
      <w:suppressAutoHyphens/>
      <w:spacing w:before="0"/>
      <w:ind w:firstLine="0"/>
      <w:jc w:val="left"/>
    </w:pPr>
    <w:rPr>
      <w:rFonts w:ascii="Times New Roman" w:hAnsi="Times New Roman"/>
      <w:b/>
      <w:sz w:val="22"/>
      <w:szCs w:val="22"/>
    </w:rPr>
  </w:style>
  <w:style w:type="paragraph" w:customStyle="1" w:styleId="6-">
    <w:name w:val="6.Табл.-данные"/>
    <w:basedOn w:val="a"/>
    <w:qFormat/>
    <w:rsid w:val="008B3288"/>
    <w:pPr>
      <w:widowControl w:val="0"/>
      <w:suppressAutoHyphens/>
      <w:spacing w:before="0"/>
      <w:ind w:right="57" w:firstLine="0"/>
      <w:jc w:val="right"/>
    </w:pPr>
    <w:rPr>
      <w:rFonts w:ascii="Times New Roman" w:hAnsi="Times New Roman"/>
      <w:sz w:val="16"/>
    </w:rPr>
  </w:style>
  <w:style w:type="character" w:customStyle="1" w:styleId="40">
    <w:name w:val="4.Пояснение к таблице Знак"/>
    <w:basedOn w:val="a0"/>
    <w:link w:val="4"/>
    <w:locked/>
    <w:rsid w:val="008B3288"/>
    <w:rPr>
      <w:rFonts w:ascii="Times New Roman" w:eastAsia="Times New Roman" w:hAnsi="Times New Roman" w:cs="Times New Roman"/>
      <w:i/>
      <w:sz w:val="18"/>
      <w:szCs w:val="18"/>
      <w:lang w:eastAsia="ru-RU"/>
    </w:rPr>
  </w:style>
  <w:style w:type="paragraph" w:styleId="a3">
    <w:name w:val="List Paragraph"/>
    <w:aliases w:val="Варианты ответов"/>
    <w:basedOn w:val="a"/>
    <w:link w:val="a4"/>
    <w:uiPriority w:val="34"/>
    <w:qFormat/>
    <w:rsid w:val="007022D2"/>
    <w:pPr>
      <w:spacing w:before="0" w:after="200" w:line="276" w:lineRule="auto"/>
      <w:ind w:left="720" w:firstLine="0"/>
      <w:jc w:val="left"/>
    </w:pPr>
    <w:rPr>
      <w:rFonts w:ascii="Calibri" w:eastAsia="Calibri" w:hAnsi="Calibri"/>
      <w:sz w:val="22"/>
      <w:szCs w:val="22"/>
      <w:lang w:eastAsia="en-US"/>
    </w:rPr>
  </w:style>
  <w:style w:type="paragraph" w:styleId="a5">
    <w:name w:val="No Spacing"/>
    <w:link w:val="a6"/>
    <w:uiPriority w:val="1"/>
    <w:qFormat/>
    <w:rsid w:val="007022D2"/>
    <w:pPr>
      <w:jc w:val="left"/>
    </w:pPr>
    <w:rPr>
      <w:rFonts w:ascii="Calibri" w:eastAsia="Calibri" w:hAnsi="Calibri" w:cs="Calibri"/>
    </w:rPr>
  </w:style>
  <w:style w:type="character" w:customStyle="1" w:styleId="a4">
    <w:name w:val="Абзац списка Знак"/>
    <w:aliases w:val="Варианты ответов Знак"/>
    <w:link w:val="a3"/>
    <w:uiPriority w:val="34"/>
    <w:locked/>
    <w:rsid w:val="007022D2"/>
    <w:rPr>
      <w:rFonts w:ascii="Calibri" w:eastAsia="Calibri" w:hAnsi="Calibri" w:cs="Times New Roman"/>
    </w:rPr>
  </w:style>
  <w:style w:type="character" w:customStyle="1" w:styleId="a6">
    <w:name w:val="Без интервала Знак"/>
    <w:basedOn w:val="a0"/>
    <w:link w:val="a5"/>
    <w:uiPriority w:val="1"/>
    <w:rsid w:val="007022D2"/>
    <w:rPr>
      <w:rFonts w:ascii="Calibri" w:eastAsia="Calibri" w:hAnsi="Calibri" w:cs="Calibri"/>
    </w:rPr>
  </w:style>
  <w:style w:type="character" w:customStyle="1" w:styleId="ConsPlusNormal0">
    <w:name w:val="ConsPlusNormal Знак"/>
    <w:link w:val="ConsPlusNormal"/>
    <w:locked/>
    <w:rsid w:val="00947DF0"/>
    <w:rPr>
      <w:rFonts w:ascii="Calibri" w:eastAsia="Times New Roman" w:hAnsi="Calibri" w:cs="Calibri"/>
      <w:szCs w:val="20"/>
      <w:lang w:eastAsia="ru-RU"/>
    </w:rPr>
  </w:style>
  <w:style w:type="character" w:styleId="a7">
    <w:name w:val="Strong"/>
    <w:basedOn w:val="a0"/>
    <w:uiPriority w:val="22"/>
    <w:qFormat/>
    <w:rsid w:val="00411F9C"/>
    <w:rPr>
      <w:b/>
      <w:bCs/>
    </w:rPr>
  </w:style>
  <w:style w:type="character" w:styleId="a8">
    <w:name w:val="Hyperlink"/>
    <w:basedOn w:val="a0"/>
    <w:uiPriority w:val="99"/>
    <w:semiHidden/>
    <w:unhideWhenUsed/>
    <w:rsid w:val="007D71AE"/>
    <w:rPr>
      <w:color w:val="0000FF"/>
      <w:u w:val="single"/>
    </w:rPr>
  </w:style>
  <w:style w:type="table" w:styleId="a9">
    <w:name w:val="Table Grid"/>
    <w:basedOn w:val="a1"/>
    <w:uiPriority w:val="59"/>
    <w:rsid w:val="002456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6-1">
    <w:name w:val="6.Табл.-1уровень"/>
    <w:basedOn w:val="1"/>
    <w:link w:val="6-10"/>
    <w:qFormat/>
    <w:rsid w:val="0082771F"/>
    <w:pPr>
      <w:widowControl w:val="0"/>
      <w:spacing w:before="20"/>
      <w:ind w:left="170" w:hanging="113"/>
      <w:jc w:val="left"/>
    </w:pPr>
    <w:rPr>
      <w:rFonts w:ascii="Times New Roman" w:hAnsi="Times New Roman"/>
      <w:sz w:val="16"/>
    </w:rPr>
  </w:style>
  <w:style w:type="character" w:customStyle="1" w:styleId="6-10">
    <w:name w:val="6.Табл.-1уровень Знак"/>
    <w:basedOn w:val="a0"/>
    <w:link w:val="6-1"/>
    <w:rsid w:val="0082771F"/>
    <w:rPr>
      <w:rFonts w:ascii="Times New Roman" w:eastAsia="Times New Roman" w:hAnsi="Times New Roman" w:cs="Times New Roman"/>
      <w:sz w:val="16"/>
      <w:szCs w:val="18"/>
      <w:lang w:eastAsia="ru-RU"/>
    </w:rPr>
  </w:style>
  <w:style w:type="paragraph" w:customStyle="1" w:styleId="7-">
    <w:name w:val="7.Табл.-данные"/>
    <w:basedOn w:val="6-1"/>
    <w:rsid w:val="0082771F"/>
    <w:pPr>
      <w:keepLines/>
      <w:widowControl/>
      <w:spacing w:before="0"/>
      <w:ind w:left="57" w:right="57" w:firstLine="0"/>
      <w:jc w:val="right"/>
    </w:pPr>
    <w:rPr>
      <w:szCs w:val="20"/>
    </w:rPr>
  </w:style>
  <w:style w:type="paragraph" w:customStyle="1" w:styleId="8">
    <w:name w:val="8.Сноска"/>
    <w:basedOn w:val="6-1"/>
    <w:next w:val="1"/>
    <w:qFormat/>
    <w:rsid w:val="00EB29B8"/>
    <w:pPr>
      <w:spacing w:before="120"/>
      <w:ind w:left="0" w:firstLine="0"/>
      <w:jc w:val="both"/>
    </w:pPr>
    <w:rPr>
      <w:i/>
    </w:rPr>
  </w:style>
  <w:style w:type="paragraph" w:customStyle="1" w:styleId="6-3">
    <w:name w:val="6.Табл.-3уровень"/>
    <w:basedOn w:val="6-1"/>
    <w:rsid w:val="00DB5870"/>
    <w:pPr>
      <w:spacing w:before="0"/>
      <w:ind w:left="397"/>
    </w:pPr>
  </w:style>
  <w:style w:type="paragraph" w:customStyle="1" w:styleId="6-30">
    <w:name w:val="6.Табл.-3урове"/>
    <w:basedOn w:val="6-1"/>
    <w:rsid w:val="00DB5870"/>
    <w:pPr>
      <w:spacing w:before="0" w:after="60"/>
      <w:ind w:left="397"/>
    </w:pPr>
    <w:rPr>
      <w:szCs w:val="20"/>
    </w:rPr>
  </w:style>
  <w:style w:type="paragraph" w:styleId="aa">
    <w:name w:val="Normal (Web)"/>
    <w:basedOn w:val="a"/>
    <w:uiPriority w:val="99"/>
    <w:unhideWhenUsed/>
    <w:rsid w:val="0009224E"/>
    <w:pPr>
      <w:spacing w:before="100" w:beforeAutospacing="1" w:after="100" w:afterAutospacing="1"/>
      <w:ind w:firstLine="0"/>
      <w:jc w:val="left"/>
    </w:pPr>
    <w:rPr>
      <w:rFonts w:ascii="Times New Roman" w:hAnsi="Times New Roman"/>
      <w:sz w:val="24"/>
      <w:szCs w:val="24"/>
    </w:rPr>
  </w:style>
  <w:style w:type="paragraph" w:styleId="ab">
    <w:name w:val="header"/>
    <w:basedOn w:val="a"/>
    <w:link w:val="ac"/>
    <w:rsid w:val="007C04F5"/>
    <w:pPr>
      <w:tabs>
        <w:tab w:val="center" w:pos="4153"/>
        <w:tab w:val="right" w:pos="8306"/>
      </w:tabs>
      <w:spacing w:before="0"/>
      <w:ind w:firstLine="0"/>
      <w:jc w:val="left"/>
    </w:pPr>
    <w:rPr>
      <w:rFonts w:ascii="NTTimes/Cyrillic" w:hAnsi="NTTimes/Cyrillic"/>
      <w:sz w:val="22"/>
      <w:szCs w:val="20"/>
    </w:rPr>
  </w:style>
  <w:style w:type="character" w:customStyle="1" w:styleId="ac">
    <w:name w:val="Верхний колонтитул Знак"/>
    <w:basedOn w:val="a0"/>
    <w:link w:val="ab"/>
    <w:rsid w:val="007C04F5"/>
    <w:rPr>
      <w:rFonts w:ascii="NTTimes/Cyrillic" w:eastAsia="Times New Roman" w:hAnsi="NTTimes/Cyrillic" w:cs="Times New Roman"/>
      <w:szCs w:val="20"/>
      <w:lang w:eastAsia="ru-RU"/>
    </w:rPr>
  </w:style>
  <w:style w:type="paragraph" w:styleId="ad">
    <w:name w:val="Balloon Text"/>
    <w:basedOn w:val="a"/>
    <w:link w:val="ae"/>
    <w:uiPriority w:val="99"/>
    <w:semiHidden/>
    <w:unhideWhenUsed/>
    <w:rsid w:val="002D604F"/>
    <w:pPr>
      <w:spacing w:before="0"/>
    </w:pPr>
    <w:rPr>
      <w:rFonts w:ascii="Tahoma" w:hAnsi="Tahoma" w:cs="Tahoma"/>
      <w:sz w:val="16"/>
      <w:szCs w:val="16"/>
    </w:rPr>
  </w:style>
  <w:style w:type="character" w:customStyle="1" w:styleId="ae">
    <w:name w:val="Текст выноски Знак"/>
    <w:basedOn w:val="a0"/>
    <w:link w:val="ad"/>
    <w:uiPriority w:val="99"/>
    <w:semiHidden/>
    <w:rsid w:val="002D604F"/>
    <w:rPr>
      <w:rFonts w:ascii="Tahoma" w:eastAsia="Times New Roman" w:hAnsi="Tahoma" w:cs="Tahoma"/>
      <w:sz w:val="16"/>
      <w:szCs w:val="16"/>
      <w:lang w:eastAsia="ru-RU"/>
    </w:rPr>
  </w:style>
  <w:style w:type="character" w:customStyle="1" w:styleId="FontStyle11">
    <w:name w:val="Font Style11"/>
    <w:uiPriority w:val="99"/>
    <w:rsid w:val="00D80263"/>
    <w:rPr>
      <w:rFonts w:ascii="Times New Roman" w:hAnsi="Times New Roman" w:cs="Times New Roman"/>
      <w:b/>
      <w:bCs/>
      <w:sz w:val="22"/>
      <w:szCs w:val="22"/>
    </w:rPr>
  </w:style>
  <w:style w:type="character" w:customStyle="1" w:styleId="FontStyle13">
    <w:name w:val="Font Style13"/>
    <w:rsid w:val="00A32C5E"/>
    <w:rPr>
      <w:rFonts w:ascii="Times New Roman" w:hAnsi="Times New Roman" w:cs="Times New Roman"/>
      <w:sz w:val="22"/>
      <w:szCs w:val="22"/>
    </w:rPr>
  </w:style>
  <w:style w:type="paragraph" w:styleId="af">
    <w:name w:val="Body Text Indent"/>
    <w:aliases w:val="Основной текст 1"/>
    <w:basedOn w:val="a"/>
    <w:link w:val="af0"/>
    <w:rsid w:val="000E77F3"/>
    <w:pPr>
      <w:spacing w:before="0" w:after="120"/>
      <w:ind w:left="283" w:firstLine="0"/>
      <w:jc w:val="left"/>
    </w:pPr>
    <w:rPr>
      <w:rFonts w:ascii="Times New Roman" w:hAnsi="Times New Roman"/>
      <w:sz w:val="24"/>
      <w:szCs w:val="24"/>
    </w:rPr>
  </w:style>
  <w:style w:type="character" w:customStyle="1" w:styleId="af0">
    <w:name w:val="Основной текст с отступом Знак"/>
    <w:aliases w:val="Основной текст 1 Знак"/>
    <w:basedOn w:val="a0"/>
    <w:link w:val="af"/>
    <w:rsid w:val="000E77F3"/>
    <w:rPr>
      <w:rFonts w:ascii="Times New Roman" w:eastAsia="Times New Roman" w:hAnsi="Times New Roman" w:cs="Times New Roman"/>
      <w:sz w:val="24"/>
      <w:szCs w:val="24"/>
      <w:lang w:eastAsia="ru-RU"/>
    </w:rPr>
  </w:style>
  <w:style w:type="paragraph" w:customStyle="1" w:styleId="maintext">
    <w:name w:val="maintext"/>
    <w:basedOn w:val="a"/>
    <w:rsid w:val="00BE23F5"/>
    <w:pPr>
      <w:spacing w:before="100" w:beforeAutospacing="1" w:after="100" w:afterAutospacing="1"/>
      <w:ind w:firstLine="0"/>
      <w:jc w:val="left"/>
    </w:pPr>
    <w:rPr>
      <w:rFonts w:ascii="Times New Roman" w:hAnsi="Times New Roman"/>
      <w:sz w:val="24"/>
      <w:szCs w:val="24"/>
    </w:rPr>
  </w:style>
  <w:style w:type="paragraph" w:styleId="2">
    <w:name w:val="Body Text 2"/>
    <w:basedOn w:val="a"/>
    <w:link w:val="20"/>
    <w:uiPriority w:val="99"/>
    <w:semiHidden/>
    <w:unhideWhenUsed/>
    <w:rsid w:val="00BD38D0"/>
    <w:pPr>
      <w:spacing w:after="120" w:line="480" w:lineRule="auto"/>
    </w:pPr>
  </w:style>
  <w:style w:type="character" w:customStyle="1" w:styleId="20">
    <w:name w:val="Основной текст 2 Знак"/>
    <w:basedOn w:val="a0"/>
    <w:link w:val="2"/>
    <w:uiPriority w:val="99"/>
    <w:semiHidden/>
    <w:rsid w:val="00BD38D0"/>
    <w:rPr>
      <w:rFonts w:ascii="Arial" w:eastAsia="Times New Roman" w:hAnsi="Arial" w:cs="Times New Roman"/>
      <w:sz w:val="18"/>
      <w:szCs w:val="18"/>
      <w:lang w:eastAsia="ru-RU"/>
    </w:rPr>
  </w:style>
  <w:style w:type="paragraph" w:styleId="af1">
    <w:name w:val="footnote text"/>
    <w:basedOn w:val="a"/>
    <w:link w:val="af2"/>
    <w:uiPriority w:val="99"/>
    <w:semiHidden/>
    <w:unhideWhenUsed/>
    <w:rsid w:val="00E53B06"/>
    <w:pPr>
      <w:spacing w:before="0"/>
    </w:pPr>
    <w:rPr>
      <w:sz w:val="20"/>
      <w:szCs w:val="20"/>
    </w:rPr>
  </w:style>
  <w:style w:type="character" w:customStyle="1" w:styleId="af2">
    <w:name w:val="Текст сноски Знак"/>
    <w:basedOn w:val="a0"/>
    <w:link w:val="af1"/>
    <w:uiPriority w:val="99"/>
    <w:semiHidden/>
    <w:rsid w:val="00E53B06"/>
    <w:rPr>
      <w:rFonts w:ascii="Arial" w:eastAsia="Times New Roman" w:hAnsi="Arial" w:cs="Times New Roman"/>
      <w:sz w:val="20"/>
      <w:szCs w:val="20"/>
      <w:lang w:eastAsia="ru-RU"/>
    </w:rPr>
  </w:style>
  <w:style w:type="character" w:styleId="af3">
    <w:name w:val="footnote reference"/>
    <w:basedOn w:val="a0"/>
    <w:uiPriority w:val="99"/>
    <w:semiHidden/>
    <w:unhideWhenUsed/>
    <w:rsid w:val="00E53B06"/>
    <w:rPr>
      <w:vertAlign w:val="superscript"/>
    </w:rPr>
  </w:style>
  <w:style w:type="paragraph" w:styleId="af4">
    <w:name w:val="Title"/>
    <w:basedOn w:val="a"/>
    <w:link w:val="af5"/>
    <w:qFormat/>
    <w:rsid w:val="00BC7ED3"/>
    <w:pPr>
      <w:spacing w:before="0"/>
      <w:ind w:firstLine="0"/>
      <w:jc w:val="center"/>
    </w:pPr>
    <w:rPr>
      <w:rFonts w:ascii="Times New Roman" w:hAnsi="Times New Roman"/>
      <w:b/>
      <w:sz w:val="28"/>
      <w:szCs w:val="20"/>
    </w:rPr>
  </w:style>
  <w:style w:type="character" w:customStyle="1" w:styleId="af5">
    <w:name w:val="Название Знак"/>
    <w:basedOn w:val="a0"/>
    <w:link w:val="af4"/>
    <w:rsid w:val="00BC7ED3"/>
    <w:rPr>
      <w:rFonts w:ascii="Times New Roman" w:eastAsia="Times New Roman" w:hAnsi="Times New Roman" w:cs="Times New Roman"/>
      <w:b/>
      <w:sz w:val="28"/>
      <w:szCs w:val="20"/>
      <w:lang w:eastAsia="ru-RU"/>
    </w:rPr>
  </w:style>
  <w:style w:type="character" w:customStyle="1" w:styleId="pt-a1-000002">
    <w:name w:val="pt-a1-000002"/>
    <w:basedOn w:val="a0"/>
    <w:rsid w:val="00BC7ED3"/>
  </w:style>
</w:styles>
</file>

<file path=word/webSettings.xml><?xml version="1.0" encoding="utf-8"?>
<w:webSettings xmlns:r="http://schemas.openxmlformats.org/officeDocument/2006/relationships" xmlns:w="http://schemas.openxmlformats.org/wordprocessingml/2006/main">
  <w:divs>
    <w:div w:id="488061329">
      <w:bodyDiv w:val="1"/>
      <w:marLeft w:val="0"/>
      <w:marRight w:val="0"/>
      <w:marTop w:val="0"/>
      <w:marBottom w:val="0"/>
      <w:divBdr>
        <w:top w:val="none" w:sz="0" w:space="0" w:color="auto"/>
        <w:left w:val="none" w:sz="0" w:space="0" w:color="auto"/>
        <w:bottom w:val="none" w:sz="0" w:space="0" w:color="auto"/>
        <w:right w:val="none" w:sz="0" w:space="0" w:color="auto"/>
      </w:divBdr>
    </w:div>
    <w:div w:id="781069932">
      <w:bodyDiv w:val="1"/>
      <w:marLeft w:val="0"/>
      <w:marRight w:val="0"/>
      <w:marTop w:val="0"/>
      <w:marBottom w:val="0"/>
      <w:divBdr>
        <w:top w:val="none" w:sz="0" w:space="0" w:color="auto"/>
        <w:left w:val="none" w:sz="0" w:space="0" w:color="auto"/>
        <w:bottom w:val="none" w:sz="0" w:space="0" w:color="auto"/>
        <w:right w:val="none" w:sz="0" w:space="0" w:color="auto"/>
      </w:divBdr>
    </w:div>
    <w:div w:id="1004161616">
      <w:bodyDiv w:val="1"/>
      <w:marLeft w:val="0"/>
      <w:marRight w:val="0"/>
      <w:marTop w:val="0"/>
      <w:marBottom w:val="0"/>
      <w:divBdr>
        <w:top w:val="none" w:sz="0" w:space="0" w:color="auto"/>
        <w:left w:val="none" w:sz="0" w:space="0" w:color="auto"/>
        <w:bottom w:val="none" w:sz="0" w:space="0" w:color="auto"/>
        <w:right w:val="none" w:sz="0" w:space="0" w:color="auto"/>
      </w:divBdr>
    </w:div>
    <w:div w:id="1157113870">
      <w:bodyDiv w:val="1"/>
      <w:marLeft w:val="0"/>
      <w:marRight w:val="0"/>
      <w:marTop w:val="0"/>
      <w:marBottom w:val="0"/>
      <w:divBdr>
        <w:top w:val="none" w:sz="0" w:space="0" w:color="auto"/>
        <w:left w:val="none" w:sz="0" w:space="0" w:color="auto"/>
        <w:bottom w:val="none" w:sz="0" w:space="0" w:color="auto"/>
        <w:right w:val="none" w:sz="0" w:space="0" w:color="auto"/>
      </w:divBdr>
    </w:div>
    <w:div w:id="1182891232">
      <w:bodyDiv w:val="1"/>
      <w:marLeft w:val="0"/>
      <w:marRight w:val="0"/>
      <w:marTop w:val="0"/>
      <w:marBottom w:val="0"/>
      <w:divBdr>
        <w:top w:val="none" w:sz="0" w:space="0" w:color="auto"/>
        <w:left w:val="none" w:sz="0" w:space="0" w:color="auto"/>
        <w:bottom w:val="none" w:sz="0" w:space="0" w:color="auto"/>
        <w:right w:val="none" w:sz="0" w:space="0" w:color="auto"/>
      </w:divBdr>
    </w:div>
    <w:div w:id="1410883361">
      <w:bodyDiv w:val="1"/>
      <w:marLeft w:val="0"/>
      <w:marRight w:val="0"/>
      <w:marTop w:val="0"/>
      <w:marBottom w:val="0"/>
      <w:divBdr>
        <w:top w:val="none" w:sz="0" w:space="0" w:color="auto"/>
        <w:left w:val="none" w:sz="0" w:space="0" w:color="auto"/>
        <w:bottom w:val="none" w:sz="0" w:space="0" w:color="auto"/>
        <w:right w:val="none" w:sz="0" w:space="0" w:color="auto"/>
      </w:divBdr>
    </w:div>
    <w:div w:id="1542396463">
      <w:bodyDiv w:val="1"/>
      <w:marLeft w:val="0"/>
      <w:marRight w:val="0"/>
      <w:marTop w:val="0"/>
      <w:marBottom w:val="0"/>
      <w:divBdr>
        <w:top w:val="none" w:sz="0" w:space="0" w:color="auto"/>
        <w:left w:val="none" w:sz="0" w:space="0" w:color="auto"/>
        <w:bottom w:val="none" w:sz="0" w:space="0" w:color="auto"/>
        <w:right w:val="none" w:sz="0" w:space="0" w:color="auto"/>
      </w:divBdr>
    </w:div>
    <w:div w:id="1573732717">
      <w:bodyDiv w:val="1"/>
      <w:marLeft w:val="0"/>
      <w:marRight w:val="0"/>
      <w:marTop w:val="0"/>
      <w:marBottom w:val="0"/>
      <w:divBdr>
        <w:top w:val="none" w:sz="0" w:space="0" w:color="auto"/>
        <w:left w:val="none" w:sz="0" w:space="0" w:color="auto"/>
        <w:bottom w:val="none" w:sz="0" w:space="0" w:color="auto"/>
        <w:right w:val="none" w:sz="0" w:space="0" w:color="auto"/>
      </w:divBdr>
    </w:div>
    <w:div w:id="1841698215">
      <w:bodyDiv w:val="1"/>
      <w:marLeft w:val="0"/>
      <w:marRight w:val="0"/>
      <w:marTop w:val="0"/>
      <w:marBottom w:val="0"/>
      <w:divBdr>
        <w:top w:val="none" w:sz="0" w:space="0" w:color="auto"/>
        <w:left w:val="none" w:sz="0" w:space="0" w:color="auto"/>
        <w:bottom w:val="none" w:sz="0" w:space="0" w:color="auto"/>
        <w:right w:val="none" w:sz="0" w:space="0" w:color="auto"/>
      </w:divBdr>
    </w:div>
    <w:div w:id="19577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EF3BA7A1C0E3FED884C9290DCC3730DFC2CA71190A0E607A325B59B7934A643AEED4FAACCC0FA896E709F0A3Z7n9L" TargetMode="External"/><Relationship Id="rId18" Type="http://schemas.openxmlformats.org/officeDocument/2006/relationships/hyperlink" Target="consultantplus://offline/ref=85EF3BA7A1C0E3FED884C9290DCC3730DFC1CB761C0B0E607A325B59B7934A643AEED4FAACCC0FA896E709F0A3Z7n9L" TargetMode="External"/><Relationship Id="rId26" Type="http://schemas.openxmlformats.org/officeDocument/2006/relationships/chart" Target="charts/chart4.xml"/><Relationship Id="rId39" Type="http://schemas.openxmlformats.org/officeDocument/2006/relationships/hyperlink" Target="consultantplus://offline/ref=85EF3BA7A1C0E3FED884C9290DCC3730DFC1CB761C0B0E607A325B59B7934A643AEED4FAACCC0FA896E709F0A3Z7n9L" TargetMode="External"/><Relationship Id="rId21" Type="http://schemas.openxmlformats.org/officeDocument/2006/relationships/hyperlink" Target="consultantplus://offline/ref=85EF3BA7A1C0E3FED884D7241BA06934DACA967B1F0D0033246E5D0EE8C34C3168AE8AA3FC8B44A595FA15F0A3675A3475ZEnEL" TargetMode="External"/><Relationship Id="rId34" Type="http://schemas.openxmlformats.org/officeDocument/2006/relationships/hyperlink" Target="consultantplus://offline/ref=85EF3BA7A1C0E3FED884C9290DCC3730DFC1CB761C0B0E607A325B59B7934A643AEED4FAACCC0FA896E709F0A3Z7n9L" TargetMode="External"/><Relationship Id="rId42" Type="http://schemas.openxmlformats.org/officeDocument/2006/relationships/hyperlink" Target="consultantplus://offline/ref=85EF3BA7A1C0E3FED884C9290DCC3730DFC1CB761C0B0E607A325B59B7934A643AEED4FAACCC0FA896E709F0A3Z7n9L" TargetMode="External"/><Relationship Id="rId47" Type="http://schemas.openxmlformats.org/officeDocument/2006/relationships/hyperlink" Target="consultantplus://offline/ref=7E7632583142273FAD3A0F10F0770800271ED7EF85EFF879A6CCD04777DA0BCEADF0809CC6BE3372BEF3245143Z3bCI" TargetMode="External"/><Relationship Id="rId50" Type="http://schemas.openxmlformats.org/officeDocument/2006/relationships/hyperlink" Target="consultantplus://offline/ref=85EF3BA7A1C0E3FED884C9290DCC3730DFC1CB761C0B0E607A325B59B7934A643AEED4FAACCC0FA896E709F0A3Z7n9L"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5EF3BA7A1C0E3FED884D7241BA06934DACA967B1F0F0432276E5D0EE8C34C3168AE8AA3EE8B1CA994F90AF8A3720C6533BB13A80C982FA4747ACF90ZAn0L" TargetMode="External"/><Relationship Id="rId17" Type="http://schemas.openxmlformats.org/officeDocument/2006/relationships/hyperlink" Target="consultantplus://offline/ref=85EF3BA7A1C0E3FED884C9290DCC3730DEC9CA711E090E607A325B59B7934A643AEED4FAACCC0FA896E709F0A3Z7n9L" TargetMode="External"/><Relationship Id="rId25" Type="http://schemas.openxmlformats.org/officeDocument/2006/relationships/chart" Target="charts/chart3.xml"/><Relationship Id="rId33" Type="http://schemas.openxmlformats.org/officeDocument/2006/relationships/hyperlink" Target="consultantplus://offline/ref=85EF3BA7A1C0E3FED884C9290DCC3730DFC1CB761C0B0E607A325B59B7934A643AEED4FAACCC0FA896E709F0A3Z7n9L" TargetMode="External"/><Relationship Id="rId38" Type="http://schemas.openxmlformats.org/officeDocument/2006/relationships/hyperlink" Target="consultantplus://offline/ref=85EF3BA7A1C0E3FED884C9290DCC3730DFC1CB761C0B0E607A325B59B7934A643AEED4FAACCC0FA896E709F0A3Z7n9L" TargetMode="External"/><Relationship Id="rId46" Type="http://schemas.openxmlformats.org/officeDocument/2006/relationships/hyperlink" Target="consultantplus://offline/ref=85EF3BA7A1C0E3FED884C9290DCC3730DFC1CB761C0B0E607A325B59B7934A643AEED4FAACCC0FA896E709F0A3Z7n9L" TargetMode="External"/><Relationship Id="rId2" Type="http://schemas.openxmlformats.org/officeDocument/2006/relationships/numbering" Target="numbering.xml"/><Relationship Id="rId16" Type="http://schemas.openxmlformats.org/officeDocument/2006/relationships/hyperlink" Target="consultantplus://offline/ref=85EF3BA7A1C0E3FED884C9290DCC3730DEC0CE7518080E607A325B59B7934A643AEED4FAACCC0FA896E709F0A3Z7n9L" TargetMode="External"/><Relationship Id="rId20" Type="http://schemas.openxmlformats.org/officeDocument/2006/relationships/hyperlink" Target="consultantplus://offline/ref=85EF3BA7A1C0E3FED884D7241BA06934DACA967B1F0D05312E655D0EE8C34C3168AE8AA3FC8B44A595FA15F0A3675A3475ZEnEL" TargetMode="External"/><Relationship Id="rId29" Type="http://schemas.openxmlformats.org/officeDocument/2006/relationships/chart" Target="charts/chart7.xml"/><Relationship Id="rId41" Type="http://schemas.openxmlformats.org/officeDocument/2006/relationships/hyperlink" Target="consultantplus://offline/ref=85EF3BA7A1C0E3FED884C9290DCC3730DFC1CB761C0B0E607A325B59B7934A643AEED4FAACCC0FA896E709F0A3Z7n9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EF3BA7A1C0E3FED884C9290DCC3730DFC3C17518090E607A325B59B7934A6428EE8CF6ADCF11AF9DF25FA1E52C553574F01EAB11842FA4Z6nAL" TargetMode="External"/><Relationship Id="rId24" Type="http://schemas.openxmlformats.org/officeDocument/2006/relationships/chart" Target="charts/chart2.xml"/><Relationship Id="rId32" Type="http://schemas.openxmlformats.org/officeDocument/2006/relationships/hyperlink" Target="consultantplus://offline/ref=85EF3BA7A1C0E3FED884D7241BA06934DACA967B1F0F02322E645D0EE8C34C3168AE8AA3FC8B44A595FA15F0A3675A3475ZEnEL" TargetMode="External"/><Relationship Id="rId37" Type="http://schemas.openxmlformats.org/officeDocument/2006/relationships/hyperlink" Target="consultantplus://offline/ref=85EF3BA7A1C0E3FED884C9290DCC3730DFC1CB761C0B0E607A325B59B7934A643AEED4FAACCC0FA896E709F0A3Z7n9L" TargetMode="External"/><Relationship Id="rId40" Type="http://schemas.openxmlformats.org/officeDocument/2006/relationships/hyperlink" Target="consultantplus://offline/ref=85EF3BA7A1C0E3FED884C9290DCC3730DFC1CB761C0B0E607A325B59B7934A643AEED4FAACCC0FA896E709F0A3Z7n9L" TargetMode="External"/><Relationship Id="rId45" Type="http://schemas.openxmlformats.org/officeDocument/2006/relationships/hyperlink" Target="consultantplus://offline/ref=85EF3BA7A1C0E3FED884C9290DCC3730DFC1CB761C0B0E607A325B59B7934A643AEED4FAACCC0FA896E709F0A3Z7n9L" TargetMode="External"/><Relationship Id="rId53" Type="http://schemas.openxmlformats.org/officeDocument/2006/relationships/hyperlink" Target="consultantplus://offline/ref=85EF3BA7A1C0E3FED884C9290DCC3730DFC3C17518090E607A325B59B7934A6428EE8CF6ADCF11AF9DF25FA1E52C553574F01EAB11842FA4Z6nAL" TargetMode="External"/><Relationship Id="rId5" Type="http://schemas.openxmlformats.org/officeDocument/2006/relationships/webSettings" Target="webSettings.xml"/><Relationship Id="rId15" Type="http://schemas.openxmlformats.org/officeDocument/2006/relationships/hyperlink" Target="consultantplus://offline/ref=85EF3BA7A1C0E3FED884C9290DCC3730DEC0C87F180C0E607A325B59B7934A643AEED4FAACCC0FA896E709F0A3Z7n9L" TargetMode="External"/><Relationship Id="rId23" Type="http://schemas.openxmlformats.org/officeDocument/2006/relationships/chart" Target="charts/chart1.xml"/><Relationship Id="rId28" Type="http://schemas.openxmlformats.org/officeDocument/2006/relationships/chart" Target="charts/chart6.xml"/><Relationship Id="rId36" Type="http://schemas.openxmlformats.org/officeDocument/2006/relationships/hyperlink" Target="consultantplus://offline/ref=85EF3BA7A1C0E3FED884C9290DCC3730DFC1CB761C0B0E607A325B59B7934A643AEED4FAACCC0FA896E709F0A3Z7n9L" TargetMode="External"/><Relationship Id="rId49" Type="http://schemas.openxmlformats.org/officeDocument/2006/relationships/hyperlink" Target="consultantplus://offline/ref=85EF3BA7A1C0E3FED884C9290DCC3730DFC1CB761C0B0E607A325B59B7934A643AEED4FAACCC0FA896E709F0A3Z7n9L" TargetMode="External"/><Relationship Id="rId10" Type="http://schemas.openxmlformats.org/officeDocument/2006/relationships/hyperlink" Target="consultantplus://offline/ref=85EF3BA7A1C0E3FED884C9290DCC3730DFC5CA761D0C0E607A325B59B7934A6428EE8CF6ADCF12A191F25FA1E52C553574F01EAB11842FA4Z6nAL" TargetMode="External"/><Relationship Id="rId19" Type="http://schemas.openxmlformats.org/officeDocument/2006/relationships/hyperlink" Target="consultantplus://offline/ref=85EF3BA7A1C0E3FED884D7241BA06934DACA967B1F0D0C3F27615D0EE8C34C3168AE8AA3FC8B44A595FA15F0A3675A3475ZEnEL" TargetMode="External"/><Relationship Id="rId31" Type="http://schemas.openxmlformats.org/officeDocument/2006/relationships/chart" Target="charts/chart9.xml"/><Relationship Id="rId44" Type="http://schemas.openxmlformats.org/officeDocument/2006/relationships/hyperlink" Target="consultantplus://offline/ref=85EF3BA7A1C0E3FED884C9290DCC3730DFC1CB761C0B0E607A325B59B7934A643AEED4FAACCC0FA896E709F0A3Z7n9L" TargetMode="External"/><Relationship Id="rId52" Type="http://schemas.openxmlformats.org/officeDocument/2006/relationships/hyperlink" Target="consultantplus://offline/ref=85EF3BA7A1C0E3FED884C9290DCC3730DFC1CB761C0B0E607A325B59B7934A643AEED4FAACCC0FA896E709F0A3Z7n9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85EF3BA7A1C0E3FED884C9290DCC3730DFC3C17518090E607A325B59B7934A643AEED4FAACCC0FA896E709F0A3Z7n9L" TargetMode="External"/><Relationship Id="rId22" Type="http://schemas.openxmlformats.org/officeDocument/2006/relationships/hyperlink" Target="consultantplus://offline/ref=85EF3BA7A1C0E3FED884D7241BA06934DACA967B1F0D05312E655D0EE8C34C3168AE8AA3EE8B1CA994F90BF1A1720C6533BB13A80C982FA4747ACF90ZAn0L" TargetMode="External"/><Relationship Id="rId27" Type="http://schemas.openxmlformats.org/officeDocument/2006/relationships/chart" Target="charts/chart5.xml"/><Relationship Id="rId30" Type="http://schemas.openxmlformats.org/officeDocument/2006/relationships/chart" Target="charts/chart8.xml"/><Relationship Id="rId35" Type="http://schemas.openxmlformats.org/officeDocument/2006/relationships/hyperlink" Target="consultantplus://offline/ref=85EF3BA7A1C0E3FED884C9290DCC3730DFC1CB761C0B0E607A325B59B7934A643AEED4FAACCC0FA896E709F0A3Z7n9L" TargetMode="External"/><Relationship Id="rId43" Type="http://schemas.openxmlformats.org/officeDocument/2006/relationships/hyperlink" Target="consultantplus://offline/ref=85EF3BA7A1C0E3FED884C9290DCC3730DFC1CB761C0B0E607A325B59B7934A643AEED4FAACCC0FA896E709F0A3Z7n9L" TargetMode="External"/><Relationship Id="rId48" Type="http://schemas.openxmlformats.org/officeDocument/2006/relationships/hyperlink" Target="consultantplus://offline/ref=85EF3BA7A1C0E3FED884C9290DCC3730DFC1CB761C0B0E607A325B59B7934A643AEED4FAACCC0FA896E709F0A3Z7n9L" TargetMode="External"/><Relationship Id="rId8" Type="http://schemas.openxmlformats.org/officeDocument/2006/relationships/image" Target="media/image1.wmf"/><Relationship Id="rId51" Type="http://schemas.openxmlformats.org/officeDocument/2006/relationships/hyperlink" Target="consultantplus://offline/ref=85EF3BA7A1C0E3FED884C9290DCC3730DFC1CB761C0B0E607A325B59B7934A643AEED4FAACCC0FA896E709F0A3Z7n9L" TargetMode="Externa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1"/>
            </a:pPr>
            <a:r>
              <a:rPr lang="ru-RU" sz="1300" b="1"/>
              <a:t>Среднегодовая численность населения </a:t>
            </a:r>
          </a:p>
          <a:p>
            <a:pPr>
              <a:defRPr sz="1300" b="1"/>
            </a:pPr>
            <a:r>
              <a:rPr lang="ru-RU" sz="1300" b="1"/>
              <a:t>Усть-Куломского района, </a:t>
            </a:r>
            <a:r>
              <a:rPr lang="ru-RU" sz="1300" b="0"/>
              <a:t>(чел.)</a:t>
            </a:r>
          </a:p>
        </c:rich>
      </c:tx>
    </c:title>
    <c:plotArea>
      <c:layout/>
      <c:lineChart>
        <c:grouping val="standard"/>
        <c:ser>
          <c:idx val="0"/>
          <c:order val="0"/>
          <c:tx>
            <c:strRef>
              <c:f>Лист1!$B$1</c:f>
              <c:strCache>
                <c:ptCount val="1"/>
                <c:pt idx="0">
                  <c:v>Ряд 1</c:v>
                </c:pt>
              </c:strCache>
            </c:strRef>
          </c:tx>
          <c:dLbls>
            <c:dLbl>
              <c:idx val="0"/>
              <c:layout>
                <c:manualLayout>
                  <c:x val="0"/>
                  <c:y val="-2.0359851015053495E-2"/>
                </c:manualLayout>
              </c:layout>
              <c:dLblPos val="t"/>
              <c:showVal val="1"/>
            </c:dLbl>
            <c:txPr>
              <a:bodyPr/>
              <a:lstStyle/>
              <a:p>
                <a:pPr>
                  <a:defRPr b="1"/>
                </a:pPr>
                <a:endParaRPr lang="ru-RU"/>
              </a:p>
            </c:txPr>
            <c:dLblPos val="t"/>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25371</c:v>
                </c:pt>
                <c:pt idx="1">
                  <c:v>24999</c:v>
                </c:pt>
                <c:pt idx="2">
                  <c:v>24635</c:v>
                </c:pt>
                <c:pt idx="3">
                  <c:v>24347</c:v>
                </c:pt>
                <c:pt idx="4">
                  <c:v>24195</c:v>
                </c:pt>
                <c:pt idx="5">
                  <c:v>23631</c:v>
                </c:pt>
              </c:numCache>
            </c:numRef>
          </c:val>
        </c:ser>
        <c:dLbls>
          <c:showVal val="1"/>
        </c:dLbls>
        <c:marker val="1"/>
        <c:axId val="139000448"/>
        <c:axId val="189236352"/>
      </c:lineChart>
      <c:catAx>
        <c:axId val="139000448"/>
        <c:scaling>
          <c:orientation val="minMax"/>
        </c:scaling>
        <c:axPos val="b"/>
        <c:numFmt formatCode="General" sourceLinked="1"/>
        <c:tickLblPos val="nextTo"/>
        <c:txPr>
          <a:bodyPr/>
          <a:lstStyle/>
          <a:p>
            <a:pPr>
              <a:defRPr sz="1000"/>
            </a:pPr>
            <a:endParaRPr lang="ru-RU"/>
          </a:p>
        </c:txPr>
        <c:crossAx val="189236352"/>
        <c:crosses val="autoZero"/>
        <c:auto val="1"/>
        <c:lblAlgn val="ctr"/>
        <c:lblOffset val="100"/>
      </c:catAx>
      <c:valAx>
        <c:axId val="189236352"/>
        <c:scaling>
          <c:orientation val="minMax"/>
        </c:scaling>
        <c:axPos val="l"/>
        <c:majorGridlines/>
        <c:numFmt formatCode="General" sourceLinked="1"/>
        <c:tickLblPos val="nextTo"/>
        <c:txPr>
          <a:bodyPr/>
          <a:lstStyle/>
          <a:p>
            <a:pPr>
              <a:defRPr sz="1000"/>
            </a:pPr>
            <a:endParaRPr lang="ru-RU"/>
          </a:p>
        </c:txPr>
        <c:crossAx val="139000448"/>
        <c:crosses val="autoZero"/>
        <c:crossBetween val="between"/>
      </c:valAx>
    </c:plotArea>
    <c:plotVisOnly val="1"/>
  </c:chart>
  <c:spPr>
    <a:ln>
      <a:noFill/>
    </a:ln>
  </c:spPr>
  <c:txPr>
    <a:bodyPr/>
    <a:lstStyle/>
    <a:p>
      <a:pPr>
        <a:defRPr sz="1200" b="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Общая площадь жилых помещений, </a:t>
            </a:r>
          </a:p>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введенная в действие за один год, </a:t>
            </a:r>
          </a:p>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приходящаяся в среднем на одного жителя, </a:t>
            </a:r>
            <a:r>
              <a:rPr lang="ru-RU" sz="1300" b="0" i="0" u="none" strike="noStrike" baseline="0">
                <a:latin typeface="Times New Roman" pitchFamily="18" charset="0"/>
                <a:cs typeface="Times New Roman" pitchFamily="18" charset="0"/>
              </a:rPr>
              <a:t>кв. м.</a:t>
            </a:r>
            <a:endParaRPr lang="ru-RU" sz="1300" b="0">
              <a:latin typeface="Times New Roman" pitchFamily="18" charset="0"/>
              <a:cs typeface="Times New Roman" pitchFamily="18" charset="0"/>
            </a:endParaRPr>
          </a:p>
        </c:rich>
      </c:tx>
    </c:title>
    <c:plotArea>
      <c:layout/>
      <c:lineChart>
        <c:grouping val="standard"/>
        <c:ser>
          <c:idx val="0"/>
          <c:order val="0"/>
          <c:tx>
            <c:strRef>
              <c:f>Лист1!$B$1</c:f>
              <c:strCache>
                <c:ptCount val="1"/>
                <c:pt idx="0">
                  <c:v>Ряд 1</c:v>
                </c:pt>
              </c:strCache>
            </c:strRef>
          </c:tx>
          <c:dLbls>
            <c:txPr>
              <a:bodyPr/>
              <a:lstStyle/>
              <a:p>
                <a:pPr>
                  <a:defRPr sz="1100" b="1">
                    <a:latin typeface="Times New Roman" pitchFamily="18" charset="0"/>
                    <a:cs typeface="Times New Roman" pitchFamily="18" charset="0"/>
                  </a:defRPr>
                </a:pPr>
                <a:endParaRPr lang="ru-RU"/>
              </a:p>
            </c:txPr>
            <c:dLblPos val="t"/>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0.14000000000000001</c:v>
                </c:pt>
                <c:pt idx="1">
                  <c:v>0.17</c:v>
                </c:pt>
                <c:pt idx="2">
                  <c:v>0.19</c:v>
                </c:pt>
                <c:pt idx="3">
                  <c:v>0.19</c:v>
                </c:pt>
                <c:pt idx="4">
                  <c:v>0.2</c:v>
                </c:pt>
                <c:pt idx="5">
                  <c:v>0.4</c:v>
                </c:pt>
              </c:numCache>
            </c:numRef>
          </c:val>
        </c:ser>
        <c:dLbls>
          <c:showVal val="1"/>
        </c:dLbls>
        <c:marker val="1"/>
        <c:axId val="189314944"/>
        <c:axId val="189316480"/>
      </c:lineChart>
      <c:catAx>
        <c:axId val="189314944"/>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89316480"/>
        <c:crosses val="autoZero"/>
        <c:auto val="1"/>
        <c:lblAlgn val="ctr"/>
        <c:lblOffset val="100"/>
      </c:catAx>
      <c:valAx>
        <c:axId val="189316480"/>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89314944"/>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Общая площадь жилых помещений, </a:t>
            </a:r>
          </a:p>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приходящаяся в среднем на одного жителя, </a:t>
            </a:r>
            <a:r>
              <a:rPr lang="ru-RU" sz="1300" b="0" i="0" u="none" strike="noStrike" baseline="0">
                <a:latin typeface="Times New Roman" pitchFamily="18" charset="0"/>
                <a:cs typeface="Times New Roman" pitchFamily="18" charset="0"/>
              </a:rPr>
              <a:t>кв. м.</a:t>
            </a:r>
            <a:endParaRPr lang="ru-RU" sz="1300" b="0">
              <a:latin typeface="Times New Roman" pitchFamily="18" charset="0"/>
              <a:cs typeface="Times New Roman" pitchFamily="18" charset="0"/>
            </a:endParaRPr>
          </a:p>
        </c:rich>
      </c:tx>
    </c:title>
    <c:plotArea>
      <c:layout/>
      <c:lineChart>
        <c:grouping val="standard"/>
        <c:ser>
          <c:idx val="0"/>
          <c:order val="0"/>
          <c:tx>
            <c:strRef>
              <c:f>Лист1!$B$1</c:f>
              <c:strCache>
                <c:ptCount val="1"/>
                <c:pt idx="0">
                  <c:v>Ряд 1</c:v>
                </c:pt>
              </c:strCache>
            </c:strRef>
          </c:tx>
          <c:dLbls>
            <c:txPr>
              <a:bodyPr/>
              <a:lstStyle/>
              <a:p>
                <a:pPr>
                  <a:defRPr sz="1050" b="1">
                    <a:latin typeface="Times New Roman" pitchFamily="18" charset="0"/>
                    <a:cs typeface="Times New Roman" pitchFamily="18" charset="0"/>
                  </a:defRPr>
                </a:pPr>
                <a:endParaRPr lang="ru-RU"/>
              </a:p>
            </c:txPr>
            <c:dLblPos val="b"/>
            <c:showVal val="1"/>
          </c:dLbls>
          <c:cat>
            <c:numRef>
              <c:f>Лист1!$A$2:$A$5</c:f>
              <c:numCache>
                <c:formatCode>General</c:formatCode>
                <c:ptCount val="4"/>
                <c:pt idx="0">
                  <c:v>2016</c:v>
                </c:pt>
                <c:pt idx="1">
                  <c:v>2017</c:v>
                </c:pt>
                <c:pt idx="2">
                  <c:v>2018</c:v>
                </c:pt>
                <c:pt idx="3">
                  <c:v>2019</c:v>
                </c:pt>
              </c:numCache>
            </c:numRef>
          </c:cat>
          <c:val>
            <c:numRef>
              <c:f>Лист1!$B$2:$B$5</c:f>
              <c:numCache>
                <c:formatCode>General</c:formatCode>
                <c:ptCount val="4"/>
                <c:pt idx="0">
                  <c:v>28.4</c:v>
                </c:pt>
                <c:pt idx="1">
                  <c:v>28.9</c:v>
                </c:pt>
                <c:pt idx="2">
                  <c:v>29.7</c:v>
                </c:pt>
                <c:pt idx="3">
                  <c:v>29.5</c:v>
                </c:pt>
              </c:numCache>
            </c:numRef>
          </c:val>
        </c:ser>
        <c:dLbls>
          <c:showVal val="1"/>
        </c:dLbls>
        <c:marker val="1"/>
        <c:axId val="193087360"/>
        <c:axId val="194138496"/>
      </c:lineChart>
      <c:catAx>
        <c:axId val="19308736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94138496"/>
        <c:crosses val="autoZero"/>
        <c:auto val="1"/>
        <c:lblAlgn val="ctr"/>
        <c:lblOffset val="100"/>
      </c:catAx>
      <c:valAx>
        <c:axId val="194138496"/>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3087360"/>
        <c:crosses val="autoZero"/>
        <c:crossBetween val="between"/>
      </c:valAx>
    </c:plotArea>
    <c:plotVisOnly val="1"/>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 населения, </a:t>
            </a:r>
            <a:r>
              <a:rPr lang="ru-RU" sz="1300" b="0" i="0" u="none" strike="noStrike" baseline="0">
                <a:latin typeface="Times New Roman" pitchFamily="18" charset="0"/>
                <a:cs typeface="Times New Roman" pitchFamily="18" charset="0"/>
              </a:rPr>
              <a:t>кв. м.</a:t>
            </a:r>
            <a:endParaRPr lang="ru-RU" sz="1300" b="0">
              <a:latin typeface="Times New Roman" pitchFamily="18" charset="0"/>
              <a:cs typeface="Times New Roman" pitchFamily="18" charset="0"/>
            </a:endParaRPr>
          </a:p>
        </c:rich>
      </c:tx>
    </c:title>
    <c:plotArea>
      <c:layout/>
      <c:lineChart>
        <c:grouping val="standard"/>
        <c:ser>
          <c:idx val="0"/>
          <c:order val="0"/>
          <c:tx>
            <c:strRef>
              <c:f>Лист1!$B$1</c:f>
              <c:strCache>
                <c:ptCount val="1"/>
                <c:pt idx="0">
                  <c:v>Ряд 1</c:v>
                </c:pt>
              </c:strCache>
            </c:strRef>
          </c:tx>
          <c:dLbls>
            <c:txPr>
              <a:bodyPr/>
              <a:lstStyle/>
              <a:p>
                <a:pPr>
                  <a:defRPr sz="1050" b="1">
                    <a:latin typeface="Times New Roman" pitchFamily="18" charset="0"/>
                    <a:cs typeface="Times New Roman" pitchFamily="18" charset="0"/>
                  </a:defRPr>
                </a:pPr>
                <a:endParaRPr lang="ru-RU"/>
              </a:p>
            </c:txPr>
            <c:dLblPos val="b"/>
            <c:showVal val="1"/>
          </c:dLbls>
          <c:cat>
            <c:numRef>
              <c:f>Лист1!$A$2:$A$4</c:f>
              <c:numCache>
                <c:formatCode>General</c:formatCode>
                <c:ptCount val="3"/>
                <c:pt idx="0">
                  <c:v>2017</c:v>
                </c:pt>
                <c:pt idx="1">
                  <c:v>2018</c:v>
                </c:pt>
                <c:pt idx="2">
                  <c:v>2019</c:v>
                </c:pt>
              </c:numCache>
            </c:numRef>
          </c:cat>
          <c:val>
            <c:numRef>
              <c:f>Лист1!$B$2:$B$4</c:f>
              <c:numCache>
                <c:formatCode>General</c:formatCode>
                <c:ptCount val="3"/>
                <c:pt idx="0">
                  <c:v>2.61</c:v>
                </c:pt>
                <c:pt idx="1">
                  <c:v>3.67</c:v>
                </c:pt>
                <c:pt idx="2">
                  <c:v>4.9400000000000004</c:v>
                </c:pt>
              </c:numCache>
            </c:numRef>
          </c:val>
        </c:ser>
        <c:dLbls>
          <c:showVal val="1"/>
        </c:dLbls>
        <c:marker val="1"/>
        <c:axId val="192174720"/>
        <c:axId val="119124352"/>
      </c:lineChart>
      <c:catAx>
        <c:axId val="19217472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19124352"/>
        <c:crosses val="autoZero"/>
        <c:auto val="1"/>
        <c:lblAlgn val="ctr"/>
        <c:lblOffset val="100"/>
      </c:catAx>
      <c:valAx>
        <c:axId val="119124352"/>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2174720"/>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i="0" u="none" strike="noStrike" baseline="0">
                <a:latin typeface="Times New Roman" pitchFamily="18" charset="0"/>
                <a:cs typeface="Times New Roman" pitchFamily="18" charset="0"/>
              </a:rPr>
              <a:t>Объем инвестиций в основной капитал (за исключением бюджетных средств) в расчете на одного жителя , </a:t>
            </a:r>
            <a:r>
              <a:rPr lang="ru-RU" sz="1300" b="0" i="0" u="none" strike="noStrike" baseline="0">
                <a:latin typeface="Times New Roman" pitchFamily="18" charset="0"/>
                <a:cs typeface="Times New Roman" pitchFamily="18" charset="0"/>
              </a:rPr>
              <a:t>тыс. руб.</a:t>
            </a:r>
            <a:endParaRPr lang="ru-RU" sz="1300" b="0">
              <a:latin typeface="Times New Roman" pitchFamily="18" charset="0"/>
              <a:cs typeface="Times New Roman" pitchFamily="18" charset="0"/>
            </a:endParaRPr>
          </a:p>
        </c:rich>
      </c:tx>
    </c:title>
    <c:plotArea>
      <c:layout/>
      <c:lineChart>
        <c:grouping val="standard"/>
        <c:ser>
          <c:idx val="0"/>
          <c:order val="0"/>
          <c:tx>
            <c:strRef>
              <c:f>Лист1!$B$1</c:f>
              <c:strCache>
                <c:ptCount val="1"/>
                <c:pt idx="0">
                  <c:v>Ряд 1</c:v>
                </c:pt>
              </c:strCache>
            </c:strRef>
          </c:tx>
          <c:dLbls>
            <c:txPr>
              <a:bodyPr/>
              <a:lstStyle/>
              <a:p>
                <a:pPr>
                  <a:defRPr b="1">
                    <a:latin typeface="Times New Roman" pitchFamily="18" charset="0"/>
                    <a:cs typeface="Times New Roman" pitchFamily="18" charset="0"/>
                  </a:defRPr>
                </a:pPr>
                <a:endParaRPr lang="ru-RU"/>
              </a:p>
            </c:txPr>
            <c:dLblPos val="b"/>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9.8140000000000001</c:v>
                </c:pt>
                <c:pt idx="1">
                  <c:v>7.37</c:v>
                </c:pt>
                <c:pt idx="2">
                  <c:v>7.9569999999999999</c:v>
                </c:pt>
                <c:pt idx="3">
                  <c:v>9.3000000000000007</c:v>
                </c:pt>
                <c:pt idx="4">
                  <c:v>11.6</c:v>
                </c:pt>
                <c:pt idx="5">
                  <c:v>9.9500000000000028</c:v>
                </c:pt>
              </c:numCache>
            </c:numRef>
          </c:val>
        </c:ser>
        <c:dLbls>
          <c:showVal val="1"/>
        </c:dLbls>
        <c:marker val="1"/>
        <c:axId val="192344064"/>
        <c:axId val="192345600"/>
      </c:lineChart>
      <c:catAx>
        <c:axId val="192344064"/>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92345600"/>
        <c:crosses val="autoZero"/>
        <c:auto val="1"/>
        <c:lblAlgn val="ctr"/>
        <c:lblOffset val="100"/>
      </c:catAx>
      <c:valAx>
        <c:axId val="192345600"/>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2344064"/>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b="1">
                <a:latin typeface="Times New Roman" pitchFamily="18" charset="0"/>
                <a:cs typeface="Times New Roman" pitchFamily="18" charset="0"/>
              </a:rPr>
              <a:t>Инвестиции в основной капитал </a:t>
            </a:r>
            <a:r>
              <a:rPr lang="ru-RU" sz="1300" b="0">
                <a:latin typeface="Times New Roman" pitchFamily="18" charset="0"/>
                <a:cs typeface="Times New Roman" pitchFamily="18" charset="0"/>
              </a:rPr>
              <a:t>(без субъектов малого предпринимательства и объема инвестиций, не наблюдаемых прямыми статистическими методами), млн. руб.</a:t>
            </a:r>
          </a:p>
        </c:rich>
      </c:tx>
    </c:title>
    <c:plotArea>
      <c:layout/>
      <c:lineChart>
        <c:grouping val="standard"/>
        <c:ser>
          <c:idx val="0"/>
          <c:order val="0"/>
          <c:tx>
            <c:strRef>
              <c:f>Лист1!$B$1</c:f>
              <c:strCache>
                <c:ptCount val="1"/>
                <c:pt idx="0">
                  <c:v>Ряд 1</c:v>
                </c:pt>
              </c:strCache>
            </c:strRef>
          </c:tx>
          <c:dLbls>
            <c:txPr>
              <a:bodyPr/>
              <a:lstStyle/>
              <a:p>
                <a:pPr>
                  <a:defRPr b="1">
                    <a:latin typeface="Times New Roman" pitchFamily="18" charset="0"/>
                    <a:cs typeface="Times New Roman" pitchFamily="18" charset="0"/>
                  </a:defRPr>
                </a:pPr>
                <a:endParaRPr lang="ru-RU"/>
              </a:p>
            </c:txPr>
            <c:dLblPos val="b"/>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607</c:v>
                </c:pt>
                <c:pt idx="1">
                  <c:v>335</c:v>
                </c:pt>
                <c:pt idx="2">
                  <c:v>613</c:v>
                </c:pt>
                <c:pt idx="3">
                  <c:v>280</c:v>
                </c:pt>
                <c:pt idx="4">
                  <c:v>605</c:v>
                </c:pt>
                <c:pt idx="5">
                  <c:v>538</c:v>
                </c:pt>
              </c:numCache>
            </c:numRef>
          </c:val>
        </c:ser>
        <c:dLbls>
          <c:showVal val="1"/>
        </c:dLbls>
        <c:marker val="1"/>
        <c:axId val="190764160"/>
        <c:axId val="190765696"/>
      </c:lineChart>
      <c:catAx>
        <c:axId val="190764160"/>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90765696"/>
        <c:crosses val="autoZero"/>
        <c:auto val="1"/>
        <c:lblAlgn val="ctr"/>
        <c:lblOffset val="100"/>
      </c:catAx>
      <c:valAx>
        <c:axId val="190765696"/>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0764160"/>
        <c:crosses val="autoZero"/>
        <c:crossBetween val="between"/>
      </c:valAx>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b="0">
                <a:latin typeface="Times New Roman" pitchFamily="18" charset="0"/>
                <a:cs typeface="Times New Roman" pitchFamily="18" charset="0"/>
              </a:defRPr>
            </a:pPr>
            <a:r>
              <a:rPr lang="ru-RU" sz="1300" b="1">
                <a:latin typeface="Times New Roman" pitchFamily="18" charset="0"/>
                <a:cs typeface="Times New Roman" pitchFamily="18" charset="0"/>
              </a:rPr>
              <a:t>Уровень безработицы по МО МР "Усть-Куломский"</a:t>
            </a:r>
            <a:r>
              <a:rPr lang="ru-RU" sz="1300" b="0">
                <a:latin typeface="Times New Roman" pitchFamily="18" charset="0"/>
                <a:cs typeface="Times New Roman" pitchFamily="18" charset="0"/>
              </a:rPr>
              <a:t>,</a:t>
            </a:r>
            <a:r>
              <a:rPr lang="ru-RU" sz="1300" b="0" baseline="0">
                <a:latin typeface="Times New Roman" pitchFamily="18" charset="0"/>
                <a:cs typeface="Times New Roman" pitchFamily="18" charset="0"/>
              </a:rPr>
              <a:t> </a:t>
            </a:r>
            <a:r>
              <a:rPr lang="ru-RU" sz="1300" b="0">
                <a:latin typeface="Times New Roman" pitchFamily="18" charset="0"/>
                <a:cs typeface="Times New Roman" pitchFamily="18" charset="0"/>
              </a:rPr>
              <a:t>(%)</a:t>
            </a:r>
          </a:p>
        </c:rich>
      </c:tx>
    </c:title>
    <c:plotArea>
      <c:layout/>
      <c:lineChart>
        <c:grouping val="standard"/>
        <c:ser>
          <c:idx val="0"/>
          <c:order val="0"/>
          <c:tx>
            <c:strRef>
              <c:f>Лист1!$B$1</c:f>
              <c:strCache>
                <c:ptCount val="1"/>
                <c:pt idx="0">
                  <c:v>МО МР "Усть-Куломский"</c:v>
                </c:pt>
              </c:strCache>
            </c:strRef>
          </c:tx>
          <c:dLbls>
            <c:txPr>
              <a:bodyPr/>
              <a:lstStyle/>
              <a:p>
                <a:pPr>
                  <a:defRPr sz="1100" b="1">
                    <a:latin typeface="Times New Roman" pitchFamily="18" charset="0"/>
                    <a:cs typeface="Times New Roman" pitchFamily="18" charset="0"/>
                  </a:defRPr>
                </a:pPr>
                <a:endParaRPr lang="ru-RU"/>
              </a:p>
            </c:txPr>
            <c:dLblPos val="t"/>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2.1</c:v>
                </c:pt>
                <c:pt idx="1">
                  <c:v>2.1</c:v>
                </c:pt>
                <c:pt idx="2">
                  <c:v>2.1</c:v>
                </c:pt>
                <c:pt idx="3">
                  <c:v>2.2000000000000002</c:v>
                </c:pt>
                <c:pt idx="4">
                  <c:v>2.5</c:v>
                </c:pt>
                <c:pt idx="5">
                  <c:v>2.6</c:v>
                </c:pt>
              </c:numCache>
            </c:numRef>
          </c:val>
        </c:ser>
        <c:dLbls>
          <c:showVal val="1"/>
        </c:dLbls>
        <c:marker val="1"/>
        <c:axId val="192436480"/>
        <c:axId val="193110016"/>
      </c:lineChart>
      <c:catAx>
        <c:axId val="192436480"/>
        <c:scaling>
          <c:orientation val="minMax"/>
        </c:scaling>
        <c:axPos val="b"/>
        <c:numFmt formatCode="General" sourceLinked="1"/>
        <c:tickLblPos val="nextTo"/>
        <c:txPr>
          <a:bodyPr/>
          <a:lstStyle/>
          <a:p>
            <a:pPr>
              <a:defRPr sz="1000" b="0">
                <a:latin typeface="Times New Roman" pitchFamily="18" charset="0"/>
                <a:cs typeface="Times New Roman" pitchFamily="18" charset="0"/>
              </a:defRPr>
            </a:pPr>
            <a:endParaRPr lang="ru-RU"/>
          </a:p>
        </c:txPr>
        <c:crossAx val="193110016"/>
        <c:crosses val="autoZero"/>
        <c:auto val="1"/>
        <c:lblAlgn val="ctr"/>
        <c:lblOffset val="100"/>
      </c:catAx>
      <c:valAx>
        <c:axId val="193110016"/>
        <c:scaling>
          <c:orientation val="minMax"/>
        </c:scaling>
        <c:axPos val="l"/>
        <c:majorGridlines/>
        <c:numFmt formatCode="General" sourceLinked="1"/>
        <c:tickLblPos val="nextTo"/>
        <c:txPr>
          <a:bodyPr/>
          <a:lstStyle/>
          <a:p>
            <a:pPr>
              <a:defRPr sz="1000">
                <a:latin typeface="Times New Roman" pitchFamily="18" charset="0"/>
                <a:cs typeface="Times New Roman" pitchFamily="18" charset="0"/>
              </a:defRPr>
            </a:pPr>
            <a:endParaRPr lang="ru-RU"/>
          </a:p>
        </c:txPr>
        <c:crossAx val="192436480"/>
        <c:crosses val="autoZero"/>
        <c:crossBetween val="between"/>
      </c:valAx>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Среднесписочная</a:t>
            </a:r>
            <a:r>
              <a:rPr lang="ru-RU" sz="1300" baseline="0">
                <a:latin typeface="Times New Roman" pitchFamily="18" charset="0"/>
                <a:cs typeface="Times New Roman" pitchFamily="18" charset="0"/>
              </a:rPr>
              <a:t> численность работников организаций </a:t>
            </a:r>
          </a:p>
          <a:p>
            <a:pPr>
              <a:defRPr sz="1300">
                <a:latin typeface="Times New Roman" pitchFamily="18" charset="0"/>
                <a:cs typeface="Times New Roman" pitchFamily="18" charset="0"/>
              </a:defRPr>
            </a:pPr>
            <a:r>
              <a:rPr lang="ru-RU" sz="1300" b="0" baseline="0">
                <a:latin typeface="Times New Roman" pitchFamily="18" charset="0"/>
                <a:cs typeface="Times New Roman" pitchFamily="18" charset="0"/>
              </a:rPr>
              <a:t>(без субъектов малого и среднего предпринимательства), чел.</a:t>
            </a:r>
            <a:endParaRPr lang="ru-RU" sz="1300" b="0">
              <a:latin typeface="Times New Roman" pitchFamily="18" charset="0"/>
              <a:cs typeface="Times New Roman" pitchFamily="18" charset="0"/>
            </a:endParaRPr>
          </a:p>
        </c:rich>
      </c:tx>
    </c:title>
    <c:plotArea>
      <c:layout/>
      <c:lineChart>
        <c:grouping val="standard"/>
        <c:ser>
          <c:idx val="0"/>
          <c:order val="0"/>
          <c:tx>
            <c:strRef>
              <c:f>Лист1!$B$1</c:f>
              <c:strCache>
                <c:ptCount val="1"/>
                <c:pt idx="0">
                  <c:v>Ряд 1</c:v>
                </c:pt>
              </c:strCache>
            </c:strRef>
          </c:tx>
          <c:dLbls>
            <c:txPr>
              <a:bodyPr/>
              <a:lstStyle/>
              <a:p>
                <a:pPr>
                  <a:defRPr sz="1100" b="1">
                    <a:latin typeface="Times New Roman" pitchFamily="18" charset="0"/>
                    <a:cs typeface="Times New Roman" pitchFamily="18" charset="0"/>
                  </a:defRPr>
                </a:pPr>
                <a:endParaRPr lang="ru-RU"/>
              </a:p>
            </c:txPr>
            <c:dLblPos val="b"/>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5057</c:v>
                </c:pt>
                <c:pt idx="1">
                  <c:v>4965</c:v>
                </c:pt>
                <c:pt idx="2">
                  <c:v>4742</c:v>
                </c:pt>
                <c:pt idx="3">
                  <c:v>4596</c:v>
                </c:pt>
                <c:pt idx="4">
                  <c:v>4657</c:v>
                </c:pt>
                <c:pt idx="5">
                  <c:v>4563</c:v>
                </c:pt>
              </c:numCache>
            </c:numRef>
          </c:val>
        </c:ser>
        <c:dLbls>
          <c:showVal val="1"/>
        </c:dLbls>
        <c:marker val="1"/>
        <c:axId val="191761792"/>
        <c:axId val="192382080"/>
      </c:lineChart>
      <c:catAx>
        <c:axId val="191761792"/>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92382080"/>
        <c:crosses val="autoZero"/>
        <c:auto val="1"/>
        <c:lblAlgn val="ctr"/>
        <c:lblOffset val="100"/>
      </c:catAx>
      <c:valAx>
        <c:axId val="192382080"/>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1761792"/>
        <c:crosses val="autoZero"/>
        <c:crossBetween val="between"/>
      </c:valAx>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300">
                <a:latin typeface="Times New Roman" pitchFamily="18" charset="0"/>
                <a:cs typeface="Times New Roman" pitchFamily="18" charset="0"/>
              </a:defRPr>
            </a:pPr>
            <a:r>
              <a:rPr lang="ru-RU" sz="1300">
                <a:latin typeface="Times New Roman" pitchFamily="18" charset="0"/>
                <a:cs typeface="Times New Roman" pitchFamily="18" charset="0"/>
              </a:rPr>
              <a:t>Среднемесячная номинальная начисленная заработная плата одного работника </a:t>
            </a:r>
            <a:r>
              <a:rPr lang="ru-RU" sz="1300" b="0">
                <a:latin typeface="Times New Roman" pitchFamily="18" charset="0"/>
                <a:cs typeface="Times New Roman" pitchFamily="18" charset="0"/>
              </a:rPr>
              <a:t>(без субъектов малого предпринимательства), руб.</a:t>
            </a:r>
          </a:p>
        </c:rich>
      </c:tx>
    </c:title>
    <c:plotArea>
      <c:layout/>
      <c:lineChart>
        <c:grouping val="standard"/>
        <c:ser>
          <c:idx val="0"/>
          <c:order val="0"/>
          <c:tx>
            <c:strRef>
              <c:f>Лист1!$B$1</c:f>
              <c:strCache>
                <c:ptCount val="1"/>
                <c:pt idx="0">
                  <c:v>Ряд 1</c:v>
                </c:pt>
              </c:strCache>
            </c:strRef>
          </c:tx>
          <c:dLbls>
            <c:txPr>
              <a:bodyPr/>
              <a:lstStyle/>
              <a:p>
                <a:pPr>
                  <a:defRPr b="1">
                    <a:latin typeface="Times New Roman" pitchFamily="18" charset="0"/>
                    <a:cs typeface="Times New Roman" pitchFamily="18" charset="0"/>
                  </a:defRPr>
                </a:pPr>
                <a:endParaRPr lang="ru-RU"/>
              </a:p>
            </c:txPr>
            <c:dLblPos val="b"/>
            <c:showVal val="1"/>
          </c:dLbls>
          <c:cat>
            <c:numRef>
              <c:f>Лист1!$A$2:$A$7</c:f>
              <c:numCache>
                <c:formatCode>General</c:formatCode>
                <c:ptCount val="6"/>
                <c:pt idx="0">
                  <c:v>2014</c:v>
                </c:pt>
                <c:pt idx="1">
                  <c:v>2015</c:v>
                </c:pt>
                <c:pt idx="2">
                  <c:v>2016</c:v>
                </c:pt>
                <c:pt idx="3">
                  <c:v>2017</c:v>
                </c:pt>
                <c:pt idx="4">
                  <c:v>2018</c:v>
                </c:pt>
                <c:pt idx="5">
                  <c:v>2019</c:v>
                </c:pt>
              </c:numCache>
            </c:numRef>
          </c:cat>
          <c:val>
            <c:numRef>
              <c:f>Лист1!$B$2:$B$7</c:f>
              <c:numCache>
                <c:formatCode>General</c:formatCode>
                <c:ptCount val="6"/>
                <c:pt idx="0">
                  <c:v>26009</c:v>
                </c:pt>
                <c:pt idx="1">
                  <c:v>26340</c:v>
                </c:pt>
                <c:pt idx="2">
                  <c:v>27444</c:v>
                </c:pt>
                <c:pt idx="3">
                  <c:v>29289</c:v>
                </c:pt>
                <c:pt idx="4">
                  <c:v>33505</c:v>
                </c:pt>
                <c:pt idx="5">
                  <c:v>36810</c:v>
                </c:pt>
              </c:numCache>
            </c:numRef>
          </c:val>
        </c:ser>
        <c:dLbls>
          <c:showVal val="1"/>
        </c:dLbls>
        <c:marker val="1"/>
        <c:axId val="192004864"/>
        <c:axId val="192006400"/>
      </c:lineChart>
      <c:catAx>
        <c:axId val="192004864"/>
        <c:scaling>
          <c:orientation val="minMax"/>
        </c:scaling>
        <c:axPos val="b"/>
        <c:numFmt formatCode="General" sourceLinked="1"/>
        <c:tickLblPos val="nextTo"/>
        <c:txPr>
          <a:bodyPr/>
          <a:lstStyle/>
          <a:p>
            <a:pPr>
              <a:defRPr>
                <a:latin typeface="Times New Roman" pitchFamily="18" charset="0"/>
                <a:cs typeface="Times New Roman" pitchFamily="18" charset="0"/>
              </a:defRPr>
            </a:pPr>
            <a:endParaRPr lang="ru-RU"/>
          </a:p>
        </c:txPr>
        <c:crossAx val="192006400"/>
        <c:crosses val="autoZero"/>
        <c:auto val="1"/>
        <c:lblAlgn val="ctr"/>
        <c:lblOffset val="100"/>
      </c:catAx>
      <c:valAx>
        <c:axId val="192006400"/>
        <c:scaling>
          <c:orientation val="minMax"/>
        </c:scaling>
        <c:axPos val="l"/>
        <c:majorGridlines/>
        <c:numFmt formatCode="General" sourceLinked="1"/>
        <c:tickLblPos val="nextTo"/>
        <c:txPr>
          <a:bodyPr/>
          <a:lstStyle/>
          <a:p>
            <a:pPr>
              <a:defRPr>
                <a:latin typeface="Times New Roman" pitchFamily="18" charset="0"/>
                <a:cs typeface="Times New Roman" pitchFamily="18" charset="0"/>
              </a:defRPr>
            </a:pPr>
            <a:endParaRPr lang="ru-RU"/>
          </a:p>
        </c:txPr>
        <c:crossAx val="192004864"/>
        <c:crosses val="autoZero"/>
        <c:crossBetween val="between"/>
      </c:valAx>
    </c:plotArea>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F187D-E349-4E39-A764-CD568E10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110</Pages>
  <Words>31221</Words>
  <Characters>177961</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ОЭиНП</dc:creator>
  <cp:lastModifiedBy>Ootdel</cp:lastModifiedBy>
  <cp:revision>10</cp:revision>
  <cp:lastPrinted>2020-12-25T07:02:00Z</cp:lastPrinted>
  <dcterms:created xsi:type="dcterms:W3CDTF">2020-12-22T08:38:00Z</dcterms:created>
  <dcterms:modified xsi:type="dcterms:W3CDTF">2020-12-28T06:47:00Z</dcterms:modified>
</cp:coreProperties>
</file>