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0799264"/>
    <w:bookmarkStart w:id="1" w:name="_MON_1112795848"/>
    <w:bookmarkStart w:id="2" w:name="_MON_1121588664"/>
    <w:bookmarkStart w:id="3" w:name="_MON_1121671334"/>
    <w:bookmarkStart w:id="4" w:name="_MON_1121686817"/>
    <w:bookmarkStart w:id="5" w:name="_MON_1128170900"/>
    <w:bookmarkStart w:id="6" w:name="_MON_1128171976"/>
    <w:bookmarkStart w:id="7" w:name="_MON_1128176695"/>
    <w:bookmarkStart w:id="8" w:name="_MON_1132580851"/>
    <w:bookmarkStart w:id="9" w:name="_MON_1133617381"/>
    <w:bookmarkStart w:id="10" w:name="_MON_1137241262"/>
    <w:bookmarkStart w:id="11" w:name="_MON_1137242239"/>
    <w:bookmarkStart w:id="12" w:name="_MON_113724385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183114" w:rsidRDefault="00183114" w:rsidP="00183114">
      <w:pPr>
        <w:pStyle w:val="a4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5" o:title=""/>
          </v:shape>
          <o:OLEObject Type="Embed" ProgID="Word.Picture.8" ShapeID="_x0000_i1025" DrawAspect="Content" ObjectID="_1505743680" r:id="rId6"/>
        </w:object>
      </w:r>
    </w:p>
    <w:p w:rsidR="00183114" w:rsidRPr="005210CD" w:rsidRDefault="00183114" w:rsidP="00183114">
      <w:pPr>
        <w:pStyle w:val="a4"/>
        <w:rPr>
          <w:b w:val="0"/>
          <w:sz w:val="24"/>
          <w:szCs w:val="24"/>
        </w:rPr>
      </w:pPr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183114" w:rsidRPr="00C743E3" w:rsidRDefault="00183114" w:rsidP="00183114">
      <w:pPr>
        <w:pStyle w:val="a4"/>
        <w:rPr>
          <w:sz w:val="22"/>
          <w:szCs w:val="22"/>
        </w:rPr>
      </w:pPr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183114" w:rsidRPr="00C743E3" w:rsidRDefault="00183114" w:rsidP="00183114">
      <w:pPr>
        <w:pStyle w:val="a4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183114" w:rsidRPr="00C743E3" w:rsidRDefault="00183114" w:rsidP="00183114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 w:rsidRPr="00C743E3">
        <w:rPr>
          <w:b/>
          <w:sz w:val="22"/>
          <w:szCs w:val="22"/>
        </w:rPr>
        <w:t xml:space="preserve"> созыва</w:t>
      </w:r>
    </w:p>
    <w:p w:rsidR="00183114" w:rsidRPr="005210CD" w:rsidRDefault="00183114" w:rsidP="00183114">
      <w:pPr>
        <w:jc w:val="center"/>
        <w:rPr>
          <w:b/>
        </w:rPr>
      </w:pPr>
    </w:p>
    <w:p w:rsidR="00183114" w:rsidRPr="005554FC" w:rsidRDefault="00183114" w:rsidP="00183114">
      <w:pPr>
        <w:pStyle w:val="a4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 xml:space="preserve">07 </w:t>
      </w:r>
      <w:r>
        <w:rPr>
          <w:b w:val="0"/>
          <w:szCs w:val="28"/>
          <w:u w:val="single"/>
        </w:rPr>
        <w:t xml:space="preserve">октября 2015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-10</w:t>
      </w:r>
      <w:r w:rsidRPr="005554FC">
        <w:rPr>
          <w:b w:val="0"/>
          <w:szCs w:val="28"/>
          <w:u w:val="single"/>
        </w:rPr>
        <w:t xml:space="preserve"> </w:t>
      </w:r>
    </w:p>
    <w:p w:rsidR="00183114" w:rsidRPr="0035337C" w:rsidRDefault="00183114" w:rsidP="00183114">
      <w:pPr>
        <w:pStyle w:val="a4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395C" w:rsidRDefault="0094395C" w:rsidP="00183114"/>
    <w:p w:rsidR="00183114" w:rsidRPr="00044AB9" w:rsidRDefault="00183114" w:rsidP="00183114">
      <w:pPr>
        <w:jc w:val="center"/>
      </w:pPr>
      <w:r w:rsidRPr="00044AB9">
        <w:t xml:space="preserve">Об утверждении состава постоянных комиссий </w:t>
      </w:r>
    </w:p>
    <w:p w:rsidR="00183114" w:rsidRDefault="00183114" w:rsidP="00BE4638">
      <w:pPr>
        <w:jc w:val="center"/>
      </w:pPr>
      <w:r w:rsidRPr="00044AB9">
        <w:t>Совета муниципального района</w:t>
      </w:r>
      <w:r w:rsidR="00BE4638">
        <w:t xml:space="preserve"> </w:t>
      </w:r>
      <w:r w:rsidRPr="00044AB9">
        <w:t xml:space="preserve">«Усть-Куломский» </w:t>
      </w:r>
      <w:r w:rsidRPr="00044AB9">
        <w:rPr>
          <w:lang w:val="en-US"/>
        </w:rPr>
        <w:t>VI</w:t>
      </w:r>
      <w:r w:rsidRPr="00044AB9">
        <w:t xml:space="preserve"> созыва</w:t>
      </w:r>
    </w:p>
    <w:p w:rsidR="00183114" w:rsidRDefault="00183114" w:rsidP="00183114">
      <w:pPr>
        <w:jc w:val="center"/>
      </w:pPr>
    </w:p>
    <w:p w:rsidR="00B02E7A" w:rsidRPr="00044AB9" w:rsidRDefault="00B02E7A" w:rsidP="00183114">
      <w:pPr>
        <w:jc w:val="center"/>
      </w:pPr>
    </w:p>
    <w:p w:rsidR="00183114" w:rsidRDefault="00183114" w:rsidP="00183114">
      <w:pPr>
        <w:ind w:firstLine="709"/>
        <w:jc w:val="both"/>
      </w:pPr>
      <w:r>
        <w:t xml:space="preserve">В соответствии со статьей 30 Устава муниципального образования муниципального района «Усть-Куломский», с главой 5 «Постоянные комиссии Совета муниципального района» Регламента Совета муниципального района «Усть-Куломский», Совет муниципального района «Усть-Куломский»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183114" w:rsidRDefault="00FD74DC" w:rsidP="00183114">
      <w:pPr>
        <w:jc w:val="both"/>
      </w:pPr>
      <w:r>
        <w:tab/>
        <w:t xml:space="preserve">1. </w:t>
      </w:r>
      <w:r w:rsidR="00183114">
        <w:t>Утвердить состав постоянной комиссии по законности, правопорядку и депутатской этике согласно приложению № 1</w:t>
      </w:r>
      <w:r>
        <w:t>.</w:t>
      </w:r>
    </w:p>
    <w:p w:rsidR="00FD74DC" w:rsidRDefault="00FD74DC" w:rsidP="00183114">
      <w:pPr>
        <w:jc w:val="both"/>
      </w:pPr>
      <w:r>
        <w:tab/>
        <w:t>2. Утвердить состав постоянной комиссии по бюджету и экономической политике согласно приложению № 2.</w:t>
      </w:r>
    </w:p>
    <w:p w:rsidR="00FD74DC" w:rsidRDefault="00FD74DC" w:rsidP="00183114">
      <w:pPr>
        <w:jc w:val="both"/>
      </w:pPr>
      <w:r>
        <w:tab/>
        <w:t>3. Утвердить состав постоянной комиссии по социальной политике согласно приложению № 3.</w:t>
      </w:r>
    </w:p>
    <w:p w:rsidR="00FD74DC" w:rsidRDefault="00FD74DC" w:rsidP="00183114">
      <w:pPr>
        <w:jc w:val="both"/>
      </w:pPr>
      <w:r>
        <w:tab/>
        <w:t>4. Настоящее решение вступает в силу со дня его принятия.</w:t>
      </w: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  <w:r>
        <w:t>Глава муниципального района-</w:t>
      </w:r>
    </w:p>
    <w:p w:rsidR="00B02E7A" w:rsidRDefault="00B02E7A" w:rsidP="00183114">
      <w:pPr>
        <w:jc w:val="both"/>
      </w:pPr>
      <w:r>
        <w:t>председатель Совета МР «Усть-Куломский»                         А. Н. Кондрашкин</w:t>
      </w: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749D1">
      <w:pPr>
        <w:jc w:val="right"/>
        <w:rPr>
          <w:szCs w:val="28"/>
        </w:rPr>
      </w:pPr>
      <w:r w:rsidRPr="00186387">
        <w:rPr>
          <w:szCs w:val="28"/>
        </w:rPr>
        <w:lastRenderedPageBreak/>
        <w:t>Приложение №</w:t>
      </w:r>
      <w:r w:rsidRPr="005C3587">
        <w:rPr>
          <w:szCs w:val="28"/>
        </w:rPr>
        <w:t xml:space="preserve"> </w:t>
      </w:r>
      <w:r w:rsidRPr="00186387">
        <w:rPr>
          <w:szCs w:val="28"/>
        </w:rPr>
        <w:t>1</w:t>
      </w:r>
    </w:p>
    <w:p w:rsidR="001749D1" w:rsidRDefault="001749D1" w:rsidP="001749D1">
      <w:pPr>
        <w:jc w:val="right"/>
        <w:rPr>
          <w:szCs w:val="28"/>
        </w:rPr>
      </w:pPr>
      <w:r>
        <w:rPr>
          <w:szCs w:val="28"/>
        </w:rPr>
        <w:t>к решению Совета МР «Усть-Куломский»</w:t>
      </w:r>
    </w:p>
    <w:p w:rsidR="001749D1" w:rsidRDefault="001749D1" w:rsidP="001749D1">
      <w:pPr>
        <w:jc w:val="right"/>
        <w:rPr>
          <w:szCs w:val="28"/>
        </w:rPr>
      </w:pPr>
      <w:r>
        <w:rPr>
          <w:szCs w:val="28"/>
        </w:rPr>
        <w:t xml:space="preserve">от 07 октября 2015 года № </w:t>
      </w:r>
      <w:r>
        <w:rPr>
          <w:szCs w:val="28"/>
          <w:lang w:val="en-US"/>
        </w:rPr>
        <w:t>I</w:t>
      </w:r>
      <w:r w:rsidRPr="001749D1">
        <w:rPr>
          <w:szCs w:val="28"/>
        </w:rPr>
        <w:t>-10</w:t>
      </w:r>
      <w:r w:rsidRPr="00186387">
        <w:rPr>
          <w:szCs w:val="28"/>
        </w:rPr>
        <w:t xml:space="preserve"> </w:t>
      </w:r>
    </w:p>
    <w:p w:rsidR="001749D1" w:rsidRDefault="001749D1" w:rsidP="001749D1">
      <w:pPr>
        <w:jc w:val="right"/>
        <w:rPr>
          <w:szCs w:val="28"/>
        </w:rPr>
      </w:pPr>
    </w:p>
    <w:p w:rsidR="001749D1" w:rsidRPr="00186387" w:rsidRDefault="001749D1" w:rsidP="001749D1">
      <w:pPr>
        <w:jc w:val="right"/>
        <w:rPr>
          <w:szCs w:val="28"/>
        </w:rPr>
      </w:pPr>
    </w:p>
    <w:p w:rsidR="001749D1" w:rsidRPr="00186387" w:rsidRDefault="001749D1" w:rsidP="001749D1">
      <w:pPr>
        <w:jc w:val="center"/>
        <w:rPr>
          <w:szCs w:val="28"/>
        </w:rPr>
      </w:pPr>
      <w:r w:rsidRPr="00186387">
        <w:rPr>
          <w:szCs w:val="28"/>
        </w:rPr>
        <w:t>Состав постоянной комиссии по законности, правопорядку</w:t>
      </w:r>
    </w:p>
    <w:p w:rsidR="001749D1" w:rsidRPr="00186387" w:rsidRDefault="001749D1" w:rsidP="001749D1">
      <w:pPr>
        <w:jc w:val="center"/>
        <w:rPr>
          <w:szCs w:val="28"/>
        </w:rPr>
      </w:pPr>
      <w:r w:rsidRPr="00186387">
        <w:rPr>
          <w:szCs w:val="28"/>
        </w:rPr>
        <w:t xml:space="preserve"> и депутатской этике Совета МР «Усть-Куломский» </w:t>
      </w:r>
      <w:r w:rsidRPr="00186387">
        <w:rPr>
          <w:szCs w:val="28"/>
          <w:lang w:val="en-US"/>
        </w:rPr>
        <w:t>VI</w:t>
      </w:r>
      <w:r w:rsidRPr="00186387">
        <w:rPr>
          <w:szCs w:val="28"/>
        </w:rPr>
        <w:t xml:space="preserve"> созыва</w:t>
      </w:r>
    </w:p>
    <w:p w:rsidR="001749D1" w:rsidRPr="00186387" w:rsidRDefault="001749D1" w:rsidP="001749D1">
      <w:pPr>
        <w:jc w:val="center"/>
        <w:rPr>
          <w:szCs w:val="28"/>
          <w:u w:val="single"/>
        </w:rPr>
      </w:pPr>
    </w:p>
    <w:p w:rsidR="001749D1" w:rsidRPr="00186387" w:rsidRDefault="001749D1" w:rsidP="001749D1">
      <w:pPr>
        <w:pStyle w:val="a6"/>
        <w:numPr>
          <w:ilvl w:val="0"/>
          <w:numId w:val="1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Першин Василий Степанович, депутат Совета МР «Усть-Куломский» по избирательному округу № 20</w:t>
      </w:r>
    </w:p>
    <w:p w:rsidR="001749D1" w:rsidRPr="00186387" w:rsidRDefault="001749D1" w:rsidP="001749D1">
      <w:pPr>
        <w:pStyle w:val="a6"/>
        <w:numPr>
          <w:ilvl w:val="0"/>
          <w:numId w:val="1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Тюрнин</w:t>
      </w:r>
      <w:proofErr w:type="spellEnd"/>
      <w:r w:rsidRPr="00186387">
        <w:rPr>
          <w:szCs w:val="28"/>
        </w:rPr>
        <w:t xml:space="preserve"> Михаил Александрович, депутат Совета МР «Усть-Куломский» по избирательному округу № 2</w:t>
      </w:r>
    </w:p>
    <w:p w:rsidR="001749D1" w:rsidRPr="00186387" w:rsidRDefault="001749D1" w:rsidP="001749D1">
      <w:pPr>
        <w:pStyle w:val="a6"/>
        <w:numPr>
          <w:ilvl w:val="0"/>
          <w:numId w:val="1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Кулясов</w:t>
      </w:r>
      <w:proofErr w:type="spellEnd"/>
      <w:r w:rsidRPr="00186387">
        <w:rPr>
          <w:szCs w:val="28"/>
        </w:rPr>
        <w:t xml:space="preserve"> Александр Иванович, депутат Совета МР «Усть-Куломский» по избирательному округу № 6</w:t>
      </w:r>
    </w:p>
    <w:p w:rsidR="001749D1" w:rsidRPr="00186387" w:rsidRDefault="001749D1" w:rsidP="001749D1">
      <w:pPr>
        <w:pStyle w:val="a6"/>
        <w:numPr>
          <w:ilvl w:val="0"/>
          <w:numId w:val="1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Береснева</w:t>
      </w:r>
      <w:proofErr w:type="spellEnd"/>
      <w:r w:rsidRPr="00186387">
        <w:rPr>
          <w:szCs w:val="28"/>
        </w:rPr>
        <w:t xml:space="preserve"> Светлана Альбертовна, депутат Совета МР «Усть-Куломский» по избирательному округу № 8</w:t>
      </w:r>
    </w:p>
    <w:p w:rsidR="001749D1" w:rsidRPr="00186387" w:rsidRDefault="001749D1" w:rsidP="001749D1">
      <w:pPr>
        <w:pStyle w:val="a6"/>
        <w:numPr>
          <w:ilvl w:val="0"/>
          <w:numId w:val="1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Третьяков Леонид Альбертович, депутат Совета МР «Усть-Куломский» по избирательному округу № 18</w:t>
      </w:r>
    </w:p>
    <w:p w:rsidR="001749D1" w:rsidRPr="00186387" w:rsidRDefault="001749D1" w:rsidP="001749D1">
      <w:pPr>
        <w:pStyle w:val="a6"/>
        <w:numPr>
          <w:ilvl w:val="0"/>
          <w:numId w:val="1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Демин Олег Михайлович, депутат Совета МР «Усть-Куломский» по избирательному округу № 19</w:t>
      </w:r>
    </w:p>
    <w:p w:rsidR="001749D1" w:rsidRPr="00186387" w:rsidRDefault="001749D1" w:rsidP="001749D1">
      <w:pPr>
        <w:pStyle w:val="a6"/>
        <w:numPr>
          <w:ilvl w:val="0"/>
          <w:numId w:val="1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Бадьин Василий Витальевич, депутат Совета МР «Усть-Куломский» по избирательному округу № 9</w:t>
      </w:r>
    </w:p>
    <w:p w:rsidR="001749D1" w:rsidRPr="00186387" w:rsidRDefault="001749D1" w:rsidP="001749D1">
      <w:pPr>
        <w:pStyle w:val="a6"/>
        <w:ind w:left="0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Pr="001961CC" w:rsidRDefault="001749D1" w:rsidP="001749D1">
      <w:pPr>
        <w:pStyle w:val="a6"/>
        <w:ind w:left="0"/>
        <w:rPr>
          <w:szCs w:val="28"/>
        </w:rPr>
      </w:pP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Pr="001749D1" w:rsidRDefault="001749D1" w:rsidP="001749D1">
      <w:pPr>
        <w:pStyle w:val="a6"/>
        <w:jc w:val="right"/>
        <w:rPr>
          <w:szCs w:val="28"/>
        </w:rPr>
      </w:pPr>
      <w:r w:rsidRPr="00186387">
        <w:rPr>
          <w:szCs w:val="28"/>
        </w:rPr>
        <w:lastRenderedPageBreak/>
        <w:t>Приложение №2</w:t>
      </w:r>
    </w:p>
    <w:p w:rsidR="001749D1" w:rsidRDefault="001749D1" w:rsidP="001749D1">
      <w:pPr>
        <w:jc w:val="right"/>
        <w:rPr>
          <w:szCs w:val="28"/>
        </w:rPr>
      </w:pPr>
      <w:r w:rsidRPr="00823996">
        <w:rPr>
          <w:szCs w:val="28"/>
        </w:rPr>
        <w:t xml:space="preserve"> </w:t>
      </w:r>
      <w:r>
        <w:rPr>
          <w:szCs w:val="28"/>
        </w:rPr>
        <w:t>к решению Совета МР «Усть-Куломский»</w:t>
      </w:r>
    </w:p>
    <w:p w:rsidR="001749D1" w:rsidRDefault="001749D1" w:rsidP="001749D1">
      <w:pPr>
        <w:jc w:val="right"/>
        <w:rPr>
          <w:szCs w:val="28"/>
        </w:rPr>
      </w:pPr>
      <w:r>
        <w:rPr>
          <w:szCs w:val="28"/>
        </w:rPr>
        <w:t xml:space="preserve">от 07 октября 2015 года № </w:t>
      </w:r>
      <w:r>
        <w:rPr>
          <w:szCs w:val="28"/>
          <w:lang w:val="en-US"/>
        </w:rPr>
        <w:t>I</w:t>
      </w:r>
      <w:r w:rsidRPr="00186387">
        <w:rPr>
          <w:szCs w:val="28"/>
        </w:rPr>
        <w:t xml:space="preserve">-10 </w:t>
      </w:r>
    </w:p>
    <w:p w:rsidR="001749D1" w:rsidRDefault="001749D1" w:rsidP="001749D1">
      <w:pPr>
        <w:pStyle w:val="a6"/>
        <w:jc w:val="right"/>
        <w:rPr>
          <w:szCs w:val="28"/>
        </w:rPr>
      </w:pPr>
    </w:p>
    <w:p w:rsidR="001749D1" w:rsidRPr="001749D1" w:rsidRDefault="001749D1" w:rsidP="001749D1">
      <w:pPr>
        <w:pStyle w:val="a6"/>
        <w:jc w:val="right"/>
        <w:rPr>
          <w:szCs w:val="28"/>
        </w:rPr>
      </w:pPr>
      <w:r w:rsidRPr="001749D1">
        <w:rPr>
          <w:szCs w:val="28"/>
        </w:rPr>
        <w:t xml:space="preserve"> </w:t>
      </w:r>
    </w:p>
    <w:p w:rsidR="001749D1" w:rsidRPr="001961CC" w:rsidRDefault="001749D1" w:rsidP="001749D1">
      <w:pPr>
        <w:jc w:val="center"/>
        <w:rPr>
          <w:szCs w:val="28"/>
        </w:rPr>
      </w:pPr>
      <w:r w:rsidRPr="001961CC">
        <w:rPr>
          <w:szCs w:val="28"/>
        </w:rPr>
        <w:t>Состав постоянной комиссии по бюджету и экономической политике</w:t>
      </w:r>
    </w:p>
    <w:p w:rsidR="001749D1" w:rsidRDefault="001749D1" w:rsidP="001749D1">
      <w:pPr>
        <w:jc w:val="center"/>
        <w:rPr>
          <w:szCs w:val="28"/>
        </w:rPr>
      </w:pPr>
      <w:r w:rsidRPr="001961CC">
        <w:rPr>
          <w:szCs w:val="28"/>
        </w:rPr>
        <w:t xml:space="preserve">Совета МР «Усть-Куломский» </w:t>
      </w:r>
      <w:r w:rsidRPr="001961CC">
        <w:rPr>
          <w:szCs w:val="28"/>
          <w:lang w:val="en-US"/>
        </w:rPr>
        <w:t>VI</w:t>
      </w:r>
      <w:r w:rsidRPr="001961CC">
        <w:rPr>
          <w:szCs w:val="28"/>
        </w:rPr>
        <w:t xml:space="preserve"> созыва</w:t>
      </w:r>
    </w:p>
    <w:p w:rsidR="001749D1" w:rsidRPr="001961CC" w:rsidRDefault="001749D1" w:rsidP="001749D1">
      <w:pPr>
        <w:jc w:val="center"/>
        <w:rPr>
          <w:szCs w:val="28"/>
        </w:rPr>
      </w:pPr>
    </w:p>
    <w:p w:rsidR="001749D1" w:rsidRPr="00186387" w:rsidRDefault="001749D1" w:rsidP="001749D1">
      <w:pPr>
        <w:pStyle w:val="a6"/>
        <w:numPr>
          <w:ilvl w:val="0"/>
          <w:numId w:val="2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Третьяков Роберт Васильевич, депутат Совета МР «Усть-Куломский» по избирательному округу № 3</w:t>
      </w:r>
    </w:p>
    <w:p w:rsidR="001749D1" w:rsidRPr="00186387" w:rsidRDefault="001749D1" w:rsidP="001749D1">
      <w:pPr>
        <w:pStyle w:val="a6"/>
        <w:numPr>
          <w:ilvl w:val="0"/>
          <w:numId w:val="2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Воробьев Виктор Владимирович, депутат Совета МР «Усть-Куломский» по избирательному округу № 4</w:t>
      </w:r>
    </w:p>
    <w:p w:rsidR="001749D1" w:rsidRPr="00186387" w:rsidRDefault="001749D1" w:rsidP="001749D1">
      <w:pPr>
        <w:pStyle w:val="a6"/>
        <w:numPr>
          <w:ilvl w:val="0"/>
          <w:numId w:val="2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Сметанин</w:t>
      </w:r>
      <w:proofErr w:type="spellEnd"/>
      <w:r w:rsidRPr="00186387">
        <w:rPr>
          <w:szCs w:val="28"/>
        </w:rPr>
        <w:t xml:space="preserve"> Василий Николаевич, депутат Совета МР «Усть-Куломский» по избирательному округу № 5</w:t>
      </w:r>
    </w:p>
    <w:p w:rsidR="001749D1" w:rsidRPr="00186387" w:rsidRDefault="001749D1" w:rsidP="001749D1">
      <w:pPr>
        <w:pStyle w:val="a6"/>
        <w:numPr>
          <w:ilvl w:val="0"/>
          <w:numId w:val="2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Тарабукин</w:t>
      </w:r>
      <w:proofErr w:type="spellEnd"/>
      <w:r w:rsidRPr="00186387">
        <w:rPr>
          <w:szCs w:val="28"/>
        </w:rPr>
        <w:t xml:space="preserve"> Алексей Михайлович, депутат Совета МР «Усть-Куломский» по избирательному округу № 9</w:t>
      </w:r>
    </w:p>
    <w:p w:rsidR="001749D1" w:rsidRPr="00186387" w:rsidRDefault="001749D1" w:rsidP="001749D1">
      <w:pPr>
        <w:pStyle w:val="a6"/>
        <w:numPr>
          <w:ilvl w:val="0"/>
          <w:numId w:val="2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Булычева</w:t>
      </w:r>
      <w:proofErr w:type="spellEnd"/>
      <w:r w:rsidRPr="00186387">
        <w:rPr>
          <w:szCs w:val="28"/>
        </w:rPr>
        <w:t xml:space="preserve"> Любовь Ивановна, депутат Совета МР «Усть-Куломский» по избирательному округу № 12</w:t>
      </w:r>
    </w:p>
    <w:p w:rsidR="001749D1" w:rsidRPr="00186387" w:rsidRDefault="001749D1" w:rsidP="001749D1">
      <w:pPr>
        <w:pStyle w:val="a6"/>
        <w:numPr>
          <w:ilvl w:val="0"/>
          <w:numId w:val="2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Мастюгин</w:t>
      </w:r>
      <w:proofErr w:type="spellEnd"/>
      <w:r w:rsidRPr="00186387">
        <w:rPr>
          <w:szCs w:val="28"/>
        </w:rPr>
        <w:t xml:space="preserve"> Сергей Викторович, депутат Совета МР «Усть-Куломский» по избирательному округу № 15</w:t>
      </w:r>
    </w:p>
    <w:p w:rsidR="001749D1" w:rsidRPr="00186387" w:rsidRDefault="001749D1" w:rsidP="001749D1">
      <w:pPr>
        <w:pStyle w:val="a6"/>
        <w:numPr>
          <w:ilvl w:val="0"/>
          <w:numId w:val="2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Уляшева</w:t>
      </w:r>
      <w:proofErr w:type="spellEnd"/>
      <w:r w:rsidRPr="00186387">
        <w:rPr>
          <w:szCs w:val="28"/>
        </w:rPr>
        <w:t xml:space="preserve"> Татьяна Владимировна, депутат Совета МР «Усть-Куломский» по избирательному округу № 19</w:t>
      </w:r>
    </w:p>
    <w:p w:rsidR="001749D1" w:rsidRPr="00186387" w:rsidRDefault="001749D1" w:rsidP="001749D1">
      <w:pPr>
        <w:pStyle w:val="a6"/>
        <w:numPr>
          <w:ilvl w:val="0"/>
          <w:numId w:val="2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Лютоев</w:t>
      </w:r>
      <w:proofErr w:type="spellEnd"/>
      <w:r w:rsidRPr="00186387">
        <w:rPr>
          <w:szCs w:val="28"/>
        </w:rPr>
        <w:t xml:space="preserve"> Евгений Анатольевич, депутат Совета МР «Усть-Куломск</w:t>
      </w:r>
      <w:r>
        <w:rPr>
          <w:szCs w:val="28"/>
        </w:rPr>
        <w:t>ий» по избирательному округу № 10</w:t>
      </w:r>
    </w:p>
    <w:p w:rsidR="001749D1" w:rsidRPr="00186387" w:rsidRDefault="001749D1" w:rsidP="001749D1">
      <w:pPr>
        <w:pStyle w:val="a6"/>
        <w:ind w:left="0"/>
        <w:jc w:val="both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</w:p>
    <w:p w:rsidR="001749D1" w:rsidRDefault="001749D1" w:rsidP="001749D1">
      <w:pPr>
        <w:jc w:val="right"/>
        <w:rPr>
          <w:szCs w:val="28"/>
        </w:rPr>
      </w:pPr>
      <w:r w:rsidRPr="00186387">
        <w:rPr>
          <w:szCs w:val="28"/>
        </w:rPr>
        <w:lastRenderedPageBreak/>
        <w:t>Приложение №3</w:t>
      </w:r>
    </w:p>
    <w:p w:rsidR="001749D1" w:rsidRDefault="001749D1" w:rsidP="001749D1">
      <w:pPr>
        <w:jc w:val="right"/>
        <w:rPr>
          <w:szCs w:val="28"/>
        </w:rPr>
      </w:pPr>
      <w:r>
        <w:rPr>
          <w:szCs w:val="28"/>
        </w:rPr>
        <w:t>к решению Совета МР «Усть-Куломский»</w:t>
      </w:r>
    </w:p>
    <w:p w:rsidR="001749D1" w:rsidRDefault="001749D1" w:rsidP="001749D1">
      <w:pPr>
        <w:jc w:val="right"/>
        <w:rPr>
          <w:szCs w:val="28"/>
        </w:rPr>
      </w:pPr>
      <w:r>
        <w:rPr>
          <w:szCs w:val="28"/>
        </w:rPr>
        <w:t xml:space="preserve">от 07 октября 2015 года № </w:t>
      </w:r>
      <w:r>
        <w:rPr>
          <w:szCs w:val="28"/>
          <w:lang w:val="en-US"/>
        </w:rPr>
        <w:t>I</w:t>
      </w:r>
      <w:r w:rsidRPr="00186387">
        <w:rPr>
          <w:szCs w:val="28"/>
        </w:rPr>
        <w:t xml:space="preserve">-10 </w:t>
      </w:r>
    </w:p>
    <w:p w:rsidR="001749D1" w:rsidRPr="00186387" w:rsidRDefault="001749D1" w:rsidP="001749D1">
      <w:pPr>
        <w:jc w:val="right"/>
        <w:rPr>
          <w:szCs w:val="28"/>
        </w:rPr>
      </w:pPr>
    </w:p>
    <w:p w:rsidR="001749D1" w:rsidRPr="00186387" w:rsidRDefault="001749D1" w:rsidP="001749D1">
      <w:pPr>
        <w:jc w:val="center"/>
        <w:rPr>
          <w:szCs w:val="28"/>
        </w:rPr>
      </w:pPr>
      <w:r w:rsidRPr="00186387">
        <w:rPr>
          <w:szCs w:val="28"/>
        </w:rPr>
        <w:t>Состав постоянной комиссии по социальной политике</w:t>
      </w:r>
    </w:p>
    <w:p w:rsidR="001749D1" w:rsidRDefault="001749D1" w:rsidP="001749D1">
      <w:pPr>
        <w:jc w:val="center"/>
        <w:rPr>
          <w:szCs w:val="28"/>
        </w:rPr>
      </w:pPr>
      <w:r w:rsidRPr="00186387">
        <w:rPr>
          <w:szCs w:val="28"/>
        </w:rPr>
        <w:t xml:space="preserve">Совета МР «Усть-Куломский» </w:t>
      </w:r>
      <w:r w:rsidRPr="00186387">
        <w:rPr>
          <w:szCs w:val="28"/>
          <w:lang w:val="en-US"/>
        </w:rPr>
        <w:t>VI</w:t>
      </w:r>
      <w:r w:rsidRPr="00186387">
        <w:rPr>
          <w:szCs w:val="28"/>
        </w:rPr>
        <w:t xml:space="preserve"> созыва</w:t>
      </w:r>
    </w:p>
    <w:p w:rsidR="001749D1" w:rsidRPr="00186387" w:rsidRDefault="001749D1" w:rsidP="001749D1">
      <w:pPr>
        <w:jc w:val="center"/>
        <w:rPr>
          <w:szCs w:val="28"/>
        </w:rPr>
      </w:pPr>
    </w:p>
    <w:p w:rsidR="001749D1" w:rsidRPr="00186387" w:rsidRDefault="001749D1" w:rsidP="001749D1">
      <w:pPr>
        <w:pStyle w:val="a6"/>
        <w:numPr>
          <w:ilvl w:val="0"/>
          <w:numId w:val="3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Кузнецова Антонина Анатольевна, депутат Совета МР «Усть-Куломский» по избирательному округу № 14</w:t>
      </w:r>
    </w:p>
    <w:p w:rsidR="001749D1" w:rsidRPr="00186387" w:rsidRDefault="001749D1" w:rsidP="001749D1">
      <w:pPr>
        <w:pStyle w:val="a6"/>
        <w:numPr>
          <w:ilvl w:val="0"/>
          <w:numId w:val="3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Тарабукина</w:t>
      </w:r>
      <w:proofErr w:type="spellEnd"/>
      <w:r w:rsidRPr="00186387">
        <w:rPr>
          <w:szCs w:val="28"/>
        </w:rPr>
        <w:t xml:space="preserve"> Мария Степановна, депутат Совета МР «Усть-Куломский» по избирательному округу № 4</w:t>
      </w:r>
    </w:p>
    <w:p w:rsidR="001749D1" w:rsidRPr="00186387" w:rsidRDefault="001749D1" w:rsidP="001749D1">
      <w:pPr>
        <w:pStyle w:val="a6"/>
        <w:numPr>
          <w:ilvl w:val="0"/>
          <w:numId w:val="3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Гевейлер</w:t>
      </w:r>
      <w:proofErr w:type="spellEnd"/>
      <w:r w:rsidRPr="00186387">
        <w:rPr>
          <w:szCs w:val="28"/>
        </w:rPr>
        <w:t xml:space="preserve"> Алексей Васильевич, депутат Совета МР «Усть-Куломск</w:t>
      </w:r>
      <w:r>
        <w:rPr>
          <w:szCs w:val="28"/>
        </w:rPr>
        <w:t>ий» по избирательному округу № 11</w:t>
      </w:r>
    </w:p>
    <w:p w:rsidR="001749D1" w:rsidRPr="00186387" w:rsidRDefault="001749D1" w:rsidP="001749D1">
      <w:pPr>
        <w:pStyle w:val="a6"/>
        <w:numPr>
          <w:ilvl w:val="0"/>
          <w:numId w:val="3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Шахова Наталья Михайловна, депутат Совета МР «Усть-Куломск</w:t>
      </w:r>
      <w:r>
        <w:rPr>
          <w:szCs w:val="28"/>
        </w:rPr>
        <w:t>ий» по избирательному округу №  13</w:t>
      </w:r>
    </w:p>
    <w:p w:rsidR="001749D1" w:rsidRPr="00186387" w:rsidRDefault="001749D1" w:rsidP="001749D1">
      <w:pPr>
        <w:pStyle w:val="a6"/>
        <w:numPr>
          <w:ilvl w:val="0"/>
          <w:numId w:val="3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Белова Валентина Андреевна, депутат Совета МР «Усть-Куломский» по избирательному округу № 16</w:t>
      </w:r>
    </w:p>
    <w:p w:rsidR="001749D1" w:rsidRPr="00186387" w:rsidRDefault="001749D1" w:rsidP="001749D1">
      <w:pPr>
        <w:pStyle w:val="a6"/>
        <w:numPr>
          <w:ilvl w:val="0"/>
          <w:numId w:val="3"/>
        </w:numPr>
        <w:ind w:left="0" w:firstLine="0"/>
        <w:jc w:val="both"/>
        <w:rPr>
          <w:szCs w:val="28"/>
        </w:rPr>
      </w:pPr>
      <w:r w:rsidRPr="00186387">
        <w:rPr>
          <w:szCs w:val="28"/>
        </w:rPr>
        <w:t>Шахова Светлана Борисовна, депутат Совета МР «Усть-Куломский» по избирательному округу № 17</w:t>
      </w:r>
    </w:p>
    <w:p w:rsidR="001749D1" w:rsidRPr="00186387" w:rsidRDefault="001749D1" w:rsidP="001749D1">
      <w:pPr>
        <w:pStyle w:val="a6"/>
        <w:numPr>
          <w:ilvl w:val="0"/>
          <w:numId w:val="3"/>
        </w:numPr>
        <w:ind w:left="0" w:firstLine="0"/>
        <w:jc w:val="both"/>
        <w:rPr>
          <w:szCs w:val="28"/>
        </w:rPr>
      </w:pPr>
      <w:proofErr w:type="spellStart"/>
      <w:r w:rsidRPr="00186387">
        <w:rPr>
          <w:szCs w:val="28"/>
        </w:rPr>
        <w:t>Глуханич</w:t>
      </w:r>
      <w:proofErr w:type="spellEnd"/>
      <w:r w:rsidRPr="00186387">
        <w:rPr>
          <w:szCs w:val="28"/>
        </w:rPr>
        <w:t xml:space="preserve"> Александр Андреевич, депутат Совета МР «Усть-Куломский» по избирательному округу № 19</w:t>
      </w:r>
    </w:p>
    <w:p w:rsidR="001749D1" w:rsidRPr="00186387" w:rsidRDefault="001749D1" w:rsidP="001749D1">
      <w:pPr>
        <w:pStyle w:val="a6"/>
        <w:ind w:left="0"/>
        <w:jc w:val="both"/>
        <w:rPr>
          <w:szCs w:val="28"/>
        </w:rPr>
      </w:pPr>
    </w:p>
    <w:p w:rsidR="001749D1" w:rsidRPr="00183114" w:rsidRDefault="001749D1" w:rsidP="00183114">
      <w:pPr>
        <w:jc w:val="both"/>
      </w:pPr>
    </w:p>
    <w:sectPr w:rsidR="001749D1" w:rsidRPr="00183114" w:rsidSect="0094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77406"/>
    <w:multiLevelType w:val="hybridMultilevel"/>
    <w:tmpl w:val="58B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D2877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23365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114"/>
    <w:rsid w:val="00055066"/>
    <w:rsid w:val="001749D1"/>
    <w:rsid w:val="00183114"/>
    <w:rsid w:val="001914D6"/>
    <w:rsid w:val="001A1537"/>
    <w:rsid w:val="0026710E"/>
    <w:rsid w:val="00272335"/>
    <w:rsid w:val="002C78DF"/>
    <w:rsid w:val="00512680"/>
    <w:rsid w:val="005421D3"/>
    <w:rsid w:val="005567C5"/>
    <w:rsid w:val="006F592C"/>
    <w:rsid w:val="00784337"/>
    <w:rsid w:val="008104D3"/>
    <w:rsid w:val="00826126"/>
    <w:rsid w:val="0094395C"/>
    <w:rsid w:val="00A2404B"/>
    <w:rsid w:val="00AA3EAD"/>
    <w:rsid w:val="00B02E7A"/>
    <w:rsid w:val="00BB15CF"/>
    <w:rsid w:val="00BE4638"/>
    <w:rsid w:val="00D1062B"/>
    <w:rsid w:val="00FD74DC"/>
    <w:rsid w:val="00FE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04B"/>
    <w:rPr>
      <w:b/>
      <w:bCs/>
    </w:rPr>
  </w:style>
  <w:style w:type="paragraph" w:styleId="a4">
    <w:name w:val="Title"/>
    <w:basedOn w:val="a"/>
    <w:link w:val="a5"/>
    <w:qFormat/>
    <w:rsid w:val="00183114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183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831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8</cp:revision>
  <dcterms:created xsi:type="dcterms:W3CDTF">2015-10-07T12:46:00Z</dcterms:created>
  <dcterms:modified xsi:type="dcterms:W3CDTF">2015-10-07T13:21:00Z</dcterms:modified>
</cp:coreProperties>
</file>