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43" w:rsidRDefault="00367343" w:rsidP="00367343">
      <w:pPr>
        <w:pStyle w:val="t"/>
        <w:spacing w:before="0" w:beforeAutospacing="0" w:after="0" w:afterAutospacing="0"/>
        <w:ind w:firstLine="709"/>
        <w:jc w:val="right"/>
      </w:pPr>
      <w:r>
        <w:t>Пояснительная записка к Докладу</w:t>
      </w:r>
    </w:p>
    <w:p w:rsidR="00367343" w:rsidRPr="00367343" w:rsidRDefault="00367343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10"/>
          <w:szCs w:val="10"/>
        </w:rPr>
      </w:pPr>
    </w:p>
    <w:p w:rsidR="00E9028D" w:rsidRPr="00276AFD" w:rsidRDefault="00E9028D" w:rsidP="00A65817">
      <w:pPr>
        <w:pStyle w:val="t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276AFD">
        <w:rPr>
          <w:b/>
          <w:bCs/>
          <w:sz w:val="28"/>
          <w:szCs w:val="28"/>
        </w:rPr>
        <w:t>Оценка эффективности деятельности органов местного самоуправления МО МР “</w:t>
      </w:r>
      <w:proofErr w:type="spellStart"/>
      <w:r w:rsidRPr="00276AFD">
        <w:rPr>
          <w:b/>
          <w:bCs/>
          <w:sz w:val="28"/>
          <w:szCs w:val="28"/>
        </w:rPr>
        <w:t>Усть-Куломский</w:t>
      </w:r>
      <w:proofErr w:type="spellEnd"/>
      <w:r w:rsidRPr="00276AFD">
        <w:rPr>
          <w:b/>
          <w:bCs/>
          <w:sz w:val="28"/>
          <w:szCs w:val="28"/>
        </w:rPr>
        <w:t>” за 20</w:t>
      </w:r>
      <w:r w:rsidR="00C611B9" w:rsidRPr="00276AFD">
        <w:rPr>
          <w:b/>
          <w:bCs/>
          <w:sz w:val="28"/>
          <w:szCs w:val="28"/>
        </w:rPr>
        <w:t>2</w:t>
      </w:r>
      <w:r w:rsidR="003B2CD9">
        <w:rPr>
          <w:b/>
          <w:bCs/>
          <w:sz w:val="28"/>
          <w:szCs w:val="28"/>
        </w:rPr>
        <w:t>3</w:t>
      </w:r>
      <w:r w:rsidRPr="00276AFD">
        <w:rPr>
          <w:b/>
          <w:bCs/>
          <w:sz w:val="28"/>
          <w:szCs w:val="28"/>
        </w:rPr>
        <w:t xml:space="preserve"> год.</w:t>
      </w:r>
    </w:p>
    <w:p w:rsidR="00E9028D" w:rsidRPr="00276AFD" w:rsidRDefault="00E9028D" w:rsidP="00A65817">
      <w:pPr>
        <w:pStyle w:val="a7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proofErr w:type="gramStart"/>
      <w:r w:rsidRPr="00276AFD">
        <w:rPr>
          <w:color w:val="111111"/>
          <w:sz w:val="28"/>
          <w:szCs w:val="28"/>
        </w:rPr>
        <w:t>Показатели эффективности деятельности органов местного самоуправления муниципального образования муниципального района “Усть-Куломский” разработаны в соответствии с Постановлением Правительства РФ от 17.12.2012 № 1317 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районов” и подпункта «и» пункта 2 Указа Президента Российской Федерации от 7 мая 2012</w:t>
      </w:r>
      <w:proofErr w:type="gramEnd"/>
      <w:r w:rsidRPr="00276AFD">
        <w:rPr>
          <w:color w:val="111111"/>
          <w:sz w:val="28"/>
          <w:szCs w:val="28"/>
        </w:rPr>
        <w:t xml:space="preserve"> г. № 601 «Об основных направлениях совершенствования системы государственного управления».</w:t>
      </w:r>
    </w:p>
    <w:p w:rsidR="00E9028D" w:rsidRPr="00276AFD" w:rsidRDefault="00E9028D" w:rsidP="002343B5">
      <w:pPr>
        <w:pStyle w:val="a7"/>
        <w:spacing w:before="0" w:beforeAutospacing="0" w:after="0" w:afterAutospacing="0" w:line="276" w:lineRule="auto"/>
        <w:ind w:firstLine="709"/>
        <w:jc w:val="both"/>
        <w:rPr>
          <w:color w:val="111111"/>
          <w:sz w:val="20"/>
          <w:szCs w:val="20"/>
        </w:rPr>
      </w:pPr>
    </w:p>
    <w:p w:rsidR="00E9028D" w:rsidRPr="00276AFD" w:rsidRDefault="00E9028D" w:rsidP="00A65817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1134" w:hanging="425"/>
        <w:jc w:val="both"/>
        <w:rPr>
          <w:sz w:val="28"/>
          <w:szCs w:val="28"/>
        </w:rPr>
      </w:pPr>
      <w:r w:rsidRPr="00276AFD">
        <w:rPr>
          <w:rStyle w:val="a8"/>
          <w:sz w:val="28"/>
          <w:szCs w:val="28"/>
        </w:rPr>
        <w:t>Экономическое развитие</w:t>
      </w:r>
    </w:p>
    <w:p w:rsidR="00E9028D" w:rsidRPr="00276AFD" w:rsidRDefault="00E9028D" w:rsidP="00D91284">
      <w:pPr>
        <w:pStyle w:val="ab"/>
        <w:ind w:firstLine="720"/>
        <w:jc w:val="both"/>
        <w:rPr>
          <w:sz w:val="28"/>
          <w:szCs w:val="28"/>
        </w:rPr>
      </w:pPr>
      <w:r w:rsidRPr="00276AFD">
        <w:rPr>
          <w:bCs/>
          <w:sz w:val="28"/>
          <w:szCs w:val="28"/>
          <w:bdr w:val="none" w:sz="0" w:space="0" w:color="auto" w:frame="1"/>
        </w:rPr>
        <w:t>Показатель «</w:t>
      </w:r>
      <w:r w:rsidRPr="00276AFD">
        <w:rPr>
          <w:b/>
          <w:bCs/>
          <w:i/>
          <w:sz w:val="28"/>
          <w:szCs w:val="28"/>
          <w:bdr w:val="none" w:sz="0" w:space="0" w:color="auto" w:frame="1"/>
        </w:rPr>
        <w:t>Число субъектов малого и среднего предпринимательства на 10 тыс. человек населения</w:t>
      </w:r>
      <w:r w:rsidRPr="00276AFD">
        <w:rPr>
          <w:bCs/>
          <w:sz w:val="28"/>
          <w:szCs w:val="28"/>
          <w:bdr w:val="none" w:sz="0" w:space="0" w:color="auto" w:frame="1"/>
        </w:rPr>
        <w:t>»</w:t>
      </w:r>
      <w:r w:rsidRPr="00276AFD">
        <w:rPr>
          <w:sz w:val="28"/>
          <w:szCs w:val="28"/>
        </w:rPr>
        <w:t> </w:t>
      </w:r>
      <w:r w:rsidRPr="00276AFD">
        <w:rPr>
          <w:b/>
          <w:bCs/>
          <w:sz w:val="28"/>
          <w:szCs w:val="28"/>
        </w:rPr>
        <w:t> </w:t>
      </w:r>
      <w:r w:rsidR="00406FA2" w:rsidRPr="00276AFD">
        <w:rPr>
          <w:sz w:val="28"/>
          <w:szCs w:val="28"/>
        </w:rPr>
        <w:t xml:space="preserve">рассчитан на основе данных сплошного наблюдения за деятельностью субъектов малого и среднего предпринимательства за 2020 г., и </w:t>
      </w:r>
      <w:r w:rsidRPr="00276AFD">
        <w:rPr>
          <w:sz w:val="28"/>
          <w:szCs w:val="28"/>
        </w:rPr>
        <w:t xml:space="preserve">составил </w:t>
      </w:r>
      <w:r w:rsidR="00FA36E8" w:rsidRPr="00276AFD">
        <w:rPr>
          <w:sz w:val="28"/>
          <w:szCs w:val="28"/>
        </w:rPr>
        <w:t>206,6</w:t>
      </w:r>
      <w:r w:rsidRPr="00276AFD">
        <w:rPr>
          <w:sz w:val="28"/>
          <w:szCs w:val="28"/>
        </w:rPr>
        <w:t xml:space="preserve"> единиц. Указанное наблюдение проводится один раз в пять лет. </w:t>
      </w:r>
      <w:r w:rsidR="00406FA2" w:rsidRPr="00276AFD">
        <w:rPr>
          <w:sz w:val="28"/>
          <w:szCs w:val="28"/>
        </w:rPr>
        <w:t xml:space="preserve">Значение показателя предоставлено </w:t>
      </w:r>
      <w:proofErr w:type="spellStart"/>
      <w:r w:rsidR="00406FA2" w:rsidRPr="00276AFD">
        <w:rPr>
          <w:sz w:val="28"/>
          <w:szCs w:val="28"/>
        </w:rPr>
        <w:t>Комистатом</w:t>
      </w:r>
      <w:proofErr w:type="spellEnd"/>
      <w:r w:rsidR="00406FA2" w:rsidRPr="00276AFD">
        <w:rPr>
          <w:sz w:val="28"/>
          <w:szCs w:val="28"/>
        </w:rPr>
        <w:t xml:space="preserve">. </w:t>
      </w:r>
      <w:r w:rsidRPr="00276AFD">
        <w:rPr>
          <w:sz w:val="28"/>
          <w:szCs w:val="28"/>
        </w:rPr>
        <w:t>«</w:t>
      </w:r>
      <w:r w:rsidRPr="00276AFD">
        <w:rPr>
          <w:b/>
          <w:i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Pr="00276AFD">
        <w:rPr>
          <w:sz w:val="28"/>
          <w:szCs w:val="28"/>
        </w:rPr>
        <w:t xml:space="preserve">» составила </w:t>
      </w:r>
      <w:r w:rsidR="00FA36E8" w:rsidRPr="00276AFD">
        <w:rPr>
          <w:sz w:val="28"/>
          <w:szCs w:val="28"/>
        </w:rPr>
        <w:t>11,6</w:t>
      </w:r>
      <w:r w:rsidRPr="00276AFD">
        <w:rPr>
          <w:sz w:val="28"/>
          <w:szCs w:val="28"/>
        </w:rPr>
        <w:t xml:space="preserve"> %. Показатель также рассчитан на основе данных сплошного наблюдения</w:t>
      </w:r>
      <w:r w:rsidR="00406FA2" w:rsidRPr="00276AFD">
        <w:rPr>
          <w:sz w:val="28"/>
          <w:szCs w:val="28"/>
        </w:rPr>
        <w:t xml:space="preserve"> </w:t>
      </w:r>
      <w:r w:rsidRPr="00276AFD">
        <w:rPr>
          <w:sz w:val="28"/>
          <w:szCs w:val="28"/>
        </w:rPr>
        <w:t>за деятельностью субъектов малого и среднего предпринимательства за 20</w:t>
      </w:r>
      <w:r w:rsidR="00FA36E8" w:rsidRPr="00276AFD">
        <w:rPr>
          <w:sz w:val="28"/>
          <w:szCs w:val="28"/>
        </w:rPr>
        <w:t>20</w:t>
      </w:r>
      <w:r w:rsidRPr="00276AFD">
        <w:rPr>
          <w:sz w:val="28"/>
          <w:szCs w:val="28"/>
        </w:rPr>
        <w:t xml:space="preserve"> г.</w:t>
      </w:r>
      <w:r w:rsidR="00406FA2" w:rsidRPr="00276AFD">
        <w:rPr>
          <w:sz w:val="28"/>
          <w:szCs w:val="28"/>
        </w:rPr>
        <w:t xml:space="preserve"> Значение показателя предоставлено </w:t>
      </w:r>
      <w:proofErr w:type="spellStart"/>
      <w:r w:rsidR="00406FA2" w:rsidRPr="00276AFD">
        <w:rPr>
          <w:sz w:val="28"/>
          <w:szCs w:val="28"/>
        </w:rPr>
        <w:t>Комистатом</w:t>
      </w:r>
      <w:proofErr w:type="spellEnd"/>
      <w:r w:rsidR="00406FA2" w:rsidRPr="00276AFD">
        <w:rPr>
          <w:sz w:val="28"/>
          <w:szCs w:val="28"/>
        </w:rPr>
        <w:t xml:space="preserve">. </w:t>
      </w:r>
      <w:r w:rsidRPr="00276AFD">
        <w:rPr>
          <w:sz w:val="28"/>
          <w:szCs w:val="28"/>
        </w:rPr>
        <w:t xml:space="preserve"> </w:t>
      </w:r>
    </w:p>
    <w:p w:rsidR="00183EC7" w:rsidRPr="00276AFD" w:rsidRDefault="00786AAE" w:rsidP="00426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AFD">
        <w:rPr>
          <w:rFonts w:ascii="Times New Roman" w:eastAsia="Times New Roman" w:hAnsi="Times New Roman" w:cs="Times New Roman"/>
          <w:sz w:val="28"/>
          <w:szCs w:val="28"/>
        </w:rPr>
        <w:t>Согласно Единому реестру субъектов малого и среднего предпринимательства на начало 202</w:t>
      </w:r>
      <w:r w:rsidR="009347F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proofErr w:type="spellStart"/>
      <w:r w:rsidRPr="00276AFD">
        <w:rPr>
          <w:rFonts w:ascii="Times New Roman" w:eastAsia="Times New Roman" w:hAnsi="Times New Roman" w:cs="Times New Roman"/>
          <w:sz w:val="28"/>
          <w:szCs w:val="28"/>
        </w:rPr>
        <w:t>Усть-Куломском</w:t>
      </w:r>
      <w:proofErr w:type="spellEnd"/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районе осуществляли деятельность </w:t>
      </w:r>
      <w:r w:rsidRPr="008336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833608" w:rsidRPr="00833608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субъектов</w:t>
      </w:r>
      <w:r w:rsidR="00E3388D" w:rsidRPr="00276AFD">
        <w:rPr>
          <w:rFonts w:ascii="Times New Roman" w:eastAsia="Times New Roman" w:hAnsi="Times New Roman" w:cs="Times New Roman"/>
          <w:sz w:val="28"/>
          <w:szCs w:val="28"/>
        </w:rPr>
        <w:t>, включая индивидуальных предпринимателей и юридических лиц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>. На 1 января 202</w:t>
      </w:r>
      <w:r w:rsidR="009347F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года численность населения </w:t>
      </w:r>
      <w:proofErr w:type="spellStart"/>
      <w:r w:rsidRPr="00276AFD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района составила </w:t>
      </w:r>
      <w:r w:rsidR="009347FA">
        <w:rPr>
          <w:rFonts w:ascii="Times New Roman" w:eastAsia="Times New Roman" w:hAnsi="Times New Roman" w:cs="Times New Roman"/>
          <w:sz w:val="28"/>
          <w:szCs w:val="28"/>
        </w:rPr>
        <w:t>21766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чел. </w:t>
      </w:r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 xml:space="preserve">Используя данные реестра </w:t>
      </w:r>
      <w:proofErr w:type="spellStart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>СМиСП</w:t>
      </w:r>
      <w:proofErr w:type="spellEnd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 xml:space="preserve"> и численности </w:t>
      </w:r>
      <w:proofErr w:type="gramStart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proofErr w:type="gramEnd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 xml:space="preserve"> получается, что ч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>исло субъектов малого и среднего предпринимательства на 10 тыс. человек населения</w:t>
      </w:r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>Усть-Куломском</w:t>
      </w:r>
      <w:proofErr w:type="spellEnd"/>
      <w:r w:rsidR="00830DE1" w:rsidRPr="00276AFD">
        <w:rPr>
          <w:rFonts w:ascii="Times New Roman" w:eastAsia="Times New Roman" w:hAnsi="Times New Roman" w:cs="Times New Roman"/>
          <w:sz w:val="28"/>
          <w:szCs w:val="28"/>
        </w:rPr>
        <w:t xml:space="preserve"> районе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на конец 202</w:t>
      </w:r>
      <w:r w:rsidR="005D66C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640B8B" w:rsidRPr="00276AFD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5D66C9">
        <w:rPr>
          <w:rFonts w:ascii="Times New Roman" w:eastAsia="Times New Roman" w:hAnsi="Times New Roman" w:cs="Times New Roman"/>
          <w:sz w:val="28"/>
          <w:szCs w:val="28"/>
        </w:rPr>
        <w:t xml:space="preserve">222,8 единиц (за 2022 год - 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>207,5 единиц</w:t>
      </w:r>
      <w:r w:rsidR="005D66C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AAE" w:rsidRPr="00276AFD" w:rsidRDefault="009E02E8" w:rsidP="009E0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Согласно Единому реестру субъектов малого и среднего предпринимательства (</w:t>
      </w:r>
      <w:proofErr w:type="gramStart"/>
      <w:r w:rsidRPr="00276AFD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Pr="00276AFD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</w:t>
      </w:r>
      <w:hyperlink r:id="rId6" w:history="1">
        <w:r w:rsidRPr="00276AFD">
          <w:rPr>
            <w:rStyle w:val="a6"/>
            <w:rFonts w:ascii="Times New Roman" w:hAnsi="Times New Roman" w:cs="Times New Roman"/>
            <w:sz w:val="28"/>
            <w:szCs w:val="28"/>
          </w:rPr>
          <w:t>https://rmsp.nalog.ru/search.html?mode=extended#</w:t>
        </w:r>
      </w:hyperlink>
      <w:r w:rsidRPr="00276AFD">
        <w:rPr>
          <w:rFonts w:ascii="Times New Roman" w:hAnsi="Times New Roman" w:cs="Times New Roman"/>
          <w:sz w:val="28"/>
          <w:szCs w:val="28"/>
        </w:rPr>
        <w:t>) в отчетном периоде на территории МО МР «</w:t>
      </w:r>
      <w:proofErr w:type="spellStart"/>
      <w:r w:rsidRPr="00276A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76AFD">
        <w:rPr>
          <w:rFonts w:ascii="Times New Roman" w:hAnsi="Times New Roman" w:cs="Times New Roman"/>
          <w:sz w:val="28"/>
          <w:szCs w:val="28"/>
        </w:rPr>
        <w:t xml:space="preserve">» субъектов среднего предпринимательства не было. </w:t>
      </w:r>
      <w:r w:rsidR="00786AAE" w:rsidRPr="00276AFD">
        <w:rPr>
          <w:rFonts w:ascii="Times New Roman" w:hAnsi="Times New Roman" w:cs="Times New Roman"/>
          <w:sz w:val="28"/>
          <w:szCs w:val="28"/>
        </w:rPr>
        <w:t xml:space="preserve">Сектор малого предпринимательства сосредоточен в основном в сферах торговли и предоставления услуг населению, а также в лесном и сельском хозяйстве. </w:t>
      </w:r>
    </w:p>
    <w:p w:rsidR="009347FA" w:rsidRDefault="009347FA" w:rsidP="00786AA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7FA" w:rsidRPr="005D66C9" w:rsidRDefault="009347FA" w:rsidP="009347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6C9">
        <w:rPr>
          <w:rFonts w:ascii="Times New Roman" w:hAnsi="Times New Roman" w:cs="Times New Roman"/>
          <w:sz w:val="28"/>
          <w:szCs w:val="28"/>
        </w:rPr>
        <w:lastRenderedPageBreak/>
        <w:t>По состоянию на 1 января 2024 года на территории МО МР «</w:t>
      </w:r>
      <w:proofErr w:type="spellStart"/>
      <w:r w:rsidRPr="005D66C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5D66C9">
        <w:rPr>
          <w:rFonts w:ascii="Times New Roman" w:hAnsi="Times New Roman" w:cs="Times New Roman"/>
          <w:sz w:val="28"/>
          <w:szCs w:val="28"/>
        </w:rPr>
        <w:t xml:space="preserve">» осуществляло деятельность 422 индивидуальных предпринимателя (на 1 января 2023 года – 416, увеличение составило 1,4 %). </w:t>
      </w:r>
      <w:r w:rsidRPr="005D66C9">
        <w:rPr>
          <w:rFonts w:ascii="Times New Roman" w:eastAsia="Times New Roman" w:hAnsi="Times New Roman" w:cs="Times New Roman"/>
          <w:sz w:val="28"/>
          <w:szCs w:val="28"/>
        </w:rPr>
        <w:t xml:space="preserve">Сектор малого предпринимательства представлен во всех отраслях экономики района. </w:t>
      </w:r>
      <w:proofErr w:type="gramStart"/>
      <w:r w:rsidRPr="005D66C9">
        <w:rPr>
          <w:rFonts w:ascii="Times New Roman" w:eastAsia="Times New Roman" w:hAnsi="Times New Roman" w:cs="Times New Roman"/>
          <w:sz w:val="28"/>
          <w:szCs w:val="28"/>
        </w:rPr>
        <w:t>Отраслевая структура распределения индивидуальных предпринимателей на начало 2024 года сложилась следующим образом: торговля оптовая и розничная – 150, сельское и лесное хозяйство, охота, рыболовство и рыбоводство – 79, транспортировка и хранение – 50, обрабатывающие производства – 35, строительство – 30,  деятельность гостиниц и предприятий общественного питания – 12, деятельность профессиональная, научная и техническая – 12, и иные виды деятельности.</w:t>
      </w:r>
      <w:r w:rsidRPr="005D66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347FA" w:rsidRPr="005D66C9" w:rsidRDefault="009347FA" w:rsidP="009347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6C9">
        <w:rPr>
          <w:rFonts w:ascii="Times New Roman" w:hAnsi="Times New Roman" w:cs="Times New Roman"/>
          <w:sz w:val="28"/>
          <w:szCs w:val="28"/>
        </w:rPr>
        <w:t xml:space="preserve">Созданию новых рабочих мест способствует также реализация программы на основании заключения гражданином социального контракта по открытию собственного дела (как ИП или </w:t>
      </w:r>
      <w:proofErr w:type="spellStart"/>
      <w:r w:rsidRPr="005D66C9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5D66C9">
        <w:rPr>
          <w:rFonts w:ascii="Times New Roman" w:hAnsi="Times New Roman" w:cs="Times New Roman"/>
          <w:sz w:val="28"/>
          <w:szCs w:val="28"/>
        </w:rPr>
        <w:t xml:space="preserve">). Так, за 2023 год заключили социальный контракт по открытию своего дела (в качестве индивидуального предпринимателя) 4 гражданина, в качестве </w:t>
      </w:r>
      <w:proofErr w:type="spellStart"/>
      <w:r w:rsidRPr="005D66C9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5D66C9">
        <w:rPr>
          <w:rFonts w:ascii="Times New Roman" w:hAnsi="Times New Roman" w:cs="Times New Roman"/>
          <w:sz w:val="28"/>
          <w:szCs w:val="28"/>
        </w:rPr>
        <w:t xml:space="preserve"> – чуть более 30 человек. В 2023 году из числа безработных граждан оформили </w:t>
      </w:r>
      <w:proofErr w:type="spellStart"/>
      <w:r w:rsidRPr="005D66C9">
        <w:rPr>
          <w:rFonts w:ascii="Times New Roman" w:hAnsi="Times New Roman" w:cs="Times New Roman"/>
          <w:sz w:val="28"/>
          <w:szCs w:val="28"/>
        </w:rPr>
        <w:t>самозанятость</w:t>
      </w:r>
      <w:proofErr w:type="spellEnd"/>
      <w:r w:rsidRPr="005D66C9">
        <w:rPr>
          <w:rFonts w:ascii="Times New Roman" w:hAnsi="Times New Roman" w:cs="Times New Roman"/>
          <w:sz w:val="28"/>
          <w:szCs w:val="28"/>
        </w:rPr>
        <w:t xml:space="preserve"> 5 человек. </w:t>
      </w:r>
    </w:p>
    <w:p w:rsidR="009347FA" w:rsidRPr="00312249" w:rsidRDefault="009347FA" w:rsidP="009347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6C9">
        <w:rPr>
          <w:rFonts w:ascii="Times New Roman" w:eastAsia="Times New Roman" w:hAnsi="Times New Roman" w:cs="Times New Roman"/>
          <w:sz w:val="28"/>
          <w:szCs w:val="28"/>
        </w:rPr>
        <w:t>На 1 января 2024 года на территории района осуществляло деятельность – 211 единиц юридических лиц (</w:t>
      </w:r>
      <w:r>
        <w:rPr>
          <w:rFonts w:ascii="Times New Roman" w:eastAsia="Times New Roman" w:hAnsi="Times New Roman" w:cs="Times New Roman"/>
          <w:sz w:val="28"/>
          <w:szCs w:val="28"/>
        </w:rPr>
        <w:t>97,7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% к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году: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года  - 2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единиц), </w:t>
      </w:r>
      <w:r w:rsidRPr="00312249">
        <w:rPr>
          <w:rFonts w:ascii="Times New Roman" w:hAnsi="Times New Roman" w:cs="Times New Roman"/>
          <w:sz w:val="28"/>
          <w:szCs w:val="28"/>
        </w:rPr>
        <w:t>из них по формам собственности: государственная – 11, муниципальная – 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>, частная – 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12249">
        <w:rPr>
          <w:rFonts w:ascii="Times New Roman" w:hAnsi="Times New Roman" w:cs="Times New Roman"/>
          <w:sz w:val="28"/>
          <w:szCs w:val="28"/>
        </w:rPr>
        <w:t>, другие – 37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. По организационно-правовым формам организации распределяются следующим образом: 1-унитарное предприятие, </w:t>
      </w:r>
      <w:r>
        <w:rPr>
          <w:rFonts w:ascii="Times New Roman" w:eastAsia="Times New Roman" w:hAnsi="Times New Roman" w:cs="Times New Roman"/>
          <w:sz w:val="28"/>
          <w:szCs w:val="28"/>
        </w:rPr>
        <w:t>59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- общества с ограниченной ответственностью,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- потребительские кооперативы, 10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- учреждения, 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- общественных организаций, 13- религиозные организации,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- прочие.</w:t>
      </w:r>
    </w:p>
    <w:p w:rsidR="009347FA" w:rsidRPr="00312249" w:rsidRDefault="009347FA" w:rsidP="009347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2249">
        <w:rPr>
          <w:rFonts w:ascii="Times New Roman" w:eastAsia="Times New Roman" w:hAnsi="Times New Roman" w:cs="Times New Roman"/>
          <w:sz w:val="28"/>
          <w:szCs w:val="28"/>
        </w:rPr>
        <w:t>Основные виды экономической деятельности организаций: лесное и сельское хозяйство –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ед., обрабатывающие производства </w:t>
      </w:r>
      <w:r>
        <w:rPr>
          <w:rFonts w:ascii="Times New Roman" w:eastAsia="Times New Roman" w:hAnsi="Times New Roman" w:cs="Times New Roman"/>
          <w:sz w:val="28"/>
          <w:szCs w:val="28"/>
        </w:rPr>
        <w:t>- 6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ед.,  строительство –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, торговля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оптовая и 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розничная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ремонт автотранспортных средств 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, государственное управление и обеспечение военной безопасности, социальное обеспечение – 44, образование - 47,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в области 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здравоохранени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и социальны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услуг - 6,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в области 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культур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, спорт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, организаци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досуга и развлечений –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, иные – 4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347FA" w:rsidRPr="00312249" w:rsidRDefault="009347FA" w:rsidP="009347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/>
          <w:sz w:val="28"/>
          <w:szCs w:val="28"/>
        </w:rPr>
        <w:t xml:space="preserve">Оборот организаций (без субъектов малого и среднего предпринимательства) </w:t>
      </w:r>
      <w:r>
        <w:rPr>
          <w:rFonts w:ascii="Times New Roman" w:hAnsi="Times New Roman"/>
          <w:sz w:val="28"/>
          <w:szCs w:val="28"/>
        </w:rPr>
        <w:t>за</w:t>
      </w:r>
      <w:r w:rsidRPr="00312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2023 год составил 3121,9 млн. руб., или 105,2 % к 2022 году. </w:t>
      </w:r>
      <w:proofErr w:type="gramStart"/>
      <w:r w:rsidRPr="00312249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(без субъектов малого и среднего предпринимательства составил</w:t>
      </w:r>
      <w:r>
        <w:rPr>
          <w:rFonts w:ascii="Times New Roman" w:hAnsi="Times New Roman"/>
          <w:sz w:val="28"/>
          <w:szCs w:val="28"/>
        </w:rPr>
        <w:t xml:space="preserve"> 1430,3 млн. руб., или 109,6 % к 2022 году.</w:t>
      </w:r>
      <w:proofErr w:type="gramEnd"/>
    </w:p>
    <w:p w:rsidR="009347FA" w:rsidRPr="00312249" w:rsidRDefault="009347FA" w:rsidP="009347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249">
        <w:rPr>
          <w:rFonts w:ascii="Times New Roman" w:eastAsia="Times New Roman" w:hAnsi="Times New Roman" w:cs="Times New Roman"/>
          <w:sz w:val="28"/>
          <w:szCs w:val="28"/>
        </w:rPr>
        <w:t>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года количество индивидуальн</w:t>
      </w:r>
      <w:r>
        <w:rPr>
          <w:rFonts w:ascii="Times New Roman" w:eastAsia="Times New Roman" w:hAnsi="Times New Roman" w:cs="Times New Roman"/>
          <w:sz w:val="28"/>
          <w:szCs w:val="28"/>
        </w:rPr>
        <w:t>ых предпринимателей составило 422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единиц (</w:t>
      </w:r>
      <w:r>
        <w:rPr>
          <w:rFonts w:ascii="Times New Roman" w:eastAsia="Times New Roman" w:hAnsi="Times New Roman" w:cs="Times New Roman"/>
          <w:sz w:val="28"/>
          <w:szCs w:val="28"/>
        </w:rPr>
        <w:t>101,4</w:t>
      </w:r>
      <w:r w:rsidRPr="00312249">
        <w:rPr>
          <w:rFonts w:ascii="Times New Roman" w:eastAsia="Times New Roman" w:hAnsi="Times New Roman" w:cs="Times New Roman"/>
          <w:sz w:val="28"/>
          <w:szCs w:val="28"/>
        </w:rPr>
        <w:t xml:space="preserve"> % к аналогичному периоду 2022 г.). 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организаций (без субъектов малого и среднего предпринимательства)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>4099</w:t>
      </w:r>
      <w:r w:rsidRPr="00312249">
        <w:rPr>
          <w:rFonts w:ascii="Times New Roman" w:hAnsi="Times New Roman" w:cs="Times New Roman"/>
          <w:sz w:val="28"/>
          <w:szCs w:val="28"/>
        </w:rPr>
        <w:t xml:space="preserve"> чел. (97,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12249">
        <w:rPr>
          <w:rFonts w:ascii="Times New Roman" w:hAnsi="Times New Roman" w:cs="Times New Roman"/>
          <w:sz w:val="28"/>
          <w:szCs w:val="28"/>
        </w:rPr>
        <w:t xml:space="preserve"> %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 xml:space="preserve">Среднемесячная номинально начисленная заработная плата </w:t>
      </w:r>
      <w:r w:rsidRPr="00312249">
        <w:rPr>
          <w:rFonts w:ascii="Times New Roman" w:hAnsi="Times New Roman" w:cs="Times New Roman"/>
          <w:sz w:val="28"/>
          <w:szCs w:val="28"/>
        </w:rPr>
        <w:lastRenderedPageBreak/>
        <w:t>организаций (без субъектов малого и среднего предпринимательства) в конце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53903</w:t>
      </w:r>
      <w:r w:rsidRPr="00312249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>110,8</w:t>
      </w:r>
      <w:r w:rsidRPr="00312249">
        <w:rPr>
          <w:rFonts w:ascii="Times New Roman" w:hAnsi="Times New Roman" w:cs="Times New Roman"/>
          <w:sz w:val="28"/>
          <w:szCs w:val="28"/>
        </w:rPr>
        <w:t xml:space="preserve"> % к аналогичному периоду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г.).  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>Экономически активное население к концу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10,8</w:t>
      </w:r>
      <w:r w:rsidRPr="00312249">
        <w:rPr>
          <w:rFonts w:ascii="Times New Roman" w:hAnsi="Times New Roman" w:cs="Times New Roman"/>
          <w:sz w:val="28"/>
          <w:szCs w:val="28"/>
        </w:rPr>
        <w:t xml:space="preserve"> тыс. чел. (9</w:t>
      </w:r>
      <w:r>
        <w:rPr>
          <w:rFonts w:ascii="Times New Roman" w:hAnsi="Times New Roman" w:cs="Times New Roman"/>
          <w:sz w:val="28"/>
          <w:szCs w:val="28"/>
        </w:rPr>
        <w:t>7,3</w:t>
      </w:r>
      <w:r w:rsidRPr="00312249">
        <w:rPr>
          <w:rFonts w:ascii="Times New Roman" w:hAnsi="Times New Roman" w:cs="Times New Roman"/>
          <w:sz w:val="28"/>
          <w:szCs w:val="28"/>
        </w:rPr>
        <w:t xml:space="preserve"> % к аналогичному периоду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>Уровень регистрируемой безработицы 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г. составил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312249">
        <w:rPr>
          <w:rFonts w:ascii="Times New Roman" w:hAnsi="Times New Roman" w:cs="Times New Roman"/>
          <w:sz w:val="28"/>
          <w:szCs w:val="28"/>
        </w:rPr>
        <w:t xml:space="preserve"> % (для сравнения,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года – 3,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 xml:space="preserve">В центре занятости населения состояло на учете граждан, </w:t>
      </w:r>
      <w:r>
        <w:rPr>
          <w:rFonts w:ascii="Times New Roman" w:hAnsi="Times New Roman" w:cs="Times New Roman"/>
          <w:sz w:val="28"/>
          <w:szCs w:val="28"/>
        </w:rPr>
        <w:t>ищущих работу</w:t>
      </w:r>
      <w:r w:rsidRPr="00312249">
        <w:rPr>
          <w:rFonts w:ascii="Times New Roman" w:hAnsi="Times New Roman" w:cs="Times New Roman"/>
          <w:sz w:val="28"/>
          <w:szCs w:val="28"/>
        </w:rPr>
        <w:t>,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312249">
        <w:rPr>
          <w:rFonts w:ascii="Times New Roman" w:hAnsi="Times New Roman" w:cs="Times New Roman"/>
          <w:sz w:val="28"/>
          <w:szCs w:val="28"/>
        </w:rPr>
        <w:t xml:space="preserve"> чел. (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312249">
        <w:rPr>
          <w:rFonts w:ascii="Times New Roman" w:hAnsi="Times New Roman" w:cs="Times New Roman"/>
          <w:sz w:val="28"/>
          <w:szCs w:val="28"/>
        </w:rPr>
        <w:t>,7 % к аналогичному периоду 202</w:t>
      </w:r>
      <w:r>
        <w:rPr>
          <w:rFonts w:ascii="Times New Roman" w:hAnsi="Times New Roman" w:cs="Times New Roman"/>
          <w:sz w:val="28"/>
          <w:szCs w:val="28"/>
        </w:rPr>
        <w:t xml:space="preserve">3 г.), в том числе </w:t>
      </w:r>
      <w:r w:rsidRPr="00640250">
        <w:rPr>
          <w:rFonts w:ascii="Times New Roman" w:hAnsi="Times New Roman" w:cs="Times New Roman"/>
          <w:i/>
          <w:sz w:val="28"/>
          <w:szCs w:val="28"/>
        </w:rPr>
        <w:t>официально зарегистрированных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263</w:t>
      </w:r>
      <w:r w:rsidRPr="00312249">
        <w:rPr>
          <w:rFonts w:ascii="Times New Roman" w:hAnsi="Times New Roman" w:cs="Times New Roman"/>
          <w:sz w:val="28"/>
          <w:szCs w:val="28"/>
        </w:rPr>
        <w:t xml:space="preserve"> чел. (</w:t>
      </w:r>
      <w:r>
        <w:rPr>
          <w:rFonts w:ascii="Times New Roman" w:hAnsi="Times New Roman" w:cs="Times New Roman"/>
          <w:sz w:val="28"/>
          <w:szCs w:val="28"/>
        </w:rPr>
        <w:t>73,3</w:t>
      </w:r>
      <w:r w:rsidRPr="00312249">
        <w:rPr>
          <w:rFonts w:ascii="Times New Roman" w:hAnsi="Times New Roman" w:cs="Times New Roman"/>
          <w:sz w:val="28"/>
          <w:szCs w:val="28"/>
        </w:rPr>
        <w:t xml:space="preserve"> % к </w:t>
      </w:r>
      <w:r>
        <w:rPr>
          <w:rFonts w:ascii="Times New Roman" w:hAnsi="Times New Roman" w:cs="Times New Roman"/>
          <w:sz w:val="28"/>
          <w:szCs w:val="28"/>
        </w:rPr>
        <w:t>аналогичному периоду</w:t>
      </w:r>
      <w:r w:rsidRPr="0031224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 г.), из которых 116 – женщин (44 %), 12 – впервые ищущие работу (ранее не работавшие).</w:t>
      </w:r>
    </w:p>
    <w:p w:rsidR="009347FA" w:rsidRPr="00312249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вакантных рабочих мест (должностей)</w:t>
      </w:r>
      <w:r w:rsidRPr="00312249">
        <w:rPr>
          <w:rFonts w:ascii="Times New Roman" w:hAnsi="Times New Roman" w:cs="Times New Roman"/>
          <w:sz w:val="28"/>
          <w:szCs w:val="28"/>
        </w:rPr>
        <w:t>, заявленн</w:t>
      </w:r>
      <w:r>
        <w:rPr>
          <w:rFonts w:ascii="Times New Roman" w:hAnsi="Times New Roman" w:cs="Times New Roman"/>
          <w:sz w:val="28"/>
          <w:szCs w:val="28"/>
        </w:rPr>
        <w:t>ых работодателями</w:t>
      </w:r>
      <w:r w:rsidRPr="00312249">
        <w:rPr>
          <w:rFonts w:ascii="Times New Roman" w:hAnsi="Times New Roman" w:cs="Times New Roman"/>
          <w:sz w:val="28"/>
          <w:szCs w:val="28"/>
        </w:rPr>
        <w:t xml:space="preserve">  в органы службы занятости населения на </w:t>
      </w:r>
      <w:r>
        <w:rPr>
          <w:rFonts w:ascii="Times New Roman" w:hAnsi="Times New Roman" w:cs="Times New Roman"/>
          <w:sz w:val="28"/>
          <w:szCs w:val="28"/>
        </w:rPr>
        <w:t>1 января 2024 г. с</w:t>
      </w:r>
      <w:r w:rsidRPr="00312249">
        <w:rPr>
          <w:rFonts w:ascii="Times New Roman" w:hAnsi="Times New Roman" w:cs="Times New Roman"/>
          <w:sz w:val="28"/>
          <w:szCs w:val="28"/>
        </w:rPr>
        <w:t>оставила 13</w:t>
      </w:r>
      <w:r>
        <w:rPr>
          <w:rFonts w:ascii="Times New Roman" w:hAnsi="Times New Roman" w:cs="Times New Roman"/>
          <w:sz w:val="28"/>
          <w:szCs w:val="28"/>
        </w:rPr>
        <w:t xml:space="preserve">9 ед. </w:t>
      </w:r>
      <w:r w:rsidRPr="00312249">
        <w:rPr>
          <w:rFonts w:ascii="Times New Roman" w:hAnsi="Times New Roman" w:cs="Times New Roman"/>
          <w:sz w:val="28"/>
          <w:szCs w:val="28"/>
        </w:rPr>
        <w:t xml:space="preserve">(для сравнения, на </w:t>
      </w:r>
      <w:r>
        <w:rPr>
          <w:rFonts w:ascii="Times New Roman" w:hAnsi="Times New Roman" w:cs="Times New Roman"/>
          <w:sz w:val="28"/>
          <w:szCs w:val="28"/>
        </w:rPr>
        <w:t>начало</w:t>
      </w:r>
      <w:r w:rsidRPr="0031224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года – 1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312249">
        <w:rPr>
          <w:rFonts w:ascii="Times New Roman" w:hAnsi="Times New Roman" w:cs="Times New Roman"/>
          <w:sz w:val="28"/>
          <w:szCs w:val="28"/>
        </w:rPr>
        <w:t>).</w:t>
      </w:r>
    </w:p>
    <w:p w:rsidR="009347FA" w:rsidRPr="000D6B2D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На 01 января 2024 года нагрузка на одну заявленную вакансию составила 2 человека на место (годом ранее – 3 человека на место).</w:t>
      </w:r>
    </w:p>
    <w:p w:rsidR="009347FA" w:rsidRPr="000D6B2D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На организацию временной занятости несовершеннолетних граждан в возрасте от 14 до 18 лет на 2023 год за период с января по декабрь трудоустроено 207 несовершеннолетних. Профессиональное обучение прошли 96 безработных граждан. Получили финансовую помощь на открытие собственного дела 5 граждан.</w:t>
      </w:r>
    </w:p>
    <w:p w:rsidR="009347FA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1224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2249">
        <w:rPr>
          <w:rFonts w:ascii="Times New Roman" w:hAnsi="Times New Roman" w:cs="Times New Roman"/>
          <w:sz w:val="28"/>
          <w:szCs w:val="28"/>
        </w:rPr>
        <w:t xml:space="preserve"> году органы социальной защиты продолжили реализацию мероприятий по оказанию адресной помощи малоимущим семьям путем заключения с ними социальных контрактов. 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За 2023 год заключено 97 социальных контрактов по поиску работы, трудоустроились из них 81 гражданин. В 2024 году поддержка гражданам на основании социального контракта остается прежней: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- по поиску работы- 4 месяца по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842,00 руб.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осуществление ИП (</w:t>
      </w:r>
      <w:proofErr w:type="spellStart"/>
      <w:r w:rsidRPr="000D6B2D">
        <w:rPr>
          <w:rFonts w:ascii="Times New Roman" w:hAnsi="Times New Roman" w:cs="Times New Roman"/>
          <w:sz w:val="28"/>
          <w:szCs w:val="28"/>
        </w:rPr>
        <w:t>самозанятость</w:t>
      </w:r>
      <w:proofErr w:type="spellEnd"/>
      <w:r w:rsidRPr="000D6B2D">
        <w:rPr>
          <w:rFonts w:ascii="Times New Roman" w:hAnsi="Times New Roman" w:cs="Times New Roman"/>
          <w:sz w:val="28"/>
          <w:szCs w:val="28"/>
        </w:rPr>
        <w:t>)-350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000 руб.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ведение ЛПХ-200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000,00 руб.</w:t>
      </w:r>
    </w:p>
    <w:p w:rsidR="009347FA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ТЖС - не более 6 месяцев по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>842,00 руб.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2023 год заключили социальный контракт по открытию своего дела (в качестве индивидуального предпринимателя) 4 гражданина,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чуть более 30 человек.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Так же в 2024 году остается программа по частичному возмещению средств работодателям на основании Постановления Правительства Российской Федерации   от 13.03.2021г.  № 362     « О государственной  поддержке  в 2024 году юридических лиц, включая некоммерческие организации, и индивидуальных предпринимателей в целях стимулирования занятости отдельных категорий граждан».  Работодатели (ООО, ИП)  могут получить частичную компенсацию затрат на выплату заработной платы в сумме около 30 тыс. руб. в меся</w:t>
      </w:r>
      <w:proofErr w:type="gramStart"/>
      <w:r w:rsidRPr="000D6B2D">
        <w:rPr>
          <w:rFonts w:ascii="Times New Roman" w:hAnsi="Times New Roman" w:cs="Times New Roman"/>
          <w:sz w:val="28"/>
          <w:szCs w:val="28"/>
        </w:rPr>
        <w:t>ц(</w:t>
      </w:r>
      <w:proofErr w:type="gramEnd"/>
      <w:r w:rsidRPr="000D6B2D">
        <w:rPr>
          <w:rFonts w:ascii="Times New Roman" w:hAnsi="Times New Roman" w:cs="Times New Roman"/>
          <w:sz w:val="28"/>
          <w:szCs w:val="28"/>
        </w:rPr>
        <w:t xml:space="preserve">МРОТ 19242р.+20%РК+налоги). Компенсация  части затрат на выплату заработной платы производится </w:t>
      </w:r>
      <w:r w:rsidRPr="000D6B2D">
        <w:rPr>
          <w:rFonts w:ascii="Times New Roman" w:hAnsi="Times New Roman" w:cs="Times New Roman"/>
          <w:sz w:val="28"/>
          <w:szCs w:val="28"/>
        </w:rPr>
        <w:lastRenderedPageBreak/>
        <w:t xml:space="preserve">Фондом пенсионного и социального страхования РФ за 1-й, 3-й и 6-й месяцы работы гражданина. </w:t>
      </w:r>
    </w:p>
    <w:p w:rsidR="009347FA" w:rsidRPr="000D6B2D" w:rsidRDefault="009347FA" w:rsidP="009347F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>Категории граждан: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B2D">
        <w:rPr>
          <w:rFonts w:ascii="Times New Roman" w:hAnsi="Times New Roman" w:cs="Times New Roman"/>
          <w:sz w:val="28"/>
          <w:szCs w:val="28"/>
        </w:rPr>
        <w:t xml:space="preserve">молодежь до 30 лет включительно; ветераны СВО и члены  семей ветеранов СВО, погибших (умерших) при выполнении задач СВО; лица, признанные в установленном порядке инвалидами;  безработные граждане, уволенные в текущем году по сокращению или ликвидации предприятия. </w:t>
      </w:r>
    </w:p>
    <w:p w:rsidR="009347FA" w:rsidRDefault="009347FA" w:rsidP="009347FA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D6B2D">
        <w:rPr>
          <w:rFonts w:ascii="Times New Roman" w:hAnsi="Times New Roman" w:cs="Times New Roman"/>
          <w:sz w:val="28"/>
          <w:szCs w:val="28"/>
        </w:rPr>
        <w:t xml:space="preserve">В  2023 году  в данной Программе приняли участие 20 работодателей,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D6B2D">
        <w:rPr>
          <w:rFonts w:ascii="Times New Roman" w:hAnsi="Times New Roman" w:cs="Times New Roman"/>
          <w:sz w:val="28"/>
          <w:szCs w:val="28"/>
        </w:rPr>
        <w:t>трудоустроено 25 человек.</w:t>
      </w:r>
    </w:p>
    <w:p w:rsidR="00AC0197" w:rsidRPr="00663F7E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F7E">
        <w:rPr>
          <w:rFonts w:ascii="Times New Roman" w:hAnsi="Times New Roman" w:cs="Times New Roman"/>
          <w:sz w:val="28"/>
          <w:szCs w:val="28"/>
        </w:rPr>
        <w:t>В 2023 г. оказана финансовая поддержка субъектам малого и среднего предпринимательства из бюджета МО МР «</w:t>
      </w:r>
      <w:proofErr w:type="spellStart"/>
      <w:r w:rsidRPr="00663F7E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663F7E">
        <w:rPr>
          <w:rFonts w:ascii="Times New Roman" w:hAnsi="Times New Roman" w:cs="Times New Roman"/>
          <w:sz w:val="28"/>
          <w:szCs w:val="28"/>
        </w:rPr>
        <w:t>» оказана следующим субъектам малого и среднего предпринимательства: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>СПК «Помоздино»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1166,3 тыс. руб. на реализацию народного проекта в сфере агропромышленного комплекса «Приобретение молокоперерабатывающего оборудования для СПК «Помоздино». Приобретено молокоперерабатывающее оборудование.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6B3BFF">
        <w:rPr>
          <w:rFonts w:ascii="Times New Roman" w:hAnsi="Times New Roman" w:cs="Times New Roman"/>
          <w:i/>
          <w:sz w:val="28"/>
          <w:szCs w:val="28"/>
        </w:rPr>
        <w:t>Береснев</w:t>
      </w:r>
      <w:proofErr w:type="spellEnd"/>
      <w:r w:rsidRPr="006B3BFF">
        <w:rPr>
          <w:rFonts w:ascii="Times New Roman" w:hAnsi="Times New Roman" w:cs="Times New Roman"/>
          <w:i/>
          <w:sz w:val="28"/>
          <w:szCs w:val="28"/>
        </w:rPr>
        <w:t xml:space="preserve"> С.В.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1750,0 тыс. руб. на реализацию народного проекта «Приобретение детского спортивно-игрового оборудования». Приобретено игровое оборудование и отремонтировано помещение, в котором реализуется проект. 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>ИП Кузнецов И.М.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1759,0 тыс. руб. на реализацию народного проекта «Приобретение трактора МТЗ-82 для ИП Кузнецов И.М.». ИП Кузнецов И.М  приобрел трактор МТЗ-82.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 </w:t>
      </w:r>
      <w:r w:rsidRPr="006B3BFF">
        <w:rPr>
          <w:rFonts w:ascii="Times New Roman" w:hAnsi="Times New Roman" w:cs="Times New Roman"/>
          <w:i/>
          <w:sz w:val="28"/>
          <w:szCs w:val="28"/>
        </w:rPr>
        <w:t>СПК «Пожег»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1775,0 тыс. руб. на реализацию народного проекта «Покупка молоковоза для СПК «Пожег». СПК «Пожег» приобрел молоковоз марки УАЗ.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6B3BFF">
        <w:rPr>
          <w:rFonts w:ascii="Times New Roman" w:hAnsi="Times New Roman" w:cs="Times New Roman"/>
          <w:i/>
          <w:sz w:val="28"/>
          <w:szCs w:val="28"/>
        </w:rPr>
        <w:t>Уляшев</w:t>
      </w:r>
      <w:proofErr w:type="spellEnd"/>
      <w:r w:rsidRPr="006B3BFF">
        <w:rPr>
          <w:rFonts w:ascii="Times New Roman" w:hAnsi="Times New Roman" w:cs="Times New Roman"/>
          <w:i/>
          <w:sz w:val="28"/>
          <w:szCs w:val="28"/>
        </w:rPr>
        <w:t xml:space="preserve"> А.Е.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1500,0 тыс. руб. на реализацию  народной инициативы «Приобретение автобуса для осуществления пассажирских перевозок по маршруту  «Помоздино - Усть-Кулом». Произведена предварительная оплата за автобус марки ПАЗ.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>СПК «Пожег»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735,0 тыс. руб. на приобретение ГСМ для уборки сенокосов. СПК «Пожег» приобретено около 10 тонн дизельного топлива.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>СПК «Помоздино»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235,0 тыс. руб. на приобретение ГСМ для уборки сенокосов. СПК «Помоздино» закуплено около 3,5 тонн дизельного топлива.</w:t>
      </w: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 xml:space="preserve">- </w:t>
      </w:r>
      <w:r w:rsidRPr="006B3BFF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6B3BFF">
        <w:rPr>
          <w:rFonts w:ascii="Times New Roman" w:hAnsi="Times New Roman" w:cs="Times New Roman"/>
          <w:i/>
          <w:sz w:val="28"/>
          <w:szCs w:val="28"/>
        </w:rPr>
        <w:t>Ракину</w:t>
      </w:r>
      <w:proofErr w:type="spellEnd"/>
      <w:r w:rsidRPr="006B3BFF">
        <w:rPr>
          <w:rFonts w:ascii="Times New Roman" w:hAnsi="Times New Roman" w:cs="Times New Roman"/>
          <w:i/>
          <w:sz w:val="28"/>
          <w:szCs w:val="28"/>
        </w:rPr>
        <w:t xml:space="preserve"> И.В.</w:t>
      </w:r>
      <w:r w:rsidRPr="00E60F0C">
        <w:rPr>
          <w:rFonts w:ascii="Times New Roman" w:hAnsi="Times New Roman" w:cs="Times New Roman"/>
          <w:sz w:val="28"/>
          <w:szCs w:val="28"/>
        </w:rPr>
        <w:t xml:space="preserve"> в размере 1000,0 тыс. руб. на реализацию инициативного проекта «Рейсовый маршрут: </w:t>
      </w:r>
      <w:proofErr w:type="spellStart"/>
      <w:r w:rsidRPr="00E60F0C">
        <w:rPr>
          <w:rFonts w:ascii="Times New Roman" w:hAnsi="Times New Roman" w:cs="Times New Roman"/>
          <w:sz w:val="28"/>
          <w:szCs w:val="28"/>
        </w:rPr>
        <w:t>Кебанъёль</w:t>
      </w:r>
      <w:proofErr w:type="spellEnd"/>
      <w:r w:rsidRPr="00E60F0C">
        <w:rPr>
          <w:rFonts w:ascii="Times New Roman" w:hAnsi="Times New Roman" w:cs="Times New Roman"/>
          <w:sz w:val="28"/>
          <w:szCs w:val="28"/>
        </w:rPr>
        <w:t xml:space="preserve"> – Усть-Кулом».</w:t>
      </w:r>
    </w:p>
    <w:p w:rsidR="00AC0197" w:rsidRDefault="00AC0197" w:rsidP="00AC0197">
      <w:pPr>
        <w:pStyle w:val="2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C0197" w:rsidRPr="00E60F0C" w:rsidRDefault="00AC0197" w:rsidP="00AC0197">
      <w:pPr>
        <w:pStyle w:val="2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0F0C">
        <w:rPr>
          <w:rFonts w:ascii="Times New Roman" w:hAnsi="Times New Roman" w:cs="Times New Roman"/>
          <w:sz w:val="28"/>
          <w:szCs w:val="28"/>
        </w:rPr>
        <w:t>В декабре 2023 г. оказана финансовая поддержк</w:t>
      </w:r>
      <w:proofErr w:type="gramStart"/>
      <w:r w:rsidRPr="00E60F0C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E60F0C">
        <w:rPr>
          <w:rFonts w:ascii="Times New Roman" w:hAnsi="Times New Roman" w:cs="Times New Roman"/>
          <w:sz w:val="28"/>
          <w:szCs w:val="28"/>
        </w:rPr>
        <w:t xml:space="preserve"> </w:t>
      </w:r>
      <w:r w:rsidRPr="006B3BFF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6B3BFF">
        <w:rPr>
          <w:rFonts w:ascii="Times New Roman" w:hAnsi="Times New Roman" w:cs="Times New Roman"/>
          <w:i/>
          <w:sz w:val="28"/>
          <w:szCs w:val="28"/>
        </w:rPr>
        <w:t>Усть-Немторг</w:t>
      </w:r>
      <w:proofErr w:type="spellEnd"/>
      <w:r w:rsidRPr="006B3BFF">
        <w:rPr>
          <w:rFonts w:ascii="Times New Roman" w:hAnsi="Times New Roman" w:cs="Times New Roman"/>
          <w:i/>
          <w:sz w:val="28"/>
          <w:szCs w:val="28"/>
        </w:rPr>
        <w:t>»</w:t>
      </w:r>
      <w:r w:rsidRPr="00E60F0C">
        <w:rPr>
          <w:rFonts w:ascii="Times New Roman" w:hAnsi="Times New Roman" w:cs="Times New Roman"/>
          <w:sz w:val="28"/>
          <w:szCs w:val="28"/>
        </w:rPr>
        <w:t xml:space="preserve">  в размере 80,0 тыс. руб. на приобретение муки для производства хлеба и хлебобулочных изделий.</w:t>
      </w:r>
    </w:p>
    <w:p w:rsidR="00AC0197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197" w:rsidRPr="00E60F0C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0F0C">
        <w:rPr>
          <w:rFonts w:ascii="Times New Roman" w:hAnsi="Times New Roman" w:cs="Times New Roman"/>
          <w:sz w:val="28"/>
          <w:szCs w:val="28"/>
        </w:rPr>
        <w:t>Кроме того, поддержка субъектов малого и среднего предпринимательства оказыва</w:t>
      </w:r>
      <w:r>
        <w:rPr>
          <w:rFonts w:ascii="Times New Roman" w:hAnsi="Times New Roman" w:cs="Times New Roman"/>
          <w:sz w:val="28"/>
          <w:szCs w:val="28"/>
        </w:rPr>
        <w:t xml:space="preserve">лась </w:t>
      </w:r>
      <w:r w:rsidRPr="00E60F0C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E60F0C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60F0C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E60F0C">
        <w:rPr>
          <w:rFonts w:ascii="Times New Roman" w:hAnsi="Times New Roman" w:cs="Times New Roman"/>
          <w:sz w:val="28"/>
          <w:szCs w:val="28"/>
        </w:rPr>
        <w:lastRenderedPageBreak/>
        <w:t>соцпартнерстве</w:t>
      </w:r>
      <w:proofErr w:type="spellEnd"/>
      <w:r w:rsidRPr="00E60F0C">
        <w:rPr>
          <w:rFonts w:ascii="Times New Roman" w:hAnsi="Times New Roman" w:cs="Times New Roman"/>
          <w:sz w:val="28"/>
          <w:szCs w:val="28"/>
        </w:rPr>
        <w:t xml:space="preserve">. Так, в 2023 году 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соглашения о социально-экономическом сотрудничестве между Правительством Республики Коми и АО  </w:t>
      </w:r>
      <w:r w:rsidRPr="00E60F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0F0C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E60F0C">
        <w:rPr>
          <w:rFonts w:ascii="Times New Roman" w:hAnsi="Times New Roman" w:cs="Times New Roman"/>
          <w:sz w:val="28"/>
          <w:szCs w:val="28"/>
        </w:rPr>
        <w:t xml:space="preserve"> СЛПК»  </w:t>
      </w:r>
      <w:r>
        <w:rPr>
          <w:rFonts w:ascii="Times New Roman" w:hAnsi="Times New Roman" w:cs="Times New Roman"/>
          <w:sz w:val="28"/>
          <w:szCs w:val="28"/>
        </w:rPr>
        <w:t xml:space="preserve">средства компании в размере </w:t>
      </w:r>
      <w:r w:rsidRPr="00E60F0C">
        <w:rPr>
          <w:rFonts w:ascii="Times New Roman" w:hAnsi="Times New Roman" w:cs="Times New Roman"/>
          <w:sz w:val="28"/>
          <w:szCs w:val="28"/>
        </w:rPr>
        <w:t xml:space="preserve">более 8,2 млн. рублей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Pr="00E60F0C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0F0C">
        <w:rPr>
          <w:rFonts w:ascii="Times New Roman" w:hAnsi="Times New Roman" w:cs="Times New Roman"/>
          <w:sz w:val="28"/>
          <w:szCs w:val="28"/>
        </w:rPr>
        <w:t xml:space="preserve"> на развитие экономики </w:t>
      </w:r>
      <w:r w:rsidRPr="006B3BFF">
        <w:rPr>
          <w:rFonts w:ascii="Times New Roman" w:hAnsi="Times New Roman" w:cs="Times New Roman"/>
          <w:sz w:val="28"/>
          <w:szCs w:val="28"/>
        </w:rPr>
        <w:t>района, в том числе:</w:t>
      </w:r>
      <w:r w:rsidRPr="00E60F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- 1000,0 тыс. руб. </w:t>
      </w:r>
      <w:r w:rsidRPr="006B3BFF">
        <w:rPr>
          <w:rFonts w:ascii="Times New Roman" w:hAnsi="Times New Roman" w:cs="Times New Roman"/>
          <w:i/>
          <w:sz w:val="28"/>
          <w:szCs w:val="28"/>
        </w:rPr>
        <w:t xml:space="preserve">ИП – главе </w:t>
      </w:r>
      <w:proofErr w:type="gramStart"/>
      <w:r w:rsidRPr="006B3BFF">
        <w:rPr>
          <w:rFonts w:ascii="Times New Roman" w:hAnsi="Times New Roman" w:cs="Times New Roman"/>
          <w:i/>
          <w:sz w:val="28"/>
          <w:szCs w:val="28"/>
        </w:rPr>
        <w:t>К(</w:t>
      </w:r>
      <w:proofErr w:type="gramEnd"/>
      <w:r w:rsidRPr="006B3BFF">
        <w:rPr>
          <w:rFonts w:ascii="Times New Roman" w:hAnsi="Times New Roman" w:cs="Times New Roman"/>
          <w:i/>
          <w:sz w:val="28"/>
          <w:szCs w:val="28"/>
        </w:rPr>
        <w:t>Ф)Х Кузнецовой Евгении Александровне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B3B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B3BFF">
        <w:rPr>
          <w:rFonts w:ascii="Times New Roman" w:hAnsi="Times New Roman" w:cs="Times New Roman"/>
          <w:sz w:val="28"/>
          <w:szCs w:val="28"/>
        </w:rPr>
        <w:t xml:space="preserve"> затрат по строительству в 2022 году фермы в с. </w:t>
      </w:r>
      <w:proofErr w:type="spellStart"/>
      <w:r w:rsidRPr="006B3BFF">
        <w:rPr>
          <w:rFonts w:ascii="Times New Roman" w:hAnsi="Times New Roman" w:cs="Times New Roman"/>
          <w:sz w:val="28"/>
          <w:szCs w:val="28"/>
        </w:rPr>
        <w:t>Мыелдино</w:t>
      </w:r>
      <w:proofErr w:type="spellEnd"/>
      <w:r w:rsidRPr="006B3BFF">
        <w:rPr>
          <w:rFonts w:ascii="Times New Roman" w:hAnsi="Times New Roman" w:cs="Times New Roman"/>
          <w:sz w:val="28"/>
          <w:szCs w:val="28"/>
        </w:rPr>
        <w:t>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- 1000,0 тыс. руб. </w:t>
      </w:r>
      <w:r w:rsidRPr="0039132F">
        <w:rPr>
          <w:rFonts w:ascii="Times New Roman" w:hAnsi="Times New Roman" w:cs="Times New Roman"/>
          <w:i/>
          <w:sz w:val="28"/>
          <w:szCs w:val="28"/>
        </w:rPr>
        <w:t>СППССК «</w:t>
      </w:r>
      <w:proofErr w:type="spellStart"/>
      <w:r w:rsidRPr="0039132F">
        <w:rPr>
          <w:rFonts w:ascii="Times New Roman" w:hAnsi="Times New Roman" w:cs="Times New Roman"/>
          <w:i/>
          <w:sz w:val="28"/>
          <w:szCs w:val="28"/>
        </w:rPr>
        <w:t>Усть-Куломская</w:t>
      </w:r>
      <w:proofErr w:type="spellEnd"/>
      <w:r w:rsidRPr="0039132F">
        <w:rPr>
          <w:rFonts w:ascii="Times New Roman" w:hAnsi="Times New Roman" w:cs="Times New Roman"/>
          <w:i/>
          <w:sz w:val="28"/>
          <w:szCs w:val="28"/>
        </w:rPr>
        <w:t xml:space="preserve"> МТС»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приобретение дополнительного  контейнера на маслозавод и приобретение оборудования для изготовления творога;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- 500,0 тыс. руб. </w:t>
      </w:r>
      <w:proofErr w:type="gramStart"/>
      <w:r w:rsidRPr="0039132F">
        <w:rPr>
          <w:rFonts w:ascii="Times New Roman" w:hAnsi="Times New Roman" w:cs="Times New Roman"/>
          <w:i/>
          <w:sz w:val="28"/>
          <w:szCs w:val="28"/>
        </w:rPr>
        <w:t>К(</w:t>
      </w:r>
      <w:proofErr w:type="gramEnd"/>
      <w:r w:rsidRPr="0039132F">
        <w:rPr>
          <w:rFonts w:ascii="Times New Roman" w:hAnsi="Times New Roman" w:cs="Times New Roman"/>
          <w:i/>
          <w:sz w:val="28"/>
          <w:szCs w:val="28"/>
        </w:rPr>
        <w:t xml:space="preserve">Ф)Х </w:t>
      </w:r>
      <w:proofErr w:type="spellStart"/>
      <w:r w:rsidRPr="0039132F">
        <w:rPr>
          <w:rFonts w:ascii="Times New Roman" w:hAnsi="Times New Roman" w:cs="Times New Roman"/>
          <w:i/>
          <w:sz w:val="28"/>
          <w:szCs w:val="28"/>
        </w:rPr>
        <w:t>Тарабукиной</w:t>
      </w:r>
      <w:proofErr w:type="spellEnd"/>
      <w:r w:rsidRPr="0039132F">
        <w:rPr>
          <w:rFonts w:ascii="Times New Roman" w:hAnsi="Times New Roman" w:cs="Times New Roman"/>
          <w:i/>
          <w:sz w:val="28"/>
          <w:szCs w:val="28"/>
        </w:rPr>
        <w:t xml:space="preserve"> Елене Евгеньевне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B3B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B3BFF">
        <w:rPr>
          <w:rFonts w:ascii="Times New Roman" w:hAnsi="Times New Roman" w:cs="Times New Roman"/>
          <w:sz w:val="28"/>
          <w:szCs w:val="28"/>
        </w:rPr>
        <w:t xml:space="preserve"> затрат  по строительству в 2022 году телятника в с. Ульяново;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- 1000,0 тыс. руб. </w:t>
      </w:r>
      <w:r w:rsidRPr="0039132F">
        <w:rPr>
          <w:rFonts w:ascii="Times New Roman" w:hAnsi="Times New Roman" w:cs="Times New Roman"/>
          <w:i/>
          <w:sz w:val="28"/>
          <w:szCs w:val="28"/>
        </w:rPr>
        <w:t>СПК «Помоздино»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приобретение трактора МТЗ 82;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- 1000,0 тыс. руб. </w:t>
      </w:r>
      <w:r w:rsidRPr="0039132F">
        <w:rPr>
          <w:rFonts w:ascii="Times New Roman" w:hAnsi="Times New Roman" w:cs="Times New Roman"/>
          <w:i/>
          <w:sz w:val="28"/>
          <w:szCs w:val="28"/>
        </w:rPr>
        <w:t>СПК «Пожег»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приобретение трактора марки </w:t>
      </w:r>
      <w:proofErr w:type="spellStart"/>
      <w:r w:rsidRPr="006B3BFF">
        <w:rPr>
          <w:rFonts w:ascii="Times New Roman" w:hAnsi="Times New Roman" w:cs="Times New Roman"/>
          <w:sz w:val="28"/>
          <w:szCs w:val="28"/>
          <w:lang w:val="en-US"/>
        </w:rPr>
        <w:t>Hanwo</w:t>
      </w:r>
      <w:proofErr w:type="spellEnd"/>
      <w:r w:rsidRPr="006B3BFF">
        <w:rPr>
          <w:rFonts w:ascii="Times New Roman" w:hAnsi="Times New Roman" w:cs="Times New Roman"/>
          <w:sz w:val="28"/>
          <w:szCs w:val="28"/>
        </w:rPr>
        <w:t xml:space="preserve"> ТС1304 (Китай);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- 500,0 тыс. руб. </w:t>
      </w:r>
      <w:r w:rsidRPr="0039132F">
        <w:rPr>
          <w:rFonts w:ascii="Times New Roman" w:hAnsi="Times New Roman" w:cs="Times New Roman"/>
          <w:i/>
          <w:sz w:val="28"/>
          <w:szCs w:val="28"/>
        </w:rPr>
        <w:t>ИП Нестерову Владимиру Валерьевичу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приобретение погрузчика </w:t>
      </w:r>
      <w:r w:rsidRPr="006B3BFF">
        <w:rPr>
          <w:rFonts w:ascii="Times New Roman" w:hAnsi="Times New Roman" w:cs="Times New Roman"/>
          <w:sz w:val="28"/>
          <w:szCs w:val="28"/>
          <w:lang w:val="en-US"/>
        </w:rPr>
        <w:t>SDLG</w:t>
      </w:r>
      <w:r w:rsidRPr="006B3BFF">
        <w:rPr>
          <w:rFonts w:ascii="Times New Roman" w:hAnsi="Times New Roman" w:cs="Times New Roman"/>
          <w:sz w:val="28"/>
          <w:szCs w:val="28"/>
        </w:rPr>
        <w:t>-933;</w:t>
      </w:r>
    </w:p>
    <w:p w:rsidR="00AC0197" w:rsidRPr="006B3BFF" w:rsidRDefault="00AC0197" w:rsidP="00AC0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BFF">
        <w:rPr>
          <w:rFonts w:ascii="Times New Roman" w:hAnsi="Times New Roman" w:cs="Times New Roman"/>
          <w:sz w:val="28"/>
          <w:szCs w:val="28"/>
        </w:rPr>
        <w:t xml:space="preserve">- 1000,0 тыс. руб. </w:t>
      </w:r>
      <w:r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Ракину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Ивану Васильевичу</w:t>
      </w:r>
      <w:r w:rsidRPr="006B3BFF">
        <w:rPr>
          <w:rFonts w:ascii="Times New Roman" w:hAnsi="Times New Roman" w:cs="Times New Roman"/>
          <w:sz w:val="28"/>
          <w:szCs w:val="28"/>
        </w:rPr>
        <w:t xml:space="preserve"> на реализацию инициативного проекта «Рейсовый маршрут: </w:t>
      </w:r>
      <w:proofErr w:type="spellStart"/>
      <w:r w:rsidRPr="006B3BFF">
        <w:rPr>
          <w:rFonts w:ascii="Times New Roman" w:hAnsi="Times New Roman" w:cs="Times New Roman"/>
          <w:sz w:val="28"/>
          <w:szCs w:val="28"/>
        </w:rPr>
        <w:t>Кебанъёль</w:t>
      </w:r>
      <w:proofErr w:type="spellEnd"/>
      <w:r w:rsidRPr="006B3BFF">
        <w:rPr>
          <w:rFonts w:ascii="Times New Roman" w:hAnsi="Times New Roman" w:cs="Times New Roman"/>
          <w:sz w:val="28"/>
          <w:szCs w:val="28"/>
        </w:rPr>
        <w:t xml:space="preserve"> – Усть-Кулом».</w:t>
      </w:r>
    </w:p>
    <w:p w:rsidR="00182E00" w:rsidRPr="00276AFD" w:rsidRDefault="00182E00" w:rsidP="00D912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276AFD" w:rsidRDefault="00E9028D" w:rsidP="009C2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Показателя «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>Объем  инвестиций в основной капитал (за исключением бюджетных средств) в расчете на 1 жителя</w:t>
      </w:r>
      <w:r w:rsidRPr="00276AFD">
        <w:rPr>
          <w:rFonts w:ascii="Times New Roman" w:hAnsi="Times New Roman" w:cs="Times New Roman"/>
          <w:sz w:val="28"/>
          <w:szCs w:val="28"/>
        </w:rPr>
        <w:t xml:space="preserve">» </w:t>
      </w:r>
      <w:r w:rsidR="00FA74C3" w:rsidRPr="00276AFD">
        <w:rPr>
          <w:rFonts w:ascii="Times New Roman" w:hAnsi="Times New Roman" w:cs="Times New Roman"/>
          <w:sz w:val="28"/>
          <w:szCs w:val="28"/>
        </w:rPr>
        <w:t>за 20</w:t>
      </w:r>
      <w:r w:rsidR="00CE7533" w:rsidRPr="00276AFD">
        <w:rPr>
          <w:rFonts w:ascii="Times New Roman" w:hAnsi="Times New Roman" w:cs="Times New Roman"/>
          <w:sz w:val="28"/>
          <w:szCs w:val="28"/>
        </w:rPr>
        <w:t>2</w:t>
      </w:r>
      <w:r w:rsidR="003B118D">
        <w:rPr>
          <w:rFonts w:ascii="Times New Roman" w:hAnsi="Times New Roman" w:cs="Times New Roman"/>
          <w:sz w:val="28"/>
          <w:szCs w:val="28"/>
        </w:rPr>
        <w:t>3</w:t>
      </w:r>
      <w:r w:rsidR="00FA74C3" w:rsidRPr="00276AFD">
        <w:rPr>
          <w:rFonts w:ascii="Times New Roman" w:hAnsi="Times New Roman" w:cs="Times New Roman"/>
          <w:sz w:val="28"/>
          <w:szCs w:val="28"/>
        </w:rPr>
        <w:t xml:space="preserve"> год </w:t>
      </w:r>
      <w:r w:rsidR="00F00259" w:rsidRPr="00276AFD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FA74C3" w:rsidRPr="00276AFD">
        <w:rPr>
          <w:rFonts w:ascii="Times New Roman" w:hAnsi="Times New Roman" w:cs="Times New Roman"/>
          <w:sz w:val="28"/>
          <w:szCs w:val="28"/>
        </w:rPr>
        <w:t>по сравнению с 20</w:t>
      </w:r>
      <w:r w:rsidR="00D65A76" w:rsidRPr="00276AFD">
        <w:rPr>
          <w:rFonts w:ascii="Times New Roman" w:hAnsi="Times New Roman" w:cs="Times New Roman"/>
          <w:sz w:val="28"/>
          <w:szCs w:val="28"/>
        </w:rPr>
        <w:t>2</w:t>
      </w:r>
      <w:r w:rsidR="003B118D">
        <w:rPr>
          <w:rFonts w:ascii="Times New Roman" w:hAnsi="Times New Roman" w:cs="Times New Roman"/>
          <w:sz w:val="28"/>
          <w:szCs w:val="28"/>
        </w:rPr>
        <w:t>2</w:t>
      </w:r>
      <w:r w:rsidR="00FA74C3" w:rsidRPr="00276AFD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3B118D">
        <w:rPr>
          <w:rFonts w:ascii="Times New Roman" w:hAnsi="Times New Roman" w:cs="Times New Roman"/>
          <w:sz w:val="28"/>
          <w:szCs w:val="28"/>
        </w:rPr>
        <w:t xml:space="preserve">на 34,7 % </w:t>
      </w:r>
      <w:r w:rsidR="00FA74C3" w:rsidRPr="00276AFD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3B118D">
        <w:rPr>
          <w:rFonts w:ascii="Times New Roman" w:hAnsi="Times New Roman" w:cs="Times New Roman"/>
          <w:sz w:val="28"/>
          <w:szCs w:val="28"/>
        </w:rPr>
        <w:t>15088,0</w:t>
      </w:r>
      <w:r w:rsidR="00FA74C3" w:rsidRPr="00276AFD">
        <w:rPr>
          <w:rFonts w:ascii="Times New Roman" w:hAnsi="Times New Roman" w:cs="Times New Roman"/>
          <w:sz w:val="28"/>
          <w:szCs w:val="28"/>
        </w:rPr>
        <w:t xml:space="preserve"> руб</w:t>
      </w:r>
      <w:r w:rsidR="00CE7533" w:rsidRPr="00276AFD">
        <w:rPr>
          <w:rFonts w:ascii="Times New Roman" w:hAnsi="Times New Roman" w:cs="Times New Roman"/>
          <w:sz w:val="28"/>
          <w:szCs w:val="28"/>
        </w:rPr>
        <w:t>.</w:t>
      </w:r>
      <w:r w:rsidR="00FA74C3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9E02E8" w:rsidRPr="00276AFD">
        <w:rPr>
          <w:rFonts w:ascii="Times New Roman" w:hAnsi="Times New Roman" w:cs="Times New Roman"/>
          <w:sz w:val="28"/>
          <w:szCs w:val="28"/>
        </w:rPr>
        <w:t xml:space="preserve">Значения показателя за </w:t>
      </w:r>
      <w:r w:rsidR="008C5FDA" w:rsidRPr="00276AFD">
        <w:rPr>
          <w:rFonts w:ascii="Times New Roman" w:hAnsi="Times New Roman" w:cs="Times New Roman"/>
          <w:sz w:val="28"/>
          <w:szCs w:val="28"/>
        </w:rPr>
        <w:t>20</w:t>
      </w:r>
      <w:r w:rsidR="00F00259" w:rsidRPr="00276AFD">
        <w:rPr>
          <w:rFonts w:ascii="Times New Roman" w:hAnsi="Times New Roman" w:cs="Times New Roman"/>
          <w:sz w:val="28"/>
          <w:szCs w:val="28"/>
        </w:rPr>
        <w:t>20</w:t>
      </w:r>
      <w:r w:rsidR="008C5FDA" w:rsidRPr="00276AFD">
        <w:rPr>
          <w:rFonts w:ascii="Times New Roman" w:hAnsi="Times New Roman" w:cs="Times New Roman"/>
          <w:sz w:val="28"/>
          <w:szCs w:val="28"/>
        </w:rPr>
        <w:t>-20</w:t>
      </w:r>
      <w:r w:rsidR="00CE7533" w:rsidRPr="00276AFD">
        <w:rPr>
          <w:rFonts w:ascii="Times New Roman" w:hAnsi="Times New Roman" w:cs="Times New Roman"/>
          <w:sz w:val="28"/>
          <w:szCs w:val="28"/>
        </w:rPr>
        <w:t>2</w:t>
      </w:r>
      <w:r w:rsidR="00F00259" w:rsidRPr="00276AFD">
        <w:rPr>
          <w:rFonts w:ascii="Times New Roman" w:hAnsi="Times New Roman" w:cs="Times New Roman"/>
          <w:sz w:val="28"/>
          <w:szCs w:val="28"/>
        </w:rPr>
        <w:t>2</w:t>
      </w:r>
      <w:r w:rsidR="008C5FDA" w:rsidRPr="00276AFD">
        <w:rPr>
          <w:rFonts w:ascii="Times New Roman" w:hAnsi="Times New Roman" w:cs="Times New Roman"/>
          <w:sz w:val="28"/>
          <w:szCs w:val="28"/>
        </w:rPr>
        <w:t xml:space="preserve"> годы представ</w:t>
      </w:r>
      <w:r w:rsidR="009E02E8" w:rsidRPr="00276AFD">
        <w:rPr>
          <w:rFonts w:ascii="Times New Roman" w:hAnsi="Times New Roman" w:cs="Times New Roman"/>
          <w:sz w:val="28"/>
          <w:szCs w:val="28"/>
        </w:rPr>
        <w:t>лены</w:t>
      </w:r>
      <w:r w:rsidR="00653D04" w:rsidRPr="00276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D04" w:rsidRPr="00276AFD">
        <w:rPr>
          <w:rFonts w:ascii="Times New Roman" w:hAnsi="Times New Roman" w:cs="Times New Roman"/>
          <w:sz w:val="28"/>
          <w:szCs w:val="28"/>
        </w:rPr>
        <w:t>Комистат</w:t>
      </w:r>
      <w:r w:rsidR="009E02E8" w:rsidRPr="00276AFD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653D04" w:rsidRPr="00276AFD">
        <w:rPr>
          <w:rFonts w:ascii="Times New Roman" w:hAnsi="Times New Roman" w:cs="Times New Roman"/>
          <w:sz w:val="28"/>
          <w:szCs w:val="28"/>
        </w:rPr>
        <w:t>.</w:t>
      </w:r>
      <w:r w:rsidR="008C5FDA" w:rsidRPr="00276AFD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9E02E8" w:rsidRPr="00276AFD">
        <w:rPr>
          <w:rFonts w:ascii="Times New Roman" w:hAnsi="Times New Roman" w:cs="Times New Roman"/>
          <w:sz w:val="28"/>
          <w:szCs w:val="28"/>
        </w:rPr>
        <w:t>ые</w:t>
      </w:r>
      <w:r w:rsidR="008C5FDA" w:rsidRPr="00276AFD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9E02E8" w:rsidRPr="00276AFD">
        <w:rPr>
          <w:rFonts w:ascii="Times New Roman" w:hAnsi="Times New Roman" w:cs="Times New Roman"/>
          <w:sz w:val="28"/>
          <w:szCs w:val="28"/>
        </w:rPr>
        <w:t>я</w:t>
      </w:r>
      <w:r w:rsidR="008C5FDA" w:rsidRPr="00276AFD">
        <w:rPr>
          <w:rFonts w:ascii="Times New Roman" w:hAnsi="Times New Roman" w:cs="Times New Roman"/>
          <w:sz w:val="28"/>
          <w:szCs w:val="28"/>
        </w:rPr>
        <w:t xml:space="preserve"> на 3-летний период </w:t>
      </w:r>
      <w:r w:rsidR="009E02E8" w:rsidRPr="00276AFD">
        <w:rPr>
          <w:rFonts w:ascii="Times New Roman" w:hAnsi="Times New Roman" w:cs="Times New Roman"/>
          <w:sz w:val="28"/>
          <w:szCs w:val="28"/>
        </w:rPr>
        <w:t xml:space="preserve">- </w:t>
      </w:r>
      <w:r w:rsidR="008C5FDA" w:rsidRPr="00276AFD">
        <w:rPr>
          <w:rFonts w:ascii="Times New Roman" w:hAnsi="Times New Roman" w:cs="Times New Roman"/>
          <w:sz w:val="28"/>
          <w:szCs w:val="28"/>
        </w:rPr>
        <w:t>в соответствии со Стратегией социально-экономического развития МО МР «Усть-Куломский».</w:t>
      </w:r>
      <w:r w:rsidRPr="00276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18D" w:rsidRDefault="003B118D" w:rsidP="0059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441" w:rsidRPr="00813FEF" w:rsidRDefault="00AE64E2" w:rsidP="0059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FEF">
        <w:rPr>
          <w:rFonts w:ascii="Times New Roman" w:hAnsi="Times New Roman" w:cs="Times New Roman"/>
          <w:sz w:val="28"/>
          <w:szCs w:val="28"/>
        </w:rPr>
        <w:t>П</w:t>
      </w:r>
      <w:r w:rsidR="00C86441" w:rsidRPr="00813FEF">
        <w:rPr>
          <w:rFonts w:ascii="Times New Roman" w:hAnsi="Times New Roman" w:cs="Times New Roman"/>
          <w:sz w:val="28"/>
          <w:szCs w:val="28"/>
        </w:rPr>
        <w:t>оказател</w:t>
      </w:r>
      <w:r w:rsidRPr="00813FEF">
        <w:rPr>
          <w:rFonts w:ascii="Times New Roman" w:hAnsi="Times New Roman" w:cs="Times New Roman"/>
          <w:sz w:val="28"/>
          <w:szCs w:val="28"/>
        </w:rPr>
        <w:t>ь</w:t>
      </w:r>
      <w:r w:rsidR="00C86441" w:rsidRPr="00813FEF">
        <w:rPr>
          <w:rFonts w:ascii="Times New Roman" w:hAnsi="Times New Roman" w:cs="Times New Roman"/>
          <w:sz w:val="28"/>
          <w:szCs w:val="28"/>
        </w:rPr>
        <w:t xml:space="preserve"> </w:t>
      </w:r>
      <w:r w:rsidR="00C86441" w:rsidRPr="00813FEF">
        <w:rPr>
          <w:rFonts w:ascii="Times New Roman" w:hAnsi="Times New Roman" w:cs="Times New Roman"/>
          <w:b/>
          <w:i/>
          <w:sz w:val="28"/>
          <w:szCs w:val="28"/>
        </w:rPr>
        <w:t>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  <w:r w:rsidR="00C86441" w:rsidRPr="00813FEF">
        <w:rPr>
          <w:rFonts w:ascii="Times New Roman" w:hAnsi="Times New Roman" w:cs="Times New Roman"/>
          <w:sz w:val="28"/>
          <w:szCs w:val="28"/>
        </w:rPr>
        <w:t xml:space="preserve"> </w:t>
      </w:r>
      <w:r w:rsidRPr="00813FEF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3B118D" w:rsidRPr="00813FEF">
        <w:rPr>
          <w:rFonts w:ascii="Times New Roman" w:hAnsi="Times New Roman" w:cs="Times New Roman"/>
          <w:sz w:val="28"/>
          <w:szCs w:val="28"/>
        </w:rPr>
        <w:t xml:space="preserve">незначительно </w:t>
      </w:r>
      <w:r w:rsidRPr="00813FEF">
        <w:rPr>
          <w:rFonts w:ascii="Times New Roman" w:hAnsi="Times New Roman" w:cs="Times New Roman"/>
          <w:sz w:val="28"/>
          <w:szCs w:val="28"/>
        </w:rPr>
        <w:t>по сравнению с 202</w:t>
      </w:r>
      <w:r w:rsidR="003B118D" w:rsidRPr="00813FEF">
        <w:rPr>
          <w:rFonts w:ascii="Times New Roman" w:hAnsi="Times New Roman" w:cs="Times New Roman"/>
          <w:sz w:val="28"/>
          <w:szCs w:val="28"/>
        </w:rPr>
        <w:t>2</w:t>
      </w:r>
      <w:r w:rsidRPr="00813FEF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5951F7" w:rsidRPr="00813FEF">
        <w:rPr>
          <w:rFonts w:ascii="Times New Roman" w:hAnsi="Times New Roman" w:cs="Times New Roman"/>
          <w:sz w:val="28"/>
          <w:szCs w:val="28"/>
        </w:rPr>
        <w:t xml:space="preserve">на </w:t>
      </w:r>
      <w:r w:rsidR="003B118D" w:rsidRPr="00813FEF">
        <w:rPr>
          <w:rFonts w:ascii="Times New Roman" w:hAnsi="Times New Roman" w:cs="Times New Roman"/>
          <w:sz w:val="28"/>
          <w:szCs w:val="28"/>
        </w:rPr>
        <w:t>1,57</w:t>
      </w:r>
      <w:r w:rsidR="005951F7" w:rsidRPr="00813FEF">
        <w:rPr>
          <w:rFonts w:ascii="Times New Roman" w:hAnsi="Times New Roman" w:cs="Times New Roman"/>
          <w:sz w:val="28"/>
          <w:szCs w:val="28"/>
        </w:rPr>
        <w:t xml:space="preserve"> % </w:t>
      </w:r>
      <w:r w:rsidRPr="00813FEF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3B118D" w:rsidRPr="00813FEF">
        <w:rPr>
          <w:rFonts w:ascii="Times New Roman" w:hAnsi="Times New Roman" w:cs="Times New Roman"/>
          <w:sz w:val="28"/>
          <w:szCs w:val="28"/>
        </w:rPr>
        <w:t>40,16</w:t>
      </w:r>
      <w:r w:rsidRPr="00813FEF">
        <w:rPr>
          <w:rFonts w:ascii="Times New Roman" w:hAnsi="Times New Roman" w:cs="Times New Roman"/>
          <w:sz w:val="28"/>
          <w:szCs w:val="28"/>
        </w:rPr>
        <w:t xml:space="preserve"> %. </w:t>
      </w:r>
      <w:r w:rsidR="00813FEF" w:rsidRPr="00813FEF">
        <w:rPr>
          <w:rFonts w:ascii="Times New Roman" w:eastAsia="Times New Roman" w:hAnsi="Times New Roman" w:cs="Times New Roman"/>
          <w:sz w:val="28"/>
          <w:szCs w:val="28"/>
        </w:rPr>
        <w:t>Увеличение доли налогооблагаемой площади связано с увеличением зарегистрированных прав земельных участков, выявленных в ходе сплошной инвентаризации и проведения комплексных кадастровых работ, а также с выкупом земельных участков с аренды в</w:t>
      </w:r>
      <w:proofErr w:type="gramEnd"/>
      <w:r w:rsidR="00813FEF" w:rsidRPr="00813FEF">
        <w:rPr>
          <w:rFonts w:ascii="Times New Roman" w:eastAsia="Times New Roman" w:hAnsi="Times New Roman" w:cs="Times New Roman"/>
          <w:sz w:val="28"/>
          <w:szCs w:val="28"/>
        </w:rPr>
        <w:t xml:space="preserve"> 2023 году: было выкуплено 114 участков площадью</w:t>
      </w:r>
      <w:r w:rsidR="00813FEF" w:rsidRPr="00813FEF">
        <w:rPr>
          <w:rFonts w:ascii="Times New Roman" w:hAnsi="Times New Roman" w:cs="Times New Roman"/>
          <w:sz w:val="28"/>
          <w:szCs w:val="28"/>
        </w:rPr>
        <w:t xml:space="preserve"> </w:t>
      </w:r>
      <w:r w:rsidR="00813FEF" w:rsidRPr="00813FEF">
        <w:rPr>
          <w:rFonts w:ascii="Times New Roman" w:eastAsia="Times New Roman" w:hAnsi="Times New Roman" w:cs="Times New Roman"/>
          <w:sz w:val="28"/>
          <w:szCs w:val="28"/>
        </w:rPr>
        <w:t xml:space="preserve">164102 кв.м. </w:t>
      </w:r>
    </w:p>
    <w:p w:rsidR="00AC050F" w:rsidRPr="00276AFD" w:rsidRDefault="00AC050F" w:rsidP="00012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276AFD" w:rsidRDefault="00E9028D" w:rsidP="00012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Показатель «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 xml:space="preserve">Доля прибыльных сельскохозяйственных </w:t>
      </w:r>
      <w:proofErr w:type="gramStart"/>
      <w:r w:rsidRPr="00276AFD">
        <w:rPr>
          <w:rFonts w:ascii="Times New Roman" w:hAnsi="Times New Roman" w:cs="Times New Roman"/>
          <w:b/>
          <w:i/>
          <w:sz w:val="28"/>
          <w:szCs w:val="28"/>
        </w:rPr>
        <w:t>организаций</w:t>
      </w:r>
      <w:proofErr w:type="gramEnd"/>
      <w:r w:rsidRPr="00276A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1321" w:rsidRPr="00276AFD">
        <w:rPr>
          <w:rFonts w:ascii="Times New Roman" w:hAnsi="Times New Roman" w:cs="Times New Roman"/>
          <w:b/>
          <w:i/>
          <w:sz w:val="28"/>
          <w:szCs w:val="28"/>
        </w:rPr>
        <w:t>в общем их числе</w:t>
      </w:r>
      <w:r w:rsidR="00381321" w:rsidRPr="00276AFD">
        <w:rPr>
          <w:rFonts w:ascii="Times New Roman" w:hAnsi="Times New Roman" w:cs="Times New Roman"/>
          <w:sz w:val="28"/>
          <w:szCs w:val="28"/>
        </w:rPr>
        <w:t>» за</w:t>
      </w:r>
      <w:r w:rsidRPr="00276AFD">
        <w:rPr>
          <w:rFonts w:ascii="Times New Roman" w:hAnsi="Times New Roman" w:cs="Times New Roman"/>
          <w:sz w:val="28"/>
          <w:szCs w:val="28"/>
        </w:rPr>
        <w:t xml:space="preserve"> 20</w:t>
      </w:r>
      <w:r w:rsidR="000428D3" w:rsidRPr="00276AFD">
        <w:rPr>
          <w:rFonts w:ascii="Times New Roman" w:hAnsi="Times New Roman" w:cs="Times New Roman"/>
          <w:sz w:val="28"/>
          <w:szCs w:val="28"/>
        </w:rPr>
        <w:t>2</w:t>
      </w:r>
      <w:r w:rsidR="00813FEF">
        <w:rPr>
          <w:rFonts w:ascii="Times New Roman" w:hAnsi="Times New Roman" w:cs="Times New Roman"/>
          <w:sz w:val="28"/>
          <w:szCs w:val="28"/>
        </w:rPr>
        <w:t>3</w:t>
      </w:r>
      <w:r w:rsidRPr="00276AFD">
        <w:rPr>
          <w:rFonts w:ascii="Times New Roman" w:hAnsi="Times New Roman" w:cs="Times New Roman"/>
          <w:sz w:val="28"/>
          <w:szCs w:val="28"/>
        </w:rPr>
        <w:t xml:space="preserve"> г. составил </w:t>
      </w:r>
      <w:r w:rsidR="00524015" w:rsidRPr="00276AFD">
        <w:rPr>
          <w:rFonts w:ascii="Times New Roman" w:hAnsi="Times New Roman" w:cs="Times New Roman"/>
          <w:sz w:val="28"/>
          <w:szCs w:val="28"/>
        </w:rPr>
        <w:t>10</w:t>
      </w:r>
      <w:r w:rsidR="00381321" w:rsidRPr="00276AFD">
        <w:rPr>
          <w:rFonts w:ascii="Times New Roman" w:hAnsi="Times New Roman" w:cs="Times New Roman"/>
          <w:sz w:val="28"/>
          <w:szCs w:val="28"/>
        </w:rPr>
        <w:t>0</w:t>
      </w:r>
      <w:r w:rsidRPr="00276AFD">
        <w:rPr>
          <w:rFonts w:ascii="Times New Roman" w:hAnsi="Times New Roman" w:cs="Times New Roman"/>
          <w:sz w:val="28"/>
          <w:szCs w:val="28"/>
        </w:rPr>
        <w:t xml:space="preserve">% </w:t>
      </w:r>
      <w:r w:rsidR="00367B28" w:rsidRPr="00276AFD">
        <w:rPr>
          <w:rFonts w:ascii="Times New Roman" w:hAnsi="Times New Roman" w:cs="Times New Roman"/>
          <w:sz w:val="28"/>
          <w:szCs w:val="28"/>
        </w:rPr>
        <w:t>(аналогично 202</w:t>
      </w:r>
      <w:r w:rsidR="00813FEF">
        <w:rPr>
          <w:rFonts w:ascii="Times New Roman" w:hAnsi="Times New Roman" w:cs="Times New Roman"/>
          <w:sz w:val="28"/>
          <w:szCs w:val="28"/>
        </w:rPr>
        <w:t>2</w:t>
      </w:r>
      <w:r w:rsidR="00367B28" w:rsidRPr="00276AFD">
        <w:rPr>
          <w:rFonts w:ascii="Times New Roman" w:hAnsi="Times New Roman" w:cs="Times New Roman"/>
          <w:sz w:val="28"/>
          <w:szCs w:val="28"/>
        </w:rPr>
        <w:t xml:space="preserve"> году)</w:t>
      </w:r>
      <w:r w:rsidRPr="00276AFD">
        <w:rPr>
          <w:rFonts w:ascii="Times New Roman" w:hAnsi="Times New Roman" w:cs="Times New Roman"/>
          <w:sz w:val="28"/>
          <w:szCs w:val="28"/>
        </w:rPr>
        <w:t>. Прибыльным</w:t>
      </w:r>
      <w:r w:rsidR="00524015" w:rsidRPr="00276AFD">
        <w:rPr>
          <w:rFonts w:ascii="Times New Roman" w:hAnsi="Times New Roman" w:cs="Times New Roman"/>
          <w:sz w:val="28"/>
          <w:szCs w:val="28"/>
        </w:rPr>
        <w:t>и</w:t>
      </w:r>
      <w:r w:rsidRPr="00276A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AF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276AFD">
        <w:rPr>
          <w:rFonts w:ascii="Times New Roman" w:hAnsi="Times New Roman" w:cs="Times New Roman"/>
          <w:sz w:val="28"/>
          <w:szCs w:val="28"/>
        </w:rPr>
        <w:t xml:space="preserve"> 20</w:t>
      </w:r>
      <w:r w:rsidR="000428D3" w:rsidRPr="00276AFD">
        <w:rPr>
          <w:rFonts w:ascii="Times New Roman" w:hAnsi="Times New Roman" w:cs="Times New Roman"/>
          <w:sz w:val="28"/>
          <w:szCs w:val="28"/>
        </w:rPr>
        <w:t>2</w:t>
      </w:r>
      <w:r w:rsidR="00813FEF">
        <w:rPr>
          <w:rFonts w:ascii="Times New Roman" w:hAnsi="Times New Roman" w:cs="Times New Roman"/>
          <w:sz w:val="28"/>
          <w:szCs w:val="28"/>
        </w:rPr>
        <w:t>3</w:t>
      </w:r>
      <w:r w:rsidRPr="00276AFD">
        <w:rPr>
          <w:rFonts w:ascii="Times New Roman" w:hAnsi="Times New Roman" w:cs="Times New Roman"/>
          <w:sz w:val="28"/>
          <w:szCs w:val="28"/>
        </w:rPr>
        <w:t xml:space="preserve"> г. выш</w:t>
      </w:r>
      <w:r w:rsidR="00524015" w:rsidRPr="00276AFD">
        <w:rPr>
          <w:rFonts w:ascii="Times New Roman" w:hAnsi="Times New Roman" w:cs="Times New Roman"/>
          <w:sz w:val="28"/>
          <w:szCs w:val="28"/>
        </w:rPr>
        <w:t>ли</w:t>
      </w:r>
      <w:r w:rsidR="00B945EF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524015" w:rsidRPr="00276AFD">
        <w:rPr>
          <w:rFonts w:ascii="Times New Roman" w:hAnsi="Times New Roman" w:cs="Times New Roman"/>
          <w:sz w:val="28"/>
          <w:szCs w:val="28"/>
        </w:rPr>
        <w:t xml:space="preserve">как </w:t>
      </w:r>
      <w:r w:rsidRPr="00276AFD">
        <w:rPr>
          <w:rFonts w:ascii="Times New Roman" w:hAnsi="Times New Roman" w:cs="Times New Roman"/>
          <w:sz w:val="28"/>
          <w:szCs w:val="28"/>
        </w:rPr>
        <w:t>СПК «Помоздино»</w:t>
      </w:r>
      <w:r w:rsidR="00524015" w:rsidRPr="00276AFD">
        <w:rPr>
          <w:rFonts w:ascii="Times New Roman" w:hAnsi="Times New Roman" w:cs="Times New Roman"/>
          <w:sz w:val="28"/>
          <w:szCs w:val="28"/>
        </w:rPr>
        <w:t>, так и</w:t>
      </w:r>
      <w:r w:rsidR="00381321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00553F" w:rsidRPr="00276AFD">
        <w:rPr>
          <w:rFonts w:ascii="Times New Roman" w:hAnsi="Times New Roman" w:cs="Times New Roman"/>
          <w:sz w:val="28"/>
          <w:szCs w:val="28"/>
        </w:rPr>
        <w:t>СПК «Пожег».</w:t>
      </w:r>
    </w:p>
    <w:p w:rsidR="00A17DB8" w:rsidRPr="007A03EB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7DB8">
        <w:rPr>
          <w:rFonts w:ascii="Times New Roman" w:hAnsi="Times New Roman" w:cs="Times New Roman"/>
          <w:sz w:val="28"/>
          <w:szCs w:val="28"/>
        </w:rPr>
        <w:t xml:space="preserve">На 1 января 2024 года в </w:t>
      </w:r>
      <w:proofErr w:type="spellStart"/>
      <w:r w:rsidRPr="00A17DB8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A17DB8">
        <w:rPr>
          <w:rFonts w:ascii="Times New Roman" w:hAnsi="Times New Roman" w:cs="Times New Roman"/>
          <w:sz w:val="28"/>
          <w:szCs w:val="28"/>
        </w:rPr>
        <w:t xml:space="preserve"> (СПК «Помоздино», СПК «Пожег») содержалась 801 голов</w:t>
      </w:r>
      <w:r w:rsidRPr="007A03EB">
        <w:rPr>
          <w:rFonts w:ascii="Times New Roman" w:hAnsi="Times New Roman" w:cs="Times New Roman"/>
          <w:sz w:val="28"/>
          <w:szCs w:val="28"/>
        </w:rPr>
        <w:t xml:space="preserve"> КРС, из них 3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7A03EB">
        <w:rPr>
          <w:rFonts w:ascii="Times New Roman" w:hAnsi="Times New Roman" w:cs="Times New Roman"/>
          <w:sz w:val="28"/>
          <w:szCs w:val="28"/>
        </w:rPr>
        <w:t xml:space="preserve"> коров (увеличение </w:t>
      </w:r>
      <w:r w:rsidRPr="007A03EB">
        <w:rPr>
          <w:rFonts w:ascii="Times New Roman" w:hAnsi="Times New Roman" w:cs="Times New Roman"/>
          <w:sz w:val="28"/>
          <w:szCs w:val="28"/>
        </w:rPr>
        <w:lastRenderedPageBreak/>
        <w:t>поголовья КРС в течение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3EB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>
        <w:rPr>
          <w:rFonts w:ascii="Times New Roman" w:hAnsi="Times New Roman" w:cs="Times New Roman"/>
          <w:sz w:val="28"/>
          <w:szCs w:val="28"/>
        </w:rPr>
        <w:t>178</w:t>
      </w:r>
      <w:r w:rsidRPr="007A03EB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, в том числе коров - 50 голов</w:t>
      </w:r>
      <w:r w:rsidRPr="007A03EB">
        <w:rPr>
          <w:rFonts w:ascii="Times New Roman" w:hAnsi="Times New Roman" w:cs="Times New Roman"/>
          <w:sz w:val="28"/>
          <w:szCs w:val="28"/>
        </w:rPr>
        <w:t>).</w:t>
      </w:r>
    </w:p>
    <w:p w:rsidR="00A17DB8" w:rsidRPr="007A03EB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778C7">
        <w:rPr>
          <w:rFonts w:ascii="Times New Roman" w:hAnsi="Times New Roman" w:cs="Times New Roman"/>
          <w:sz w:val="28"/>
          <w:szCs w:val="28"/>
        </w:rPr>
        <w:t>Валовый</w:t>
      </w:r>
      <w:proofErr w:type="spellEnd"/>
      <w:r w:rsidRPr="000778C7">
        <w:rPr>
          <w:rFonts w:ascii="Times New Roman" w:hAnsi="Times New Roman" w:cs="Times New Roman"/>
          <w:sz w:val="28"/>
          <w:szCs w:val="28"/>
        </w:rPr>
        <w:t xml:space="preserve"> надой </w:t>
      </w:r>
      <w:r w:rsidRPr="007A03EB">
        <w:rPr>
          <w:rFonts w:ascii="Times New Roman" w:hAnsi="Times New Roman" w:cs="Times New Roman"/>
          <w:sz w:val="28"/>
          <w:szCs w:val="28"/>
        </w:rPr>
        <w:t>молока по СПК «Пожег» и СПК «Помоздино»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A03EB">
        <w:rPr>
          <w:rFonts w:ascii="Times New Roman" w:hAnsi="Times New Roman" w:cs="Times New Roman"/>
          <w:sz w:val="28"/>
          <w:szCs w:val="28"/>
        </w:rPr>
        <w:t xml:space="preserve"> году составил 1</w:t>
      </w:r>
      <w:r>
        <w:rPr>
          <w:rFonts w:ascii="Times New Roman" w:hAnsi="Times New Roman" w:cs="Times New Roman"/>
          <w:sz w:val="28"/>
          <w:szCs w:val="28"/>
        </w:rPr>
        <w:t>449</w:t>
      </w:r>
      <w:r w:rsidRPr="007A03EB">
        <w:rPr>
          <w:rFonts w:ascii="Times New Roman" w:hAnsi="Times New Roman" w:cs="Times New Roman"/>
          <w:sz w:val="28"/>
          <w:szCs w:val="28"/>
        </w:rPr>
        <w:t xml:space="preserve"> тонны, что составляет 1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7A03EB">
        <w:rPr>
          <w:rFonts w:ascii="Times New Roman" w:hAnsi="Times New Roman" w:cs="Times New Roman"/>
          <w:sz w:val="28"/>
          <w:szCs w:val="28"/>
        </w:rPr>
        <w:t xml:space="preserve"> %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3E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A03EB">
        <w:rPr>
          <w:rFonts w:ascii="Times New Roman" w:hAnsi="Times New Roman" w:cs="Times New Roman"/>
          <w:sz w:val="28"/>
          <w:szCs w:val="28"/>
        </w:rPr>
        <w:t>Удой молока на одну корову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A03EB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>
        <w:rPr>
          <w:rFonts w:ascii="Times New Roman" w:hAnsi="Times New Roman" w:cs="Times New Roman"/>
          <w:sz w:val="28"/>
          <w:szCs w:val="28"/>
        </w:rPr>
        <w:t>3989</w:t>
      </w:r>
      <w:r w:rsidRPr="007A03EB">
        <w:rPr>
          <w:rFonts w:ascii="Times New Roman" w:hAnsi="Times New Roman" w:cs="Times New Roman"/>
          <w:sz w:val="28"/>
          <w:szCs w:val="28"/>
        </w:rPr>
        <w:t xml:space="preserve"> кг, что составляет 1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A03EB">
        <w:rPr>
          <w:rFonts w:ascii="Times New Roman" w:hAnsi="Times New Roman" w:cs="Times New Roman"/>
          <w:sz w:val="28"/>
          <w:szCs w:val="28"/>
        </w:rPr>
        <w:t xml:space="preserve"> % к уровню прошлого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Выращено скота и птицы в живой массе </w:t>
      </w:r>
      <w:r w:rsidRPr="007A03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3EB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64</w:t>
      </w:r>
      <w:r w:rsidRPr="007A03EB">
        <w:rPr>
          <w:rFonts w:ascii="Times New Roman" w:hAnsi="Times New Roman" w:cs="Times New Roman"/>
          <w:sz w:val="28"/>
          <w:szCs w:val="28"/>
        </w:rPr>
        <w:t xml:space="preserve"> тонн, что на </w:t>
      </w:r>
      <w:r>
        <w:rPr>
          <w:rFonts w:ascii="Times New Roman" w:hAnsi="Times New Roman" w:cs="Times New Roman"/>
          <w:sz w:val="28"/>
          <w:szCs w:val="28"/>
        </w:rPr>
        <w:t>9,3 тонны, или на 17% больше</w:t>
      </w:r>
      <w:r w:rsidRPr="007A03EB">
        <w:rPr>
          <w:rFonts w:ascii="Times New Roman" w:hAnsi="Times New Roman" w:cs="Times New Roman"/>
          <w:sz w:val="28"/>
          <w:szCs w:val="28"/>
        </w:rPr>
        <w:t>, чем в прошлом году.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Двумя сельскохозяйственными производственными кооперативами </w:t>
      </w:r>
      <w:r w:rsidRPr="000778C7">
        <w:rPr>
          <w:rFonts w:ascii="Times New Roman" w:hAnsi="Times New Roman" w:cs="Times New Roman"/>
          <w:sz w:val="28"/>
          <w:szCs w:val="28"/>
        </w:rPr>
        <w:t xml:space="preserve">реализовано </w:t>
      </w:r>
      <w:r w:rsidRPr="005E7198">
        <w:rPr>
          <w:rFonts w:ascii="Times New Roman" w:hAnsi="Times New Roman" w:cs="Times New Roman"/>
          <w:sz w:val="28"/>
          <w:szCs w:val="28"/>
        </w:rPr>
        <w:t xml:space="preserve">продукции животноводства на </w:t>
      </w:r>
      <w:r>
        <w:rPr>
          <w:rFonts w:ascii="Times New Roman" w:hAnsi="Times New Roman" w:cs="Times New Roman"/>
          <w:sz w:val="28"/>
          <w:szCs w:val="28"/>
        </w:rPr>
        <w:t>61,1</w:t>
      </w:r>
      <w:r w:rsidRPr="005E7198">
        <w:rPr>
          <w:rFonts w:ascii="Times New Roman" w:hAnsi="Times New Roman" w:cs="Times New Roman"/>
          <w:sz w:val="28"/>
          <w:szCs w:val="28"/>
        </w:rPr>
        <w:t xml:space="preserve"> млн. руб., или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E7198">
        <w:rPr>
          <w:rFonts w:ascii="Times New Roman" w:hAnsi="Times New Roman" w:cs="Times New Roman"/>
          <w:sz w:val="28"/>
          <w:szCs w:val="28"/>
        </w:rPr>
        <w:t>8% к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7198">
        <w:rPr>
          <w:rFonts w:ascii="Times New Roman" w:hAnsi="Times New Roman" w:cs="Times New Roman"/>
          <w:sz w:val="28"/>
          <w:szCs w:val="28"/>
        </w:rPr>
        <w:t xml:space="preserve"> году, в т.ч. выручка от реализации продукции животноводства составила: СПК Помоздино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7198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9,4</w:t>
      </w:r>
      <w:r w:rsidRPr="005E7198">
        <w:rPr>
          <w:rFonts w:ascii="Times New Roman" w:hAnsi="Times New Roman" w:cs="Times New Roman"/>
          <w:sz w:val="28"/>
          <w:szCs w:val="28"/>
        </w:rPr>
        <w:t xml:space="preserve"> млн. руб. (1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5E7198">
        <w:rPr>
          <w:rFonts w:ascii="Times New Roman" w:hAnsi="Times New Roman" w:cs="Times New Roman"/>
          <w:sz w:val="28"/>
          <w:szCs w:val="28"/>
        </w:rPr>
        <w:t>% к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7198">
        <w:rPr>
          <w:rFonts w:ascii="Times New Roman" w:hAnsi="Times New Roman" w:cs="Times New Roman"/>
          <w:sz w:val="28"/>
          <w:szCs w:val="28"/>
        </w:rPr>
        <w:t xml:space="preserve"> году), СПК «Пожег» - </w:t>
      </w:r>
      <w:r>
        <w:rPr>
          <w:rFonts w:ascii="Times New Roman" w:hAnsi="Times New Roman" w:cs="Times New Roman"/>
          <w:sz w:val="28"/>
          <w:szCs w:val="28"/>
        </w:rPr>
        <w:t>25,3</w:t>
      </w:r>
      <w:r w:rsidRPr="005E7198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рост к 2022 году в 2,3 раза</w:t>
      </w:r>
      <w:r w:rsidRPr="005E71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и муниципальная </w:t>
      </w:r>
      <w:r w:rsidRPr="00F440FF">
        <w:rPr>
          <w:rFonts w:ascii="Times New Roman" w:hAnsi="Times New Roman" w:cs="Times New Roman"/>
          <w:sz w:val="28"/>
          <w:szCs w:val="28"/>
        </w:rPr>
        <w:t>поддержка</w:t>
      </w:r>
      <w:r>
        <w:rPr>
          <w:rFonts w:ascii="Times New Roman" w:hAnsi="Times New Roman" w:cs="Times New Roman"/>
          <w:sz w:val="28"/>
          <w:szCs w:val="28"/>
        </w:rPr>
        <w:t xml:space="preserve"> СПК «Помоздино» и СПК «Пожег» составила 37,3 млн. руб., что составляет 153% к 2022 году, в том числе муниципальная поддержка 5,9 млн. руб. (в 2022 году было 1,1 млн. руб.)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Сельхозпредприятиями получена </w:t>
      </w:r>
      <w:r w:rsidRPr="00F440FF">
        <w:rPr>
          <w:rFonts w:ascii="Times New Roman" w:hAnsi="Times New Roman" w:cs="Times New Roman"/>
          <w:sz w:val="28"/>
          <w:szCs w:val="28"/>
        </w:rPr>
        <w:t>прибыль</w:t>
      </w:r>
      <w:r>
        <w:rPr>
          <w:rFonts w:ascii="Times New Roman" w:hAnsi="Times New Roman" w:cs="Times New Roman"/>
          <w:sz w:val="28"/>
          <w:szCs w:val="28"/>
        </w:rPr>
        <w:t xml:space="preserve"> в размере 25,4 млн. руб., что в 7 раз больше, чем в 2022 году, оба предприятия прибыльные.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Перечислено налогов и страховых взносов 8,3 млн. руб., что на 30% или 2 млн. руб. больше, чем в 2022 году.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работников составляет 70 человек, в том числе СПК «Помоздино» - 55, СПК «Пожег» - 15. </w:t>
      </w:r>
    </w:p>
    <w:p w:rsidR="00A17DB8" w:rsidRDefault="00A17DB8" w:rsidP="00A17DB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3217E" w:rsidRPr="00276AFD" w:rsidRDefault="00896156" w:rsidP="00D6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Для дорожной деятельности характерны проблемы несоответствия нормативным требованиям автомобильных дорог общего пользования местного значения муниципального района. По итогам 20</w:t>
      </w:r>
      <w:r w:rsidR="0023217E" w:rsidRPr="00276AFD">
        <w:rPr>
          <w:rFonts w:ascii="Times New Roman" w:hAnsi="Times New Roman" w:cs="Times New Roman"/>
          <w:sz w:val="28"/>
          <w:szCs w:val="28"/>
        </w:rPr>
        <w:t>2</w:t>
      </w:r>
      <w:r w:rsidR="00A17DB8">
        <w:rPr>
          <w:rFonts w:ascii="Times New Roman" w:hAnsi="Times New Roman" w:cs="Times New Roman"/>
          <w:sz w:val="28"/>
          <w:szCs w:val="28"/>
        </w:rPr>
        <w:t>3</w:t>
      </w:r>
      <w:r w:rsidRPr="00276AF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 xml:space="preserve">доля </w:t>
      </w:r>
      <w:r w:rsidR="009E6A2F" w:rsidRPr="00276AFD">
        <w:rPr>
          <w:rFonts w:ascii="Times New Roman" w:hAnsi="Times New Roman" w:cs="Times New Roman"/>
          <w:b/>
          <w:i/>
          <w:sz w:val="28"/>
          <w:szCs w:val="28"/>
        </w:rPr>
        <w:t>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9E6A2F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Pr="00276AFD">
        <w:rPr>
          <w:rFonts w:ascii="Times New Roman" w:hAnsi="Times New Roman" w:cs="Times New Roman"/>
          <w:sz w:val="28"/>
          <w:szCs w:val="28"/>
        </w:rPr>
        <w:t>состав</w:t>
      </w:r>
      <w:r w:rsidR="0023217E" w:rsidRPr="00276AFD">
        <w:rPr>
          <w:rFonts w:ascii="Times New Roman" w:hAnsi="Times New Roman" w:cs="Times New Roman"/>
          <w:sz w:val="28"/>
          <w:szCs w:val="28"/>
        </w:rPr>
        <w:t>и</w:t>
      </w:r>
      <w:r w:rsidRPr="00276AFD">
        <w:rPr>
          <w:rFonts w:ascii="Times New Roman" w:hAnsi="Times New Roman" w:cs="Times New Roman"/>
          <w:sz w:val="28"/>
          <w:szCs w:val="28"/>
        </w:rPr>
        <w:t xml:space="preserve">ла </w:t>
      </w:r>
      <w:r w:rsidR="00AB56A6" w:rsidRPr="00276AFD">
        <w:rPr>
          <w:rFonts w:ascii="Times New Roman" w:hAnsi="Times New Roman" w:cs="Times New Roman"/>
          <w:sz w:val="28"/>
          <w:szCs w:val="28"/>
        </w:rPr>
        <w:t>33,</w:t>
      </w:r>
      <w:r w:rsidR="00A17DB8">
        <w:rPr>
          <w:rFonts w:ascii="Times New Roman" w:hAnsi="Times New Roman" w:cs="Times New Roman"/>
          <w:sz w:val="28"/>
          <w:szCs w:val="28"/>
        </w:rPr>
        <w:t>2</w:t>
      </w:r>
      <w:r w:rsidR="00AB56A6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Pr="00276AFD">
        <w:rPr>
          <w:rFonts w:ascii="Times New Roman" w:hAnsi="Times New Roman" w:cs="Times New Roman"/>
          <w:sz w:val="28"/>
          <w:szCs w:val="28"/>
        </w:rPr>
        <w:t>%</w:t>
      </w:r>
      <w:r w:rsidR="0023217E" w:rsidRPr="00276AFD">
        <w:rPr>
          <w:rFonts w:ascii="Times New Roman" w:hAnsi="Times New Roman" w:cs="Times New Roman"/>
          <w:sz w:val="28"/>
          <w:szCs w:val="28"/>
        </w:rPr>
        <w:t xml:space="preserve"> (</w:t>
      </w:r>
      <w:r w:rsidR="00642334" w:rsidRPr="00276AFD">
        <w:rPr>
          <w:rFonts w:ascii="Times New Roman" w:hAnsi="Times New Roman" w:cs="Times New Roman"/>
          <w:sz w:val="28"/>
          <w:szCs w:val="28"/>
        </w:rPr>
        <w:t>для сравнения, за 202</w:t>
      </w:r>
      <w:r w:rsidR="00A17DB8">
        <w:rPr>
          <w:rFonts w:ascii="Times New Roman" w:hAnsi="Times New Roman" w:cs="Times New Roman"/>
          <w:sz w:val="28"/>
          <w:szCs w:val="28"/>
        </w:rPr>
        <w:t>2</w:t>
      </w:r>
      <w:r w:rsidR="00642334" w:rsidRPr="00276AFD">
        <w:rPr>
          <w:rFonts w:ascii="Times New Roman" w:hAnsi="Times New Roman" w:cs="Times New Roman"/>
          <w:sz w:val="28"/>
          <w:szCs w:val="28"/>
        </w:rPr>
        <w:t xml:space="preserve"> г. – </w:t>
      </w:r>
      <w:r w:rsidR="00AB56A6" w:rsidRPr="00276AFD">
        <w:rPr>
          <w:rFonts w:ascii="Times New Roman" w:hAnsi="Times New Roman" w:cs="Times New Roman"/>
          <w:sz w:val="28"/>
          <w:szCs w:val="28"/>
        </w:rPr>
        <w:t>3</w:t>
      </w:r>
      <w:r w:rsidR="00A17DB8">
        <w:rPr>
          <w:rFonts w:ascii="Times New Roman" w:hAnsi="Times New Roman" w:cs="Times New Roman"/>
          <w:sz w:val="28"/>
          <w:szCs w:val="28"/>
        </w:rPr>
        <w:t>3,7</w:t>
      </w:r>
      <w:r w:rsidR="00642334" w:rsidRPr="00276AFD">
        <w:rPr>
          <w:rFonts w:ascii="Times New Roman" w:hAnsi="Times New Roman" w:cs="Times New Roman"/>
          <w:sz w:val="28"/>
          <w:szCs w:val="28"/>
        </w:rPr>
        <w:t xml:space="preserve"> %</w:t>
      </w:r>
      <w:r w:rsidR="0023217E" w:rsidRPr="00276AFD">
        <w:rPr>
          <w:rFonts w:ascii="Times New Roman" w:hAnsi="Times New Roman" w:cs="Times New Roman"/>
          <w:sz w:val="28"/>
          <w:szCs w:val="28"/>
        </w:rPr>
        <w:t>).</w:t>
      </w:r>
      <w:r w:rsidR="002A1171" w:rsidRPr="00276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t xml:space="preserve">На летний период 2023 были выполнены работы по ремонту следующих автомобильных дорог общего пользования местного значения:  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t>1. Освещение участка автомобильной дороги общего пользования местного значения «Подъезд к аэропорту с</w:t>
      </w:r>
      <w:proofErr w:type="gramStart"/>
      <w:r w:rsidRPr="00AD04D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D04D4">
        <w:rPr>
          <w:rFonts w:ascii="Times New Roman" w:hAnsi="Times New Roman" w:cs="Times New Roman"/>
          <w:sz w:val="28"/>
          <w:szCs w:val="28"/>
        </w:rPr>
        <w:t xml:space="preserve">сть-Кулом» протяженностью 1000 м.; 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t>2. В рамках выполнения мероприятий по ремонту автомобильных дорог общего пользования местного значения на 2023 год проведены работы по ямочному ремонту и ремонту картами автомобильных дорог общего пользования местного значения в с</w:t>
      </w:r>
      <w:proofErr w:type="gramStart"/>
      <w:r w:rsidRPr="00AD04D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D04D4">
        <w:rPr>
          <w:rFonts w:ascii="Times New Roman" w:hAnsi="Times New Roman" w:cs="Times New Roman"/>
          <w:sz w:val="28"/>
          <w:szCs w:val="28"/>
        </w:rPr>
        <w:t>сть-Кулом;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t>3. В рамках выполнения мероприятий по ремонту автомобильных дорог общего пользования местного значения проведены работы по ремонту автомобильной дороги общего пользования местного  значения "</w:t>
      </w:r>
      <w:proofErr w:type="spellStart"/>
      <w:r w:rsidRPr="00AD04D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D04D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D04D4">
        <w:rPr>
          <w:rFonts w:ascii="Times New Roman" w:hAnsi="Times New Roman" w:cs="Times New Roman"/>
          <w:sz w:val="28"/>
          <w:szCs w:val="28"/>
        </w:rPr>
        <w:t>ыелдино-пст.Тимшер-пст.Лопъювад</w:t>
      </w:r>
      <w:proofErr w:type="spellEnd"/>
      <w:r w:rsidRPr="00AD04D4">
        <w:rPr>
          <w:rFonts w:ascii="Times New Roman" w:hAnsi="Times New Roman" w:cs="Times New Roman"/>
          <w:sz w:val="28"/>
          <w:szCs w:val="28"/>
        </w:rPr>
        <w:t xml:space="preserve">";  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lastRenderedPageBreak/>
        <w:t>4. В рамках выполнения мероприятий по ремонту автомобильных дорог общего пользования местного значения на 2023-2024 гг. выполнены работы по ремонту автомобильной дороги общего пользования местного  значения "Подъезд к объездной дороге с</w:t>
      </w:r>
      <w:proofErr w:type="gramStart"/>
      <w:r w:rsidRPr="00AD04D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D04D4">
        <w:rPr>
          <w:rFonts w:ascii="Times New Roman" w:hAnsi="Times New Roman" w:cs="Times New Roman"/>
          <w:sz w:val="28"/>
          <w:szCs w:val="28"/>
        </w:rPr>
        <w:t xml:space="preserve">сть-Кулом". Проведены работы по укладке водопропускной трубы, </w:t>
      </w:r>
      <w:proofErr w:type="spellStart"/>
      <w:r w:rsidRPr="00AD04D4">
        <w:rPr>
          <w:rFonts w:ascii="Times New Roman" w:hAnsi="Times New Roman" w:cs="Times New Roman"/>
          <w:sz w:val="28"/>
          <w:szCs w:val="28"/>
        </w:rPr>
        <w:t>оканавливанию</w:t>
      </w:r>
      <w:proofErr w:type="spellEnd"/>
      <w:r w:rsidRPr="00AD04D4">
        <w:rPr>
          <w:rFonts w:ascii="Times New Roman" w:hAnsi="Times New Roman" w:cs="Times New Roman"/>
          <w:sz w:val="28"/>
          <w:szCs w:val="28"/>
        </w:rPr>
        <w:t xml:space="preserve">, подсыпке из ПГС  промоин и ям, а также </w:t>
      </w:r>
      <w:proofErr w:type="spellStart"/>
      <w:r w:rsidRPr="00AD04D4">
        <w:rPr>
          <w:rFonts w:ascii="Times New Roman" w:hAnsi="Times New Roman" w:cs="Times New Roman"/>
          <w:sz w:val="28"/>
          <w:szCs w:val="28"/>
        </w:rPr>
        <w:t>грейдированию</w:t>
      </w:r>
      <w:proofErr w:type="spellEnd"/>
      <w:r w:rsidRPr="00AD04D4">
        <w:rPr>
          <w:rFonts w:ascii="Times New Roman" w:hAnsi="Times New Roman" w:cs="Times New Roman"/>
          <w:sz w:val="28"/>
          <w:szCs w:val="28"/>
        </w:rPr>
        <w:t xml:space="preserve"> и планировке проезжей части; </w:t>
      </w:r>
    </w:p>
    <w:p w:rsidR="00AD04D4" w:rsidRPr="00AD04D4" w:rsidRDefault="00AD04D4" w:rsidP="00AD0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4D4">
        <w:rPr>
          <w:rFonts w:ascii="Times New Roman" w:hAnsi="Times New Roman" w:cs="Times New Roman"/>
          <w:sz w:val="28"/>
          <w:szCs w:val="28"/>
        </w:rPr>
        <w:t>5. В рамках содержания автомобильных дорог общего пользования местного значения выполнены работы по демонтажу деформированной ЖБ водопропускной трубы и установкой взамен стальной водопропускной трубы на автомобильной дороге общего пользования местного значения «Подъезд к объездной дороге с</w:t>
      </w:r>
      <w:proofErr w:type="gramStart"/>
      <w:r w:rsidRPr="00AD04D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D04D4">
        <w:rPr>
          <w:rFonts w:ascii="Times New Roman" w:hAnsi="Times New Roman" w:cs="Times New Roman"/>
          <w:sz w:val="28"/>
          <w:szCs w:val="28"/>
        </w:rPr>
        <w:t xml:space="preserve">сть-Кулом» (местечко Локаторы). </w:t>
      </w:r>
    </w:p>
    <w:p w:rsidR="00AD04D4" w:rsidRPr="00AD04D4" w:rsidRDefault="00AD04D4" w:rsidP="00AD04D4">
      <w:pPr>
        <w:pStyle w:val="a4"/>
        <w:widowControl w:val="0"/>
        <w:autoSpaceDE w:val="0"/>
        <w:autoSpaceDN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D04D4">
        <w:rPr>
          <w:sz w:val="28"/>
          <w:szCs w:val="28"/>
        </w:rPr>
        <w:t xml:space="preserve">а отчетный </w:t>
      </w:r>
      <w:r>
        <w:rPr>
          <w:sz w:val="28"/>
          <w:szCs w:val="28"/>
        </w:rPr>
        <w:t xml:space="preserve">2023 </w:t>
      </w:r>
      <w:r w:rsidRPr="00AD04D4">
        <w:rPr>
          <w:sz w:val="28"/>
          <w:szCs w:val="28"/>
        </w:rPr>
        <w:t xml:space="preserve">год было отремонтировано автомобильных дорог общего пользования местного значения на общую сумму </w:t>
      </w:r>
      <w:r w:rsidRPr="00AD04D4">
        <w:rPr>
          <w:color w:val="000000" w:themeColor="text1"/>
          <w:sz w:val="28"/>
          <w:szCs w:val="28"/>
        </w:rPr>
        <w:t>6347500,00 рублей.</w:t>
      </w:r>
    </w:p>
    <w:p w:rsidR="00D60779" w:rsidRPr="00276AFD" w:rsidRDefault="00D60779" w:rsidP="000A6B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0C9" w:rsidRPr="000020C9" w:rsidRDefault="006C7E8C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0C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0020C9">
        <w:rPr>
          <w:rFonts w:ascii="Times New Roman" w:hAnsi="Times New Roman" w:cs="Times New Roman"/>
          <w:sz w:val="28"/>
          <w:szCs w:val="28"/>
        </w:rPr>
        <w:t xml:space="preserve"> 202</w:t>
      </w:r>
      <w:r w:rsidR="000020C9" w:rsidRPr="000020C9">
        <w:rPr>
          <w:rFonts w:ascii="Times New Roman" w:hAnsi="Times New Roman" w:cs="Times New Roman"/>
          <w:sz w:val="28"/>
          <w:szCs w:val="28"/>
        </w:rPr>
        <w:t>3</w:t>
      </w:r>
      <w:r w:rsidRPr="000020C9">
        <w:rPr>
          <w:rFonts w:ascii="Times New Roman" w:hAnsi="Times New Roman" w:cs="Times New Roman"/>
          <w:sz w:val="28"/>
          <w:szCs w:val="28"/>
        </w:rPr>
        <w:t xml:space="preserve"> года з</w:t>
      </w:r>
      <w:r w:rsidR="000A6B48" w:rsidRPr="000020C9">
        <w:rPr>
          <w:rFonts w:ascii="Times New Roman" w:hAnsi="Times New Roman" w:cs="Times New Roman"/>
          <w:sz w:val="28"/>
          <w:szCs w:val="28"/>
        </w:rPr>
        <w:t xml:space="preserve">начение показателя </w:t>
      </w:r>
      <w:r w:rsidR="000A6B48" w:rsidRPr="000020C9">
        <w:rPr>
          <w:rFonts w:ascii="Times New Roman" w:hAnsi="Times New Roman" w:cs="Times New Roman"/>
          <w:b/>
          <w:i/>
          <w:sz w:val="28"/>
          <w:szCs w:val="28"/>
        </w:rPr>
        <w:t>«Доля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населения»</w:t>
      </w:r>
      <w:r w:rsidR="000A6B48" w:rsidRPr="000020C9">
        <w:rPr>
          <w:rFonts w:ascii="Times New Roman" w:hAnsi="Times New Roman" w:cs="Times New Roman"/>
          <w:sz w:val="28"/>
          <w:szCs w:val="28"/>
        </w:rPr>
        <w:t xml:space="preserve"> </w:t>
      </w:r>
      <w:r w:rsidR="000020C9" w:rsidRPr="000020C9">
        <w:rPr>
          <w:rFonts w:ascii="Times New Roman" w:hAnsi="Times New Roman" w:cs="Times New Roman"/>
          <w:sz w:val="28"/>
          <w:szCs w:val="28"/>
        </w:rPr>
        <w:t>улучшилось незначительно на 0,01 % по сравнению с 2022 годом, и составило 0,32 % (за 2022 год – 0,33 %).</w:t>
      </w:r>
    </w:p>
    <w:p w:rsidR="000020C9" w:rsidRPr="000020C9" w:rsidRDefault="000020C9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0C9">
        <w:rPr>
          <w:rFonts w:ascii="Times New Roman" w:hAnsi="Times New Roman" w:cs="Times New Roman"/>
          <w:sz w:val="28"/>
          <w:szCs w:val="28"/>
        </w:rPr>
        <w:t xml:space="preserve">Население, проживающее на  труднодоступных  территориях, относятся к следующим населенным пунктам </w:t>
      </w:r>
      <w:proofErr w:type="spellStart"/>
      <w:r w:rsidRPr="000020C9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0020C9">
        <w:rPr>
          <w:rFonts w:ascii="Times New Roman" w:hAnsi="Times New Roman" w:cs="Times New Roman"/>
          <w:sz w:val="28"/>
          <w:szCs w:val="28"/>
        </w:rPr>
        <w:t xml:space="preserve"> района: д. </w:t>
      </w:r>
      <w:proofErr w:type="spellStart"/>
      <w:r w:rsidRPr="000020C9">
        <w:rPr>
          <w:rFonts w:ascii="Times New Roman" w:hAnsi="Times New Roman" w:cs="Times New Roman"/>
          <w:sz w:val="28"/>
          <w:szCs w:val="28"/>
        </w:rPr>
        <w:t>Югыдтыдор</w:t>
      </w:r>
      <w:proofErr w:type="spellEnd"/>
      <w:r w:rsidRPr="000020C9">
        <w:rPr>
          <w:rFonts w:ascii="Times New Roman" w:hAnsi="Times New Roman" w:cs="Times New Roman"/>
          <w:sz w:val="28"/>
          <w:szCs w:val="28"/>
        </w:rPr>
        <w:t xml:space="preserve"> (имеется только  транспортное сообщение по зимней автомобильной дороге, в летний период передвижение только </w:t>
      </w:r>
      <w:proofErr w:type="spellStart"/>
      <w:r w:rsidRPr="000020C9">
        <w:rPr>
          <w:rFonts w:ascii="Times New Roman" w:hAnsi="Times New Roman" w:cs="Times New Roman"/>
          <w:sz w:val="28"/>
          <w:szCs w:val="28"/>
        </w:rPr>
        <w:t>плавсредствами</w:t>
      </w:r>
      <w:proofErr w:type="spellEnd"/>
      <w:r w:rsidRPr="000020C9">
        <w:rPr>
          <w:rFonts w:ascii="Times New Roman" w:hAnsi="Times New Roman" w:cs="Times New Roman"/>
          <w:sz w:val="28"/>
          <w:szCs w:val="28"/>
        </w:rPr>
        <w:t xml:space="preserve"> по р</w:t>
      </w:r>
      <w:proofErr w:type="gramStart"/>
      <w:r w:rsidRPr="000020C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0020C9">
        <w:rPr>
          <w:rFonts w:ascii="Times New Roman" w:hAnsi="Times New Roman" w:cs="Times New Roman"/>
          <w:sz w:val="28"/>
          <w:szCs w:val="28"/>
        </w:rPr>
        <w:t xml:space="preserve">оль),  д. Воль, д. Дема (имеется зимнее сообщение  на  снегоходной технике), населенные пункты </w:t>
      </w:r>
      <w:proofErr w:type="spellStart"/>
      <w:r w:rsidRPr="000020C9">
        <w:rPr>
          <w:rFonts w:ascii="Times New Roman" w:hAnsi="Times New Roman" w:cs="Times New Roman"/>
          <w:sz w:val="28"/>
          <w:szCs w:val="28"/>
        </w:rPr>
        <w:t>д.Климовск</w:t>
      </w:r>
      <w:proofErr w:type="spellEnd"/>
      <w:r w:rsidRPr="000020C9">
        <w:rPr>
          <w:rFonts w:ascii="Times New Roman" w:hAnsi="Times New Roman" w:cs="Times New Roman"/>
          <w:sz w:val="28"/>
          <w:szCs w:val="28"/>
        </w:rPr>
        <w:t xml:space="preserve"> и д.Фроловск не имеют регулярного автобусного сообщения.  </w:t>
      </w:r>
    </w:p>
    <w:p w:rsidR="0023217E" w:rsidRPr="00276AFD" w:rsidRDefault="0023217E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между поселениями в границах муниципального района осуществлялась в соответствии с долгосрочными муниципальными контрактами.</w:t>
      </w:r>
    </w:p>
    <w:p w:rsidR="00A05D6B" w:rsidRPr="00276AFD" w:rsidRDefault="00A05D6B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3993" w:rsidRPr="00276AFD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За отчетный период</w:t>
      </w:r>
      <w:r w:rsidRPr="00276AFD">
        <w:rPr>
          <w:b/>
          <w:i/>
          <w:sz w:val="28"/>
          <w:szCs w:val="28"/>
        </w:rPr>
        <w:t xml:space="preserve"> с</w:t>
      </w:r>
      <w:r w:rsidR="00572AA8" w:rsidRPr="00276AFD">
        <w:rPr>
          <w:b/>
          <w:i/>
          <w:sz w:val="28"/>
          <w:szCs w:val="28"/>
        </w:rPr>
        <w:t xml:space="preserve">реднемесячная </w:t>
      </w:r>
      <w:r w:rsidR="00C104EA" w:rsidRPr="00276AFD">
        <w:rPr>
          <w:b/>
          <w:i/>
          <w:sz w:val="28"/>
          <w:szCs w:val="28"/>
        </w:rPr>
        <w:t xml:space="preserve">номинальная начисленная </w:t>
      </w:r>
      <w:r w:rsidR="00572AA8" w:rsidRPr="00276AFD">
        <w:rPr>
          <w:b/>
          <w:i/>
          <w:sz w:val="28"/>
          <w:szCs w:val="28"/>
        </w:rPr>
        <w:t>заработная плата</w:t>
      </w:r>
      <w:r w:rsidR="00C104EA" w:rsidRPr="00276AFD">
        <w:rPr>
          <w:b/>
          <w:i/>
          <w:sz w:val="28"/>
          <w:szCs w:val="28"/>
        </w:rPr>
        <w:t xml:space="preserve"> работников</w:t>
      </w:r>
      <w:r w:rsidRPr="00276AFD">
        <w:rPr>
          <w:sz w:val="28"/>
          <w:szCs w:val="28"/>
        </w:rPr>
        <w:t>:</w:t>
      </w:r>
    </w:p>
    <w:p w:rsidR="00572AA8" w:rsidRPr="00276AFD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- </w:t>
      </w:r>
      <w:r w:rsidR="00A25D89" w:rsidRPr="00276AFD">
        <w:rPr>
          <w:sz w:val="28"/>
          <w:szCs w:val="28"/>
        </w:rPr>
        <w:t>крупных и средних предприятий и некоммерческих организаций</w:t>
      </w:r>
      <w:r w:rsidR="00572AA8" w:rsidRPr="00276AFD">
        <w:rPr>
          <w:sz w:val="28"/>
          <w:szCs w:val="28"/>
        </w:rPr>
        <w:t xml:space="preserve"> увеличилась на </w:t>
      </w:r>
      <w:r w:rsidR="00626845" w:rsidRPr="00276AFD">
        <w:rPr>
          <w:sz w:val="28"/>
          <w:szCs w:val="28"/>
        </w:rPr>
        <w:t>1</w:t>
      </w:r>
      <w:r w:rsidR="009144E7">
        <w:rPr>
          <w:sz w:val="28"/>
          <w:szCs w:val="28"/>
        </w:rPr>
        <w:t>0</w:t>
      </w:r>
      <w:r w:rsidR="00626845" w:rsidRPr="00276AFD">
        <w:rPr>
          <w:sz w:val="28"/>
          <w:szCs w:val="28"/>
        </w:rPr>
        <w:t>,8</w:t>
      </w:r>
      <w:r w:rsidR="00572AA8" w:rsidRPr="00276AFD">
        <w:rPr>
          <w:sz w:val="28"/>
          <w:szCs w:val="28"/>
        </w:rPr>
        <w:t xml:space="preserve"> % к уровню 20</w:t>
      </w:r>
      <w:r w:rsidR="00B92EA8" w:rsidRPr="00276AFD">
        <w:rPr>
          <w:sz w:val="28"/>
          <w:szCs w:val="28"/>
        </w:rPr>
        <w:t>2</w:t>
      </w:r>
      <w:r w:rsidR="009144E7">
        <w:rPr>
          <w:sz w:val="28"/>
          <w:szCs w:val="28"/>
        </w:rPr>
        <w:t>2</w:t>
      </w:r>
      <w:r w:rsidR="00572AA8" w:rsidRPr="00276AFD">
        <w:rPr>
          <w:sz w:val="28"/>
          <w:szCs w:val="28"/>
        </w:rPr>
        <w:t xml:space="preserve"> года и составила </w:t>
      </w:r>
      <w:r w:rsidR="009144E7">
        <w:rPr>
          <w:sz w:val="28"/>
          <w:szCs w:val="28"/>
        </w:rPr>
        <w:t>53903</w:t>
      </w:r>
      <w:r w:rsidRPr="00276AFD">
        <w:rPr>
          <w:sz w:val="28"/>
          <w:szCs w:val="28"/>
        </w:rPr>
        <w:t xml:space="preserve"> рублей;</w:t>
      </w:r>
    </w:p>
    <w:p w:rsidR="00572AA8" w:rsidRPr="00276AFD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- муниципальных </w:t>
      </w:r>
      <w:r w:rsidR="00572AA8" w:rsidRPr="00276AFD">
        <w:rPr>
          <w:sz w:val="28"/>
          <w:szCs w:val="28"/>
        </w:rPr>
        <w:t>дошкольных образовательных учреждени</w:t>
      </w:r>
      <w:r w:rsidRPr="00276AFD">
        <w:rPr>
          <w:sz w:val="28"/>
          <w:szCs w:val="28"/>
        </w:rPr>
        <w:t>й</w:t>
      </w:r>
      <w:r w:rsidR="00572AA8" w:rsidRPr="00276AFD">
        <w:rPr>
          <w:sz w:val="28"/>
          <w:szCs w:val="28"/>
        </w:rPr>
        <w:t xml:space="preserve"> </w:t>
      </w:r>
      <w:r w:rsidRPr="00276AFD">
        <w:rPr>
          <w:sz w:val="28"/>
          <w:szCs w:val="28"/>
        </w:rPr>
        <w:t xml:space="preserve">увеличилась </w:t>
      </w:r>
      <w:r w:rsidR="004C6F24" w:rsidRPr="00276AFD">
        <w:rPr>
          <w:sz w:val="28"/>
          <w:szCs w:val="28"/>
        </w:rPr>
        <w:t xml:space="preserve">на </w:t>
      </w:r>
      <w:r w:rsidR="00626845" w:rsidRPr="00276AFD">
        <w:rPr>
          <w:sz w:val="28"/>
          <w:szCs w:val="28"/>
        </w:rPr>
        <w:t>1</w:t>
      </w:r>
      <w:r w:rsidR="009144E7">
        <w:rPr>
          <w:sz w:val="28"/>
          <w:szCs w:val="28"/>
        </w:rPr>
        <w:t>0,8</w:t>
      </w:r>
      <w:r w:rsidR="00B92EA8" w:rsidRPr="00276AFD">
        <w:rPr>
          <w:sz w:val="28"/>
          <w:szCs w:val="28"/>
        </w:rPr>
        <w:t xml:space="preserve"> </w:t>
      </w:r>
      <w:r w:rsidRPr="00276AFD">
        <w:rPr>
          <w:sz w:val="28"/>
          <w:szCs w:val="28"/>
        </w:rPr>
        <w:t>% к уровню 20</w:t>
      </w:r>
      <w:r w:rsidR="00626845" w:rsidRPr="00276AFD">
        <w:rPr>
          <w:sz w:val="28"/>
          <w:szCs w:val="28"/>
        </w:rPr>
        <w:t>2</w:t>
      </w:r>
      <w:r w:rsidR="009144E7">
        <w:rPr>
          <w:sz w:val="28"/>
          <w:szCs w:val="28"/>
        </w:rPr>
        <w:t>2</w:t>
      </w:r>
      <w:r w:rsidRPr="00276AFD">
        <w:rPr>
          <w:sz w:val="28"/>
          <w:szCs w:val="28"/>
        </w:rPr>
        <w:t xml:space="preserve"> года и </w:t>
      </w:r>
      <w:r w:rsidR="00572AA8" w:rsidRPr="00276AFD">
        <w:rPr>
          <w:sz w:val="28"/>
          <w:szCs w:val="28"/>
        </w:rPr>
        <w:t xml:space="preserve">составила </w:t>
      </w:r>
      <w:r w:rsidR="009144E7">
        <w:rPr>
          <w:sz w:val="28"/>
          <w:szCs w:val="28"/>
        </w:rPr>
        <w:t>37315</w:t>
      </w:r>
      <w:r w:rsidR="00572AA8" w:rsidRPr="00276AFD">
        <w:rPr>
          <w:sz w:val="28"/>
          <w:szCs w:val="28"/>
        </w:rPr>
        <w:t xml:space="preserve"> руб</w:t>
      </w:r>
      <w:r w:rsidR="00626845" w:rsidRPr="00276AFD">
        <w:rPr>
          <w:sz w:val="28"/>
          <w:szCs w:val="28"/>
        </w:rPr>
        <w:t>.</w:t>
      </w:r>
      <w:r w:rsidRPr="00276AFD">
        <w:rPr>
          <w:sz w:val="28"/>
          <w:szCs w:val="28"/>
        </w:rPr>
        <w:t>;</w:t>
      </w:r>
      <w:r w:rsidR="00572AA8" w:rsidRPr="00276AFD">
        <w:rPr>
          <w:sz w:val="28"/>
          <w:szCs w:val="28"/>
        </w:rPr>
        <w:t xml:space="preserve"> </w:t>
      </w:r>
    </w:p>
    <w:p w:rsidR="000E3993" w:rsidRPr="00276AFD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- муниципальных </w:t>
      </w:r>
      <w:r w:rsidR="00572AA8" w:rsidRPr="00276AFD">
        <w:rPr>
          <w:sz w:val="28"/>
          <w:szCs w:val="28"/>
        </w:rPr>
        <w:t>общеобразовательных учреждени</w:t>
      </w:r>
      <w:r w:rsidRPr="00276AFD">
        <w:rPr>
          <w:sz w:val="28"/>
          <w:szCs w:val="28"/>
        </w:rPr>
        <w:t>й</w:t>
      </w:r>
      <w:r w:rsidR="00572AA8" w:rsidRPr="00276AFD">
        <w:rPr>
          <w:sz w:val="28"/>
          <w:szCs w:val="28"/>
        </w:rPr>
        <w:t xml:space="preserve"> увеличилась по сравнению с 20</w:t>
      </w:r>
      <w:r w:rsidR="00B92EA8" w:rsidRPr="00276AFD">
        <w:rPr>
          <w:sz w:val="28"/>
          <w:szCs w:val="28"/>
        </w:rPr>
        <w:t>2</w:t>
      </w:r>
      <w:r w:rsidR="009144E7">
        <w:rPr>
          <w:sz w:val="28"/>
          <w:szCs w:val="28"/>
        </w:rPr>
        <w:t>2</w:t>
      </w:r>
      <w:r w:rsidR="00614D63" w:rsidRPr="00276AFD">
        <w:rPr>
          <w:sz w:val="28"/>
          <w:szCs w:val="28"/>
        </w:rPr>
        <w:t xml:space="preserve"> годом на </w:t>
      </w:r>
      <w:r w:rsidR="009144E7">
        <w:rPr>
          <w:sz w:val="28"/>
          <w:szCs w:val="28"/>
        </w:rPr>
        <w:t>13,2</w:t>
      </w:r>
      <w:r w:rsidR="00572AA8" w:rsidRPr="00276AFD">
        <w:rPr>
          <w:sz w:val="28"/>
          <w:szCs w:val="28"/>
        </w:rPr>
        <w:t xml:space="preserve"> %  и составила </w:t>
      </w:r>
      <w:r w:rsidR="009144E7">
        <w:rPr>
          <w:sz w:val="28"/>
          <w:szCs w:val="28"/>
        </w:rPr>
        <w:t>48738</w:t>
      </w:r>
      <w:r w:rsidR="00572AA8" w:rsidRPr="00276AFD">
        <w:rPr>
          <w:sz w:val="28"/>
          <w:szCs w:val="28"/>
        </w:rPr>
        <w:t xml:space="preserve"> руб</w:t>
      </w:r>
      <w:r w:rsidR="00626845" w:rsidRPr="00276AFD">
        <w:rPr>
          <w:sz w:val="28"/>
          <w:szCs w:val="28"/>
        </w:rPr>
        <w:t>.</w:t>
      </w:r>
      <w:r w:rsidRPr="00276AFD">
        <w:rPr>
          <w:sz w:val="28"/>
          <w:szCs w:val="28"/>
        </w:rPr>
        <w:t>;</w:t>
      </w:r>
    </w:p>
    <w:p w:rsidR="00B92EA8" w:rsidRPr="00276AFD" w:rsidRDefault="00B92EA8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учителей муниципальных общеобразовательный учреждений увеличилась по сравнению с 202</w:t>
      </w:r>
      <w:r w:rsidR="009144E7">
        <w:rPr>
          <w:sz w:val="28"/>
          <w:szCs w:val="28"/>
        </w:rPr>
        <w:t>2</w:t>
      </w:r>
      <w:r w:rsidRPr="00276AFD">
        <w:rPr>
          <w:sz w:val="28"/>
          <w:szCs w:val="28"/>
        </w:rPr>
        <w:t xml:space="preserve"> годом н</w:t>
      </w:r>
      <w:r w:rsidR="00EB2179" w:rsidRPr="00276AFD">
        <w:rPr>
          <w:sz w:val="28"/>
          <w:szCs w:val="28"/>
        </w:rPr>
        <w:t xml:space="preserve">а </w:t>
      </w:r>
      <w:r w:rsidR="00626845" w:rsidRPr="00276AFD">
        <w:rPr>
          <w:sz w:val="28"/>
          <w:szCs w:val="28"/>
        </w:rPr>
        <w:t>1</w:t>
      </w:r>
      <w:r w:rsidR="009144E7">
        <w:rPr>
          <w:sz w:val="28"/>
          <w:szCs w:val="28"/>
        </w:rPr>
        <w:t>1</w:t>
      </w:r>
      <w:r w:rsidR="00626845" w:rsidRPr="00276AFD">
        <w:rPr>
          <w:sz w:val="28"/>
          <w:szCs w:val="28"/>
        </w:rPr>
        <w:t>,3</w:t>
      </w:r>
      <w:r w:rsidR="00EB2179" w:rsidRPr="00276AFD">
        <w:rPr>
          <w:sz w:val="28"/>
          <w:szCs w:val="28"/>
        </w:rPr>
        <w:t xml:space="preserve"> % и составила </w:t>
      </w:r>
      <w:r w:rsidR="009144E7">
        <w:rPr>
          <w:sz w:val="28"/>
          <w:szCs w:val="28"/>
        </w:rPr>
        <w:t>62592</w:t>
      </w:r>
      <w:r w:rsidR="00EB2179" w:rsidRPr="00276AFD">
        <w:rPr>
          <w:sz w:val="28"/>
          <w:szCs w:val="28"/>
        </w:rPr>
        <w:t xml:space="preserve"> руб</w:t>
      </w:r>
      <w:r w:rsidR="00626845" w:rsidRPr="00276AFD">
        <w:rPr>
          <w:sz w:val="28"/>
          <w:szCs w:val="28"/>
        </w:rPr>
        <w:t>.</w:t>
      </w:r>
      <w:r w:rsidR="00327FF3" w:rsidRPr="00276AFD">
        <w:rPr>
          <w:sz w:val="28"/>
          <w:szCs w:val="28"/>
        </w:rPr>
        <w:t>;</w:t>
      </w:r>
    </w:p>
    <w:p w:rsidR="00327FF3" w:rsidRPr="00276AFD" w:rsidRDefault="00327FF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муниципальных учреждений культуры и искусства увеличилась по сравнению с 202</w:t>
      </w:r>
      <w:r w:rsidR="009144E7">
        <w:rPr>
          <w:sz w:val="28"/>
          <w:szCs w:val="28"/>
        </w:rPr>
        <w:t>2</w:t>
      </w:r>
      <w:r w:rsidRPr="00276AFD">
        <w:rPr>
          <w:sz w:val="28"/>
          <w:szCs w:val="28"/>
        </w:rPr>
        <w:t xml:space="preserve"> годом на </w:t>
      </w:r>
      <w:r w:rsidR="009144E7">
        <w:rPr>
          <w:sz w:val="28"/>
          <w:szCs w:val="28"/>
        </w:rPr>
        <w:t>12,1</w:t>
      </w:r>
      <w:r w:rsidRPr="00276AFD">
        <w:rPr>
          <w:sz w:val="28"/>
          <w:szCs w:val="28"/>
        </w:rPr>
        <w:t xml:space="preserve"> %, и составила </w:t>
      </w:r>
      <w:r w:rsidR="009144E7">
        <w:rPr>
          <w:sz w:val="28"/>
          <w:szCs w:val="28"/>
        </w:rPr>
        <w:t>48272</w:t>
      </w:r>
      <w:r w:rsidRPr="00276AFD">
        <w:rPr>
          <w:sz w:val="28"/>
          <w:szCs w:val="28"/>
        </w:rPr>
        <w:t xml:space="preserve"> руб.;</w:t>
      </w:r>
    </w:p>
    <w:p w:rsidR="00327FF3" w:rsidRPr="00276AFD" w:rsidRDefault="00327FF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- муниципальных учреждений физической культуры и спорта увеличилась на </w:t>
      </w:r>
      <w:r w:rsidR="009144E7">
        <w:rPr>
          <w:sz w:val="28"/>
          <w:szCs w:val="28"/>
        </w:rPr>
        <w:t>5,3</w:t>
      </w:r>
      <w:r w:rsidRPr="00276AFD">
        <w:rPr>
          <w:sz w:val="28"/>
          <w:szCs w:val="28"/>
        </w:rPr>
        <w:t xml:space="preserve"> % </w:t>
      </w:r>
      <w:r w:rsidR="009144E7" w:rsidRPr="00276AFD">
        <w:rPr>
          <w:sz w:val="28"/>
          <w:szCs w:val="28"/>
        </w:rPr>
        <w:t>по сравнению с 202</w:t>
      </w:r>
      <w:r w:rsidR="009144E7">
        <w:rPr>
          <w:sz w:val="28"/>
          <w:szCs w:val="28"/>
        </w:rPr>
        <w:t>2</w:t>
      </w:r>
      <w:r w:rsidR="009144E7" w:rsidRPr="00276AFD">
        <w:rPr>
          <w:sz w:val="28"/>
          <w:szCs w:val="28"/>
        </w:rPr>
        <w:t xml:space="preserve"> годом </w:t>
      </w:r>
      <w:r w:rsidRPr="00276AFD">
        <w:rPr>
          <w:sz w:val="28"/>
          <w:szCs w:val="28"/>
        </w:rPr>
        <w:t xml:space="preserve">и составила </w:t>
      </w:r>
      <w:r w:rsidR="009144E7">
        <w:rPr>
          <w:sz w:val="28"/>
          <w:szCs w:val="28"/>
        </w:rPr>
        <w:t>47511</w:t>
      </w:r>
      <w:r w:rsidRPr="00276AFD">
        <w:rPr>
          <w:sz w:val="28"/>
          <w:szCs w:val="28"/>
        </w:rPr>
        <w:t xml:space="preserve"> руб.</w:t>
      </w:r>
    </w:p>
    <w:p w:rsidR="000E3993" w:rsidRPr="00276AFD" w:rsidRDefault="000E3993" w:rsidP="00276AFD">
      <w:pPr>
        <w:pStyle w:val="ad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lastRenderedPageBreak/>
        <w:t xml:space="preserve">Выполнение целевых показателей по оплате труда </w:t>
      </w:r>
      <w:r w:rsidR="001F1A9C" w:rsidRPr="00276AFD">
        <w:rPr>
          <w:sz w:val="28"/>
          <w:szCs w:val="28"/>
        </w:rPr>
        <w:t xml:space="preserve">и определение плановых значений </w:t>
      </w:r>
      <w:r w:rsidRPr="00276AFD">
        <w:rPr>
          <w:sz w:val="28"/>
          <w:szCs w:val="28"/>
        </w:rPr>
        <w:t>осуществляется в соответствии с Указом Президента РФ.</w:t>
      </w:r>
    </w:p>
    <w:p w:rsidR="00EF7844" w:rsidRPr="00276AFD" w:rsidRDefault="00EF7844" w:rsidP="00276AFD">
      <w:pPr>
        <w:pStyle w:val="a7"/>
        <w:spacing w:before="0" w:beforeAutospacing="0" w:after="0" w:afterAutospacing="0"/>
        <w:ind w:firstLine="709"/>
        <w:jc w:val="both"/>
        <w:rPr>
          <w:rStyle w:val="a8"/>
          <w:b w:val="0"/>
          <w:color w:val="111111"/>
          <w:sz w:val="28"/>
          <w:szCs w:val="28"/>
        </w:rPr>
      </w:pPr>
    </w:p>
    <w:p w:rsidR="00EF7844" w:rsidRPr="00276AFD" w:rsidRDefault="00EF7844" w:rsidP="00276AFD">
      <w:pPr>
        <w:pStyle w:val="a7"/>
        <w:numPr>
          <w:ilvl w:val="0"/>
          <w:numId w:val="6"/>
        </w:numPr>
        <w:spacing w:before="0" w:beforeAutospacing="0" w:after="0" w:afterAutospacing="0"/>
        <w:ind w:left="1134" w:hanging="425"/>
        <w:jc w:val="both"/>
        <w:rPr>
          <w:rStyle w:val="a8"/>
          <w:color w:val="111111"/>
          <w:sz w:val="28"/>
          <w:szCs w:val="28"/>
        </w:rPr>
      </w:pPr>
      <w:r w:rsidRPr="00276AFD">
        <w:rPr>
          <w:rStyle w:val="a8"/>
          <w:color w:val="111111"/>
          <w:sz w:val="28"/>
          <w:szCs w:val="28"/>
        </w:rPr>
        <w:t>Дошкольное образование</w:t>
      </w:r>
    </w:p>
    <w:p w:rsidR="00BF05EA" w:rsidRPr="00BF05EA" w:rsidRDefault="00BF05EA" w:rsidP="00BF05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В 2023 году на территории района функционируют 20 детских садов и 12 дошкольных групп при 11 общеобразовательных организациях, с общим охватом 1125 воспитанников.</w:t>
      </w:r>
    </w:p>
    <w:p w:rsidR="00BF05EA" w:rsidRPr="00BF05EA" w:rsidRDefault="00BF05EA" w:rsidP="00BF05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Показатель «</w:t>
      </w:r>
      <w:r w:rsidRPr="00BF05EA">
        <w:rPr>
          <w:rFonts w:ascii="Times New Roman" w:eastAsia="Times New Roman" w:hAnsi="Times New Roman"/>
          <w:b/>
          <w:i/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BF05EA">
        <w:rPr>
          <w:rFonts w:ascii="Times New Roman" w:eastAsia="Times New Roman" w:hAnsi="Times New Roman"/>
          <w:sz w:val="28"/>
          <w:szCs w:val="28"/>
        </w:rPr>
        <w:t>» за 2023 год – 75,6%, тогда как доступность дошкольного образования в районе составляет 100 %.  Всем детям, достигшим возраста 1 год, предоставляются места в дошкольные учреждения.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 В соответствии с официальными статистическими данными на территории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Усть-Куломского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района зарегистрировано 1479 детей в возрасте от 1 до 6 лет (за аналогичный период прошлого года (АППГ) - 2068).  Вместе с 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тем, постоянно проживающих и посещающих ДОУ на территории района числится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 1287 детей данного возрастного диапазона. На территории района зарегистрированы, но не проживают более 192 ребенка, что существенно влияет на показатель охвата дошкольным образованием.</w:t>
      </w:r>
    </w:p>
    <w:p w:rsidR="00BF05EA" w:rsidRPr="00BF05EA" w:rsidRDefault="00BF05EA" w:rsidP="00BF05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F05EA">
        <w:rPr>
          <w:rFonts w:ascii="Times New Roman" w:eastAsia="Times New Roman" w:hAnsi="Times New Roman"/>
          <w:b/>
          <w:i/>
          <w:sz w:val="28"/>
          <w:szCs w:val="28"/>
        </w:rPr>
        <w:t>Доля детей в возрасте 1 – 6 лет, стоящих на учёте для определения в муниципальные дошкольные образовательные учреждения, в общей численности детей в возрасте 1 – 6 лет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составила 5,14%. Количество детей, состоящих на учете для определения в дошкольные образовательные организации в возрасте от 1 до 6 лет в 2023 году составляет 76 человек (АППГ-78).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 При планировании показателя на следующие 3 года учтены данные по количеству детей от 1 до 6 лет.</w:t>
      </w:r>
    </w:p>
    <w:p w:rsidR="00BF05EA" w:rsidRPr="00BF05EA" w:rsidRDefault="00BF05EA" w:rsidP="00BF05E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BF05EA">
        <w:rPr>
          <w:rFonts w:ascii="Times New Roman" w:eastAsia="Times New Roman" w:hAnsi="Times New Roman"/>
          <w:b/>
          <w:i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0, </w:t>
      </w:r>
      <w:r w:rsidRPr="00BF05EA">
        <w:rPr>
          <w:rFonts w:ascii="Times New Roman" w:eastAsia="Times New Roman" w:hAnsi="Times New Roman"/>
          <w:b/>
          <w:i/>
          <w:sz w:val="28"/>
          <w:szCs w:val="28"/>
        </w:rPr>
        <w:t>требуют капитального ремонта, в общем числе муниципальных дошкольных образовательных учреждений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в 2023 году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>5 % (МДОУ «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Зимстанский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детский сад). Капитальный ремонт планируется провести в 2025 году в рамках федеральной программы по капитальному ремонту образовательных организаций.</w:t>
      </w:r>
      <w:r w:rsidR="00E8111D"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>Также в планах капитально отремонтировать по одной дошкольной организации в 2025 и 2026 год</w:t>
      </w:r>
      <w:r>
        <w:rPr>
          <w:rFonts w:ascii="Times New Roman" w:eastAsia="Times New Roman" w:hAnsi="Times New Roman"/>
          <w:sz w:val="28"/>
          <w:szCs w:val="28"/>
        </w:rPr>
        <w:t>ах</w:t>
      </w:r>
      <w:r w:rsidRPr="00BF05EA">
        <w:rPr>
          <w:rFonts w:ascii="Times New Roman" w:eastAsia="Times New Roman" w:hAnsi="Times New Roman"/>
          <w:sz w:val="28"/>
          <w:szCs w:val="28"/>
        </w:rPr>
        <w:t>.</w:t>
      </w:r>
    </w:p>
    <w:p w:rsidR="00364850" w:rsidRPr="00276AFD" w:rsidRDefault="00364850" w:rsidP="003648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F739A1" w:rsidRPr="00276AFD" w:rsidRDefault="00F739A1" w:rsidP="00153E8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276AFD">
        <w:rPr>
          <w:rStyle w:val="a8"/>
          <w:color w:val="111111"/>
          <w:sz w:val="28"/>
          <w:szCs w:val="28"/>
        </w:rPr>
        <w:t>Общее и дополнительное образование</w:t>
      </w:r>
    </w:p>
    <w:p w:rsidR="00BF05EA" w:rsidRPr="00BF05EA" w:rsidRDefault="00BF05EA" w:rsidP="00E811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В системе общего образования функционируют 20 общеобразовательных организаций, в которых на 31 декабря 2023 года обучаются 3226 учащихся.  Двухсменный режим обучения ликвидирован с вводом в эксплуатацию в 2019 году нового корпуса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 на 250 мест.</w:t>
      </w:r>
    </w:p>
    <w:p w:rsidR="00BF05EA" w:rsidRPr="00BF05EA" w:rsidRDefault="00BF05EA" w:rsidP="00E811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В школах района работают 379 педагогических работников, из них 320 учителей. 45 % педагогических работников имеют высшую и первую квалификационные категории, что свидетельствует о высоком </w:t>
      </w:r>
      <w:r w:rsidRPr="00BF05EA">
        <w:rPr>
          <w:rFonts w:ascii="Times New Roman" w:eastAsia="Times New Roman" w:hAnsi="Times New Roman"/>
          <w:sz w:val="28"/>
          <w:szCs w:val="28"/>
        </w:rPr>
        <w:lastRenderedPageBreak/>
        <w:t>профессиональном уровне педагогических работников. Проблема обеспечения образовательных учреждений    педагогическими    кадрами сохраняется</w:t>
      </w:r>
      <w:r w:rsidRPr="00BF05EA">
        <w:rPr>
          <w:rFonts w:ascii="Times New Roman" w:eastAsia="Times New Roman" w:hAnsi="Times New Roman"/>
          <w:b/>
          <w:sz w:val="28"/>
          <w:szCs w:val="28"/>
        </w:rPr>
        <w:t xml:space="preserve">.  </w:t>
      </w:r>
      <w:r w:rsidRPr="00BF05EA">
        <w:rPr>
          <w:rFonts w:ascii="Times New Roman" w:eastAsia="Times New Roman" w:hAnsi="Times New Roman"/>
          <w:sz w:val="28"/>
          <w:szCs w:val="28"/>
        </w:rPr>
        <w:t>В прошлом учебном году в образовательные учреждения района прибыло 6 молодых специалиста, а на начало 2023-2024 года потребность в педагогических кадрах составляет 18 вакансий</w:t>
      </w:r>
      <w:r w:rsidR="00202665">
        <w:rPr>
          <w:rFonts w:ascii="Times New Roman" w:eastAsia="Times New Roman" w:hAnsi="Times New Roman"/>
          <w:sz w:val="28"/>
          <w:szCs w:val="28"/>
        </w:rPr>
        <w:t xml:space="preserve"> -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это учителя иностранного языка, русского языка и литературы, математики, физической культуры, начальных классов, биологии, географии, химии, воспитатели детского сада. </w:t>
      </w:r>
    </w:p>
    <w:p w:rsidR="00BF05EA" w:rsidRPr="00BF05EA" w:rsidRDefault="00BF05EA" w:rsidP="00E811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Педагоги являются постоянными участниками конкурсов профессионального мастерства различного уровня. В 2023 году педагоги участвовали в республиканских конкурсах «Учитель года», «Коми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велöдысь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», «Самый классный </w:t>
      </w:r>
      <w:proofErr w:type="spellStart"/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классный</w:t>
      </w:r>
      <w:proofErr w:type="spellEnd"/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»,</w:t>
      </w:r>
      <w:r w:rsidRPr="00BF05EA">
        <w:rPr>
          <w:rFonts w:ascii="Times New Roman" w:hAnsi="Times New Roman"/>
          <w:sz w:val="28"/>
          <w:szCs w:val="28"/>
        </w:rPr>
        <w:t xml:space="preserve"> «За нравственный подвиг учителя», </w:t>
      </w:r>
      <w:r w:rsidRPr="00BF05EA">
        <w:rPr>
          <w:rFonts w:ascii="Times New Roman" w:eastAsia="Times New Roman" w:hAnsi="Times New Roman"/>
          <w:sz w:val="28"/>
          <w:szCs w:val="28"/>
        </w:rPr>
        <w:t>«Воспитатель года-2023», в р</w:t>
      </w:r>
      <w:r w:rsidRPr="00BF05EA">
        <w:rPr>
          <w:rFonts w:ascii="Times New Roman" w:eastAsia="Times New Roman" w:hAnsi="Times New Roman"/>
          <w:bCs/>
          <w:sz w:val="28"/>
          <w:szCs w:val="28"/>
        </w:rPr>
        <w:t xml:space="preserve">еспубликанском конкурсе профессионального мастерства работников сферы дополнительного образования «Сердце отдаю детям», в </w:t>
      </w:r>
      <w:r w:rsidRPr="00BF05EA">
        <w:rPr>
          <w:rFonts w:ascii="Times New Roman" w:eastAsia="Times New Roman" w:hAnsi="Times New Roman"/>
          <w:sz w:val="28"/>
          <w:szCs w:val="28"/>
          <w:shd w:val="clear" w:color="auto" w:fill="FFFFFF"/>
        </w:rPr>
        <w:t>конкурсе профессионального мастерства в рамках приоритетного национального проекта «Образование».</w:t>
      </w:r>
    </w:p>
    <w:p w:rsidR="00BF05EA" w:rsidRPr="00BF05EA" w:rsidRDefault="00BF05EA" w:rsidP="00E811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Призовые места заняли учреждения на республиканском конкурсе «Лучший детский сад года-2023» и </w:t>
      </w:r>
      <w:r w:rsidRPr="00BF05EA">
        <w:rPr>
          <w:rFonts w:ascii="Times New Roman" w:hAnsi="Times New Roman"/>
          <w:color w:val="000000" w:themeColor="text1"/>
          <w:sz w:val="28"/>
          <w:szCs w:val="28"/>
        </w:rPr>
        <w:t>V республиканском конкурсе «Лучшая столовая образовательной организации».</w:t>
      </w:r>
    </w:p>
    <w:p w:rsidR="00BF05EA" w:rsidRPr="00BF05EA" w:rsidRDefault="00BF05EA" w:rsidP="00E811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F05EA" w:rsidRPr="00BF05EA" w:rsidRDefault="00BF05EA" w:rsidP="00E811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F05EA">
        <w:rPr>
          <w:rFonts w:ascii="Times New Roman" w:hAnsi="Times New Roman"/>
          <w:sz w:val="28"/>
          <w:szCs w:val="28"/>
        </w:rPr>
        <w:t xml:space="preserve">Обучающиеся школ становились победителями и призерами следующих республиканских мероприятий: </w:t>
      </w:r>
      <w:r w:rsidRPr="00BF05EA">
        <w:rPr>
          <w:rFonts w:ascii="Times New Roman" w:eastAsia="Times New Roman" w:hAnsi="Times New Roman"/>
          <w:sz w:val="28"/>
          <w:szCs w:val="28"/>
        </w:rPr>
        <w:t>региональный этап всероссийской предметной олимпиады школьников (</w:t>
      </w:r>
      <w:r w:rsidRPr="00BF05EA">
        <w:rPr>
          <w:rFonts w:ascii="Times New Roman" w:eastAsia="Times New Roman" w:hAnsi="Times New Roman" w:cs="Calibri"/>
          <w:bCs/>
          <w:sz w:val="28"/>
          <w:szCs w:val="28"/>
        </w:rPr>
        <w:t xml:space="preserve">5 призовых мест по 5 общеобразовательным предметам: английскому языку, обществознанию, технологии, русскому языку, географии), </w:t>
      </w:r>
      <w:r w:rsidRPr="00BF05EA">
        <w:rPr>
          <w:rFonts w:ascii="Times New Roman" w:eastAsia="Times New Roman" w:hAnsi="Times New Roman" w:cs="Calibri"/>
          <w:sz w:val="28"/>
          <w:szCs w:val="28"/>
          <w:lang w:val="en-US"/>
        </w:rPr>
        <w:t>XXVII</w:t>
      </w:r>
      <w:r w:rsidRPr="00BF05EA">
        <w:rPr>
          <w:rFonts w:ascii="Times New Roman" w:eastAsia="Times New Roman" w:hAnsi="Times New Roman" w:cs="Calibri"/>
          <w:sz w:val="28"/>
          <w:szCs w:val="28"/>
        </w:rPr>
        <w:t xml:space="preserve"> республиканский слёт юных экологов, региональный этап Республиканского конкурса экологических рисунков среди общеобразовательных организаций, 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республиканский конкурс «Ученик года 2023», республиканский конкурс «Безопасность глазами детей», республиканский этап на лучший «Снежный городок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Эколят</w:t>
      </w:r>
      <w:proofErr w:type="spellEnd"/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 xml:space="preserve">в дошкольных и общеобразовательных организациях», </w:t>
      </w:r>
      <w:r w:rsidRPr="00BF05E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республиканский фестиваль «</w:t>
      </w:r>
      <w:proofErr w:type="spellStart"/>
      <w:r w:rsidRPr="00BF05E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Шудачелядьдыркомисёрнипыр</w:t>
      </w:r>
      <w:proofErr w:type="spellEnd"/>
      <w:r w:rsidRPr="00BF05E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», </w:t>
      </w:r>
      <w:r w:rsidRPr="00BF05EA">
        <w:rPr>
          <w:rFonts w:ascii="Times New Roman" w:hAnsi="Times New Roman"/>
          <w:bCs/>
          <w:sz w:val="28"/>
          <w:szCs w:val="28"/>
        </w:rPr>
        <w:t xml:space="preserve">республиканский конкурс «Красота Божьего мира», конкурс творческих проектов молодежи Республики Коми «Предпринимательство без границ!», международный конкурс-фестиваль хореографического искусства «Невские изумруды», </w:t>
      </w:r>
      <w:r w:rsidRPr="00BF05EA">
        <w:rPr>
          <w:rFonts w:ascii="Times New Roman" w:hAnsi="Times New Roman"/>
          <w:bCs/>
          <w:sz w:val="28"/>
          <w:szCs w:val="28"/>
          <w:lang w:val="en-US"/>
        </w:rPr>
        <w:t>XXVI</w:t>
      </w:r>
      <w:r w:rsidRPr="00BF05EA">
        <w:rPr>
          <w:rFonts w:ascii="Times New Roman" w:hAnsi="Times New Roman"/>
          <w:bCs/>
          <w:sz w:val="28"/>
          <w:szCs w:val="28"/>
        </w:rPr>
        <w:t xml:space="preserve"> Республиканская конференция участников туристско-краеведческого движения «Отечество - Земля Коми», всероссийский фестиваль-конкурс хореографических искусств «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StarFast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>», республиканский конкурс-выставка рисунков «Подвиг Сталинграда в творчестве детей», республиканский экологический конкурс рисунков «Национальный парк «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Койгородский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>», международный конкурс-фестиваль хореографических</w:t>
      </w:r>
      <w:proofErr w:type="gramEnd"/>
      <w:r w:rsidRPr="00BF05EA">
        <w:rPr>
          <w:rFonts w:ascii="Times New Roman" w:hAnsi="Times New Roman"/>
          <w:bCs/>
          <w:sz w:val="28"/>
          <w:szCs w:val="28"/>
        </w:rPr>
        <w:t xml:space="preserve"> искусств «Ой,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Модян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!» </w:t>
      </w:r>
      <w:proofErr w:type="gramStart"/>
      <w:r w:rsidRPr="00BF05EA">
        <w:rPr>
          <w:rFonts w:ascii="Times New Roman" w:hAnsi="Times New Roman"/>
          <w:bCs/>
          <w:sz w:val="28"/>
          <w:szCs w:val="28"/>
        </w:rPr>
        <w:t>(Северная сказка), 2 и 3 этапы городских соревнований по блицу (шахматы), республиканский этап шахматного турнира «Белая ладья», VIII Республиканский фестиваль детской песни «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Сьыланкывкöд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 коля» (Остаюсь с песней), XI Республиканский конкурс вокального творчества «Весенние ритмы», VII Республиканский конкурс </w:t>
      </w:r>
      <w:r w:rsidRPr="00BF05EA">
        <w:rPr>
          <w:rFonts w:ascii="Times New Roman" w:hAnsi="Times New Roman"/>
          <w:bCs/>
          <w:sz w:val="28"/>
          <w:szCs w:val="28"/>
        </w:rPr>
        <w:lastRenderedPageBreak/>
        <w:t xml:space="preserve">«Чужан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кыв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дiнö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öзйысь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муслун</w:t>
      </w:r>
      <w:proofErr w:type="spellEnd"/>
      <w:r w:rsidRPr="00BF05EA">
        <w:rPr>
          <w:rFonts w:ascii="Times New Roman" w:hAnsi="Times New Roman"/>
          <w:bCs/>
          <w:sz w:val="28"/>
          <w:szCs w:val="28"/>
        </w:rPr>
        <w:t xml:space="preserve">» («С родной землей связующая нить»), XI Международный Фестиваль-конкурс «Многоликий Кавказ», Турнир по САМБО памяти Н.В. </w:t>
      </w:r>
      <w:proofErr w:type="spellStart"/>
      <w:r w:rsidRPr="00BF05EA">
        <w:rPr>
          <w:rFonts w:ascii="Times New Roman" w:hAnsi="Times New Roman"/>
          <w:bCs/>
          <w:sz w:val="28"/>
          <w:szCs w:val="28"/>
        </w:rPr>
        <w:t>Оплеснина</w:t>
      </w:r>
      <w:proofErr w:type="spellEnd"/>
      <w:proofErr w:type="gramEnd"/>
      <w:r w:rsidRPr="00BF05EA">
        <w:rPr>
          <w:rFonts w:ascii="Times New Roman" w:hAnsi="Times New Roman"/>
          <w:bCs/>
          <w:sz w:val="28"/>
          <w:szCs w:val="28"/>
        </w:rPr>
        <w:t xml:space="preserve"> в г</w:t>
      </w:r>
      <w:proofErr w:type="gramStart"/>
      <w:r w:rsidRPr="00BF05EA">
        <w:rPr>
          <w:rFonts w:ascii="Times New Roman" w:hAnsi="Times New Roman"/>
          <w:bCs/>
          <w:sz w:val="28"/>
          <w:szCs w:val="28"/>
        </w:rPr>
        <w:t>.С</w:t>
      </w:r>
      <w:proofErr w:type="gramEnd"/>
      <w:r w:rsidRPr="00BF05EA">
        <w:rPr>
          <w:rFonts w:ascii="Times New Roman" w:hAnsi="Times New Roman"/>
          <w:bCs/>
          <w:sz w:val="28"/>
          <w:szCs w:val="28"/>
        </w:rPr>
        <w:t xml:space="preserve">ыктывкар, межрегиональный детский фестиваль- конкурс «Венок дружбы», региональный этап конкурса чтецов на коми языке, </w:t>
      </w:r>
      <w:r w:rsidRPr="00BF05EA">
        <w:rPr>
          <w:rFonts w:ascii="Times New Roman" w:eastAsia="Times New Roman" w:hAnsi="Times New Roman"/>
          <w:sz w:val="28"/>
          <w:szCs w:val="28"/>
          <w:shd w:val="clear" w:color="auto" w:fill="FFFFFF"/>
        </w:rPr>
        <w:t>Х</w:t>
      </w:r>
      <w:r w:rsidRPr="00BF05EA">
        <w:rPr>
          <w:rFonts w:ascii="Times New Roman" w:hAnsi="Times New Roman"/>
          <w:sz w:val="28"/>
          <w:szCs w:val="28"/>
        </w:rPr>
        <w:t xml:space="preserve"> межрегиональная конференция «</w:t>
      </w:r>
      <w:proofErr w:type="spellStart"/>
      <w:r w:rsidRPr="00BF05EA">
        <w:rPr>
          <w:rFonts w:ascii="Times New Roman" w:hAnsi="Times New Roman"/>
          <w:sz w:val="28"/>
          <w:szCs w:val="28"/>
        </w:rPr>
        <w:t>Спиридоновские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чтения», </w:t>
      </w:r>
      <w:r w:rsidRPr="00BF05EA">
        <w:rPr>
          <w:rFonts w:ascii="Times New Roman" w:eastAsia="Times New Roman" w:hAnsi="Times New Roman"/>
          <w:sz w:val="28"/>
          <w:szCs w:val="28"/>
        </w:rPr>
        <w:t>региональный этап Республиканской олимпиады по коми языку, коми литературе и предметам этнокультурной направленности, региональный этап Всероссийского конкурса юных чтецов «Живая классика», республиканский конкурс сочинений «Мой учитель».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При оценке качества результатов образования важную роль играет внешняя экспертиза учебных достижений – государственная итоговая аттестация. </w:t>
      </w:r>
    </w:p>
    <w:p w:rsidR="00BF05EA" w:rsidRPr="00BF05EA" w:rsidRDefault="00BF05EA" w:rsidP="00E811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Анализ результатов единого государственного экзамена показывает, что минимальный пороговый балл всеми участвовавшими выпускниками по соответствующим предметам преодолен по математике профильного уровня, географии, английскому языку и литературе.</w:t>
      </w:r>
    </w:p>
    <w:p w:rsidR="00BF05EA" w:rsidRPr="00BF05EA" w:rsidRDefault="00746D4C" w:rsidP="00E811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6D4C">
        <w:rPr>
          <w:rFonts w:ascii="Times New Roman" w:eastAsia="Times New Roman" w:hAnsi="Times New Roman"/>
          <w:b/>
          <w:i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>
        <w:rPr>
          <w:rFonts w:ascii="Times New Roman" w:eastAsia="Times New Roman" w:hAnsi="Times New Roman"/>
          <w:sz w:val="28"/>
          <w:szCs w:val="28"/>
        </w:rPr>
        <w:t xml:space="preserve">, за 2023 год составила 2,68 % (в 2022 году – 0,97 %). </w:t>
      </w:r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Трое </w:t>
      </w:r>
      <w:proofErr w:type="gramStart"/>
      <w:r w:rsidR="00BF05EA" w:rsidRPr="00BF05EA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2023 году </w:t>
      </w:r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не получили аттестат о среднем общем образовании. Рост доли </w:t>
      </w:r>
      <w:proofErr w:type="gramStart"/>
      <w:r w:rsidR="00BF05EA" w:rsidRPr="00BF05EA">
        <w:rPr>
          <w:rFonts w:ascii="Times New Roman" w:eastAsia="Times New Roman" w:hAnsi="Times New Roman"/>
          <w:sz w:val="28"/>
          <w:szCs w:val="28"/>
        </w:rPr>
        <w:t>выпускников</w:t>
      </w:r>
      <w:proofErr w:type="gramEnd"/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не получивших аттестаты о среднем общем образовании связан с прохождением ГИА-11 выпускником после длительной болезни, изменением состава администрации одной из школ и недостаточным </w:t>
      </w:r>
      <w:proofErr w:type="spellStart"/>
      <w:r w:rsidR="00BF05EA" w:rsidRPr="00BF05EA">
        <w:rPr>
          <w:rFonts w:ascii="Times New Roman" w:eastAsia="Times New Roman" w:hAnsi="Times New Roman"/>
          <w:sz w:val="28"/>
          <w:szCs w:val="28"/>
        </w:rPr>
        <w:t>внутришкольным</w:t>
      </w:r>
      <w:proofErr w:type="spellEnd"/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контролем со стороны администрации школ за уровнем и качеством подготовки выпускников зоны риска. В </w:t>
      </w:r>
      <w:proofErr w:type="gramStart"/>
      <w:r w:rsidR="00BF05EA" w:rsidRPr="00BF05EA">
        <w:rPr>
          <w:rFonts w:ascii="Times New Roman" w:eastAsia="Times New Roman" w:hAnsi="Times New Roman"/>
          <w:sz w:val="28"/>
          <w:szCs w:val="28"/>
        </w:rPr>
        <w:t>связи</w:t>
      </w:r>
      <w:proofErr w:type="gramEnd"/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с </w:t>
      </w:r>
      <w:r>
        <w:rPr>
          <w:rFonts w:ascii="Times New Roman" w:eastAsia="Times New Roman" w:hAnsi="Times New Roman"/>
          <w:sz w:val="28"/>
          <w:szCs w:val="28"/>
        </w:rPr>
        <w:t>чем</w:t>
      </w:r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на 2024 год поставлены задачи по совершенствованию механизмов текущего и промежуточного контроля за освоением учащимися программ начального общего, основного общего и среднего общего образования; обеспечению качественной </w:t>
      </w:r>
      <w:proofErr w:type="spellStart"/>
      <w:r w:rsidR="00BF05EA" w:rsidRPr="00BF05EA">
        <w:rPr>
          <w:rFonts w:ascii="Times New Roman" w:eastAsia="Times New Roman" w:hAnsi="Times New Roman"/>
          <w:sz w:val="28"/>
          <w:szCs w:val="28"/>
        </w:rPr>
        <w:t>психолого-профориентационной</w:t>
      </w:r>
      <w:proofErr w:type="spellEnd"/>
      <w:r w:rsidR="00BF05EA" w:rsidRPr="00BF05EA">
        <w:rPr>
          <w:rFonts w:ascii="Times New Roman" w:eastAsia="Times New Roman" w:hAnsi="Times New Roman"/>
          <w:sz w:val="28"/>
          <w:szCs w:val="28"/>
        </w:rPr>
        <w:t xml:space="preserve"> работы с учащимися 9-11 классов, уделив особое внимание в отношении обучающихся 9, 11 классов группы «риска»; оказанию адресной методической помощи общеобразовательным организациям.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В 2023 году количество результатов свыше 90 баллов по результатам ЕГЭ составило 9 единиц: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- по русскому языку 3 выпускника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получили результаты в 91, 91 и 95 баллов;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-  по биологии 2 выпускника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получили результаты в 91 балл;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-  по химии 1 выпускник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 результат в 97 баллов;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-  по информатике и ИКТ 1 выпускник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 результат в 93 балла;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-  по истории 1 выпускник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 результат в 91 балл;</w:t>
      </w:r>
    </w:p>
    <w:p w:rsidR="00BF05EA" w:rsidRP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lastRenderedPageBreak/>
        <w:t>-  географии 1 выпускник 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>сть-Кулом получил результат в 92 балла.</w:t>
      </w:r>
    </w:p>
    <w:p w:rsidR="00BF05EA" w:rsidRDefault="00BF05EA" w:rsidP="00E8111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По итогам обучения и государственной итоговой аттестации </w:t>
      </w:r>
      <w:r w:rsidRPr="004B1819">
        <w:rPr>
          <w:rFonts w:ascii="Times New Roman" w:eastAsia="Times New Roman" w:hAnsi="Times New Roman"/>
          <w:sz w:val="28"/>
          <w:szCs w:val="28"/>
          <w:u w:val="single"/>
        </w:rPr>
        <w:t xml:space="preserve">4 выпускника получили аттестаты о среднем общем образовании с отличием и медали «За особые успехи в учении» </w:t>
      </w:r>
      <w:r w:rsidRPr="00BF05EA">
        <w:rPr>
          <w:rFonts w:ascii="Times New Roman" w:eastAsia="Times New Roman" w:hAnsi="Times New Roman"/>
          <w:sz w:val="28"/>
          <w:szCs w:val="28"/>
        </w:rPr>
        <w:t>(МБОУ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сть-Кулом – 3 выпускника, МОУ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Ручевская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СОШ – 1 выпускник). Также </w:t>
      </w:r>
      <w:r w:rsidRPr="004B1819">
        <w:rPr>
          <w:rFonts w:ascii="Times New Roman" w:eastAsia="Times New Roman" w:hAnsi="Times New Roman"/>
          <w:sz w:val="28"/>
          <w:szCs w:val="28"/>
          <w:u w:val="single"/>
        </w:rPr>
        <w:t>три выпускника из двух школ района получили серебряные медали «За особые успехи в учении»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(МБОУ «СОШ»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сть-Кулом (1 выпускник), МОУ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Помоздинская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СОШ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им.В.Т.Чисталева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(2 выпускника)).</w:t>
      </w:r>
    </w:p>
    <w:p w:rsidR="004B1819" w:rsidRPr="00BF05EA" w:rsidRDefault="004B1819" w:rsidP="004B1819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Значение показателя «</w:t>
      </w:r>
      <w:r w:rsidRPr="004B1819">
        <w:rPr>
          <w:rFonts w:ascii="Times New Roman" w:eastAsia="Times New Roman" w:hAnsi="Times New Roman"/>
          <w:b/>
          <w:i/>
          <w:sz w:val="28"/>
          <w:szCs w:val="28"/>
        </w:rPr>
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Pr="00BF05EA">
        <w:rPr>
          <w:rFonts w:ascii="Times New Roman" w:eastAsia="Times New Roman" w:hAnsi="Times New Roman"/>
          <w:sz w:val="28"/>
          <w:szCs w:val="28"/>
        </w:rPr>
        <w:t>» в 2023 году также увеличилось математически в связи с уменьшением количества юридических лиц (за счет реорганизации), а именно, уменьшился знаменатель в дроби при вычислении значения показателя. Данный показатель запланирован к увеличению по мере реализации плана по капитальному ремонту общеобразовательных организаций.</w:t>
      </w:r>
    </w:p>
    <w:p w:rsidR="004B1819" w:rsidRPr="00BF05EA" w:rsidRDefault="004B1819" w:rsidP="004B1819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2023 году в</w:t>
      </w:r>
      <w:r w:rsidRPr="00BF05EA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лась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планомерная работа по улучшению материально-технической базы школ. </w:t>
      </w:r>
      <w:r w:rsidRPr="00BF05EA">
        <w:rPr>
          <w:rFonts w:ascii="Times New Roman" w:hAnsi="Times New Roman"/>
          <w:sz w:val="28"/>
          <w:szCs w:val="28"/>
        </w:rPr>
        <w:t xml:space="preserve">В рамках национального проекта «Образование» установлена спортивная площадка в </w:t>
      </w:r>
      <w:proofErr w:type="spellStart"/>
      <w:r w:rsidRPr="00BF05EA">
        <w:rPr>
          <w:rFonts w:ascii="Times New Roman" w:hAnsi="Times New Roman"/>
          <w:sz w:val="28"/>
          <w:szCs w:val="28"/>
        </w:rPr>
        <w:t>Зимстанской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школе. Благодаря проекту «Народный бюджет»  заменены окна   в   </w:t>
      </w:r>
      <w:proofErr w:type="spellStart"/>
      <w:r w:rsidRPr="00BF05EA">
        <w:rPr>
          <w:rFonts w:ascii="Times New Roman" w:hAnsi="Times New Roman"/>
          <w:sz w:val="28"/>
          <w:szCs w:val="28"/>
        </w:rPr>
        <w:t>Югыдъягской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BF05EA">
        <w:rPr>
          <w:rFonts w:ascii="Times New Roman" w:hAnsi="Times New Roman"/>
          <w:sz w:val="28"/>
          <w:szCs w:val="28"/>
        </w:rPr>
        <w:t>Тимшерской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BF05EA">
        <w:rPr>
          <w:rFonts w:ascii="Times New Roman" w:hAnsi="Times New Roman"/>
          <w:sz w:val="28"/>
          <w:szCs w:val="28"/>
        </w:rPr>
        <w:t>Деревянской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ООШ. В рамках народной инициативы приобретено табло в спортивный зал </w:t>
      </w:r>
      <w:proofErr w:type="spellStart"/>
      <w:r w:rsidRPr="00BF05EA">
        <w:rPr>
          <w:rFonts w:ascii="Times New Roman" w:hAnsi="Times New Roman"/>
          <w:sz w:val="28"/>
          <w:szCs w:val="28"/>
        </w:rPr>
        <w:t>Усть-Куломской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СОШ.  </w:t>
      </w:r>
      <w:proofErr w:type="gramStart"/>
      <w:r w:rsidRPr="00BF05EA">
        <w:rPr>
          <w:rFonts w:ascii="Times New Roman" w:hAnsi="Times New Roman"/>
          <w:sz w:val="28"/>
          <w:szCs w:val="28"/>
        </w:rPr>
        <w:t xml:space="preserve">Проведены ремонтные работы  в здании </w:t>
      </w:r>
      <w:proofErr w:type="spellStart"/>
      <w:r w:rsidRPr="00BF05EA">
        <w:rPr>
          <w:rFonts w:ascii="Times New Roman" w:hAnsi="Times New Roman"/>
          <w:sz w:val="28"/>
          <w:szCs w:val="28"/>
        </w:rPr>
        <w:t>Тишерской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 (</w:t>
      </w:r>
      <w:proofErr w:type="spellStart"/>
      <w:r w:rsidRPr="00BF05EA">
        <w:rPr>
          <w:rFonts w:ascii="Times New Roman" w:hAnsi="Times New Roman"/>
          <w:sz w:val="28"/>
          <w:szCs w:val="28"/>
        </w:rPr>
        <w:t>пст</w:t>
      </w:r>
      <w:proofErr w:type="spellEnd"/>
      <w:r w:rsidRPr="00BF05EA">
        <w:rPr>
          <w:rFonts w:ascii="Times New Roman" w:hAnsi="Times New Roman"/>
          <w:sz w:val="28"/>
          <w:szCs w:val="28"/>
        </w:rPr>
        <w:t>.</w:t>
      </w:r>
      <w:proofErr w:type="gramEnd"/>
      <w:r w:rsidRPr="00BF05E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F05EA">
        <w:rPr>
          <w:rFonts w:ascii="Times New Roman" w:hAnsi="Times New Roman"/>
          <w:sz w:val="28"/>
          <w:szCs w:val="28"/>
        </w:rPr>
        <w:t>Лопьювад</w:t>
      </w:r>
      <w:proofErr w:type="spellEnd"/>
      <w:r w:rsidRPr="00BF05EA">
        <w:rPr>
          <w:rFonts w:ascii="Times New Roman" w:hAnsi="Times New Roman"/>
          <w:sz w:val="28"/>
          <w:szCs w:val="28"/>
        </w:rPr>
        <w:t>) по переносу пищеблока и дошкольной группы в здание школы.</w:t>
      </w:r>
      <w:proofErr w:type="gramEnd"/>
      <w:r w:rsidRPr="00BF05EA">
        <w:rPr>
          <w:rFonts w:ascii="Times New Roman" w:hAnsi="Times New Roman"/>
          <w:sz w:val="28"/>
          <w:szCs w:val="28"/>
        </w:rPr>
        <w:t xml:space="preserve"> Отремонтированы   помещения в  </w:t>
      </w:r>
      <w:proofErr w:type="spellStart"/>
      <w:r w:rsidRPr="00BF05EA">
        <w:rPr>
          <w:rFonts w:ascii="Times New Roman" w:hAnsi="Times New Roman"/>
          <w:sz w:val="28"/>
          <w:szCs w:val="28"/>
        </w:rPr>
        <w:t>Ручевской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  </w:t>
      </w:r>
      <w:proofErr w:type="spellStart"/>
      <w:r w:rsidRPr="00BF05EA">
        <w:rPr>
          <w:rFonts w:ascii="Times New Roman" w:hAnsi="Times New Roman"/>
          <w:sz w:val="28"/>
          <w:szCs w:val="28"/>
        </w:rPr>
        <w:t>Ярашьюской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 ООШ.   Отремонтированы пищеблоки в   </w:t>
      </w:r>
      <w:proofErr w:type="spellStart"/>
      <w:r w:rsidRPr="00BF05EA">
        <w:rPr>
          <w:rFonts w:ascii="Times New Roman" w:hAnsi="Times New Roman"/>
          <w:sz w:val="28"/>
          <w:szCs w:val="28"/>
        </w:rPr>
        <w:t>НШ-сад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Pr="00BF05EA">
        <w:rPr>
          <w:rFonts w:ascii="Times New Roman" w:hAnsi="Times New Roman"/>
          <w:sz w:val="28"/>
          <w:szCs w:val="28"/>
        </w:rPr>
        <w:t>Пузла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05EA">
        <w:rPr>
          <w:rFonts w:ascii="Times New Roman" w:hAnsi="Times New Roman"/>
          <w:sz w:val="28"/>
          <w:szCs w:val="28"/>
        </w:rPr>
        <w:t>НШ-сад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с. Дон, </w:t>
      </w:r>
      <w:proofErr w:type="spellStart"/>
      <w:r w:rsidRPr="00BF05EA">
        <w:rPr>
          <w:rFonts w:ascii="Times New Roman" w:hAnsi="Times New Roman"/>
          <w:sz w:val="28"/>
          <w:szCs w:val="28"/>
        </w:rPr>
        <w:t>Озъягской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BF05EA">
        <w:rPr>
          <w:rFonts w:ascii="Times New Roman" w:hAnsi="Times New Roman"/>
          <w:sz w:val="28"/>
          <w:szCs w:val="28"/>
        </w:rPr>
        <w:t>Пожегодской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BF05EA">
        <w:rPr>
          <w:rFonts w:ascii="Times New Roman" w:hAnsi="Times New Roman"/>
          <w:sz w:val="28"/>
          <w:szCs w:val="28"/>
        </w:rPr>
        <w:t>Ярашьюской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ООШ. Проведен ремонт полов и частично заменены венцы в спортивном зале </w:t>
      </w:r>
      <w:proofErr w:type="spellStart"/>
      <w:r w:rsidRPr="00BF05EA">
        <w:rPr>
          <w:rFonts w:ascii="Times New Roman" w:hAnsi="Times New Roman"/>
          <w:sz w:val="28"/>
          <w:szCs w:val="28"/>
        </w:rPr>
        <w:t>Ярашьюской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ООШ. Были установлены </w:t>
      </w:r>
      <w:proofErr w:type="spellStart"/>
      <w:r w:rsidRPr="00BF05EA">
        <w:rPr>
          <w:rFonts w:ascii="Times New Roman" w:hAnsi="Times New Roman"/>
          <w:sz w:val="28"/>
          <w:szCs w:val="28"/>
        </w:rPr>
        <w:t>снегозадержатели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F05EA">
        <w:rPr>
          <w:rFonts w:ascii="Times New Roman" w:hAnsi="Times New Roman"/>
          <w:sz w:val="28"/>
          <w:szCs w:val="28"/>
        </w:rPr>
        <w:t>Вочевской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F05EA">
        <w:rPr>
          <w:rFonts w:ascii="Times New Roman" w:hAnsi="Times New Roman"/>
          <w:sz w:val="28"/>
          <w:szCs w:val="28"/>
        </w:rPr>
        <w:t>Усть-Немской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СОШ. В рамках антитеррористической защищенности  все учреждения оснащены тревожной кнопкой. Исполнено решение суда по Доступной среде в отношении всех организаций. Кроме того, в рамках внедрения цифровой образовательной среды 5 школ получили МФУ, интерактивную панель и ноутбуки (в зависимости от комплекта) (</w:t>
      </w:r>
      <w:proofErr w:type="spellStart"/>
      <w:r w:rsidRPr="00BF05EA">
        <w:rPr>
          <w:rFonts w:ascii="Times New Roman" w:hAnsi="Times New Roman"/>
          <w:sz w:val="28"/>
          <w:szCs w:val="28"/>
        </w:rPr>
        <w:t>Ярашью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05EA">
        <w:rPr>
          <w:rFonts w:ascii="Times New Roman" w:hAnsi="Times New Roman"/>
          <w:sz w:val="28"/>
          <w:szCs w:val="28"/>
        </w:rPr>
        <w:t>Диасерья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05EA">
        <w:rPr>
          <w:rFonts w:ascii="Times New Roman" w:hAnsi="Times New Roman"/>
          <w:sz w:val="28"/>
          <w:szCs w:val="28"/>
        </w:rPr>
        <w:t>Ягкедж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BF05EA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05EA">
        <w:rPr>
          <w:rFonts w:ascii="Times New Roman" w:hAnsi="Times New Roman"/>
          <w:sz w:val="28"/>
          <w:szCs w:val="28"/>
        </w:rPr>
        <w:t>Шэръяг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). Заменена система АПС в </w:t>
      </w:r>
      <w:proofErr w:type="spellStart"/>
      <w:r w:rsidRPr="00BF05EA">
        <w:rPr>
          <w:rFonts w:ascii="Times New Roman" w:hAnsi="Times New Roman"/>
          <w:sz w:val="28"/>
          <w:szCs w:val="28"/>
        </w:rPr>
        <w:t>Керчомской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электропроводка в </w:t>
      </w:r>
      <w:proofErr w:type="spellStart"/>
      <w:r w:rsidRPr="00BF05EA">
        <w:rPr>
          <w:rFonts w:ascii="Times New Roman" w:hAnsi="Times New Roman"/>
          <w:sz w:val="28"/>
          <w:szCs w:val="28"/>
        </w:rPr>
        <w:t>Диасерья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ООШ. Проведен частичный ремонт систем отопления в </w:t>
      </w:r>
      <w:proofErr w:type="spellStart"/>
      <w:r w:rsidRPr="00BF05EA">
        <w:rPr>
          <w:rFonts w:ascii="Times New Roman" w:hAnsi="Times New Roman"/>
          <w:sz w:val="28"/>
          <w:szCs w:val="28"/>
        </w:rPr>
        <w:t>Кебанъёльской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BF05EA">
        <w:rPr>
          <w:rFonts w:ascii="Times New Roman" w:hAnsi="Times New Roman"/>
          <w:sz w:val="28"/>
          <w:szCs w:val="28"/>
        </w:rPr>
        <w:t>Зимстанской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СОШ. В 2024 г. планируется капитальный ремонт </w:t>
      </w:r>
      <w:proofErr w:type="spellStart"/>
      <w:r w:rsidRPr="00BF05EA">
        <w:rPr>
          <w:rFonts w:ascii="Times New Roman" w:hAnsi="Times New Roman"/>
          <w:sz w:val="28"/>
          <w:szCs w:val="28"/>
        </w:rPr>
        <w:t>Вочевской</w:t>
      </w:r>
      <w:proofErr w:type="spellEnd"/>
      <w:r w:rsidRPr="00BF05EA">
        <w:rPr>
          <w:rFonts w:ascii="Times New Roman" w:hAnsi="Times New Roman"/>
          <w:sz w:val="28"/>
          <w:szCs w:val="28"/>
        </w:rPr>
        <w:t xml:space="preserve"> СОШ.</w:t>
      </w:r>
    </w:p>
    <w:p w:rsidR="004B1819" w:rsidRPr="00BF05EA" w:rsidRDefault="004B1819" w:rsidP="004B1819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В муниципальном районе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1819">
        <w:rPr>
          <w:rFonts w:ascii="Times New Roman" w:eastAsia="Times New Roman" w:hAnsi="Times New Roman"/>
          <w:b/>
          <w:i/>
          <w:sz w:val="28"/>
          <w:szCs w:val="28"/>
        </w:rPr>
        <w:t>отсутствуют общеобразовательные организации, здания которых находятся в аварийном состоянии</w:t>
      </w:r>
      <w:r w:rsidRPr="00BF05EA">
        <w:rPr>
          <w:rFonts w:ascii="Times New Roman" w:eastAsia="Times New Roman" w:hAnsi="Times New Roman"/>
          <w:sz w:val="28"/>
          <w:szCs w:val="28"/>
        </w:rPr>
        <w:t>, что связано с планомерной работой по укреплению и поэтапному обновлению материально-технической базы общеобразовательных организаций. Вместе с тем имеются здания, требующие капитального ремонта.</w:t>
      </w:r>
    </w:p>
    <w:p w:rsidR="004B1819" w:rsidRPr="00BF05EA" w:rsidRDefault="004B1819" w:rsidP="004B1819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lastRenderedPageBreak/>
        <w:t xml:space="preserve">В 2023 году </w:t>
      </w:r>
      <w:r w:rsidRPr="004B1819">
        <w:rPr>
          <w:rFonts w:ascii="Times New Roman" w:eastAsia="Times New Roman" w:hAnsi="Times New Roman"/>
          <w:b/>
          <w:i/>
          <w:sz w:val="28"/>
          <w:szCs w:val="28"/>
        </w:rPr>
        <w:t>общеобразовательных учреждений, требующих капитального ремонта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F05EA">
        <w:rPr>
          <w:rFonts w:ascii="Times New Roman" w:eastAsia="Times New Roman" w:hAnsi="Times New Roman"/>
          <w:sz w:val="28"/>
          <w:szCs w:val="28"/>
        </w:rPr>
        <w:t>-7 единиц. Капитальный ремонт в рамках реализации федеральной программы «Модернизация школьных систем образования» в отчетном году  не проводился. В 2023 году значение показателя увеличилось математически, т.к. уменьшилось количество юридических лиц (за счет реорганизации учреждений), а именно, уменьшился знаменатель в дроби при вычислении значения показателя. Количество учреждений, требующих капитального ремонта, осталось на уровне 2022 года. До 2026 года включительно планируется капитально отремонтировать все 7 учреждений, стоящих в плане.</w:t>
      </w:r>
    </w:p>
    <w:p w:rsidR="00BF05EA" w:rsidRPr="00BF05EA" w:rsidRDefault="00BF05EA" w:rsidP="00E8111D">
      <w:pPr>
        <w:widowControl w:val="0"/>
        <w:tabs>
          <w:tab w:val="left" w:pos="4816"/>
        </w:tabs>
        <w:spacing w:after="0" w:line="240" w:lineRule="auto"/>
        <w:ind w:right="2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Одно из значимых направлений деятельности </w:t>
      </w:r>
      <w:r w:rsidR="00EE738B">
        <w:rPr>
          <w:rFonts w:ascii="Times New Roman" w:eastAsia="Times New Roman" w:hAnsi="Times New Roman"/>
          <w:sz w:val="28"/>
          <w:szCs w:val="28"/>
        </w:rPr>
        <w:t>в сфере образования –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</w:t>
      </w:r>
      <w:r w:rsidR="00EE738B">
        <w:rPr>
          <w:rFonts w:ascii="Times New Roman" w:eastAsia="Times New Roman" w:hAnsi="Times New Roman"/>
          <w:sz w:val="28"/>
          <w:szCs w:val="28"/>
        </w:rPr>
        <w:t xml:space="preserve">это 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содействие в сохранении и укреплении здоровья школьников. </w:t>
      </w:r>
      <w:r w:rsidRPr="004B1819">
        <w:rPr>
          <w:rFonts w:ascii="Times New Roman" w:eastAsia="Times New Roman" w:hAnsi="Times New Roman"/>
          <w:b/>
          <w:i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4B1819">
        <w:rPr>
          <w:rFonts w:ascii="Times New Roman" w:eastAsia="Times New Roman" w:hAnsi="Times New Roman"/>
          <w:b/>
          <w:i/>
          <w:sz w:val="28"/>
          <w:szCs w:val="28"/>
        </w:rPr>
        <w:t>численности</w:t>
      </w:r>
      <w:proofErr w:type="gramEnd"/>
      <w:r w:rsidRPr="004B1819">
        <w:rPr>
          <w:rFonts w:ascii="Times New Roman" w:eastAsia="Times New Roman" w:hAnsi="Times New Roman"/>
          <w:b/>
          <w:i/>
          <w:sz w:val="28"/>
          <w:szCs w:val="28"/>
        </w:rPr>
        <w:t xml:space="preserve"> обучающихся в муниципальных общеобразовательных учреждениях 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составил 84,58 и повысился на 0,98 % в сравнении с 2022 годом. Продолжается систематическая целенаправленная работа по внедрению в образовательных организациях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здоровьесберегающих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технологий, проведению профилактических и оздоровительных мероприятий, росту численности детей, охваченных спортивными секциями и кружками. Неотъемлемой частью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здоровьесбережения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является обеспечение обучающихся общеобразовательных учреждений качественным питанием. Для  организации питания во всех учреждениях образования создана соответствующая материальная база.  Бесплатным горячим питанием охвачено 100 % обучающихся 1-4 классов, 95 % обучающихся 5-11 классов.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В рамках Соглашения о предоставления субсидии из республиканского бюджета Республики Коми на мероприятия по проведению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 оздоровительной кампании детей в 2023 году охват детей отдыхом и оздоровлением на территории района составил 1660 детей (план по Соглашению – 1637):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-  20 лагерей с дневным пребыванием с охватом 1491 детей, 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 - 9 лагерей труда и отдыха (169 детей).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 xml:space="preserve">В зимне-весенний период охват составил 38% от общего количества детей (626 детей, 18 лагерей), в июне охвачены 58% (969 детей, 26 лагерей)), в июле и августе по 2% (34 и 31 детей, в 3 лагерях), в том числе: 17 лагерей с дневным пребыванием (808 детей), 9 лагерей труда и отдыха (161 детей). </w:t>
      </w:r>
      <w:proofErr w:type="gramEnd"/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  На базе новой школы в с</w:t>
      </w:r>
      <w:proofErr w:type="gramStart"/>
      <w:r w:rsidRPr="00BF05EA">
        <w:rPr>
          <w:rFonts w:ascii="Times New Roman" w:eastAsia="Times New Roman" w:hAnsi="Times New Roman"/>
          <w:sz w:val="28"/>
          <w:szCs w:val="28"/>
        </w:rPr>
        <w:t>.П</w:t>
      </w:r>
      <w:proofErr w:type="gramEnd"/>
      <w:r w:rsidRPr="00BF05EA">
        <w:rPr>
          <w:rFonts w:ascii="Times New Roman" w:eastAsia="Times New Roman" w:hAnsi="Times New Roman"/>
          <w:sz w:val="28"/>
          <w:szCs w:val="28"/>
        </w:rPr>
        <w:t xml:space="preserve">омоздино функционировал стационарный лагерь «Морошка», где отдохнули 50 детей. В загородных лагерях отдохнули 240 детей. 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 xml:space="preserve">В 2023 году  на территории района с участием образовательных организаций, администраций сельских поселений, предприятий и учреждений  было трудоустроено  207 детей (АППГ – 48). В том числе лагеря труда и отдыха (ЛТО).  </w:t>
      </w:r>
    </w:p>
    <w:p w:rsidR="00EE738B" w:rsidRDefault="00EE738B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BF05EA" w:rsidRPr="00BF05EA" w:rsidRDefault="00EE738B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E738B">
        <w:rPr>
          <w:rFonts w:ascii="Times New Roman" w:eastAsia="Times New Roman" w:hAnsi="Times New Roman"/>
          <w:sz w:val="28"/>
          <w:szCs w:val="28"/>
        </w:rPr>
        <w:t>Двухсменный режим обучения ликвидирован с вводом в эксплуатацию в 2019 году нового корпуса МБОУ «СОШ» с</w:t>
      </w:r>
      <w:proofErr w:type="gramStart"/>
      <w:r w:rsidRPr="00EE738B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EE738B">
        <w:rPr>
          <w:rFonts w:ascii="Times New Roman" w:eastAsia="Times New Roman" w:hAnsi="Times New Roman"/>
          <w:sz w:val="28"/>
          <w:szCs w:val="28"/>
        </w:rPr>
        <w:t>сть-Кулом на 250 мест.</w:t>
      </w:r>
    </w:p>
    <w:p w:rsidR="00BF05EA" w:rsidRPr="00BF05EA" w:rsidRDefault="00BF05EA" w:rsidP="00E8111D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BF05EA" w:rsidRPr="00BF05EA" w:rsidRDefault="00BF05EA" w:rsidP="00E8111D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819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в 2023 году составил 22,16 тыс. руб. (в 2022 – 18,88 тыс. рублей)</w:t>
      </w:r>
      <w:r w:rsidRPr="00BF05EA">
        <w:rPr>
          <w:rFonts w:ascii="Times New Roman" w:hAnsi="Times New Roman"/>
          <w:sz w:val="28"/>
          <w:szCs w:val="28"/>
        </w:rPr>
        <w:t>. Увеличение показателя связано с увеличением  расходов на коммунальные услуги в 2023 году.</w:t>
      </w:r>
    </w:p>
    <w:p w:rsidR="00BF05EA" w:rsidRPr="00BF05EA" w:rsidRDefault="00BF05EA" w:rsidP="00E8111D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F05EA" w:rsidRPr="00BF05EA" w:rsidRDefault="00BF05EA" w:rsidP="00E8111D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B1819">
        <w:rPr>
          <w:rFonts w:ascii="Times New Roman" w:eastAsia="Times New Roman" w:hAnsi="Times New Roman"/>
          <w:b/>
          <w:i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 w:rsidRPr="00BF05EA">
        <w:rPr>
          <w:rFonts w:ascii="Times New Roman" w:eastAsia="Times New Roman" w:hAnsi="Times New Roman"/>
          <w:sz w:val="28"/>
          <w:szCs w:val="28"/>
        </w:rPr>
        <w:t xml:space="preserve"> ежегодно возрастает и составляет по результатам 2023 года 96,6 % от общего числа детей данной категории (2022 г.- 86,7 %). Система дополнительного образования района представлена двумя учреждениями дополнительного образования. Дополнительные 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общеразвивающие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 xml:space="preserve"> программы реализуются также на базе общеобразовательных организаций. Занятия осуществляются по 6  направленностям: физкультурно-спортивной, естественнонаучной, туристско-краеведческой, художественной, социально-гуманитарной и  технической. Улучшение показателя в 2023 году связано с разработкой актуальных программ дополнительного образования естественнонаучной и технической направленностей. В 2023 году открыто дополнительно 4 центра "Точка роста», где реализуются дополнительные образовательные программы. Плановое значение данного показателя выставлено в соответствии со стратегией социально-экономического развития МО МР "</w:t>
      </w:r>
      <w:proofErr w:type="spellStart"/>
      <w:r w:rsidRPr="00BF05EA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BF05EA">
        <w:rPr>
          <w:rFonts w:ascii="Times New Roman" w:eastAsia="Times New Roman" w:hAnsi="Times New Roman"/>
          <w:sz w:val="28"/>
          <w:szCs w:val="28"/>
        </w:rPr>
        <w:t>".</w:t>
      </w:r>
    </w:p>
    <w:p w:rsidR="00BF05EA" w:rsidRPr="00BF05EA" w:rsidRDefault="00BF05EA" w:rsidP="00E811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F05EA">
        <w:rPr>
          <w:rFonts w:ascii="Times New Roman" w:eastAsia="Times New Roman" w:hAnsi="Times New Roman"/>
          <w:sz w:val="28"/>
          <w:szCs w:val="28"/>
        </w:rPr>
        <w:t>Для привлечения детей в организации дополнительного образования проводятся Дни открытых дверей, акции, мероприятия, размещается информация в СМИ и на официальных сайтах учреждений.</w:t>
      </w:r>
    </w:p>
    <w:p w:rsidR="00BF05EA" w:rsidRPr="00BF05EA" w:rsidRDefault="00BF05EA" w:rsidP="00BF05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6E5A9B" w:rsidRPr="00276AFD" w:rsidRDefault="006E5A9B" w:rsidP="00276AFD">
      <w:pPr>
        <w:pStyle w:val="a4"/>
        <w:numPr>
          <w:ilvl w:val="0"/>
          <w:numId w:val="6"/>
        </w:numPr>
        <w:ind w:left="0" w:firstLine="567"/>
        <w:jc w:val="both"/>
        <w:rPr>
          <w:b/>
          <w:sz w:val="28"/>
          <w:szCs w:val="28"/>
        </w:rPr>
      </w:pPr>
      <w:r w:rsidRPr="00276AFD">
        <w:rPr>
          <w:b/>
          <w:sz w:val="28"/>
          <w:szCs w:val="28"/>
        </w:rPr>
        <w:t>Культура</w:t>
      </w:r>
    </w:p>
    <w:p w:rsidR="006E5A9B" w:rsidRPr="0042035F" w:rsidRDefault="000B6CEA" w:rsidP="00420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F">
        <w:rPr>
          <w:rFonts w:ascii="Times New Roman" w:hAnsi="Times New Roman" w:cs="Times New Roman"/>
          <w:sz w:val="28"/>
          <w:szCs w:val="28"/>
        </w:rPr>
        <w:t>Показатель «</w:t>
      </w:r>
      <w:r w:rsidR="006E5A9B" w:rsidRPr="0042035F">
        <w:rPr>
          <w:rFonts w:ascii="Times New Roman" w:hAnsi="Times New Roman" w:cs="Times New Roman"/>
          <w:b/>
          <w:i/>
          <w:sz w:val="28"/>
          <w:szCs w:val="28"/>
        </w:rPr>
        <w:t xml:space="preserve">Уровень фактической обеспеченности учреждениями культуры от нормативной </w:t>
      </w:r>
      <w:r w:rsidRPr="0042035F">
        <w:rPr>
          <w:rFonts w:ascii="Times New Roman" w:hAnsi="Times New Roman" w:cs="Times New Roman"/>
          <w:b/>
          <w:i/>
          <w:sz w:val="28"/>
          <w:szCs w:val="28"/>
        </w:rPr>
        <w:t>потребности</w:t>
      </w:r>
      <w:r w:rsidRPr="0042035F">
        <w:rPr>
          <w:rFonts w:ascii="Times New Roman" w:hAnsi="Times New Roman" w:cs="Times New Roman"/>
          <w:sz w:val="28"/>
          <w:szCs w:val="28"/>
        </w:rPr>
        <w:t xml:space="preserve">» </w:t>
      </w:r>
      <w:r w:rsidR="00C52ED0" w:rsidRPr="0042035F">
        <w:rPr>
          <w:rFonts w:ascii="Times New Roman" w:hAnsi="Times New Roman" w:cs="Times New Roman"/>
          <w:sz w:val="28"/>
          <w:szCs w:val="28"/>
        </w:rPr>
        <w:t>за 202</w:t>
      </w:r>
      <w:r w:rsidR="007879E2" w:rsidRPr="0042035F">
        <w:rPr>
          <w:rFonts w:ascii="Times New Roman" w:hAnsi="Times New Roman" w:cs="Times New Roman"/>
          <w:sz w:val="28"/>
          <w:szCs w:val="28"/>
        </w:rPr>
        <w:t>3</w:t>
      </w:r>
      <w:r w:rsidR="00C52ED0" w:rsidRPr="0042035F">
        <w:rPr>
          <w:rFonts w:ascii="Times New Roman" w:hAnsi="Times New Roman" w:cs="Times New Roman"/>
          <w:sz w:val="28"/>
          <w:szCs w:val="28"/>
        </w:rPr>
        <w:t xml:space="preserve"> года составил 10</w:t>
      </w:r>
      <w:r w:rsidR="007879E2" w:rsidRPr="0042035F">
        <w:rPr>
          <w:rFonts w:ascii="Times New Roman" w:hAnsi="Times New Roman" w:cs="Times New Roman"/>
          <w:sz w:val="28"/>
          <w:szCs w:val="28"/>
        </w:rPr>
        <w:t>4,6</w:t>
      </w:r>
      <w:r w:rsidR="00C52ED0" w:rsidRPr="0042035F">
        <w:rPr>
          <w:rFonts w:ascii="Times New Roman" w:hAnsi="Times New Roman" w:cs="Times New Roman"/>
          <w:sz w:val="28"/>
          <w:szCs w:val="28"/>
        </w:rPr>
        <w:t xml:space="preserve"> % (для сравнения, в 202</w:t>
      </w:r>
      <w:r w:rsidR="007879E2" w:rsidRPr="0042035F">
        <w:rPr>
          <w:rFonts w:ascii="Times New Roman" w:hAnsi="Times New Roman" w:cs="Times New Roman"/>
          <w:sz w:val="28"/>
          <w:szCs w:val="28"/>
        </w:rPr>
        <w:t>2</w:t>
      </w:r>
      <w:r w:rsidR="00C52ED0" w:rsidRPr="0042035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A478D" w:rsidRPr="0042035F">
        <w:rPr>
          <w:rFonts w:ascii="Times New Roman" w:hAnsi="Times New Roman" w:cs="Times New Roman"/>
          <w:sz w:val="28"/>
          <w:szCs w:val="28"/>
        </w:rPr>
        <w:t>10</w:t>
      </w:r>
      <w:r w:rsidR="007879E2" w:rsidRPr="0042035F">
        <w:rPr>
          <w:rFonts w:ascii="Times New Roman" w:hAnsi="Times New Roman" w:cs="Times New Roman"/>
          <w:sz w:val="28"/>
          <w:szCs w:val="28"/>
        </w:rPr>
        <w:t>3,8</w:t>
      </w:r>
      <w:r w:rsidR="00C52ED0" w:rsidRPr="0042035F">
        <w:rPr>
          <w:rFonts w:ascii="Times New Roman" w:hAnsi="Times New Roman" w:cs="Times New Roman"/>
          <w:sz w:val="28"/>
          <w:szCs w:val="28"/>
        </w:rPr>
        <w:t xml:space="preserve"> %)</w:t>
      </w:r>
      <w:r w:rsidRPr="0042035F">
        <w:rPr>
          <w:rFonts w:ascii="Times New Roman" w:hAnsi="Times New Roman" w:cs="Times New Roman"/>
          <w:sz w:val="28"/>
          <w:szCs w:val="28"/>
        </w:rPr>
        <w:t>.</w:t>
      </w:r>
      <w:r w:rsidR="006E5A9B" w:rsidRPr="00420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35F" w:rsidRPr="0042035F" w:rsidRDefault="0042035F" w:rsidP="00420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035F">
        <w:rPr>
          <w:rFonts w:ascii="Times New Roman" w:hAnsi="Times New Roman" w:cs="Times New Roman"/>
          <w:sz w:val="28"/>
          <w:szCs w:val="28"/>
        </w:rPr>
        <w:t xml:space="preserve">Согласно новым методическим рекомендациям </w:t>
      </w:r>
      <w:r w:rsidR="00E42DEB">
        <w:rPr>
          <w:rFonts w:ascii="Times New Roman" w:hAnsi="Times New Roman" w:cs="Times New Roman"/>
          <w:sz w:val="28"/>
          <w:szCs w:val="28"/>
        </w:rPr>
        <w:t>о</w:t>
      </w:r>
      <w:r w:rsidRPr="0042035F">
        <w:rPr>
          <w:rFonts w:ascii="Times New Roman" w:hAnsi="Times New Roman" w:cs="Times New Roman"/>
          <w:sz w:val="28"/>
          <w:szCs w:val="28"/>
        </w:rPr>
        <w:t xml:space="preserve">рганам государственной власти субъектов Российской Федерации и </w:t>
      </w:r>
      <w:r w:rsidR="00E42DEB">
        <w:rPr>
          <w:rFonts w:ascii="Times New Roman" w:hAnsi="Times New Roman" w:cs="Times New Roman"/>
          <w:sz w:val="28"/>
          <w:szCs w:val="28"/>
        </w:rPr>
        <w:t>о</w:t>
      </w:r>
      <w:r w:rsidRPr="0042035F">
        <w:rPr>
          <w:rFonts w:ascii="Times New Roman" w:hAnsi="Times New Roman" w:cs="Times New Roman"/>
          <w:sz w:val="28"/>
          <w:szCs w:val="28"/>
        </w:rPr>
        <w:t>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утвержденный распоряжением Министерства культуры Российской Федерации от 23.10.2023 № Р-2879, расчет нормативной потребности предусматривает учет: вида объекта, нормативного значения (количества) сетевых единиц, численности населения, показателя территориальной доступности.</w:t>
      </w:r>
      <w:proofErr w:type="gramEnd"/>
      <w:r w:rsidRPr="0042035F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E42DEB">
        <w:rPr>
          <w:rFonts w:ascii="Times New Roman" w:hAnsi="Times New Roman" w:cs="Times New Roman"/>
          <w:sz w:val="28"/>
          <w:szCs w:val="28"/>
        </w:rPr>
        <w:t>,</w:t>
      </w:r>
      <w:r w:rsidRPr="0042035F">
        <w:rPr>
          <w:rFonts w:ascii="Times New Roman" w:hAnsi="Times New Roman" w:cs="Times New Roman"/>
          <w:sz w:val="28"/>
          <w:szCs w:val="28"/>
        </w:rPr>
        <w:t xml:space="preserve"> минимально необходимое количество учреждений клубного типа определяется по формуле: численность населения делится на норматив численности жителей на 1 учреждение клубного типа.  В МО МР "</w:t>
      </w:r>
      <w:proofErr w:type="spellStart"/>
      <w:r w:rsidRPr="0042035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2035F">
        <w:rPr>
          <w:rFonts w:ascii="Times New Roman" w:hAnsi="Times New Roman" w:cs="Times New Roman"/>
          <w:sz w:val="28"/>
          <w:szCs w:val="28"/>
        </w:rPr>
        <w:t xml:space="preserve">" расчет проведен согласно рекомендуемым нормам и нормативам </w:t>
      </w:r>
      <w:r w:rsidRPr="0042035F">
        <w:rPr>
          <w:rFonts w:ascii="Times New Roman" w:hAnsi="Times New Roman" w:cs="Times New Roman"/>
          <w:sz w:val="28"/>
          <w:szCs w:val="28"/>
        </w:rPr>
        <w:lastRenderedPageBreak/>
        <w:t xml:space="preserve">для сельских поселений на 1 тысячу жителей (для филиалов сельских домов культуры) и 1 единицы для административного центра сельского </w:t>
      </w:r>
      <w:proofErr w:type="gramStart"/>
      <w:r w:rsidRPr="0042035F">
        <w:rPr>
          <w:rFonts w:ascii="Times New Roman" w:hAnsi="Times New Roman" w:cs="Times New Roman"/>
          <w:sz w:val="28"/>
          <w:szCs w:val="28"/>
        </w:rPr>
        <w:t>поселения оптимального размещения учреждений культуры клубного типа</w:t>
      </w:r>
      <w:proofErr w:type="gramEnd"/>
      <w:r w:rsidRPr="0042035F">
        <w:rPr>
          <w:rFonts w:ascii="Times New Roman" w:hAnsi="Times New Roman" w:cs="Times New Roman"/>
          <w:sz w:val="28"/>
          <w:szCs w:val="28"/>
        </w:rPr>
        <w:t>. Численность населения на территории МО МР «</w:t>
      </w:r>
      <w:proofErr w:type="spellStart"/>
      <w:r w:rsidRPr="0042035F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2035F">
        <w:rPr>
          <w:rFonts w:ascii="Times New Roman" w:hAnsi="Times New Roman" w:cs="Times New Roman"/>
          <w:sz w:val="28"/>
          <w:szCs w:val="28"/>
        </w:rPr>
        <w:t xml:space="preserve">» на 01.01.2023 г. составила 22164 чел.; количество </w:t>
      </w:r>
      <w:proofErr w:type="spellStart"/>
      <w:r w:rsidRPr="0042035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42035F">
        <w:rPr>
          <w:rFonts w:ascii="Times New Roman" w:hAnsi="Times New Roman" w:cs="Times New Roman"/>
          <w:sz w:val="28"/>
          <w:szCs w:val="28"/>
        </w:rPr>
        <w:t xml:space="preserve"> учреждений – 36. Минимально необходимое количество КДУ, согласно выше указанной методике, необходимо - 34,6 единиц. 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035F">
        <w:rPr>
          <w:rFonts w:ascii="Times New Roman" w:hAnsi="Times New Roman" w:cs="Times New Roman"/>
          <w:sz w:val="28"/>
          <w:szCs w:val="28"/>
        </w:rPr>
        <w:t xml:space="preserve"> показатель превышает необходимого количества обеспечения КДУ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35F">
        <w:rPr>
          <w:rFonts w:ascii="Times New Roman" w:hAnsi="Times New Roman" w:cs="Times New Roman"/>
          <w:sz w:val="28"/>
          <w:szCs w:val="28"/>
        </w:rPr>
        <w:t>на 4,6 %.</w:t>
      </w:r>
    </w:p>
    <w:p w:rsidR="0042035F" w:rsidRPr="0042035F" w:rsidRDefault="0042035F" w:rsidP="00420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2DEB" w:rsidRPr="00E42DEB" w:rsidRDefault="00F06493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B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E42DEB">
        <w:rPr>
          <w:rFonts w:ascii="Times New Roman" w:hAnsi="Times New Roman" w:cs="Times New Roman"/>
          <w:b/>
          <w:i/>
          <w:sz w:val="28"/>
          <w:szCs w:val="28"/>
        </w:rPr>
        <w:t>«Уровень фактической обеспеченности учреждениями культуры от нормативной потребности библиотеками»</w:t>
      </w:r>
      <w:r w:rsidRPr="00E42DEB">
        <w:rPr>
          <w:rFonts w:ascii="Times New Roman" w:hAnsi="Times New Roman" w:cs="Times New Roman"/>
          <w:sz w:val="28"/>
          <w:szCs w:val="28"/>
        </w:rPr>
        <w:t xml:space="preserve"> за отчетный 202</w:t>
      </w:r>
      <w:r w:rsidR="0042035F" w:rsidRPr="00E42DEB">
        <w:rPr>
          <w:rFonts w:ascii="Times New Roman" w:hAnsi="Times New Roman" w:cs="Times New Roman"/>
          <w:sz w:val="28"/>
          <w:szCs w:val="28"/>
        </w:rPr>
        <w:t>3</w:t>
      </w:r>
      <w:r w:rsidRPr="00E42DEB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42035F" w:rsidRPr="00E42DEB">
        <w:rPr>
          <w:rFonts w:ascii="Times New Roman" w:hAnsi="Times New Roman" w:cs="Times New Roman"/>
          <w:sz w:val="28"/>
          <w:szCs w:val="28"/>
        </w:rPr>
        <w:t xml:space="preserve">116,7 % </w:t>
      </w:r>
      <w:proofErr w:type="gramStart"/>
      <w:r w:rsidR="0042035F" w:rsidRPr="00E42DE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2035F" w:rsidRPr="00E42DEB">
        <w:rPr>
          <w:rFonts w:ascii="Times New Roman" w:hAnsi="Times New Roman" w:cs="Times New Roman"/>
          <w:sz w:val="28"/>
          <w:szCs w:val="28"/>
        </w:rPr>
        <w:t>в</w:t>
      </w:r>
      <w:r w:rsidR="007E7CEC" w:rsidRPr="00E42DEB">
        <w:rPr>
          <w:rFonts w:ascii="Times New Roman" w:hAnsi="Times New Roman" w:cs="Times New Roman"/>
          <w:sz w:val="28"/>
          <w:szCs w:val="28"/>
        </w:rPr>
        <w:t xml:space="preserve"> 2020-2021 гг.</w:t>
      </w:r>
      <w:r w:rsidR="0042035F" w:rsidRPr="00E42DEB">
        <w:rPr>
          <w:rFonts w:ascii="Times New Roman" w:hAnsi="Times New Roman" w:cs="Times New Roman"/>
          <w:sz w:val="28"/>
          <w:szCs w:val="28"/>
        </w:rPr>
        <w:t xml:space="preserve"> - 100 %)</w:t>
      </w:r>
      <w:r w:rsidRPr="00E42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2DEB" w:rsidRPr="00E42DEB" w:rsidRDefault="00E42DEB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2DEB">
        <w:rPr>
          <w:rFonts w:ascii="Times New Roman" w:hAnsi="Times New Roman" w:cs="Times New Roman"/>
          <w:sz w:val="28"/>
          <w:szCs w:val="28"/>
        </w:rPr>
        <w:t>Согласно новым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утвержденный распоряжением Министерства культуры Российской Федерации от 23.10.2023 № Р-2879, расчет нормативной потребности предусматривает учет: вида объекта, нормативного значения (количества) сетевых единиц, численности населения, показателя территориальной доступности.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DE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42DEB">
        <w:rPr>
          <w:rFonts w:ascii="Times New Roman" w:hAnsi="Times New Roman" w:cs="Times New Roman"/>
          <w:sz w:val="28"/>
          <w:szCs w:val="28"/>
        </w:rPr>
        <w:t xml:space="preserve"> библиотека может создаваться независимо от количества населения, проживающего в муниципальном районе. Общедоступная библиотека сельского поселения, имеющая статус </w:t>
      </w:r>
      <w:proofErr w:type="gramStart"/>
      <w:r w:rsidRPr="00E42DEB">
        <w:rPr>
          <w:rFonts w:ascii="Times New Roman" w:hAnsi="Times New Roman" w:cs="Times New Roman"/>
          <w:sz w:val="28"/>
          <w:szCs w:val="28"/>
        </w:rPr>
        <w:t>центральной</w:t>
      </w:r>
      <w:proofErr w:type="gramEnd"/>
      <w:r w:rsidRPr="00E42DEB">
        <w:rPr>
          <w:rFonts w:ascii="Times New Roman" w:hAnsi="Times New Roman" w:cs="Times New Roman"/>
          <w:sz w:val="28"/>
          <w:szCs w:val="28"/>
        </w:rPr>
        <w:t xml:space="preserve">, может располагаться в административном центре сельского поселения. 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 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 </w:t>
      </w:r>
    </w:p>
    <w:p w:rsidR="00E42DEB" w:rsidRPr="00E42DEB" w:rsidRDefault="00E42DEB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B">
        <w:rPr>
          <w:rFonts w:ascii="Times New Roman" w:hAnsi="Times New Roman" w:cs="Times New Roman"/>
          <w:sz w:val="28"/>
          <w:szCs w:val="28"/>
        </w:rPr>
        <w:t>В МО МР «</w:t>
      </w:r>
      <w:proofErr w:type="spellStart"/>
      <w:r w:rsidRPr="00E42DEB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E42DEB">
        <w:rPr>
          <w:rFonts w:ascii="Times New Roman" w:hAnsi="Times New Roman" w:cs="Times New Roman"/>
          <w:sz w:val="28"/>
          <w:szCs w:val="28"/>
        </w:rPr>
        <w:t>» всего 28 библиотек, в том числе в административном центре - Центральная библиотека и Центральная детская библиотека, сельские поселения также обеспечены библиотеками, которые являются филиалами МБУК «</w:t>
      </w:r>
      <w:proofErr w:type="spellStart"/>
      <w:r w:rsidRPr="00E42DEB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E42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DE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42DEB">
        <w:rPr>
          <w:rFonts w:ascii="Times New Roman" w:hAnsi="Times New Roman" w:cs="Times New Roman"/>
          <w:sz w:val="28"/>
          <w:szCs w:val="28"/>
        </w:rPr>
        <w:t xml:space="preserve"> библиотека». Согласно нормам и нормативам размещения библиотек, в административном центре сельского поселения необходима 1 единица общедоступной библиотеки с детским отделением, и филиалы общедоступных библиотек с детскими отделениями 1 единица на 1 тысячу человек.  Таким </w:t>
      </w:r>
      <w:proofErr w:type="gramStart"/>
      <w:r w:rsidRPr="00E42DE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E42DEB">
        <w:rPr>
          <w:rFonts w:ascii="Times New Roman" w:hAnsi="Times New Roman" w:cs="Times New Roman"/>
          <w:sz w:val="28"/>
          <w:szCs w:val="28"/>
        </w:rPr>
        <w:t xml:space="preserve"> необходимо 22 библиотеки на муниципальный район, факт – 28. </w:t>
      </w:r>
      <w:proofErr w:type="gramStart"/>
      <w:r w:rsidRPr="00E42DEB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E42DEB">
        <w:rPr>
          <w:rFonts w:ascii="Times New Roman" w:hAnsi="Times New Roman" w:cs="Times New Roman"/>
          <w:sz w:val="28"/>
          <w:szCs w:val="28"/>
        </w:rPr>
        <w:t xml:space="preserve"> уровень фактической обеспеченности библиотеками превышает на 16,7 % от норматива. </w:t>
      </w:r>
    </w:p>
    <w:p w:rsidR="00E42DEB" w:rsidRPr="00E42DEB" w:rsidRDefault="00E42DEB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B">
        <w:rPr>
          <w:rFonts w:ascii="Times New Roman" w:hAnsi="Times New Roman" w:cs="Times New Roman"/>
          <w:sz w:val="28"/>
          <w:szCs w:val="28"/>
        </w:rPr>
        <w:t xml:space="preserve">Примечание: в соответствии с Модельным стандартом деятельности публичной библиотеки Республики Коми, утвержденный приказом </w:t>
      </w:r>
      <w:r w:rsidRPr="00E42DEB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культуры, туризма и архивного дела Республики Коми № 308-од от 13.07.2012 г. </w:t>
      </w:r>
      <w:proofErr w:type="gramStart"/>
      <w:r w:rsidRPr="00E42DEB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E42DEB">
        <w:rPr>
          <w:rFonts w:ascii="Times New Roman" w:hAnsi="Times New Roman" w:cs="Times New Roman"/>
          <w:sz w:val="28"/>
          <w:szCs w:val="28"/>
        </w:rPr>
        <w:t xml:space="preserve"> 2022 года в МО 4 библиотеки современного модельного стандарта. В 2024 году в стадии модернизации пятая библиотека модельного стандарта.</w:t>
      </w:r>
    </w:p>
    <w:p w:rsidR="00CA4820" w:rsidRPr="00276AFD" w:rsidRDefault="000B6CEA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Показатель «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276AFD">
        <w:rPr>
          <w:rFonts w:ascii="Times New Roman" w:hAnsi="Times New Roman" w:cs="Times New Roman"/>
          <w:sz w:val="28"/>
          <w:szCs w:val="28"/>
        </w:rPr>
        <w:t xml:space="preserve">» </w:t>
      </w:r>
      <w:r w:rsidR="00EF13F1" w:rsidRPr="00276AFD">
        <w:rPr>
          <w:rFonts w:ascii="Times New Roman" w:hAnsi="Times New Roman" w:cs="Times New Roman"/>
          <w:sz w:val="28"/>
          <w:szCs w:val="28"/>
        </w:rPr>
        <w:t>в 202</w:t>
      </w:r>
      <w:r w:rsidR="00CE205B">
        <w:rPr>
          <w:rFonts w:ascii="Times New Roman" w:hAnsi="Times New Roman" w:cs="Times New Roman"/>
          <w:sz w:val="28"/>
          <w:szCs w:val="28"/>
        </w:rPr>
        <w:t>3</w:t>
      </w:r>
      <w:r w:rsidR="00EF13F1" w:rsidRPr="00276AF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55542" w:rsidRPr="00276AFD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E205B">
        <w:rPr>
          <w:rFonts w:ascii="Times New Roman" w:hAnsi="Times New Roman" w:cs="Times New Roman"/>
          <w:sz w:val="28"/>
          <w:szCs w:val="28"/>
        </w:rPr>
        <w:t xml:space="preserve">57 % </w:t>
      </w:r>
      <w:r w:rsidR="00755542" w:rsidRPr="00276AFD">
        <w:rPr>
          <w:rFonts w:ascii="Times New Roman" w:hAnsi="Times New Roman" w:cs="Times New Roman"/>
          <w:sz w:val="28"/>
          <w:szCs w:val="28"/>
        </w:rPr>
        <w:t>(для сравнения, в 202</w:t>
      </w:r>
      <w:r w:rsidR="00CE205B">
        <w:rPr>
          <w:rFonts w:ascii="Times New Roman" w:hAnsi="Times New Roman" w:cs="Times New Roman"/>
          <w:sz w:val="28"/>
          <w:szCs w:val="28"/>
        </w:rPr>
        <w:t>2</w:t>
      </w:r>
      <w:r w:rsidR="00755542" w:rsidRPr="00276AFD">
        <w:rPr>
          <w:rFonts w:ascii="Times New Roman" w:hAnsi="Times New Roman" w:cs="Times New Roman"/>
          <w:sz w:val="28"/>
          <w:szCs w:val="28"/>
        </w:rPr>
        <w:t xml:space="preserve"> г. </w:t>
      </w:r>
      <w:r w:rsidR="00EF13F1" w:rsidRPr="00276AFD">
        <w:rPr>
          <w:rFonts w:ascii="Times New Roman" w:hAnsi="Times New Roman" w:cs="Times New Roman"/>
          <w:sz w:val="28"/>
          <w:szCs w:val="28"/>
        </w:rPr>
        <w:t>–</w:t>
      </w:r>
      <w:r w:rsidR="00755542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CE205B">
        <w:rPr>
          <w:rFonts w:ascii="Times New Roman" w:hAnsi="Times New Roman" w:cs="Times New Roman"/>
          <w:sz w:val="28"/>
          <w:szCs w:val="28"/>
        </w:rPr>
        <w:t>43</w:t>
      </w:r>
      <w:r w:rsidR="00CA4820" w:rsidRPr="00276AFD">
        <w:rPr>
          <w:rFonts w:ascii="Times New Roman" w:hAnsi="Times New Roman" w:cs="Times New Roman"/>
          <w:sz w:val="28"/>
          <w:szCs w:val="28"/>
        </w:rPr>
        <w:t xml:space="preserve"> %</w:t>
      </w:r>
      <w:r w:rsidR="00755542" w:rsidRPr="00276AFD">
        <w:rPr>
          <w:rFonts w:ascii="Times New Roman" w:hAnsi="Times New Roman" w:cs="Times New Roman"/>
          <w:sz w:val="28"/>
          <w:szCs w:val="28"/>
        </w:rPr>
        <w:t>)</w:t>
      </w:r>
      <w:r w:rsidR="00CA4820" w:rsidRPr="00276A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205B" w:rsidRPr="00CE205B" w:rsidRDefault="00CE205B" w:rsidP="00CE20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5B">
        <w:rPr>
          <w:rFonts w:ascii="Times New Roman" w:hAnsi="Times New Roman" w:cs="Times New Roman"/>
          <w:sz w:val="28"/>
          <w:szCs w:val="28"/>
        </w:rPr>
        <w:t>Работы по сохранению и поддержанию учреждений культуры в надлежащем состоянии ведутся регулярно, заключаются контракты по улучшению материально-технической базы для повышения качества предоставления услуг.</w:t>
      </w:r>
    </w:p>
    <w:p w:rsidR="00CE205B" w:rsidRPr="00CE205B" w:rsidRDefault="00CE205B" w:rsidP="00CE20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5B">
        <w:rPr>
          <w:rFonts w:ascii="Times New Roman" w:hAnsi="Times New Roman" w:cs="Times New Roman"/>
          <w:sz w:val="28"/>
          <w:szCs w:val="28"/>
        </w:rPr>
        <w:t xml:space="preserve">По отрасли в 2023 году в полном объеме выполнены все запланированные мероприятия по ремонту учреждений культуры. </w:t>
      </w:r>
    </w:p>
    <w:p w:rsidR="00CE205B" w:rsidRPr="00CE205B" w:rsidRDefault="00CE205B" w:rsidP="00CE205B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</w:rPr>
        <w:t>В рамках соглашения администрации МР «</w:t>
      </w:r>
      <w:proofErr w:type="spellStart"/>
      <w:r w:rsidRPr="00CE205B">
        <w:rPr>
          <w:sz w:val="28"/>
          <w:szCs w:val="28"/>
        </w:rPr>
        <w:t>Усть-Куломский</w:t>
      </w:r>
      <w:proofErr w:type="spellEnd"/>
      <w:r w:rsidRPr="00CE205B">
        <w:rPr>
          <w:sz w:val="28"/>
          <w:szCs w:val="28"/>
        </w:rPr>
        <w:t>» с Министерством культуры, туризма и архивного дела Республики Коми (далее – Министерство) по укреплению материально-технической базы муниципальных учреждений сферы культуры:</w:t>
      </w:r>
    </w:p>
    <w:p w:rsidR="00CE205B" w:rsidRPr="00CE205B" w:rsidRDefault="00CE205B" w:rsidP="00CE205B">
      <w:pPr>
        <w:pStyle w:val="a4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</w:rPr>
        <w:t xml:space="preserve">по направлению «Ремонт, капитальный ремонт и оснащение специальным оборудованием и материалами зданий муниципальных учреждений сферы культуры» проведен ремонт здания </w:t>
      </w:r>
      <w:proofErr w:type="spellStart"/>
      <w:r w:rsidRPr="00CE205B">
        <w:rPr>
          <w:sz w:val="28"/>
          <w:szCs w:val="28"/>
        </w:rPr>
        <w:t>Керчомского</w:t>
      </w:r>
      <w:proofErr w:type="spellEnd"/>
      <w:r w:rsidRPr="00CE205B">
        <w:rPr>
          <w:sz w:val="28"/>
          <w:szCs w:val="28"/>
        </w:rPr>
        <w:t xml:space="preserve"> Дома культуры – филиала МБУК «</w:t>
      </w:r>
      <w:proofErr w:type="spellStart"/>
      <w:r w:rsidRPr="00CE205B">
        <w:rPr>
          <w:sz w:val="28"/>
          <w:szCs w:val="28"/>
        </w:rPr>
        <w:t>Усть-Куломская</w:t>
      </w:r>
      <w:proofErr w:type="spellEnd"/>
      <w:r w:rsidRPr="00CE205B">
        <w:rPr>
          <w:sz w:val="28"/>
          <w:szCs w:val="28"/>
        </w:rPr>
        <w:t xml:space="preserve"> ЦКС» на сумму 6 975 550,0 рублей, из них средства республиканского бюджета составили 6 277 995,0 рублей, местного бюджета – 697 555,0 рублей. </w:t>
      </w:r>
    </w:p>
    <w:p w:rsidR="00CE205B" w:rsidRPr="00CE205B" w:rsidRDefault="00CE205B" w:rsidP="00CE205B">
      <w:pPr>
        <w:pStyle w:val="a4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</w:rPr>
        <w:t>по направлению «Обеспечение пожарной безопасности и антитеррористической защищенности</w:t>
      </w:r>
      <w:r w:rsidR="00E0547D">
        <w:rPr>
          <w:sz w:val="28"/>
          <w:szCs w:val="28"/>
        </w:rPr>
        <w:t xml:space="preserve"> </w:t>
      </w:r>
      <w:r w:rsidRPr="00CE205B">
        <w:rPr>
          <w:sz w:val="28"/>
          <w:szCs w:val="28"/>
        </w:rPr>
        <w:t xml:space="preserve">муниципальных учреждений сферы культуры» проведен ремонт входной зоны МБУК «Районный Дом культуры» на сумму 858 222,46 рублей, из них средства республиканского бюджета составили 533 500,0 рублей, местного бюджета – 133 375,0 рублей, средств </w:t>
      </w:r>
      <w:proofErr w:type="spellStart"/>
      <w:r w:rsidRPr="00CE205B">
        <w:rPr>
          <w:sz w:val="28"/>
          <w:szCs w:val="28"/>
        </w:rPr>
        <w:t>внебюджета</w:t>
      </w:r>
      <w:proofErr w:type="spellEnd"/>
      <w:r w:rsidRPr="00CE205B">
        <w:rPr>
          <w:sz w:val="28"/>
          <w:szCs w:val="28"/>
        </w:rPr>
        <w:t xml:space="preserve"> – 191 347,46 рублей. Также, за счет средств внебюджетных сре</w:t>
      </w:r>
      <w:proofErr w:type="gramStart"/>
      <w:r w:rsidRPr="00CE205B">
        <w:rPr>
          <w:sz w:val="28"/>
          <w:szCs w:val="28"/>
        </w:rPr>
        <w:t>дств в Р</w:t>
      </w:r>
      <w:proofErr w:type="gramEnd"/>
      <w:r w:rsidRPr="00CE205B">
        <w:rPr>
          <w:sz w:val="28"/>
          <w:szCs w:val="28"/>
        </w:rPr>
        <w:t>айонном Доме культуры проведены мероприятия по устранению пожарных предписаний: приведение в соответствие коридора второго этажа (158 891,14 руб.), приобретение и установка запасной двери на первом этаже (29 221,59 руб.), проведение испытания системы АПС (35 000,0 руб.).</w:t>
      </w:r>
    </w:p>
    <w:p w:rsidR="00CE205B" w:rsidRPr="00CE205B" w:rsidRDefault="00CE205B" w:rsidP="00CE205B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</w:rPr>
        <w:t>В рамках соглашения администрации МР «</w:t>
      </w:r>
      <w:proofErr w:type="spellStart"/>
      <w:r w:rsidRPr="00CE205B">
        <w:rPr>
          <w:sz w:val="28"/>
          <w:szCs w:val="28"/>
        </w:rPr>
        <w:t>Усть-Куломский</w:t>
      </w:r>
      <w:proofErr w:type="spellEnd"/>
      <w:r w:rsidRPr="00CE205B">
        <w:rPr>
          <w:sz w:val="28"/>
          <w:szCs w:val="28"/>
        </w:rPr>
        <w:t>» с Министерством культуры и архивного дела Республики Коми о предоставлении субсидии из республиканского бюджета Республики Коми бюджету муниципального образования «</w:t>
      </w:r>
      <w:proofErr w:type="spellStart"/>
      <w:r w:rsidRPr="00CE205B">
        <w:rPr>
          <w:sz w:val="28"/>
          <w:szCs w:val="28"/>
        </w:rPr>
        <w:t>Усть-Куломский</w:t>
      </w:r>
      <w:proofErr w:type="spellEnd"/>
      <w:r w:rsidRPr="00CE205B">
        <w:rPr>
          <w:sz w:val="28"/>
          <w:szCs w:val="28"/>
        </w:rPr>
        <w:t xml:space="preserve">» в Республике Коми на реализацию народных проектов в сфере культуры были реализованы пять проектов: «Ремонт клуб </w:t>
      </w:r>
      <w:proofErr w:type="spellStart"/>
      <w:r w:rsidRPr="00CE205B">
        <w:rPr>
          <w:sz w:val="28"/>
          <w:szCs w:val="28"/>
        </w:rPr>
        <w:t>Пожегдин</w:t>
      </w:r>
      <w:proofErr w:type="spellEnd"/>
      <w:r w:rsidRPr="00CE205B">
        <w:rPr>
          <w:sz w:val="28"/>
          <w:szCs w:val="28"/>
        </w:rPr>
        <w:t xml:space="preserve">» (замена окон, дверей), «Ремонт </w:t>
      </w:r>
      <w:proofErr w:type="spellStart"/>
      <w:r w:rsidRPr="00CE205B">
        <w:rPr>
          <w:sz w:val="28"/>
          <w:szCs w:val="28"/>
        </w:rPr>
        <w:t>Керчомского</w:t>
      </w:r>
      <w:proofErr w:type="spellEnd"/>
      <w:r w:rsidRPr="00CE205B">
        <w:rPr>
          <w:sz w:val="28"/>
          <w:szCs w:val="28"/>
        </w:rPr>
        <w:t xml:space="preserve"> Дома культуры» (ремонт фундамента), «Ремонт Дома культуры с. Носим» (ремонт пола</w:t>
      </w:r>
      <w:r w:rsidR="00E0547D">
        <w:rPr>
          <w:sz w:val="28"/>
          <w:szCs w:val="28"/>
        </w:rPr>
        <w:t xml:space="preserve"> </w:t>
      </w:r>
      <w:r w:rsidRPr="00CE205B">
        <w:rPr>
          <w:sz w:val="28"/>
          <w:szCs w:val="28"/>
        </w:rPr>
        <w:t xml:space="preserve">в зрительном зале), «Ремонт </w:t>
      </w:r>
      <w:proofErr w:type="spellStart"/>
      <w:r w:rsidRPr="00CE205B">
        <w:rPr>
          <w:sz w:val="28"/>
          <w:szCs w:val="28"/>
        </w:rPr>
        <w:t>Тимшерского</w:t>
      </w:r>
      <w:proofErr w:type="spellEnd"/>
      <w:r w:rsidRPr="00CE205B">
        <w:rPr>
          <w:sz w:val="28"/>
          <w:szCs w:val="28"/>
        </w:rPr>
        <w:t xml:space="preserve"> клуба» (замена окон), «Ремонт </w:t>
      </w:r>
      <w:proofErr w:type="spellStart"/>
      <w:r w:rsidRPr="00CE205B">
        <w:rPr>
          <w:sz w:val="28"/>
          <w:szCs w:val="28"/>
        </w:rPr>
        <w:t>Кебанъельского</w:t>
      </w:r>
      <w:proofErr w:type="spellEnd"/>
      <w:r w:rsidRPr="00CE205B">
        <w:rPr>
          <w:sz w:val="28"/>
          <w:szCs w:val="28"/>
        </w:rPr>
        <w:t xml:space="preserve"> клуба» (замена окон). Всего по народным проектам было израсходовано 4 318 187,0 рублей, из них средства РБ – 3 687 418,0 руб., МБ – 630 769,0 руб., </w:t>
      </w:r>
      <w:proofErr w:type="spellStart"/>
      <w:r w:rsidRPr="00CE205B">
        <w:rPr>
          <w:sz w:val="28"/>
          <w:szCs w:val="28"/>
        </w:rPr>
        <w:t>внебюджет</w:t>
      </w:r>
      <w:proofErr w:type="spellEnd"/>
      <w:r w:rsidRPr="00CE205B">
        <w:rPr>
          <w:sz w:val="28"/>
          <w:szCs w:val="28"/>
        </w:rPr>
        <w:t xml:space="preserve"> – 70 700,0 руб. </w:t>
      </w:r>
    </w:p>
    <w:p w:rsidR="00CE205B" w:rsidRPr="00CE205B" w:rsidRDefault="00CE205B" w:rsidP="00CE205B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CE205B">
        <w:rPr>
          <w:sz w:val="28"/>
          <w:szCs w:val="28"/>
        </w:rPr>
        <w:lastRenderedPageBreak/>
        <w:t>В рамках реализации постановления правительства Республики Коми от 01 марта 2023 года № 91 «О распределении</w:t>
      </w:r>
      <w:r w:rsidR="00E0547D">
        <w:rPr>
          <w:sz w:val="28"/>
          <w:szCs w:val="28"/>
        </w:rPr>
        <w:t xml:space="preserve"> </w:t>
      </w:r>
      <w:r w:rsidRPr="00CE205B">
        <w:rPr>
          <w:sz w:val="28"/>
          <w:szCs w:val="28"/>
        </w:rPr>
        <w:t>грантов на поощрение муниципальных образований в Республике Коми за участие в проекте «Народный бюджет» и реализацию народных проектов в рамках проекта «Народный бюджет», а также на развитие народных инициатив</w:t>
      </w:r>
      <w:r w:rsidR="00E0547D">
        <w:rPr>
          <w:sz w:val="28"/>
          <w:szCs w:val="28"/>
        </w:rPr>
        <w:t xml:space="preserve"> </w:t>
      </w:r>
      <w:r w:rsidRPr="00CE205B">
        <w:rPr>
          <w:sz w:val="28"/>
          <w:szCs w:val="28"/>
        </w:rPr>
        <w:t>в муниципальных образованиях в Республике Коми», постановления администрации МР «</w:t>
      </w:r>
      <w:proofErr w:type="spellStart"/>
      <w:r w:rsidRPr="00CE205B">
        <w:rPr>
          <w:sz w:val="28"/>
          <w:szCs w:val="28"/>
        </w:rPr>
        <w:t>Усть-Куломский</w:t>
      </w:r>
      <w:proofErr w:type="spellEnd"/>
      <w:r w:rsidRPr="00CE205B">
        <w:rPr>
          <w:sz w:val="28"/>
          <w:szCs w:val="28"/>
        </w:rPr>
        <w:t>» от 13 марта 2023 г № 280</w:t>
      </w:r>
      <w:proofErr w:type="gramEnd"/>
      <w:r w:rsidRPr="00CE205B">
        <w:rPr>
          <w:color w:val="000000" w:themeColor="text1"/>
          <w:sz w:val="28"/>
          <w:szCs w:val="28"/>
        </w:rPr>
        <w:t xml:space="preserve"> на реализацию народных инициатив в МО МР «</w:t>
      </w:r>
      <w:proofErr w:type="spellStart"/>
      <w:r w:rsidRPr="00CE205B">
        <w:rPr>
          <w:color w:val="000000" w:themeColor="text1"/>
          <w:sz w:val="28"/>
          <w:szCs w:val="28"/>
        </w:rPr>
        <w:t>Усть-Куломский</w:t>
      </w:r>
      <w:proofErr w:type="spellEnd"/>
      <w:r w:rsidRPr="00CE205B">
        <w:rPr>
          <w:color w:val="000000" w:themeColor="text1"/>
          <w:sz w:val="28"/>
          <w:szCs w:val="28"/>
        </w:rPr>
        <w:t>» учреждениям сферы культуры было выделено 750 057,59 руб. на различные направления деятельности сферы культуры, в том числе на</w:t>
      </w:r>
      <w:r w:rsidR="00E0547D">
        <w:rPr>
          <w:color w:val="000000" w:themeColor="text1"/>
          <w:sz w:val="28"/>
          <w:szCs w:val="28"/>
        </w:rPr>
        <w:t xml:space="preserve"> </w:t>
      </w:r>
      <w:r w:rsidRPr="00CE205B">
        <w:rPr>
          <w:color w:val="000000"/>
          <w:sz w:val="28"/>
          <w:szCs w:val="28"/>
        </w:rPr>
        <w:t xml:space="preserve">обустройство бывшего здания ФАП в д. </w:t>
      </w:r>
      <w:proofErr w:type="spellStart"/>
      <w:r w:rsidRPr="00CE205B">
        <w:rPr>
          <w:color w:val="000000"/>
          <w:sz w:val="28"/>
          <w:szCs w:val="28"/>
        </w:rPr>
        <w:t>В.Воч</w:t>
      </w:r>
      <w:proofErr w:type="spellEnd"/>
      <w:r w:rsidRPr="00CE205B">
        <w:rPr>
          <w:color w:val="000000"/>
          <w:sz w:val="28"/>
          <w:szCs w:val="28"/>
        </w:rPr>
        <w:t xml:space="preserve"> под клуб – 500 000,0 руб. В рамках проекта произведен ремонт и укрепление материально-технической базы.</w:t>
      </w:r>
    </w:p>
    <w:p w:rsidR="00CE205B" w:rsidRPr="00CE205B" w:rsidRDefault="00CE205B" w:rsidP="00CE205B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</w:rPr>
        <w:t>В рамках соглашения о социально-экономическом сотрудничестве между Правительством Республики Коми и АО «</w:t>
      </w:r>
      <w:proofErr w:type="spellStart"/>
      <w:r w:rsidRPr="00CE205B">
        <w:rPr>
          <w:sz w:val="28"/>
          <w:szCs w:val="28"/>
        </w:rPr>
        <w:t>Монди</w:t>
      </w:r>
      <w:proofErr w:type="spellEnd"/>
      <w:r w:rsidRPr="00CE205B">
        <w:rPr>
          <w:sz w:val="28"/>
          <w:szCs w:val="28"/>
        </w:rPr>
        <w:t xml:space="preserve"> СЛПК» профинансирован проект по переезду </w:t>
      </w:r>
      <w:proofErr w:type="spellStart"/>
      <w:r w:rsidRPr="00CE205B">
        <w:rPr>
          <w:sz w:val="28"/>
          <w:szCs w:val="28"/>
        </w:rPr>
        <w:t>Лопьювадского</w:t>
      </w:r>
      <w:proofErr w:type="spellEnd"/>
      <w:r w:rsidRPr="00CE205B">
        <w:rPr>
          <w:sz w:val="28"/>
          <w:szCs w:val="28"/>
        </w:rPr>
        <w:t xml:space="preserve"> клуба, в связи с высокой степенью износа, из помещения клуба в помещение бывшего детского сада.   Всего потрачено 463 863,0 рублей, из них в рамках соглашения – 392 600,0 руб., средства </w:t>
      </w:r>
      <w:proofErr w:type="spellStart"/>
      <w:r w:rsidRPr="00CE205B">
        <w:rPr>
          <w:sz w:val="28"/>
          <w:szCs w:val="28"/>
        </w:rPr>
        <w:t>внебюджета</w:t>
      </w:r>
      <w:proofErr w:type="spellEnd"/>
      <w:r w:rsidRPr="00CE205B">
        <w:rPr>
          <w:sz w:val="28"/>
          <w:szCs w:val="28"/>
        </w:rPr>
        <w:t xml:space="preserve"> – 71 263,0 руб</w:t>
      </w:r>
      <w:proofErr w:type="gramStart"/>
      <w:r w:rsidRPr="00CE205B">
        <w:rPr>
          <w:sz w:val="28"/>
          <w:szCs w:val="28"/>
        </w:rPr>
        <w:t>.З</w:t>
      </w:r>
      <w:proofErr w:type="gramEnd"/>
      <w:r w:rsidRPr="00CE205B">
        <w:rPr>
          <w:sz w:val="28"/>
          <w:szCs w:val="28"/>
        </w:rPr>
        <w:t xml:space="preserve">а счет внебюджетных средств учреждения приобретены расходные материалы для устранения протечки отопительной системы, сантехника, лакокрасочные изделия, оконное стекло. В </w:t>
      </w:r>
      <w:proofErr w:type="spellStart"/>
      <w:r w:rsidRPr="00CE205B">
        <w:rPr>
          <w:sz w:val="28"/>
          <w:szCs w:val="28"/>
        </w:rPr>
        <w:t>Югыдъягском</w:t>
      </w:r>
      <w:proofErr w:type="spellEnd"/>
      <w:r w:rsidRPr="00CE205B">
        <w:rPr>
          <w:sz w:val="28"/>
          <w:szCs w:val="28"/>
        </w:rPr>
        <w:t xml:space="preserve"> доме культуры на средства соглашения установлен септик на сумму 455 895,0 руб.</w:t>
      </w:r>
    </w:p>
    <w:p w:rsidR="00CE205B" w:rsidRPr="00CE205B" w:rsidRDefault="00CE205B" w:rsidP="00CE205B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05B">
        <w:rPr>
          <w:sz w:val="28"/>
          <w:szCs w:val="28"/>
          <w:shd w:val="clear" w:color="auto" w:fill="FFFFFF"/>
        </w:rPr>
        <w:t xml:space="preserve">В рамках реализации «Наказов избирателей» проведен ремонт второго этажа </w:t>
      </w:r>
      <w:proofErr w:type="spellStart"/>
      <w:r w:rsidRPr="00CE205B">
        <w:rPr>
          <w:sz w:val="28"/>
          <w:szCs w:val="28"/>
          <w:shd w:val="clear" w:color="auto" w:fill="FFFFFF"/>
        </w:rPr>
        <w:t>Аныбского</w:t>
      </w:r>
      <w:proofErr w:type="spellEnd"/>
      <w:r w:rsidRPr="00CE205B">
        <w:rPr>
          <w:sz w:val="28"/>
          <w:szCs w:val="28"/>
          <w:shd w:val="clear" w:color="auto" w:fill="FFFFFF"/>
        </w:rPr>
        <w:t xml:space="preserve"> Дома культуры на сумму 500 000,0 руб.</w:t>
      </w:r>
    </w:p>
    <w:p w:rsidR="00CE205B" w:rsidRPr="00CE205B" w:rsidRDefault="00CE205B" w:rsidP="00CE205B">
      <w:pPr>
        <w:tabs>
          <w:tab w:val="left" w:pos="851"/>
          <w:tab w:val="center" w:pos="4960"/>
          <w:tab w:val="left" w:pos="63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Однако, у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читывая, что ежегодно проводится большая работа по ремонту зданий учреждений культуры,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данного показателя в 2023 году увеличилось по сравнению с 2022 годом. Основные причины – это 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износа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имеющихся 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>зданий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недостаточн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финансирование для основательного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>ремонта и недостаточн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>строительства новых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205B" w:rsidRPr="00CE205B" w:rsidRDefault="00CE205B" w:rsidP="00CE205B">
      <w:pPr>
        <w:tabs>
          <w:tab w:val="left" w:pos="851"/>
          <w:tab w:val="center" w:pos="4960"/>
          <w:tab w:val="left" w:pos="63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Всего отдельно зданий </w:t>
      </w:r>
      <w:r w:rsidR="00E0547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>отрасли - 42, из них 24 по итогам 2023 г</w:t>
      </w:r>
      <w:r>
        <w:rPr>
          <w:rFonts w:ascii="Times New Roman" w:hAnsi="Times New Roman" w:cs="Times New Roman"/>
          <w:color w:val="000000"/>
          <w:sz w:val="28"/>
          <w:szCs w:val="28"/>
        </w:rPr>
        <w:t>ода требует капитальный ремонт (или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 xml:space="preserve"> 57 % от общего количества зданий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20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13F1" w:rsidRPr="00276AFD" w:rsidRDefault="00EF13F1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55542" w:rsidRPr="00276AFD" w:rsidRDefault="009E0970" w:rsidP="002A02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</w:t>
      </w:r>
      <w:r w:rsidRPr="00276AF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1E4D1C"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>на конец</w:t>
      </w:r>
      <w:proofErr w:type="gramEnd"/>
      <w:r w:rsidR="001E4D1C"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590EA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1E4D1C"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100% в связи с регистрацией </w:t>
      </w:r>
      <w:r w:rsidR="001E4D1C"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31037"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году </w:t>
      </w:r>
      <w:r w:rsidRPr="00276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муниципальную собственность </w:t>
      </w:r>
      <w:r w:rsidRPr="00276AFD">
        <w:rPr>
          <w:rFonts w:ascii="Times New Roman" w:hAnsi="Times New Roman" w:cs="Times New Roman"/>
          <w:sz w:val="28"/>
          <w:szCs w:val="28"/>
        </w:rPr>
        <w:t>«Дом монастырских рабочих» в составе Ульяновского монастыря. Данное здание находится в собственности МО СП «</w:t>
      </w:r>
      <w:proofErr w:type="spellStart"/>
      <w:r w:rsidRPr="00276AFD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Pr="00276AFD">
        <w:rPr>
          <w:rFonts w:ascii="Times New Roman" w:hAnsi="Times New Roman" w:cs="Times New Roman"/>
          <w:sz w:val="28"/>
          <w:szCs w:val="28"/>
        </w:rPr>
        <w:t xml:space="preserve">» (адрес расположения: с. Ульяново, ул. </w:t>
      </w:r>
      <w:proofErr w:type="gramStart"/>
      <w:r w:rsidRPr="00276AFD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276AFD">
        <w:rPr>
          <w:rFonts w:ascii="Times New Roman" w:hAnsi="Times New Roman" w:cs="Times New Roman"/>
          <w:sz w:val="28"/>
          <w:szCs w:val="28"/>
        </w:rPr>
        <w:t xml:space="preserve">, д. 24). </w:t>
      </w:r>
      <w:r w:rsidR="001E4D1C" w:rsidRPr="00276AFD">
        <w:rPr>
          <w:rFonts w:ascii="Times New Roman" w:hAnsi="Times New Roman" w:cs="Times New Roman"/>
          <w:sz w:val="28"/>
          <w:szCs w:val="28"/>
        </w:rPr>
        <w:t>На сегодняшний день т</w:t>
      </w:r>
      <w:r w:rsidRPr="00276AFD">
        <w:rPr>
          <w:rFonts w:ascii="Times New Roman" w:hAnsi="Times New Roman" w:cs="Times New Roman"/>
          <w:sz w:val="28"/>
          <w:szCs w:val="28"/>
        </w:rPr>
        <w:t>ребуется капитальный ремонт здания.</w:t>
      </w:r>
      <w:r w:rsidR="001E4D1C" w:rsidRPr="00276AFD">
        <w:rPr>
          <w:rFonts w:ascii="Times New Roman" w:hAnsi="Times New Roman" w:cs="Times New Roman"/>
          <w:sz w:val="28"/>
          <w:szCs w:val="28"/>
        </w:rPr>
        <w:t xml:space="preserve"> В планах - </w:t>
      </w:r>
      <w:r w:rsidRPr="00276AFD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1E4D1C" w:rsidRPr="00276AFD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276AFD">
        <w:rPr>
          <w:rFonts w:ascii="Times New Roman" w:hAnsi="Times New Roman" w:cs="Times New Roman"/>
          <w:sz w:val="28"/>
          <w:szCs w:val="28"/>
        </w:rPr>
        <w:t>объекта в собственность Сыктывкарской и Воркутинской епархии Московского Патриархата Русской Православной Церкви.</w:t>
      </w:r>
    </w:p>
    <w:p w:rsidR="001E4D1C" w:rsidRPr="00276AFD" w:rsidRDefault="001E4D1C" w:rsidP="002A02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2AC" w:rsidRPr="00276AFD" w:rsidRDefault="002E72AC" w:rsidP="00153E86">
      <w:pPr>
        <w:pStyle w:val="a4"/>
        <w:numPr>
          <w:ilvl w:val="0"/>
          <w:numId w:val="6"/>
        </w:numPr>
        <w:rPr>
          <w:b/>
          <w:sz w:val="28"/>
          <w:szCs w:val="28"/>
        </w:rPr>
      </w:pPr>
      <w:r w:rsidRPr="00276AFD">
        <w:rPr>
          <w:b/>
          <w:sz w:val="28"/>
          <w:szCs w:val="28"/>
        </w:rPr>
        <w:lastRenderedPageBreak/>
        <w:t xml:space="preserve">Физическая культура и спорт </w:t>
      </w:r>
    </w:p>
    <w:p w:rsidR="00D1704D" w:rsidRPr="00D1704D" w:rsidRDefault="00D1704D" w:rsidP="00D1704D">
      <w:pPr>
        <w:tabs>
          <w:tab w:val="left" w:pos="851"/>
        </w:tabs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 2023 году п</w:t>
      </w:r>
      <w:r w:rsidRPr="00D1704D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 сравнению с 2022 годом, </w:t>
      </w:r>
      <w:r w:rsidRPr="00D1704D">
        <w:rPr>
          <w:rStyle w:val="ae"/>
          <w:rFonts w:ascii="Times New Roman" w:hAnsi="Times New Roman" w:cs="Times New Roman"/>
          <w:b/>
          <w:sz w:val="28"/>
          <w:szCs w:val="28"/>
          <w:shd w:val="clear" w:color="auto" w:fill="FFFFFF"/>
        </w:rPr>
        <w:t>доля населения, систематически занимающегося физической культурой и спортом</w:t>
      </w:r>
      <w:r w:rsidRPr="00D1704D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увеличилось на 0,62% Связано это с тем, что увеличилась активность населения к спортивным занятиям:</w:t>
      </w:r>
    </w:p>
    <w:p w:rsidR="00D1704D" w:rsidRPr="00D1704D" w:rsidRDefault="00D1704D" w:rsidP="00D1704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D1704D">
        <w:rPr>
          <w:rStyle w:val="ae"/>
          <w:i w:val="0"/>
          <w:sz w:val="28"/>
          <w:szCs w:val="28"/>
          <w:shd w:val="clear" w:color="auto" w:fill="FFFFFF"/>
        </w:rPr>
        <w:t>Численность занимающихся в возрасте 30-54(59) лет (на 5,6% АППГ).</w:t>
      </w:r>
    </w:p>
    <w:p w:rsidR="00D1704D" w:rsidRPr="00D1704D" w:rsidRDefault="00D1704D" w:rsidP="00D1704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D1704D">
        <w:rPr>
          <w:rStyle w:val="ae"/>
          <w:i w:val="0"/>
          <w:sz w:val="28"/>
          <w:szCs w:val="28"/>
          <w:shd w:val="clear" w:color="auto" w:fill="FFFFFF"/>
        </w:rPr>
        <w:t>Численность занимающихся в возрасте 55(60)-79 лет (на 0,9% АППГ).</w:t>
      </w:r>
    </w:p>
    <w:p w:rsidR="00D1704D" w:rsidRPr="00D1704D" w:rsidRDefault="00D1704D" w:rsidP="00D170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Круглогодичных спартакиад за 2023 год:</w:t>
      </w:r>
    </w:p>
    <w:p w:rsidR="00D1704D" w:rsidRPr="00D1704D" w:rsidRDefault="00D1704D" w:rsidP="00D170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в круглогодичной республиканской Спартакиаде «Спорт на селе» среди муниципальных образований в Республике Коми МО МР «</w:t>
      </w:r>
      <w:proofErr w:type="spellStart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Усть-Куломский</w:t>
      </w:r>
      <w:proofErr w:type="spellEnd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» заняла 2 место;</w:t>
      </w:r>
    </w:p>
    <w:p w:rsidR="00D1704D" w:rsidRPr="00D1704D" w:rsidRDefault="00D1704D" w:rsidP="00D170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в круглогодичной республиканской Спартакиаде «Старшее поколение» среди муниципальных образований в Республике Коми (2 группа) МО МР «</w:t>
      </w:r>
      <w:proofErr w:type="spellStart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Усть-Куломский</w:t>
      </w:r>
      <w:proofErr w:type="spellEnd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» заняла 3 место.</w:t>
      </w:r>
    </w:p>
    <w:p w:rsidR="00D1704D" w:rsidRPr="00D1704D" w:rsidRDefault="00D1704D" w:rsidP="00D170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в круглогодичной республиканской Спартакиаде спортсменов с инвалидностью среди муниципальных образований в Республике Коми (2 группа) МО МР «</w:t>
      </w:r>
      <w:proofErr w:type="spellStart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Усть-Куломский</w:t>
      </w:r>
      <w:proofErr w:type="spellEnd"/>
      <w:r w:rsidRPr="00D1704D">
        <w:rPr>
          <w:rFonts w:ascii="Times New Roman" w:hAnsi="Times New Roman" w:cs="Times New Roman"/>
          <w:color w:val="000000" w:themeColor="text1"/>
          <w:sz w:val="28"/>
          <w:szCs w:val="28"/>
        </w:rPr>
        <w:t>» заняла 1 место.</w:t>
      </w:r>
    </w:p>
    <w:p w:rsidR="00D1704D" w:rsidRPr="00D1704D" w:rsidRDefault="00D1704D" w:rsidP="00D1704D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1704D">
        <w:rPr>
          <w:sz w:val="28"/>
          <w:szCs w:val="28"/>
        </w:rPr>
        <w:t> </w:t>
      </w:r>
      <w:r w:rsidRPr="00D1704D">
        <w:rPr>
          <w:sz w:val="28"/>
          <w:szCs w:val="28"/>
          <w:shd w:val="clear" w:color="auto" w:fill="FFFFFF"/>
        </w:rPr>
        <w:t>За 2023 год проведено 66 районных мероприятий с участием взрослого населения и охватом более 8 тыс. человек. </w:t>
      </w:r>
      <w:r w:rsidRPr="00D1704D">
        <w:rPr>
          <w:sz w:val="28"/>
          <w:szCs w:val="28"/>
        </w:rPr>
        <w:t>Выездов на Республиканские соревнования – 45</w:t>
      </w:r>
      <w:r>
        <w:rPr>
          <w:sz w:val="28"/>
          <w:szCs w:val="28"/>
        </w:rPr>
        <w:t xml:space="preserve"> ед.</w:t>
      </w:r>
      <w:r w:rsidRPr="00D1704D">
        <w:rPr>
          <w:sz w:val="28"/>
          <w:szCs w:val="28"/>
        </w:rPr>
        <w:t xml:space="preserve">, охват 430 человек. Всего  занятиями физкультурой и спортом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Усть-Куломском</w:t>
      </w:r>
      <w:proofErr w:type="spellEnd"/>
      <w:r>
        <w:rPr>
          <w:sz w:val="28"/>
          <w:szCs w:val="28"/>
        </w:rPr>
        <w:t xml:space="preserve"> районе </w:t>
      </w:r>
      <w:r w:rsidRPr="00D1704D">
        <w:rPr>
          <w:sz w:val="28"/>
          <w:szCs w:val="28"/>
        </w:rPr>
        <w:t>занимаются свыше 10 800 человек.</w:t>
      </w:r>
    </w:p>
    <w:p w:rsidR="00D1704D" w:rsidRDefault="00D1704D" w:rsidP="00BA4BF0">
      <w:pPr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</w:p>
    <w:p w:rsidR="00D90F56" w:rsidRPr="00276AFD" w:rsidRDefault="00D90F56" w:rsidP="00F76A2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Благодаря увеличению посещения дошкольных спортивных кружков, спортивных клубов и секций в 202</w:t>
      </w:r>
      <w:r w:rsidR="00D1704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3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год</w:t>
      </w:r>
      <w:r w:rsidR="00BA4BF0"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276AFD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доля обучающихся, систематически занимающихся физической культурой и спортом в общей численности обучающихся</w:t>
      </w:r>
      <w:r w:rsidR="00CB4E9F" w:rsidRPr="00276AFD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,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увеличилась по сравнению с 202</w:t>
      </w:r>
      <w:r w:rsidR="00D1704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2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годом на </w:t>
      </w:r>
      <w:r w:rsidR="00D1704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21,</w:t>
      </w:r>
      <w:r w:rsidR="00BA4BF0"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7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% и составила </w:t>
      </w:r>
      <w:r w:rsidR="00D1704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94,2</w:t>
      </w:r>
      <w:r w:rsidRPr="00276A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%</w:t>
      </w:r>
      <w:r w:rsidR="00D1704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(годом ранее – 72,49 %).</w:t>
      </w:r>
    </w:p>
    <w:p w:rsidR="00F76A27" w:rsidRPr="00276AFD" w:rsidRDefault="00F76A27" w:rsidP="00F76A2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9C2562" w:rsidRPr="00276AFD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276AFD">
        <w:rPr>
          <w:rStyle w:val="a8"/>
          <w:sz w:val="28"/>
          <w:szCs w:val="28"/>
        </w:rPr>
        <w:t>Жилищное строительство и обеспечение граждан жильем</w:t>
      </w:r>
    </w:p>
    <w:p w:rsidR="00405B30" w:rsidRPr="00276AFD" w:rsidRDefault="0091294F" w:rsidP="00405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76AFD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Значения п</w:t>
      </w:r>
      <w:r w:rsidR="009C2562" w:rsidRPr="00276AFD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оказател</w:t>
      </w:r>
      <w:r w:rsidRPr="00276AFD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ей</w:t>
      </w:r>
      <w:r w:rsidR="009C2562" w:rsidRPr="00276AFD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80990" w:rsidRPr="00276AFD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="00A80990" w:rsidRPr="00276AFD">
        <w:rPr>
          <w:rStyle w:val="a8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О</w:t>
      </w:r>
      <w:r w:rsidR="009C2562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бщ</w:t>
      </w:r>
      <w:r w:rsidR="00A80990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ая</w:t>
      </w:r>
      <w:r w:rsidR="009C2562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площад</w:t>
      </w:r>
      <w:r w:rsidR="00A80990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ь</w:t>
      </w:r>
      <w:r w:rsidR="009C2562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жилых помещений, приходящаяся в среднем на одного жителя</w:t>
      </w:r>
      <w:r w:rsidR="00A80990" w:rsidRPr="00276AF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» </w:t>
      </w:r>
      <w:r w:rsidR="00A80990" w:rsidRPr="00276A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увеличилась на </w:t>
      </w:r>
      <w:r w:rsidR="00602F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A80990" w:rsidRPr="00276A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% и составила </w:t>
      </w:r>
      <w:r w:rsidR="00602F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33,21</w:t>
      </w:r>
      <w:r w:rsidR="00A80990" w:rsidRPr="00276A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кв.м.</w:t>
      </w:r>
      <w:r w:rsidR="00A80990" w:rsidRPr="00276A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602FEC" w:rsidRPr="00602F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Улучшение показателя в 2024 г. </w:t>
      </w:r>
      <w:r w:rsidR="00602F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спрогнозировано </w:t>
      </w:r>
      <w:r w:rsidR="00602FEC" w:rsidRPr="00602F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 счет ввода МКД и ДБЗ. Снижение показателя в 2025 году </w:t>
      </w:r>
      <w:r w:rsidR="00602F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спрогнозировано </w:t>
      </w:r>
      <w:r w:rsidR="00602FEC" w:rsidRPr="00602FEC">
        <w:rPr>
          <w:rFonts w:ascii="Times New Roman" w:hAnsi="Times New Roman" w:cs="Times New Roman"/>
          <w:bCs/>
          <w:color w:val="000000"/>
          <w:sz w:val="28"/>
          <w:szCs w:val="28"/>
        </w:rPr>
        <w:t>за счет сноса многоквартирных жилых домов признанных аварийными</w:t>
      </w:r>
      <w:r w:rsidR="00602F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25431D" w:rsidRPr="00276AFD" w:rsidRDefault="0047723C" w:rsidP="00F76A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7723C">
        <w:rPr>
          <w:rFonts w:ascii="Times New Roman" w:eastAsia="Times New Roman" w:hAnsi="Times New Roman" w:cs="Times New Roman"/>
          <w:sz w:val="28"/>
          <w:szCs w:val="28"/>
        </w:rPr>
        <w:t xml:space="preserve"> 2023 году кроме ИЖС введены дом блокированной застройки и многоквартирный жилой дом, общая площадь которых составляет 1066,7 кв.м.</w:t>
      </w:r>
      <w:proofErr w:type="gramEnd"/>
    </w:p>
    <w:p w:rsidR="007E79A5" w:rsidRPr="007E79A5" w:rsidRDefault="007E79A5" w:rsidP="00737E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79A5">
        <w:rPr>
          <w:rFonts w:ascii="Times New Roman" w:eastAsia="Times New Roman" w:hAnsi="Times New Roman" w:cs="Times New Roman"/>
          <w:sz w:val="28"/>
          <w:szCs w:val="28"/>
        </w:rPr>
        <w:t xml:space="preserve">За отчетный период 2023 год   значение показателя  </w:t>
      </w:r>
      <w:r w:rsidRPr="007E79A5">
        <w:rPr>
          <w:rFonts w:ascii="Times New Roman" w:eastAsia="Times New Roman" w:hAnsi="Times New Roman" w:cs="Times New Roman"/>
          <w:b/>
          <w:i/>
          <w:sz w:val="28"/>
          <w:szCs w:val="28"/>
        </w:rPr>
        <w:t>«Площадь земельных участков, предоставленных для строительства в расчете на 10 тыс. человек населения»</w:t>
      </w:r>
      <w:r w:rsidRPr="007E79A5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2022 г. увеличилось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12,6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 и составила 12,32 га в</w:t>
      </w:r>
      <w:r w:rsidRPr="007E79A5">
        <w:rPr>
          <w:rFonts w:ascii="Times New Roman" w:eastAsia="Times New Roman" w:hAnsi="Times New Roman" w:cs="Times New Roman"/>
          <w:sz w:val="28"/>
          <w:szCs w:val="28"/>
        </w:rPr>
        <w:t xml:space="preserve"> виду  предоставления земельных участков  с большими площадями и увеличением количества предоставленных земельных участков для строительств производственных и торговых  объектов и ИЖС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79A5">
        <w:rPr>
          <w:rFonts w:ascii="Times New Roman" w:eastAsia="Times New Roman" w:hAnsi="Times New Roman" w:cs="Times New Roman"/>
          <w:sz w:val="28"/>
          <w:szCs w:val="28"/>
        </w:rPr>
        <w:t xml:space="preserve"> В 2023 году предоставлено  179 участков общей площадью 273 341 кв.м.</w:t>
      </w:r>
    </w:p>
    <w:p w:rsidR="008F1C0F" w:rsidRPr="00276AFD" w:rsidRDefault="008F1C0F" w:rsidP="008F1C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1000" w:rsidRPr="00071000" w:rsidRDefault="008F1C0F" w:rsidP="00071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00">
        <w:rPr>
          <w:rFonts w:ascii="Times New Roman" w:hAnsi="Times New Roman" w:cs="Times New Roman"/>
          <w:sz w:val="28"/>
          <w:szCs w:val="28"/>
        </w:rPr>
        <w:lastRenderedPageBreak/>
        <w:t>За отчетный период 202</w:t>
      </w:r>
      <w:r w:rsidR="00071000" w:rsidRPr="00071000">
        <w:rPr>
          <w:rFonts w:ascii="Times New Roman" w:hAnsi="Times New Roman" w:cs="Times New Roman"/>
          <w:sz w:val="28"/>
          <w:szCs w:val="28"/>
        </w:rPr>
        <w:t>3</w:t>
      </w:r>
      <w:r w:rsidRPr="00071000">
        <w:rPr>
          <w:rFonts w:ascii="Times New Roman" w:hAnsi="Times New Roman" w:cs="Times New Roman"/>
          <w:sz w:val="28"/>
          <w:szCs w:val="28"/>
        </w:rPr>
        <w:t xml:space="preserve"> года значение показателя </w:t>
      </w:r>
      <w:r w:rsidRPr="00071000">
        <w:rPr>
          <w:rFonts w:ascii="Times New Roman" w:hAnsi="Times New Roman" w:cs="Times New Roman"/>
          <w:b/>
          <w:i/>
          <w:sz w:val="28"/>
          <w:szCs w:val="28"/>
        </w:rPr>
        <w:t>«В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</w:t>
      </w:r>
      <w:r w:rsidRPr="00071000">
        <w:rPr>
          <w:rFonts w:ascii="Times New Roman" w:hAnsi="Times New Roman" w:cs="Times New Roman"/>
          <w:sz w:val="28"/>
          <w:szCs w:val="28"/>
        </w:rPr>
        <w:t xml:space="preserve"> по сравнению 202</w:t>
      </w:r>
      <w:r w:rsidR="00071000" w:rsidRPr="00071000">
        <w:rPr>
          <w:rFonts w:ascii="Times New Roman" w:hAnsi="Times New Roman" w:cs="Times New Roman"/>
          <w:sz w:val="28"/>
          <w:szCs w:val="28"/>
        </w:rPr>
        <w:t>2</w:t>
      </w:r>
      <w:r w:rsidRPr="00071000">
        <w:rPr>
          <w:rFonts w:ascii="Times New Roman" w:hAnsi="Times New Roman" w:cs="Times New Roman"/>
          <w:sz w:val="28"/>
          <w:szCs w:val="28"/>
        </w:rPr>
        <w:t xml:space="preserve"> г. </w:t>
      </w:r>
      <w:r w:rsidR="00071000" w:rsidRPr="00071000">
        <w:rPr>
          <w:rFonts w:ascii="Times New Roman" w:hAnsi="Times New Roman" w:cs="Times New Roman"/>
          <w:sz w:val="28"/>
          <w:szCs w:val="28"/>
        </w:rPr>
        <w:t>уменьшилось примерно на 6 %</w:t>
      </w:r>
      <w:r w:rsidR="00071000">
        <w:rPr>
          <w:rFonts w:ascii="Times New Roman" w:hAnsi="Times New Roman" w:cs="Times New Roman"/>
          <w:sz w:val="28"/>
          <w:szCs w:val="28"/>
        </w:rPr>
        <w:t>,</w:t>
      </w:r>
      <w:r w:rsidR="00071000" w:rsidRPr="00071000">
        <w:rPr>
          <w:rFonts w:ascii="Times New Roman" w:hAnsi="Times New Roman" w:cs="Times New Roman"/>
          <w:sz w:val="28"/>
          <w:szCs w:val="28"/>
        </w:rPr>
        <w:t xml:space="preserve"> и составило 7,26 гектаров. В отчетном году предоставлялись </w:t>
      </w:r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земельны</w:t>
      </w:r>
      <w:r w:rsidR="00071000" w:rsidRPr="00071000">
        <w:rPr>
          <w:rFonts w:ascii="Times New Roman" w:hAnsi="Times New Roman" w:cs="Times New Roman"/>
          <w:sz w:val="28"/>
          <w:szCs w:val="28"/>
        </w:rPr>
        <w:t>е</w:t>
      </w:r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71000" w:rsidRPr="00071000">
        <w:rPr>
          <w:rFonts w:ascii="Times New Roman" w:hAnsi="Times New Roman" w:cs="Times New Roman"/>
          <w:sz w:val="28"/>
          <w:szCs w:val="28"/>
        </w:rPr>
        <w:t>и</w:t>
      </w:r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для жилой застройки в </w:t>
      </w:r>
      <w:proofErr w:type="spellStart"/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="00071000" w:rsidRPr="00071000">
        <w:rPr>
          <w:rFonts w:ascii="Times New Roman" w:hAnsi="Times New Roman" w:cs="Times New Roman"/>
          <w:sz w:val="28"/>
          <w:szCs w:val="28"/>
        </w:rPr>
        <w:t>.</w:t>
      </w:r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"Юбилейный"</w:t>
      </w:r>
      <w:r w:rsidR="00071000" w:rsidRPr="00071000">
        <w:rPr>
          <w:rFonts w:ascii="Times New Roman" w:hAnsi="Times New Roman" w:cs="Times New Roman"/>
          <w:sz w:val="28"/>
          <w:szCs w:val="28"/>
        </w:rPr>
        <w:t>.</w:t>
      </w:r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В 2023 году </w:t>
      </w:r>
      <w:proofErr w:type="gramStart"/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>предоставлены</w:t>
      </w:r>
      <w:proofErr w:type="gramEnd"/>
      <w:r w:rsidR="00071000" w:rsidRPr="00071000">
        <w:rPr>
          <w:rFonts w:ascii="Times New Roman" w:eastAsia="Times New Roman" w:hAnsi="Times New Roman" w:cs="Times New Roman"/>
          <w:sz w:val="28"/>
          <w:szCs w:val="28"/>
        </w:rPr>
        <w:t xml:space="preserve"> 143  участка  общей площадью 161 034 кв.м..</w:t>
      </w:r>
    </w:p>
    <w:p w:rsidR="008F1C0F" w:rsidRPr="00276AFD" w:rsidRDefault="008F1C0F" w:rsidP="008F1C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562" w:rsidRPr="00276AFD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276AFD">
        <w:rPr>
          <w:rStyle w:val="a8"/>
          <w:sz w:val="28"/>
          <w:szCs w:val="28"/>
        </w:rPr>
        <w:t>Жилищно-коммунальное хозяйство</w:t>
      </w:r>
    </w:p>
    <w:p w:rsidR="0038537A" w:rsidRDefault="00803D87" w:rsidP="00385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 w:rsidRPr="00276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 по итогам 2023 года 96,72 % (в 2022 году – 97,64 %).  </w:t>
      </w:r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на территории </w:t>
      </w:r>
      <w:proofErr w:type="spellStart"/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Усть-Куломского</w:t>
      </w:r>
      <w:proofErr w:type="spellEnd"/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113 МКД, из них 47 МКД выбрали непосредственный способ управления, 63 МКД под управлением управляющей организацией  ООО "УК ДОМ СЕРВИС КОМФОРТ РК". Аварийные и расселенные 3 МКД:</w:t>
      </w:r>
      <w:r w:rsid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.У</w:t>
      </w:r>
      <w:proofErr w:type="gramEnd"/>
      <w:r w:rsidR="0038537A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сть-Кулом, ул.Ленина, д.9, с. Усть-Кулом, ул.Гагарина, д.9В, с.Усть-Кулом, ул.Ленина, д.11В</w:t>
      </w:r>
    </w:p>
    <w:p w:rsidR="0038537A" w:rsidRDefault="0038537A" w:rsidP="00803D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537A" w:rsidRDefault="00BA5AD2" w:rsidP="0038537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водо</w:t>
      </w:r>
      <w:proofErr w:type="spellEnd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-, тепл</w:t>
      </w:r>
      <w:proofErr w:type="gramStart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о-</w:t>
      </w:r>
      <w:proofErr w:type="gramEnd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газо</w:t>
      </w:r>
      <w:proofErr w:type="spellEnd"/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-, электроснабжению, водоотведению, очистке сточных вод, утилизации (захоронению</w:t>
      </w:r>
      <w:r w:rsidRPr="00276AFD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</w:rPr>
        <w:t>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составила </w:t>
      </w:r>
      <w:r w:rsidR="00C93EF4">
        <w:rPr>
          <w:rFonts w:ascii="Times New Roman" w:hAnsi="Times New Roman"/>
          <w:color w:val="000000"/>
          <w:sz w:val="28"/>
          <w:szCs w:val="28"/>
        </w:rPr>
        <w:t>50</w:t>
      </w:r>
      <w:r w:rsidRPr="00276AFD">
        <w:rPr>
          <w:rFonts w:ascii="Times New Roman" w:hAnsi="Times New Roman"/>
          <w:color w:val="000000"/>
          <w:sz w:val="28"/>
          <w:szCs w:val="28"/>
        </w:rPr>
        <w:t>%.</w:t>
      </w:r>
      <w:r w:rsidR="003853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537A" w:rsidRPr="004510F2">
        <w:rPr>
          <w:rFonts w:ascii="Times New Roman" w:hAnsi="Times New Roman"/>
          <w:color w:val="000000"/>
          <w:sz w:val="28"/>
          <w:szCs w:val="28"/>
        </w:rPr>
        <w:t xml:space="preserve">На территории района осуществляют свою деятельность </w:t>
      </w:r>
      <w:r w:rsidR="0038537A">
        <w:rPr>
          <w:rFonts w:ascii="Times New Roman" w:hAnsi="Times New Roman"/>
          <w:color w:val="000000"/>
          <w:sz w:val="28"/>
          <w:szCs w:val="28"/>
        </w:rPr>
        <w:t>четыре</w:t>
      </w:r>
      <w:r w:rsidR="0038537A" w:rsidRPr="004510F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8537A" w:rsidRPr="004510F2">
        <w:rPr>
          <w:rFonts w:ascii="Times New Roman" w:hAnsi="Times New Roman"/>
          <w:color w:val="000000"/>
          <w:sz w:val="28"/>
          <w:szCs w:val="28"/>
        </w:rPr>
        <w:t>ресурсоснабжающие</w:t>
      </w:r>
      <w:proofErr w:type="spellEnd"/>
      <w:r w:rsidR="0038537A" w:rsidRPr="004510F2">
        <w:rPr>
          <w:rFonts w:ascii="Times New Roman" w:hAnsi="Times New Roman"/>
          <w:color w:val="000000"/>
          <w:sz w:val="28"/>
          <w:szCs w:val="28"/>
        </w:rPr>
        <w:t xml:space="preserve"> организации</w:t>
      </w:r>
      <w:r w:rsidR="0038537A">
        <w:rPr>
          <w:rFonts w:ascii="Times New Roman" w:hAnsi="Times New Roman"/>
          <w:color w:val="000000"/>
          <w:sz w:val="28"/>
          <w:szCs w:val="28"/>
        </w:rPr>
        <w:t xml:space="preserve">, три из которых </w:t>
      </w:r>
      <w:r w:rsidR="0038537A" w:rsidRPr="004510F2">
        <w:rPr>
          <w:rFonts w:ascii="Times New Roman" w:hAnsi="Times New Roman"/>
          <w:color w:val="000000"/>
          <w:sz w:val="28"/>
          <w:szCs w:val="28"/>
        </w:rPr>
        <w:t>с частной формой собственности</w:t>
      </w:r>
      <w:r w:rsidR="0038537A">
        <w:rPr>
          <w:rFonts w:ascii="Times New Roman" w:hAnsi="Times New Roman"/>
          <w:color w:val="000000"/>
          <w:sz w:val="28"/>
          <w:szCs w:val="28"/>
        </w:rPr>
        <w:t xml:space="preserve"> и одна (АО «Коми тепловая компания» и АО «Коми коммунальные технологии»), в которой участие </w:t>
      </w:r>
      <w:r w:rsidR="0038537A" w:rsidRPr="004510F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субъекта Российской Федерации</w:t>
      </w:r>
      <w:r w:rsidR="0038537A">
        <w:rPr>
          <w:rFonts w:ascii="Times New Roman" w:hAnsi="Times New Roman"/>
          <w:color w:val="000000"/>
          <w:sz w:val="28"/>
          <w:szCs w:val="28"/>
        </w:rPr>
        <w:t xml:space="preserve"> в уставном капитале составляет более 25%</w:t>
      </w:r>
      <w:r w:rsidR="0038537A" w:rsidRPr="004510F2">
        <w:rPr>
          <w:rFonts w:ascii="Times New Roman" w:hAnsi="Times New Roman"/>
          <w:color w:val="000000"/>
          <w:sz w:val="28"/>
          <w:szCs w:val="28"/>
        </w:rPr>
        <w:t>.</w:t>
      </w:r>
    </w:p>
    <w:p w:rsidR="0038537A" w:rsidRDefault="0038537A" w:rsidP="00912735">
      <w:pPr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:rsidR="00912735" w:rsidRPr="00912735" w:rsidRDefault="00D6127D" w:rsidP="0038537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37A">
        <w:rPr>
          <w:rFonts w:ascii="Times New Roman" w:eastAsia="Times New Roman" w:hAnsi="Times New Roman" w:cs="Times New Roman"/>
          <w:sz w:val="28"/>
          <w:szCs w:val="28"/>
        </w:rPr>
        <w:t>В 2017 год</w:t>
      </w:r>
      <w:r w:rsidR="00BD06D9" w:rsidRPr="0038537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8537A">
        <w:rPr>
          <w:rFonts w:ascii="Times New Roman" w:eastAsia="Times New Roman" w:hAnsi="Times New Roman" w:cs="Times New Roman"/>
          <w:sz w:val="28"/>
          <w:szCs w:val="28"/>
        </w:rPr>
        <w:t xml:space="preserve"> был проведен анализ и сбор данных по показателю «</w:t>
      </w:r>
      <w:r w:rsidRPr="0038537A">
        <w:rPr>
          <w:rFonts w:ascii="Times New Roman" w:eastAsia="Times New Roman" w:hAnsi="Times New Roman" w:cs="Times New Roman"/>
          <w:b/>
          <w:i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38537A">
        <w:rPr>
          <w:rFonts w:ascii="Times New Roman" w:eastAsia="Times New Roman" w:hAnsi="Times New Roman" w:cs="Times New Roman"/>
          <w:sz w:val="28"/>
          <w:szCs w:val="28"/>
        </w:rPr>
        <w:t>» (включая данные от сельских поселений).</w:t>
      </w:r>
      <w:r w:rsidR="00CF4E1F" w:rsidRPr="003853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2735" w:rsidRPr="0038537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величение доли МКД, расположенных на земельных участк</w:t>
      </w:r>
      <w:r w:rsidR="00912735" w:rsidRPr="0038537A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, в отношении которых осуществлен  государственный  кадастровый учет  (далее</w:t>
      </w:r>
      <w:r w:rsidR="00912735" w:rsidRPr="003853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proofErr w:type="gramEnd"/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>КУ)</w:t>
      </w:r>
      <w:r w:rsidR="00912735" w:rsidRPr="0038537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2023 г. произошло за счет построенны</w:t>
      </w:r>
      <w:r w:rsidR="00912735" w:rsidRPr="0038537A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912735" w:rsidRPr="00385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введенных в эксплуатацию 2 жилых дома блокированной застройки общей площадью 1402,7  кв.м., а также в результате  комплексных кадастровых работ в с. Усть-Кулом (поставлено на ГКУ  44 земельных участка под МКД и 2 жилых дома блокированной застройки общей площадью 67 972 кв.м.).</w:t>
      </w:r>
    </w:p>
    <w:p w:rsidR="00912735" w:rsidRDefault="00912735" w:rsidP="00A84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D53" w:rsidRPr="00276AFD" w:rsidRDefault="007B3D53" w:rsidP="00F76A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AFD">
        <w:rPr>
          <w:rFonts w:ascii="Times New Roman" w:hAnsi="Times New Roman" w:cs="Times New Roman"/>
          <w:sz w:val="28"/>
          <w:szCs w:val="28"/>
        </w:rPr>
        <w:lastRenderedPageBreak/>
        <w:t>Показатель «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Pr="00276AFD">
        <w:rPr>
          <w:rFonts w:ascii="Times New Roman" w:hAnsi="Times New Roman" w:cs="Times New Roman"/>
          <w:sz w:val="28"/>
          <w:szCs w:val="28"/>
        </w:rPr>
        <w:t xml:space="preserve">» </w:t>
      </w:r>
      <w:r w:rsidR="005B151C" w:rsidRPr="00276AFD">
        <w:rPr>
          <w:rFonts w:ascii="Times New Roman" w:hAnsi="Times New Roman" w:cs="Times New Roman"/>
          <w:sz w:val="28"/>
          <w:szCs w:val="28"/>
        </w:rPr>
        <w:t xml:space="preserve">на конец отчетного периода составляет </w:t>
      </w:r>
      <w:r w:rsidR="0038537A">
        <w:rPr>
          <w:rFonts w:ascii="Times New Roman" w:hAnsi="Times New Roman" w:cs="Times New Roman"/>
          <w:sz w:val="28"/>
          <w:szCs w:val="28"/>
        </w:rPr>
        <w:t>8,68</w:t>
      </w:r>
      <w:r w:rsidR="005B3019" w:rsidRPr="00276AFD">
        <w:rPr>
          <w:rFonts w:ascii="Times New Roman" w:hAnsi="Times New Roman" w:cs="Times New Roman"/>
          <w:sz w:val="28"/>
          <w:szCs w:val="28"/>
        </w:rPr>
        <w:t xml:space="preserve"> %</w:t>
      </w:r>
      <w:r w:rsidR="005B151C" w:rsidRPr="00276AFD">
        <w:rPr>
          <w:rFonts w:ascii="Times New Roman" w:hAnsi="Times New Roman" w:cs="Times New Roman"/>
          <w:sz w:val="28"/>
          <w:szCs w:val="28"/>
        </w:rPr>
        <w:t xml:space="preserve"> % </w:t>
      </w:r>
      <w:r w:rsidRPr="00276AFD">
        <w:rPr>
          <w:rFonts w:ascii="Times New Roman" w:hAnsi="Times New Roman" w:cs="Times New Roman"/>
          <w:sz w:val="28"/>
          <w:szCs w:val="28"/>
        </w:rPr>
        <w:t>(</w:t>
      </w:r>
      <w:r w:rsidR="005B3019" w:rsidRPr="00276AFD">
        <w:rPr>
          <w:rFonts w:ascii="Times New Roman" w:hAnsi="Times New Roman" w:cs="Times New Roman"/>
          <w:sz w:val="28"/>
          <w:szCs w:val="28"/>
        </w:rPr>
        <w:t>за 20</w:t>
      </w:r>
      <w:r w:rsidR="00F215C0" w:rsidRPr="00276AFD">
        <w:rPr>
          <w:rFonts w:ascii="Times New Roman" w:hAnsi="Times New Roman" w:cs="Times New Roman"/>
          <w:sz w:val="28"/>
          <w:szCs w:val="28"/>
        </w:rPr>
        <w:t>2</w:t>
      </w:r>
      <w:r w:rsidR="0038537A">
        <w:rPr>
          <w:rFonts w:ascii="Times New Roman" w:hAnsi="Times New Roman" w:cs="Times New Roman"/>
          <w:sz w:val="28"/>
          <w:szCs w:val="28"/>
        </w:rPr>
        <w:t>2</w:t>
      </w:r>
      <w:r w:rsidR="005B3019" w:rsidRPr="00276AF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37A">
        <w:rPr>
          <w:rFonts w:ascii="Times New Roman" w:hAnsi="Times New Roman" w:cs="Times New Roman"/>
          <w:sz w:val="28"/>
          <w:szCs w:val="28"/>
        </w:rPr>
        <w:t>5,67</w:t>
      </w:r>
      <w:r w:rsidR="005B3019" w:rsidRPr="00276AFD">
        <w:rPr>
          <w:rFonts w:ascii="Times New Roman" w:hAnsi="Times New Roman" w:cs="Times New Roman"/>
          <w:sz w:val="28"/>
          <w:szCs w:val="28"/>
        </w:rPr>
        <w:t xml:space="preserve"> %</w:t>
      </w:r>
      <w:r w:rsidRPr="00276AF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Увеличение показателя в 2023-2024 гг. связано с включением администрации МР «</w:t>
      </w:r>
      <w:proofErr w:type="spellStart"/>
      <w:r w:rsidRPr="0045247B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45247B">
        <w:rPr>
          <w:rFonts w:ascii="Times New Roman" w:eastAsia="Times New Roman" w:hAnsi="Times New Roman" w:cs="Times New Roman"/>
          <w:sz w:val="28"/>
          <w:szCs w:val="28"/>
        </w:rPr>
        <w:t xml:space="preserve">» в перечень участников республиканской адресной программы «Переселение граждан из аварийного жилищного фонда в 2019 - 2025 годах». В соответствии с задачами адресной программы администрация обязана обеспечить жилыми помещениями в 2023 году – 14 граждан, в 2024 – 43 гражданина, в 2025 году – 0. В 2025-2026 гг. администрация не участвует в программе. </w:t>
      </w:r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Уменьшение показателя в 2025-2026 гг. связано с уменьшением средств субвенций на обеспечение жильем детей-сирот, а также увеличением цен на недвижимость.</w:t>
      </w:r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реализации Закона Республики Коми от 05.04.2005 № 30-РЗ в 2023 году на учет в качестве имеющих право на получение социальных выплат на строительство или приобретение жилья для улучшения жилищных условий поставлены 43 заявителя. </w:t>
      </w:r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По состоянию на 01.01.2023 на учете на получение социальных выплат на строительство или приобретение жилья для улучшения жилищных условий в администрации МР «</w:t>
      </w:r>
      <w:proofErr w:type="spellStart"/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 xml:space="preserve">» состояли 214 гражданина. </w:t>
      </w:r>
    </w:p>
    <w:p w:rsidR="0045247B" w:rsidRPr="0045247B" w:rsidRDefault="0045247B" w:rsidP="0045247B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Всего в 2023 году на строительство или приобретение жилья получили поддержку 16 семей на общую сумму 58,9 млн</w:t>
      </w:r>
      <w:proofErr w:type="gramStart"/>
      <w:r w:rsidRPr="0045247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247B">
        <w:rPr>
          <w:rFonts w:ascii="Times New Roman" w:eastAsia="Times New Roman" w:hAnsi="Times New Roman" w:cs="Times New Roman"/>
          <w:sz w:val="28"/>
          <w:szCs w:val="28"/>
        </w:rPr>
        <w:t>уб., в том числе:</w:t>
      </w:r>
    </w:p>
    <w:p w:rsidR="0045247B" w:rsidRPr="0045247B" w:rsidRDefault="0045247B" w:rsidP="0045247B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5247B">
        <w:rPr>
          <w:rFonts w:ascii="Times New Roman" w:eastAsia="Times New Roman" w:hAnsi="Times New Roman" w:cs="Times New Roman"/>
          <w:sz w:val="28"/>
          <w:szCs w:val="28"/>
        </w:rPr>
        <w:tab/>
        <w:t>1 молодая семья получила социальную выплату на приобретение жилья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 сумму 1,6 млн</w:t>
      </w:r>
      <w:proofErr w:type="gramStart"/>
      <w:r w:rsidRPr="0045247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247B">
        <w:rPr>
          <w:rFonts w:ascii="Times New Roman" w:eastAsia="Times New Roman" w:hAnsi="Times New Roman" w:cs="Times New Roman"/>
          <w:sz w:val="28"/>
          <w:szCs w:val="28"/>
        </w:rPr>
        <w:t>уб.;</w:t>
      </w:r>
    </w:p>
    <w:p w:rsidR="0045247B" w:rsidRPr="0045247B" w:rsidRDefault="0045247B" w:rsidP="0045247B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• 11 граждан получили субсидию на строительство индивидуального жилого дома в рамках Государственной программы «Комплексное развитие сельских территорий» на общую сумму 25,5 млн</w:t>
      </w:r>
      <w:proofErr w:type="gramStart"/>
      <w:r w:rsidRPr="0045247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247B">
        <w:rPr>
          <w:rFonts w:ascii="Times New Roman" w:eastAsia="Times New Roman" w:hAnsi="Times New Roman" w:cs="Times New Roman"/>
          <w:sz w:val="28"/>
          <w:szCs w:val="28"/>
        </w:rPr>
        <w:t>уб.;</w:t>
      </w:r>
    </w:p>
    <w:p w:rsidR="0045247B" w:rsidRPr="0045247B" w:rsidRDefault="0045247B" w:rsidP="0045247B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5247B">
        <w:rPr>
          <w:rFonts w:ascii="Times New Roman" w:eastAsia="Times New Roman" w:hAnsi="Times New Roman" w:cs="Times New Roman"/>
          <w:sz w:val="28"/>
          <w:szCs w:val="28"/>
        </w:rPr>
        <w:tab/>
        <w:t>4 семьи, имеющие шесть детей, получили единовременную социальную выплату на строительство или приобретение жилого помещения в соответствии с постановлением Правительства Республики Коми от 26.11.2021 № 552 «О мерах по реализации статей 19.4, 19.6 и 19.7 Закона Республики Коми «О социальной поддержке населения в Республике Коми» на общую сумму 31,8 млн</w:t>
      </w:r>
      <w:proofErr w:type="gramStart"/>
      <w:r w:rsidRPr="0045247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247B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В список детей-сирот и детей, оставшихся без попечения родителей, лиц из их числа, которые подлежат обеспечению жилыми помещениями муниципального специализированного жилищного фонда, включены 20 человек. Всего по состоянию на 01.01.2023 г. в данном списке состоят 129 человек. Общий объем средств субвенций, предусмотренных бюджету МО МР «</w:t>
      </w:r>
      <w:proofErr w:type="spellStart"/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»  в  2023 году, -</w:t>
      </w:r>
      <w:r w:rsidRPr="00452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31 530 510,00</w:t>
      </w:r>
      <w:r w:rsidRPr="00452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5247B">
        <w:rPr>
          <w:rFonts w:ascii="Times New Roman" w:eastAsia="Times New Roman" w:hAnsi="Times New Roman" w:cs="Times New Roman"/>
          <w:bCs/>
          <w:sz w:val="28"/>
          <w:szCs w:val="28"/>
        </w:rPr>
        <w:t>рублей. Субвенции освоены в полном объёме. Приобретено 13 жилых помещений, предоставлено – 13.</w:t>
      </w:r>
    </w:p>
    <w:p w:rsidR="0045247B" w:rsidRPr="0045247B" w:rsidRDefault="0045247B" w:rsidP="0045247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47B">
        <w:rPr>
          <w:rFonts w:ascii="Times New Roman" w:eastAsia="Times New Roman" w:hAnsi="Times New Roman" w:cs="Times New Roman"/>
          <w:sz w:val="28"/>
          <w:szCs w:val="28"/>
        </w:rPr>
        <w:lastRenderedPageBreak/>
        <w:t>В 2024 году объем финансирования составил 26 539 143,00</w:t>
      </w:r>
      <w:r w:rsidRPr="004524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5247B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45247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247B">
        <w:rPr>
          <w:rFonts w:ascii="Times New Roman" w:eastAsia="Times New Roman" w:hAnsi="Times New Roman" w:cs="Times New Roman"/>
          <w:sz w:val="28"/>
          <w:szCs w:val="28"/>
        </w:rPr>
        <w:t>уб. Планируется обеспечить жильем не менее 9 человек.</w:t>
      </w:r>
    </w:p>
    <w:p w:rsidR="00DE3F6A" w:rsidRPr="00276AFD" w:rsidRDefault="00DE3F6A" w:rsidP="00F76A2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1D05" w:rsidRPr="00276AFD" w:rsidRDefault="00391D05" w:rsidP="002F0E44">
      <w:pPr>
        <w:pStyle w:val="a4"/>
        <w:numPr>
          <w:ilvl w:val="0"/>
          <w:numId w:val="6"/>
        </w:numPr>
        <w:spacing w:line="276" w:lineRule="auto"/>
        <w:jc w:val="both"/>
        <w:rPr>
          <w:b/>
          <w:sz w:val="28"/>
          <w:szCs w:val="28"/>
        </w:rPr>
      </w:pPr>
      <w:r w:rsidRPr="00276AFD">
        <w:rPr>
          <w:b/>
          <w:sz w:val="28"/>
          <w:szCs w:val="28"/>
        </w:rPr>
        <w:t>Организация муниципального управления</w:t>
      </w:r>
    </w:p>
    <w:p w:rsidR="009E30C7" w:rsidRPr="00E234BA" w:rsidRDefault="002669F6" w:rsidP="00E234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4BA">
        <w:rPr>
          <w:rFonts w:ascii="Times New Roman" w:hAnsi="Times New Roman" w:cs="Times New Roman"/>
          <w:sz w:val="28"/>
          <w:szCs w:val="28"/>
        </w:rPr>
        <w:t>З</w:t>
      </w:r>
      <w:r w:rsidR="005A31FD" w:rsidRPr="00E234BA">
        <w:rPr>
          <w:rFonts w:ascii="Times New Roman" w:hAnsi="Times New Roman" w:cs="Times New Roman"/>
          <w:sz w:val="28"/>
          <w:szCs w:val="28"/>
        </w:rPr>
        <w:t>начение показателя «</w:t>
      </w:r>
      <w:r w:rsidR="005A31FD" w:rsidRPr="00E234BA">
        <w:rPr>
          <w:rFonts w:ascii="Times New Roman" w:hAnsi="Times New Roman" w:cs="Times New Roman"/>
          <w:b/>
          <w:i/>
          <w:sz w:val="28"/>
          <w:szCs w:val="28"/>
        </w:rPr>
        <w:t>Доля налоговых и неналоговых доходов бюджета района (за исключением поступлений налоговых доходов по дополнительным нормативам отчислений) в общем объеме собственных доходов бюджета района (без учета субвенций)</w:t>
      </w:r>
      <w:r w:rsidR="005A31FD" w:rsidRPr="00E234BA">
        <w:rPr>
          <w:rFonts w:ascii="Times New Roman" w:hAnsi="Times New Roman" w:cs="Times New Roman"/>
          <w:sz w:val="28"/>
          <w:szCs w:val="28"/>
        </w:rPr>
        <w:t xml:space="preserve">» </w:t>
      </w:r>
      <w:r w:rsidR="002A51E9" w:rsidRPr="00E234BA">
        <w:rPr>
          <w:rFonts w:ascii="Times New Roman" w:hAnsi="Times New Roman" w:cs="Times New Roman"/>
          <w:sz w:val="28"/>
          <w:szCs w:val="28"/>
        </w:rPr>
        <w:t>за 202</w:t>
      </w:r>
      <w:r w:rsidR="00E234BA" w:rsidRPr="00E234BA">
        <w:rPr>
          <w:rFonts w:ascii="Times New Roman" w:hAnsi="Times New Roman" w:cs="Times New Roman"/>
          <w:sz w:val="28"/>
          <w:szCs w:val="28"/>
        </w:rPr>
        <w:t>3</w:t>
      </w:r>
      <w:r w:rsidR="002A51E9" w:rsidRPr="00E234BA">
        <w:rPr>
          <w:rFonts w:ascii="Times New Roman" w:hAnsi="Times New Roman" w:cs="Times New Roman"/>
          <w:sz w:val="28"/>
          <w:szCs w:val="28"/>
        </w:rPr>
        <w:t xml:space="preserve"> год </w:t>
      </w:r>
      <w:r w:rsidR="00E234BA" w:rsidRPr="00E234BA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="005A31FD" w:rsidRPr="00E234BA">
        <w:rPr>
          <w:rFonts w:ascii="Times New Roman" w:hAnsi="Times New Roman" w:cs="Times New Roman"/>
          <w:sz w:val="28"/>
          <w:szCs w:val="28"/>
        </w:rPr>
        <w:t>по сравнению с 20</w:t>
      </w:r>
      <w:r w:rsidR="008B0555" w:rsidRPr="00E234BA">
        <w:rPr>
          <w:rFonts w:ascii="Times New Roman" w:hAnsi="Times New Roman" w:cs="Times New Roman"/>
          <w:sz w:val="28"/>
          <w:szCs w:val="28"/>
        </w:rPr>
        <w:t>2</w:t>
      </w:r>
      <w:r w:rsidR="00E234BA" w:rsidRPr="00E234BA">
        <w:rPr>
          <w:rFonts w:ascii="Times New Roman" w:hAnsi="Times New Roman" w:cs="Times New Roman"/>
          <w:sz w:val="28"/>
          <w:szCs w:val="28"/>
        </w:rPr>
        <w:t>2</w:t>
      </w:r>
      <w:r w:rsidR="005A31FD" w:rsidRPr="00E234BA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A51E9" w:rsidRPr="00E234BA">
        <w:rPr>
          <w:rFonts w:ascii="Times New Roman" w:hAnsi="Times New Roman" w:cs="Times New Roman"/>
          <w:sz w:val="28"/>
          <w:szCs w:val="28"/>
        </w:rPr>
        <w:t>(</w:t>
      </w:r>
      <w:r w:rsidR="005A31FD" w:rsidRPr="00E234BA">
        <w:rPr>
          <w:rFonts w:ascii="Times New Roman" w:hAnsi="Times New Roman" w:cs="Times New Roman"/>
          <w:sz w:val="28"/>
          <w:szCs w:val="28"/>
        </w:rPr>
        <w:t xml:space="preserve">на </w:t>
      </w:r>
      <w:r w:rsidR="00E234BA" w:rsidRPr="00E234BA">
        <w:rPr>
          <w:rFonts w:ascii="Times New Roman" w:hAnsi="Times New Roman" w:cs="Times New Roman"/>
          <w:sz w:val="28"/>
          <w:szCs w:val="28"/>
        </w:rPr>
        <w:t>3,71</w:t>
      </w:r>
      <w:r w:rsidR="0048097D" w:rsidRPr="00E234BA">
        <w:rPr>
          <w:rFonts w:ascii="Times New Roman" w:hAnsi="Times New Roman" w:cs="Times New Roman"/>
          <w:sz w:val="28"/>
          <w:szCs w:val="28"/>
        </w:rPr>
        <w:t xml:space="preserve"> %</w:t>
      </w:r>
      <w:r w:rsidR="002A51E9" w:rsidRPr="00E234BA">
        <w:rPr>
          <w:rFonts w:ascii="Times New Roman" w:hAnsi="Times New Roman" w:cs="Times New Roman"/>
          <w:sz w:val="28"/>
          <w:szCs w:val="28"/>
        </w:rPr>
        <w:t>)</w:t>
      </w:r>
      <w:r w:rsidR="0048097D" w:rsidRPr="00E234BA">
        <w:rPr>
          <w:rFonts w:ascii="Times New Roman" w:hAnsi="Times New Roman" w:cs="Times New Roman"/>
          <w:sz w:val="28"/>
          <w:szCs w:val="28"/>
        </w:rPr>
        <w:t xml:space="preserve">, и составило </w:t>
      </w:r>
      <w:r w:rsidR="00E234BA" w:rsidRPr="00E234BA">
        <w:rPr>
          <w:rFonts w:ascii="Times New Roman" w:hAnsi="Times New Roman" w:cs="Times New Roman"/>
          <w:sz w:val="28"/>
          <w:szCs w:val="28"/>
        </w:rPr>
        <w:t>21,92</w:t>
      </w:r>
      <w:r w:rsidR="0048097D" w:rsidRPr="00E234BA">
        <w:rPr>
          <w:rFonts w:ascii="Times New Roman" w:hAnsi="Times New Roman" w:cs="Times New Roman"/>
          <w:sz w:val="28"/>
          <w:szCs w:val="28"/>
        </w:rPr>
        <w:t xml:space="preserve"> %.</w:t>
      </w:r>
      <w:r w:rsidR="009E30C7" w:rsidRPr="00E234BA">
        <w:rPr>
          <w:rFonts w:ascii="Times New Roman" w:hAnsi="Times New Roman" w:cs="Times New Roman"/>
          <w:sz w:val="28"/>
          <w:szCs w:val="28"/>
        </w:rPr>
        <w:t xml:space="preserve"> </w:t>
      </w:r>
      <w:r w:rsidR="00E234BA" w:rsidRPr="00E234BA">
        <w:rPr>
          <w:rFonts w:ascii="Times New Roman" w:hAnsi="Times New Roman" w:cs="Times New Roman"/>
          <w:sz w:val="28"/>
          <w:szCs w:val="28"/>
        </w:rPr>
        <w:t>Увеличение наблюдается за счёт роста налоговых доходов на сумму 41 462,1 тыс. руб. В 2024-2026 г. положительная динамика</w:t>
      </w:r>
      <w:proofErr w:type="gramEnd"/>
      <w:r w:rsidR="00E234BA" w:rsidRPr="00E234BA">
        <w:rPr>
          <w:rFonts w:ascii="Times New Roman" w:hAnsi="Times New Roman" w:cs="Times New Roman"/>
          <w:sz w:val="28"/>
          <w:szCs w:val="28"/>
        </w:rPr>
        <w:t xml:space="preserve"> объясняется ростом налоговых и неналоговых доходов, а также тем, что в прогнозных данных 2024 - 2026 годов межбюджетные трансферты отражены в первоначальных объёмах, которые неоднократно корректируются республиканскими органами власти в течение финансового года. </w:t>
      </w:r>
      <w:r w:rsidR="009E30C7" w:rsidRPr="00E234BA">
        <w:rPr>
          <w:rFonts w:ascii="Times New Roman" w:hAnsi="Times New Roman" w:cs="Times New Roman"/>
          <w:sz w:val="28"/>
          <w:szCs w:val="28"/>
        </w:rPr>
        <w:t xml:space="preserve">Прогнозные значения </w:t>
      </w:r>
      <w:r w:rsidR="000A1CF9" w:rsidRPr="00E234BA">
        <w:rPr>
          <w:rFonts w:ascii="Times New Roman" w:hAnsi="Times New Roman" w:cs="Times New Roman"/>
          <w:sz w:val="28"/>
          <w:szCs w:val="28"/>
        </w:rPr>
        <w:t>з</w:t>
      </w:r>
      <w:r w:rsidR="009E30C7" w:rsidRPr="00E234BA">
        <w:rPr>
          <w:rFonts w:ascii="Times New Roman" w:hAnsi="Times New Roman" w:cs="Times New Roman"/>
          <w:sz w:val="28"/>
          <w:szCs w:val="28"/>
        </w:rPr>
        <w:t>а 202</w:t>
      </w:r>
      <w:r w:rsidR="00E234BA" w:rsidRPr="00E234BA">
        <w:rPr>
          <w:rFonts w:ascii="Times New Roman" w:hAnsi="Times New Roman" w:cs="Times New Roman"/>
          <w:sz w:val="28"/>
          <w:szCs w:val="28"/>
        </w:rPr>
        <w:t>4</w:t>
      </w:r>
      <w:r w:rsidR="009E30C7" w:rsidRPr="00E234BA">
        <w:rPr>
          <w:rFonts w:ascii="Times New Roman" w:hAnsi="Times New Roman" w:cs="Times New Roman"/>
          <w:sz w:val="28"/>
          <w:szCs w:val="28"/>
        </w:rPr>
        <w:t>-202</w:t>
      </w:r>
      <w:r w:rsidR="00E234BA" w:rsidRPr="00E234BA">
        <w:rPr>
          <w:rFonts w:ascii="Times New Roman" w:hAnsi="Times New Roman" w:cs="Times New Roman"/>
          <w:sz w:val="28"/>
          <w:szCs w:val="28"/>
        </w:rPr>
        <w:t>6</w:t>
      </w:r>
      <w:r w:rsidR="009E30C7" w:rsidRPr="00E234BA">
        <w:rPr>
          <w:rFonts w:ascii="Times New Roman" w:hAnsi="Times New Roman" w:cs="Times New Roman"/>
          <w:sz w:val="28"/>
          <w:szCs w:val="28"/>
        </w:rPr>
        <w:t xml:space="preserve"> гг. выставлены в соответствии со </w:t>
      </w:r>
      <w:r w:rsidR="000A1CF9" w:rsidRPr="00E234BA">
        <w:rPr>
          <w:rFonts w:ascii="Times New Roman" w:hAnsi="Times New Roman" w:cs="Times New Roman"/>
          <w:sz w:val="28"/>
          <w:szCs w:val="28"/>
        </w:rPr>
        <w:t>С</w:t>
      </w:r>
      <w:r w:rsidR="009E30C7" w:rsidRPr="00E234BA">
        <w:rPr>
          <w:rFonts w:ascii="Times New Roman" w:hAnsi="Times New Roman" w:cs="Times New Roman"/>
          <w:sz w:val="28"/>
          <w:szCs w:val="28"/>
        </w:rPr>
        <w:t>тратегией социально-экономического развития МО МР «</w:t>
      </w:r>
      <w:proofErr w:type="spellStart"/>
      <w:r w:rsidR="009E30C7" w:rsidRPr="00E234B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9E30C7" w:rsidRPr="00E234B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34DA0" w:rsidRPr="00276AFD" w:rsidRDefault="00F34DA0" w:rsidP="00F34D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07FE" w:rsidRPr="00276AFD" w:rsidRDefault="00E507FE" w:rsidP="00F76A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76AFD">
        <w:rPr>
          <w:rFonts w:ascii="Times New Roman" w:eastAsia="Times New Roman" w:hAnsi="Times New Roman" w:cs="Times New Roman"/>
          <w:b/>
          <w:i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  <w:r w:rsidRPr="00276AFD">
        <w:rPr>
          <w:rFonts w:ascii="Times New Roman" w:eastAsia="Times New Roman" w:hAnsi="Times New Roman" w:cs="Times New Roman"/>
          <w:sz w:val="28"/>
          <w:szCs w:val="28"/>
        </w:rPr>
        <w:t xml:space="preserve"> равна нулю, т.к. на сегодняшний день отсутствуют муниципальные предприятия, находящихся на стадии банкротства.</w:t>
      </w:r>
      <w:proofErr w:type="gramEnd"/>
    </w:p>
    <w:p w:rsidR="00F76A27" w:rsidRPr="00276AFD" w:rsidRDefault="00F76A27" w:rsidP="00F76A2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FE6BA1" w:rsidRDefault="001069A2" w:rsidP="006318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Объем незавершенного в установленные сроки строительства, осуществляемого за счет средств бюджета муниципального района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за 20</w:t>
      </w:r>
      <w:r w:rsidR="008B0555" w:rsidRPr="00276AFD">
        <w:rPr>
          <w:rFonts w:ascii="Times New Roman" w:hAnsi="Times New Roman"/>
          <w:color w:val="000000"/>
          <w:sz w:val="28"/>
          <w:szCs w:val="28"/>
        </w:rPr>
        <w:t>2</w:t>
      </w:r>
      <w:r w:rsidR="00FE6BA1">
        <w:rPr>
          <w:rFonts w:ascii="Times New Roman" w:hAnsi="Times New Roman"/>
          <w:color w:val="000000"/>
          <w:sz w:val="28"/>
          <w:szCs w:val="28"/>
        </w:rPr>
        <w:t>3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31802" w:rsidRPr="00276AFD">
        <w:rPr>
          <w:rFonts w:ascii="Times New Roman" w:hAnsi="Times New Roman"/>
          <w:color w:val="000000"/>
          <w:sz w:val="28"/>
          <w:szCs w:val="28"/>
        </w:rPr>
        <w:t xml:space="preserve"> равен </w:t>
      </w:r>
      <w:r w:rsidR="00FE6BA1">
        <w:rPr>
          <w:rFonts w:ascii="Times New Roman" w:hAnsi="Times New Roman"/>
          <w:color w:val="000000"/>
          <w:sz w:val="28"/>
          <w:szCs w:val="28"/>
        </w:rPr>
        <w:t>37652,63</w:t>
      </w:r>
      <w:r w:rsidR="00631802" w:rsidRPr="00276AFD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FE6BA1" w:rsidRPr="00FE6BA1" w:rsidRDefault="00FE6BA1" w:rsidP="00FE6BA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E6BA1">
        <w:rPr>
          <w:rFonts w:ascii="Times New Roman" w:hAnsi="Times New Roman"/>
          <w:sz w:val="28"/>
          <w:szCs w:val="28"/>
        </w:rPr>
        <w:t>По состоянию на 1 января 2024 года в региональный реестр объектов</w:t>
      </w:r>
      <w:r w:rsidRPr="00FE6BA1">
        <w:rPr>
          <w:rFonts w:ascii="Times New Roman" w:hAnsi="Times New Roman"/>
          <w:sz w:val="28"/>
        </w:rPr>
        <w:t xml:space="preserve"> капитального строительства, не завершенных строительством по МР «</w:t>
      </w:r>
      <w:proofErr w:type="spellStart"/>
      <w:r w:rsidRPr="00FE6BA1">
        <w:rPr>
          <w:rFonts w:ascii="Times New Roman" w:hAnsi="Times New Roman"/>
          <w:sz w:val="28"/>
        </w:rPr>
        <w:t>Усть-Куломский</w:t>
      </w:r>
      <w:proofErr w:type="spellEnd"/>
      <w:r w:rsidRPr="00FE6BA1">
        <w:rPr>
          <w:rFonts w:ascii="Times New Roman" w:hAnsi="Times New Roman"/>
          <w:sz w:val="28"/>
        </w:rPr>
        <w:t xml:space="preserve">», включено 29 объект незавершенного строительства (ОНС), </w:t>
      </w:r>
      <w:r w:rsidRPr="00FE6BA1">
        <w:rPr>
          <w:rFonts w:ascii="Times New Roman" w:hAnsi="Times New Roman"/>
          <w:sz w:val="28"/>
          <w:szCs w:val="28"/>
        </w:rPr>
        <w:t>находящихся на балансах органов местного самоуправления и балансах подведомственных им организаций. Из них в 2023 году снято с учета 3 ОНС (причина снятия завершение строительства).</w:t>
      </w:r>
    </w:p>
    <w:p w:rsidR="00FE6BA1" w:rsidRPr="00FE6BA1" w:rsidRDefault="00FE6BA1" w:rsidP="00FE6BA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E6BA1">
        <w:rPr>
          <w:rFonts w:ascii="Times New Roman" w:hAnsi="Times New Roman"/>
          <w:sz w:val="28"/>
          <w:szCs w:val="28"/>
        </w:rPr>
        <w:t>Структура ОНС включает объекты с различным уровнем технической готовности, а также объекты, строительство которых не начиналось, но при этом были осуществлены расходы на подготовку проектно-сметной документации (проектно-изыскательные работы). Кроме того, к таким объектам относятся ОНС, строительство которых приостановлено или окончательно прекращено, но не списано в установленном порядке, а также объекты, находящиеся в эксплуатации, по которым акты приемки еще не оформлены и объекты не зарегистрированы в установленном порядке.</w:t>
      </w:r>
    </w:p>
    <w:p w:rsidR="00FE6BA1" w:rsidRPr="00FE6BA1" w:rsidRDefault="00FE6BA1" w:rsidP="00FE6BA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6BA1">
        <w:rPr>
          <w:rFonts w:ascii="Times New Roman" w:hAnsi="Times New Roman"/>
          <w:sz w:val="28"/>
          <w:szCs w:val="28"/>
        </w:rPr>
        <w:lastRenderedPageBreak/>
        <w:t>На территории МР «</w:t>
      </w:r>
      <w:proofErr w:type="spellStart"/>
      <w:r w:rsidRPr="00FE6BA1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FE6BA1">
        <w:rPr>
          <w:rFonts w:ascii="Times New Roman" w:hAnsi="Times New Roman"/>
          <w:sz w:val="28"/>
          <w:szCs w:val="28"/>
        </w:rPr>
        <w:t xml:space="preserve">» 2 объекта находятся в процессе строительства и реализуются в рамках федеральных, региональных и/или муниципальных программ, 3 объекта находятся в процессе разработки ПСД, 6 объектов учтены как ПСД (3 из которых устарели и требуют списания, 3 имеют заключение </w:t>
      </w:r>
      <w:proofErr w:type="spellStart"/>
      <w:r w:rsidRPr="00FE6BA1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FE6BA1">
        <w:rPr>
          <w:rFonts w:ascii="Times New Roman" w:hAnsi="Times New Roman"/>
          <w:sz w:val="28"/>
          <w:szCs w:val="28"/>
        </w:rPr>
        <w:t>, но строительство не начато в связи с отсутствием финансовых средств).</w:t>
      </w:r>
      <w:proofErr w:type="gramEnd"/>
    </w:p>
    <w:p w:rsidR="00FE6BA1" w:rsidRPr="00FE6BA1" w:rsidRDefault="00FE6BA1" w:rsidP="00FE6BA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E6BA1">
        <w:rPr>
          <w:rFonts w:ascii="Times New Roman" w:hAnsi="Times New Roman"/>
          <w:sz w:val="28"/>
          <w:szCs w:val="28"/>
        </w:rPr>
        <w:t>В целях решения задачи снижения объемов и количества ОНС распоряжением администрации МР «</w:t>
      </w:r>
      <w:proofErr w:type="spellStart"/>
      <w:r w:rsidRPr="00FE6BA1">
        <w:rPr>
          <w:rFonts w:ascii="Times New Roman" w:hAnsi="Times New Roman"/>
          <w:sz w:val="28"/>
          <w:szCs w:val="28"/>
        </w:rPr>
        <w:t>Усть-Куломкий</w:t>
      </w:r>
      <w:proofErr w:type="spellEnd"/>
      <w:r w:rsidRPr="00FE6BA1">
        <w:rPr>
          <w:rFonts w:ascii="Times New Roman" w:hAnsi="Times New Roman"/>
          <w:sz w:val="28"/>
          <w:szCs w:val="28"/>
        </w:rPr>
        <w:t>» от 22.04.2024 года 43-р утвержден план снижения объемов и количества объектов незавершенного строительства на территории МО МР «</w:t>
      </w:r>
      <w:proofErr w:type="spellStart"/>
      <w:r w:rsidRPr="00FE6BA1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FE6BA1">
        <w:rPr>
          <w:rFonts w:ascii="Times New Roman" w:hAnsi="Times New Roman"/>
          <w:sz w:val="28"/>
          <w:szCs w:val="28"/>
        </w:rPr>
        <w:t>» (далее – План).</w:t>
      </w:r>
    </w:p>
    <w:p w:rsidR="00FE6BA1" w:rsidRPr="00FE6BA1" w:rsidRDefault="00FE6BA1" w:rsidP="00FE6BA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sz w:val="28"/>
          <w:szCs w:val="28"/>
        </w:rPr>
        <w:t>При</w:t>
      </w:r>
      <w:r w:rsidRPr="00FE6BA1">
        <w:rPr>
          <w:rFonts w:ascii="Times New Roman" w:hAnsi="Times New Roman"/>
          <w:color w:val="000000"/>
          <w:sz w:val="28"/>
          <w:szCs w:val="28"/>
        </w:rPr>
        <w:t xml:space="preserve"> реализации Плана возникли следующие проблемы:</w:t>
      </w:r>
    </w:p>
    <w:p w:rsidR="00FE6BA1" w:rsidRPr="00FE6BA1" w:rsidRDefault="00FE6BA1" w:rsidP="00FE6BA1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>В связи с устаревшей проектной документацией отсутствует возможность, получения разрешения на ввод объекта, а соответственно и невозможно оформить в муниципальную собственность объект ОНС.</w:t>
      </w:r>
    </w:p>
    <w:p w:rsidR="00FE6BA1" w:rsidRPr="00FE6BA1" w:rsidRDefault="00FE6BA1" w:rsidP="00FE6BA1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 xml:space="preserve">Отсутствие финансовых средств на подготовку технической документации для оформления объекта в муниципальную собственность и дальнейшую передачу </w:t>
      </w:r>
      <w:proofErr w:type="spellStart"/>
      <w:r w:rsidRPr="00FE6BA1">
        <w:rPr>
          <w:rFonts w:ascii="Times New Roman" w:hAnsi="Times New Roman"/>
          <w:color w:val="000000"/>
          <w:sz w:val="28"/>
          <w:szCs w:val="28"/>
        </w:rPr>
        <w:t>ресурсоснабжающей</w:t>
      </w:r>
      <w:proofErr w:type="spellEnd"/>
      <w:r w:rsidRPr="00FE6BA1">
        <w:rPr>
          <w:rFonts w:ascii="Times New Roman" w:hAnsi="Times New Roman"/>
          <w:color w:val="000000"/>
          <w:sz w:val="28"/>
          <w:szCs w:val="28"/>
        </w:rPr>
        <w:t xml:space="preserve"> организации.</w:t>
      </w:r>
    </w:p>
    <w:p w:rsidR="00FE6BA1" w:rsidRPr="00FE6BA1" w:rsidRDefault="00FE6BA1" w:rsidP="00FE6BA1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>Отсутствие финансовых сре</w:t>
      </w:r>
      <w:proofErr w:type="gramStart"/>
      <w:r w:rsidRPr="00FE6BA1">
        <w:rPr>
          <w:rFonts w:ascii="Times New Roman" w:hAnsi="Times New Roman"/>
          <w:color w:val="000000"/>
          <w:sz w:val="28"/>
          <w:szCs w:val="28"/>
        </w:rPr>
        <w:t>дств дл</w:t>
      </w:r>
      <w:proofErr w:type="gramEnd"/>
      <w:r w:rsidRPr="00FE6BA1">
        <w:rPr>
          <w:rFonts w:ascii="Times New Roman" w:hAnsi="Times New Roman"/>
          <w:color w:val="000000"/>
          <w:sz w:val="28"/>
          <w:szCs w:val="28"/>
        </w:rPr>
        <w:t>я завершения строительства ОНС.</w:t>
      </w:r>
    </w:p>
    <w:p w:rsidR="00FE6BA1" w:rsidRPr="00FE6BA1" w:rsidRDefault="00FE6BA1" w:rsidP="00FE6BA1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>Так же имеются объекты, которые в связи с ветхостью требовали проведения работ по реконструкции. Для этого администрацией района проведены работы по разработке проектной документации.</w:t>
      </w:r>
    </w:p>
    <w:p w:rsidR="00FE6BA1" w:rsidRPr="00FE6BA1" w:rsidRDefault="00FE6BA1" w:rsidP="00FE6BA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>Но поскольку в период разработки проектной документации объекты пришли в непригодное состояние и требовали срочного восстановления, по ним проведены восстановительные работы для обеспечения движения автотранспорта.</w:t>
      </w:r>
    </w:p>
    <w:p w:rsidR="00FE6BA1" w:rsidRPr="00FE6BA1" w:rsidRDefault="00FE6BA1" w:rsidP="00FE6BA1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>Так как работы по восстановлению объектов осуществлены не в рамках проектной документации, то акт приемки законченного реконструкцией объекта получить нет возможности. На основании чего объект фактически используется по назначению, но снятие его с учета не возможно.</w:t>
      </w:r>
    </w:p>
    <w:p w:rsidR="00FE6BA1" w:rsidRPr="00FE6BA1" w:rsidRDefault="00FE6BA1" w:rsidP="00FE6BA1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 xml:space="preserve">Так же имеются объекты, учтенные как проектно-сметная документация (это строительство </w:t>
      </w:r>
      <w:proofErr w:type="spellStart"/>
      <w:r w:rsidRPr="00FE6BA1">
        <w:rPr>
          <w:rFonts w:ascii="Times New Roman" w:hAnsi="Times New Roman"/>
          <w:color w:val="000000"/>
          <w:sz w:val="28"/>
          <w:szCs w:val="28"/>
        </w:rPr>
        <w:t>межпоселенческого</w:t>
      </w:r>
      <w:proofErr w:type="spellEnd"/>
      <w:r w:rsidRPr="00FE6BA1">
        <w:rPr>
          <w:rFonts w:ascii="Times New Roman" w:hAnsi="Times New Roman"/>
          <w:color w:val="000000"/>
          <w:sz w:val="28"/>
          <w:szCs w:val="28"/>
        </w:rPr>
        <w:t xml:space="preserve"> полигона ТБО и Строительство Центра развития Коми Культуры </w:t>
      </w:r>
      <w:proofErr w:type="gramStart"/>
      <w:r w:rsidRPr="00FE6BA1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E6B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E6BA1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FE6BA1">
        <w:rPr>
          <w:rFonts w:ascii="Times New Roman" w:hAnsi="Times New Roman"/>
          <w:color w:val="000000"/>
          <w:sz w:val="28"/>
          <w:szCs w:val="28"/>
        </w:rPr>
        <w:t>. Усть-Кулом), по которым отсутствует заключение государственной экспертизы и проектная документация считается устаревшей. В связи с чем, требуется разработка новой проектной документации по объектам.</w:t>
      </w:r>
    </w:p>
    <w:p w:rsidR="00FE6BA1" w:rsidRDefault="00FE6BA1" w:rsidP="00FE6B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BA1">
        <w:rPr>
          <w:rFonts w:ascii="Times New Roman" w:hAnsi="Times New Roman"/>
          <w:color w:val="000000"/>
          <w:sz w:val="28"/>
          <w:szCs w:val="28"/>
        </w:rPr>
        <w:t xml:space="preserve">Показатель </w:t>
      </w:r>
      <w:r>
        <w:rPr>
          <w:rFonts w:ascii="Times New Roman" w:hAnsi="Times New Roman"/>
          <w:color w:val="000000"/>
          <w:sz w:val="28"/>
          <w:szCs w:val="28"/>
        </w:rPr>
        <w:t xml:space="preserve">за 2023 год уменьшился </w:t>
      </w:r>
      <w:r w:rsidRPr="00FE6BA1">
        <w:rPr>
          <w:rFonts w:ascii="Times New Roman" w:hAnsi="Times New Roman"/>
          <w:color w:val="000000"/>
          <w:sz w:val="28"/>
          <w:szCs w:val="28"/>
        </w:rPr>
        <w:t>по сравнению с 2022 годом</w:t>
      </w:r>
      <w:r>
        <w:rPr>
          <w:rFonts w:ascii="Times New Roman" w:hAnsi="Times New Roman"/>
          <w:color w:val="000000"/>
          <w:sz w:val="28"/>
          <w:szCs w:val="28"/>
        </w:rPr>
        <w:t xml:space="preserve">, т.к. при расчете значения показателя за 2022 год </w:t>
      </w:r>
      <w:r w:rsidRPr="00FE6BA1">
        <w:rPr>
          <w:rFonts w:ascii="Times New Roman" w:hAnsi="Times New Roman"/>
          <w:color w:val="000000"/>
          <w:sz w:val="28"/>
          <w:szCs w:val="28"/>
        </w:rPr>
        <w:t>включа</w:t>
      </w:r>
      <w:r>
        <w:rPr>
          <w:rFonts w:ascii="Times New Roman" w:hAnsi="Times New Roman"/>
          <w:color w:val="000000"/>
          <w:sz w:val="28"/>
          <w:szCs w:val="28"/>
        </w:rPr>
        <w:t>лись</w:t>
      </w:r>
      <w:r w:rsidRPr="00FE6BA1">
        <w:rPr>
          <w:rFonts w:ascii="Times New Roman" w:hAnsi="Times New Roman"/>
          <w:color w:val="000000"/>
          <w:sz w:val="28"/>
          <w:szCs w:val="28"/>
        </w:rPr>
        <w:t xml:space="preserve"> бюджетные средства РФ, РК и МБ.</w:t>
      </w:r>
      <w:r>
        <w:rPr>
          <w:rFonts w:ascii="Times New Roman" w:hAnsi="Times New Roman"/>
          <w:color w:val="000000"/>
          <w:sz w:val="28"/>
          <w:szCs w:val="28"/>
        </w:rPr>
        <w:t xml:space="preserve"> За 2023 год – только МБ.</w:t>
      </w:r>
      <w:r w:rsidRPr="009E6EE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E6BA1" w:rsidRDefault="00FE6BA1" w:rsidP="006318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30C7" w:rsidRPr="00276AFD" w:rsidRDefault="001069A2" w:rsidP="00FE6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 xml:space="preserve">В связи с отсутствием просроченной кредиторской задолженности по оплате труда муниципальных учреждений, 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t xml:space="preserve">доля просроченной кредиторской задолженности по оплате труда муниципальных учреждений в общем объеме расходов муниципального образования на </w:t>
      </w:r>
      <w:r w:rsidRPr="00276AF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оплату труда </w:t>
      </w:r>
      <w:r w:rsidRPr="00276AFD">
        <w:rPr>
          <w:rFonts w:ascii="Times New Roman" w:hAnsi="Times New Roman" w:cs="Times New Roman"/>
          <w:sz w:val="28"/>
          <w:szCs w:val="28"/>
        </w:rPr>
        <w:t xml:space="preserve">равна </w:t>
      </w:r>
      <w:r w:rsidR="009E30C7" w:rsidRPr="00276AFD">
        <w:rPr>
          <w:rFonts w:ascii="Times New Roman" w:hAnsi="Times New Roman" w:cs="Times New Roman"/>
          <w:sz w:val="28"/>
          <w:szCs w:val="28"/>
        </w:rPr>
        <w:t>«</w:t>
      </w:r>
      <w:r w:rsidRPr="00276AFD">
        <w:rPr>
          <w:rFonts w:ascii="Times New Roman" w:hAnsi="Times New Roman" w:cs="Times New Roman"/>
          <w:sz w:val="28"/>
          <w:szCs w:val="28"/>
        </w:rPr>
        <w:t>0</w:t>
      </w:r>
      <w:r w:rsidR="009E30C7" w:rsidRPr="00276AFD">
        <w:rPr>
          <w:rFonts w:ascii="Times New Roman" w:hAnsi="Times New Roman" w:cs="Times New Roman"/>
          <w:sz w:val="28"/>
          <w:szCs w:val="28"/>
        </w:rPr>
        <w:t>»</w:t>
      </w:r>
      <w:r w:rsidRPr="00276AFD">
        <w:rPr>
          <w:rFonts w:ascii="Times New Roman" w:hAnsi="Times New Roman" w:cs="Times New Roman"/>
          <w:sz w:val="28"/>
          <w:szCs w:val="28"/>
        </w:rPr>
        <w:t>.</w:t>
      </w:r>
      <w:r w:rsidR="009E30C7" w:rsidRPr="00276AFD">
        <w:rPr>
          <w:rFonts w:ascii="Times New Roman" w:hAnsi="Times New Roman" w:cs="Times New Roman"/>
          <w:sz w:val="28"/>
          <w:szCs w:val="28"/>
        </w:rPr>
        <w:t xml:space="preserve"> В связи с отсутствием просроченной кредиторской задолженности по оплате труда муниципальных учреждений, 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равна «0».</w:t>
      </w:r>
    </w:p>
    <w:p w:rsidR="003E41D7" w:rsidRPr="00276AFD" w:rsidRDefault="003E41D7" w:rsidP="00FE6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205B8" w:rsidRPr="00276AFD" w:rsidRDefault="00BE4B73" w:rsidP="00FE6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b/>
          <w:i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1205B8" w:rsidRPr="00276AFD">
        <w:rPr>
          <w:rFonts w:ascii="Times New Roman" w:hAnsi="Times New Roman" w:cs="Times New Roman"/>
          <w:sz w:val="28"/>
          <w:szCs w:val="28"/>
        </w:rPr>
        <w:t xml:space="preserve"> за 202</w:t>
      </w:r>
      <w:r w:rsidR="00FE6BA1">
        <w:rPr>
          <w:rFonts w:ascii="Times New Roman" w:hAnsi="Times New Roman" w:cs="Times New Roman"/>
          <w:sz w:val="28"/>
          <w:szCs w:val="28"/>
        </w:rPr>
        <w:t>3</w:t>
      </w:r>
      <w:r w:rsidR="001205B8" w:rsidRPr="00276AFD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FE6BA1">
        <w:rPr>
          <w:rFonts w:ascii="Times New Roman" w:hAnsi="Times New Roman" w:cs="Times New Roman"/>
          <w:sz w:val="28"/>
          <w:szCs w:val="28"/>
        </w:rPr>
        <w:t xml:space="preserve">5263,18 </w:t>
      </w:r>
      <w:r w:rsidR="001205B8" w:rsidRPr="00276AFD">
        <w:rPr>
          <w:rFonts w:ascii="Times New Roman" w:hAnsi="Times New Roman" w:cs="Times New Roman"/>
          <w:sz w:val="28"/>
          <w:szCs w:val="28"/>
        </w:rPr>
        <w:t>руб. (</w:t>
      </w:r>
      <w:r w:rsidR="00FE6BA1">
        <w:rPr>
          <w:rFonts w:ascii="Times New Roman" w:hAnsi="Times New Roman" w:cs="Times New Roman"/>
          <w:sz w:val="28"/>
          <w:szCs w:val="28"/>
        </w:rPr>
        <w:t xml:space="preserve">увеличились на 18 % </w:t>
      </w:r>
      <w:r w:rsidR="001205B8" w:rsidRPr="00276AFD">
        <w:rPr>
          <w:rFonts w:ascii="Times New Roman" w:hAnsi="Times New Roman" w:cs="Times New Roman"/>
          <w:sz w:val="28"/>
          <w:szCs w:val="28"/>
        </w:rPr>
        <w:t>к 202</w:t>
      </w:r>
      <w:r w:rsidR="00FE6BA1">
        <w:rPr>
          <w:rFonts w:ascii="Times New Roman" w:hAnsi="Times New Roman" w:cs="Times New Roman"/>
          <w:sz w:val="28"/>
          <w:szCs w:val="28"/>
        </w:rPr>
        <w:t>2</w:t>
      </w:r>
      <w:r w:rsidR="001205B8" w:rsidRPr="00276AFD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1205B8" w:rsidRPr="004C6497" w:rsidRDefault="004C6497" w:rsidP="004C6497">
      <w:pPr>
        <w:spacing w:after="0" w:line="240" w:lineRule="auto"/>
        <w:ind w:firstLine="567"/>
        <w:jc w:val="both"/>
        <w:rPr>
          <w:rStyle w:val="FontStyle11"/>
          <w:b/>
          <w:i/>
          <w:sz w:val="28"/>
          <w:szCs w:val="28"/>
        </w:rPr>
      </w:pPr>
      <w:r w:rsidRPr="004C6497">
        <w:rPr>
          <w:rFonts w:ascii="Times New Roman" w:hAnsi="Times New Roman" w:cs="Times New Roman"/>
          <w:sz w:val="28"/>
          <w:szCs w:val="28"/>
        </w:rPr>
        <w:t>При расчете показателей отчетного года применена среднегодовая численность постоянного населения МО МР "</w:t>
      </w:r>
      <w:proofErr w:type="spellStart"/>
      <w:r w:rsidRPr="004C6497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C6497">
        <w:rPr>
          <w:rFonts w:ascii="Times New Roman" w:hAnsi="Times New Roman" w:cs="Times New Roman"/>
          <w:sz w:val="28"/>
          <w:szCs w:val="28"/>
        </w:rPr>
        <w:t>" за 2023 год равная 21766 человек. В связи с ежегодным уменьшением общего количества постоянно проживающего населения на территории муниципального образования и  применения индексации заработной платы, наблюдается рост расходов.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A1CF9" w:rsidRPr="00276AFD">
        <w:rPr>
          <w:rFonts w:ascii="Times New Roman" w:hAnsi="Times New Roman" w:cs="Times New Roman"/>
          <w:sz w:val="28"/>
          <w:szCs w:val="28"/>
        </w:rPr>
        <w:t xml:space="preserve">Прогнозные значения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A1CF9" w:rsidRPr="00276AF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0A1CF9" w:rsidRPr="00276AF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A1CF9" w:rsidRPr="00276AFD">
        <w:rPr>
          <w:rFonts w:ascii="Times New Roman" w:hAnsi="Times New Roman" w:cs="Times New Roman"/>
          <w:sz w:val="28"/>
          <w:szCs w:val="28"/>
        </w:rPr>
        <w:t xml:space="preserve"> гг. выставлены в соответствии со Стратегией социально-экономического развития МО МР «</w:t>
      </w:r>
      <w:proofErr w:type="spellStart"/>
      <w:r w:rsidR="000A1CF9" w:rsidRPr="00276A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A1CF9" w:rsidRPr="00276AFD">
        <w:rPr>
          <w:rFonts w:ascii="Times New Roman" w:hAnsi="Times New Roman" w:cs="Times New Roman"/>
          <w:sz w:val="28"/>
          <w:szCs w:val="28"/>
        </w:rPr>
        <w:t>».</w:t>
      </w:r>
    </w:p>
    <w:p w:rsidR="006B2ACF" w:rsidRPr="00276AFD" w:rsidRDefault="00032ECF" w:rsidP="002F0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6B2ACF" w:rsidRPr="00276AFD">
        <w:rPr>
          <w:rFonts w:ascii="Times New Roman" w:hAnsi="Times New Roman" w:cs="Times New Roman"/>
          <w:b/>
          <w:i/>
          <w:sz w:val="28"/>
          <w:szCs w:val="28"/>
        </w:rPr>
        <w:t>хема территориального планирования</w:t>
      </w:r>
      <w:r w:rsidR="006B2ACF" w:rsidRPr="00276AFD">
        <w:rPr>
          <w:rFonts w:ascii="Times New Roman" w:hAnsi="Times New Roman" w:cs="Times New Roman"/>
          <w:b/>
          <w:bCs/>
          <w:i/>
          <w:sz w:val="28"/>
          <w:szCs w:val="28"/>
          <w:bdr w:val="none" w:sz="0" w:space="0" w:color="auto" w:frame="1"/>
        </w:rPr>
        <w:t xml:space="preserve"> муниципального района</w:t>
      </w:r>
      <w:r w:rsidR="006B2ACF" w:rsidRPr="00276AFD">
        <w:rPr>
          <w:rFonts w:ascii="Times New Roman" w:hAnsi="Times New Roman" w:cs="Times New Roman"/>
          <w:b/>
          <w:i/>
          <w:sz w:val="28"/>
          <w:szCs w:val="28"/>
        </w:rPr>
        <w:t> «Усть-Куломский»</w:t>
      </w:r>
      <w:r w:rsidRPr="00276AFD">
        <w:rPr>
          <w:rFonts w:ascii="Times New Roman" w:hAnsi="Times New Roman" w:cs="Times New Roman"/>
          <w:sz w:val="28"/>
          <w:szCs w:val="28"/>
        </w:rPr>
        <w:t xml:space="preserve"> разработана и утверждена в 2010 году.</w:t>
      </w:r>
    </w:p>
    <w:p w:rsidR="003E41D7" w:rsidRPr="00276AFD" w:rsidRDefault="003E41D7" w:rsidP="002F0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07CD7" w:rsidRPr="00276AFD" w:rsidRDefault="00EC0670" w:rsidP="002F0E4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Значение п</w:t>
      </w:r>
      <w:r w:rsidR="00FE4C56" w:rsidRPr="00276AFD">
        <w:rPr>
          <w:rFonts w:ascii="Times New Roman" w:hAnsi="Times New Roman" w:cs="Times New Roman"/>
          <w:sz w:val="28"/>
          <w:szCs w:val="28"/>
        </w:rPr>
        <w:t>оказател</w:t>
      </w:r>
      <w:r w:rsidRPr="00276AFD">
        <w:rPr>
          <w:rFonts w:ascii="Times New Roman" w:hAnsi="Times New Roman" w:cs="Times New Roman"/>
          <w:sz w:val="28"/>
          <w:szCs w:val="28"/>
        </w:rPr>
        <w:t>я</w:t>
      </w:r>
      <w:r w:rsidR="00FE4C56" w:rsidRPr="00276AFD">
        <w:rPr>
          <w:rFonts w:ascii="Times New Roman" w:hAnsi="Times New Roman" w:cs="Times New Roman"/>
          <w:sz w:val="28"/>
          <w:szCs w:val="28"/>
        </w:rPr>
        <w:t xml:space="preserve"> «</w:t>
      </w:r>
      <w:r w:rsidR="00FE4C56" w:rsidRPr="00276AFD">
        <w:rPr>
          <w:rFonts w:ascii="Times New Roman" w:hAnsi="Times New Roman" w:cs="Times New Roman"/>
          <w:b/>
          <w:i/>
          <w:sz w:val="28"/>
          <w:szCs w:val="28"/>
        </w:rPr>
        <w:t>Удовлетворенность населения деятельностью органов местного самоуправления муниципального района</w:t>
      </w:r>
      <w:r w:rsidR="00FE4C56" w:rsidRPr="00276AFD">
        <w:rPr>
          <w:rFonts w:ascii="Times New Roman" w:hAnsi="Times New Roman" w:cs="Times New Roman"/>
          <w:sz w:val="28"/>
          <w:szCs w:val="28"/>
        </w:rPr>
        <w:t xml:space="preserve">» </w:t>
      </w:r>
      <w:r w:rsidR="004C6497">
        <w:rPr>
          <w:rFonts w:ascii="Times New Roman" w:hAnsi="Times New Roman" w:cs="Times New Roman"/>
          <w:sz w:val="28"/>
          <w:szCs w:val="28"/>
        </w:rPr>
        <w:t xml:space="preserve">уменьшилась </w:t>
      </w:r>
      <w:r w:rsidR="00252962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FE4C56" w:rsidRPr="00276AFD">
        <w:rPr>
          <w:rFonts w:ascii="Times New Roman" w:hAnsi="Times New Roman" w:cs="Times New Roman"/>
          <w:sz w:val="28"/>
          <w:szCs w:val="28"/>
        </w:rPr>
        <w:t>по сравнению с 20</w:t>
      </w:r>
      <w:r w:rsidR="00252962" w:rsidRPr="00276AFD">
        <w:rPr>
          <w:rFonts w:ascii="Times New Roman" w:hAnsi="Times New Roman" w:cs="Times New Roman"/>
          <w:sz w:val="28"/>
          <w:szCs w:val="28"/>
        </w:rPr>
        <w:t>2</w:t>
      </w:r>
      <w:r w:rsidR="004C6497">
        <w:rPr>
          <w:rFonts w:ascii="Times New Roman" w:hAnsi="Times New Roman" w:cs="Times New Roman"/>
          <w:sz w:val="28"/>
          <w:szCs w:val="28"/>
        </w:rPr>
        <w:t>2</w:t>
      </w:r>
      <w:r w:rsidR="00FE4C56" w:rsidRPr="00276AFD">
        <w:rPr>
          <w:rFonts w:ascii="Times New Roman" w:hAnsi="Times New Roman" w:cs="Times New Roman"/>
          <w:sz w:val="28"/>
          <w:szCs w:val="28"/>
        </w:rPr>
        <w:t xml:space="preserve"> годом на </w:t>
      </w:r>
      <w:proofErr w:type="gramStart"/>
      <w:r w:rsidR="004C6497">
        <w:rPr>
          <w:rFonts w:ascii="Times New Roman" w:hAnsi="Times New Roman" w:cs="Times New Roman"/>
          <w:sz w:val="28"/>
          <w:szCs w:val="28"/>
        </w:rPr>
        <w:t>10,2</w:t>
      </w:r>
      <w:proofErr w:type="gramEnd"/>
      <w:r w:rsidR="00FE4C56" w:rsidRPr="00276AFD">
        <w:rPr>
          <w:rFonts w:ascii="Times New Roman" w:hAnsi="Times New Roman" w:cs="Times New Roman"/>
          <w:sz w:val="28"/>
          <w:szCs w:val="28"/>
        </w:rPr>
        <w:t xml:space="preserve"> % и составил</w:t>
      </w:r>
      <w:r w:rsidRPr="00276AFD">
        <w:rPr>
          <w:rFonts w:ascii="Times New Roman" w:hAnsi="Times New Roman" w:cs="Times New Roman"/>
          <w:sz w:val="28"/>
          <w:szCs w:val="28"/>
        </w:rPr>
        <w:t>о</w:t>
      </w:r>
      <w:r w:rsidR="00FE4C56" w:rsidRPr="00276AFD">
        <w:rPr>
          <w:rFonts w:ascii="Times New Roman" w:hAnsi="Times New Roman" w:cs="Times New Roman"/>
          <w:sz w:val="28"/>
          <w:szCs w:val="28"/>
        </w:rPr>
        <w:t xml:space="preserve"> </w:t>
      </w:r>
      <w:r w:rsidR="00294A3C" w:rsidRPr="00276AFD">
        <w:rPr>
          <w:rFonts w:ascii="Times New Roman" w:hAnsi="Times New Roman" w:cs="Times New Roman"/>
          <w:sz w:val="28"/>
          <w:szCs w:val="28"/>
        </w:rPr>
        <w:t>за 20</w:t>
      </w:r>
      <w:r w:rsidR="004E7EDE" w:rsidRPr="00276AFD">
        <w:rPr>
          <w:rFonts w:ascii="Times New Roman" w:hAnsi="Times New Roman" w:cs="Times New Roman"/>
          <w:sz w:val="28"/>
          <w:szCs w:val="28"/>
        </w:rPr>
        <w:t>2</w:t>
      </w:r>
      <w:r w:rsidR="004C6497">
        <w:rPr>
          <w:rFonts w:ascii="Times New Roman" w:hAnsi="Times New Roman" w:cs="Times New Roman"/>
          <w:sz w:val="28"/>
          <w:szCs w:val="28"/>
        </w:rPr>
        <w:t>3</w:t>
      </w:r>
      <w:r w:rsidR="00294A3C" w:rsidRPr="00276AFD">
        <w:rPr>
          <w:rFonts w:ascii="Times New Roman" w:hAnsi="Times New Roman" w:cs="Times New Roman"/>
          <w:sz w:val="28"/>
          <w:szCs w:val="28"/>
        </w:rPr>
        <w:t xml:space="preserve"> год </w:t>
      </w:r>
      <w:r w:rsidR="004C6497">
        <w:rPr>
          <w:rFonts w:ascii="Times New Roman" w:hAnsi="Times New Roman" w:cs="Times New Roman"/>
          <w:sz w:val="28"/>
          <w:szCs w:val="28"/>
        </w:rPr>
        <w:t>54,8</w:t>
      </w:r>
      <w:r w:rsidR="00707CD7" w:rsidRPr="00276A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C56" w:rsidRPr="00276AFD">
        <w:rPr>
          <w:rFonts w:ascii="Times New Roman" w:hAnsi="Times New Roman" w:cs="Times New Roman"/>
          <w:sz w:val="28"/>
          <w:szCs w:val="28"/>
        </w:rPr>
        <w:t>%</w:t>
      </w:r>
      <w:r w:rsidR="005957C0" w:rsidRPr="00276AFD">
        <w:rPr>
          <w:rFonts w:ascii="Times New Roman" w:hAnsi="Times New Roman" w:cs="Times New Roman"/>
          <w:sz w:val="28"/>
          <w:szCs w:val="28"/>
        </w:rPr>
        <w:t xml:space="preserve"> из числа опрошенных</w:t>
      </w:r>
      <w:r w:rsidR="00FE4C56" w:rsidRPr="00276AFD">
        <w:rPr>
          <w:rFonts w:ascii="Times New Roman" w:hAnsi="Times New Roman" w:cs="Times New Roman"/>
          <w:sz w:val="28"/>
          <w:szCs w:val="28"/>
        </w:rPr>
        <w:t>.</w:t>
      </w:r>
    </w:p>
    <w:p w:rsidR="001216D3" w:rsidRPr="0059345C" w:rsidRDefault="001216D3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u w:val="single"/>
        </w:rPr>
        <w:t>Характеристика реализуемых в отчетном 20</w:t>
      </w:r>
      <w:r w:rsidR="004E7EDE" w:rsidRPr="0059345C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59345C" w:rsidRPr="0059345C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Pr="005934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году мер</w:t>
      </w:r>
      <w:r w:rsidRPr="005934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9345C" w:rsidRPr="0059345C" w:rsidRDefault="0059345C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5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Администрацией МР «</w:t>
      </w:r>
      <w:proofErr w:type="spellStart"/>
      <w:r w:rsidRPr="0059345C">
        <w:rPr>
          <w:rFonts w:ascii="Times New Roman" w:hAnsi="Times New Roman" w:cs="Times New Roman"/>
          <w:sz w:val="28"/>
          <w:szCs w:val="28"/>
          <w:shd w:val="clear" w:color="auto" w:fill="FFFFFF"/>
        </w:rPr>
        <w:t>Усть-Куломский</w:t>
      </w:r>
      <w:proofErr w:type="spellEnd"/>
      <w:r w:rsidRPr="0059345C">
        <w:rPr>
          <w:rFonts w:ascii="Times New Roman" w:hAnsi="Times New Roman" w:cs="Times New Roman"/>
          <w:sz w:val="28"/>
          <w:szCs w:val="28"/>
          <w:shd w:val="clear" w:color="auto" w:fill="FFFFFF"/>
        </w:rPr>
        <w:t>» традиционно проводится работа с обращениями граждан согласно Федеральному закону № 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Pr="005934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епосредственно для активизации работы с обращениями граждан в социальных сетях в настоящее время активно используется система мониторинга </w:t>
      </w:r>
      <w:r w:rsidRPr="0059345C">
        <w:rPr>
          <w:rFonts w:ascii="Times New Roman" w:hAnsi="Times New Roman" w:cs="Times New Roman"/>
          <w:sz w:val="28"/>
          <w:szCs w:val="28"/>
        </w:rPr>
        <w:t>«Инцидент менеджмент»</w:t>
      </w:r>
      <w:r w:rsidRPr="0059345C">
        <w:rPr>
          <w:rFonts w:ascii="Times New Roman" w:hAnsi="Times New Roman" w:cs="Times New Roman"/>
          <w:sz w:val="28"/>
          <w:szCs w:val="28"/>
          <w:shd w:val="clear" w:color="auto" w:fill="FFFFFF"/>
        </w:rPr>
        <w:t>. Система выявляет и собирает значимые сообщения: негативные оценки, жалобы, вопросы, отзывы, благодарности.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345C">
        <w:rPr>
          <w:rFonts w:ascii="Times New Roman" w:hAnsi="Times New Roman" w:cs="Times New Roman"/>
          <w:sz w:val="28"/>
          <w:szCs w:val="28"/>
        </w:rPr>
        <w:t xml:space="preserve">В течение 2023 года, посредством системы поступило 573 сигнала от жителей населенных пунктов </w:t>
      </w:r>
      <w:proofErr w:type="spellStart"/>
      <w:r w:rsidRPr="0059345C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59345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Анализ сигналов, полученных в программе, показал, что самыми проблемными в настоящее время являются вопросы: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ороги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119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ЖКХ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95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б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лагоустройство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83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б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езопасность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48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с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оциальное обслуживание и защита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38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о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бщественный транспорт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м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усор/Свалки/ТКО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о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бразование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с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вязь и телевидение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к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ультура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ф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изическая культура и спорт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 с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троительство и архитектура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юджетные учреждения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в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оенная служба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з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емельные 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с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ельское хозяйство и охота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ЦУР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 э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кология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г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аз и топливо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з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дравоохранение/Медицина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г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осударственная собственность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п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амятники и объекты культурного наследия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з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аконность и правопорядок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р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еновация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т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орговля и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реклама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э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кономика и бизнес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г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осударственное и муниципальное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олодежная политика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МФЦ "Мои документы"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–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 с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пецпроекты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59345C">
        <w:rPr>
          <w:rFonts w:ascii="Times New Roman" w:hAnsi="Times New Roman" w:cs="Times New Roman"/>
          <w:sz w:val="28"/>
          <w:szCs w:val="28"/>
        </w:rPr>
        <w:t xml:space="preserve">Каждый сигнал регистрируется, визируется и направляется исполнителям для подготовки ответа. На все поступившие проблемные вопросы были даны ответы. 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рамках работы Платформы обратной связи посредством подсистемы общественного голосования  в 2023 году проведено 3 опроса: «Создание семейной интерактивной игровой площадки в микрорайоне "Северный",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«Выявление опасных мест для детей «Безопасное лето 2023», а также 10 обсуждений на тему «Обсуждение народных проектов, планируемых к реализации в 2024 году» в сельских поселениях «Пожег»,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Н.Воч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Мыелдино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Кужба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Керчомъя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«Дон»,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Диасеръя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Деревянск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«Вольдино».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Кебанъель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начата работа в системе распределения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контента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(СРК), предполагающей  загрузку материалов, касающихся национальных проектов. В 2023 году подготовлено и загружено в систему 37 материалов, все материалы в работе у СМИ.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C января 2021 г. организована работа в режиме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Оперативно</w:t>
      </w:r>
      <w:proofErr w:type="gram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.Н</w:t>
      </w:r>
      <w:proofErr w:type="gram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емедленно.Срочно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.» по реагированию на информацию и проблемы жителей, поступающих из Центра Управления регионом Республики Коми. В 2023 г. поступило 3 сообщения, содержащих  результаты рейтинга по итогам работы с обратной связью администрации МР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», 2 сообщения о проведении ВКС по работе с обратной связью и методикой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рейтингования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ОМСУ, 32 сообщения, содержащих задачи, требующие оперативного выполнения.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запущена в работу система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это система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социальные сети с возможностью централизованной 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модерации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публикуемых постов, с целью управления информацией в социальных сетях для органов государственной власти, органов местного самоуправления и подведомственных им учреждений. За 2023 год, при помощи системы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опубликовано 1560 постов.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глава муниципального района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 - руководитель администрации района информирует 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итогах деятельности администрации на сходах граждан в сельских поселениях 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Усть-Куломского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района. В  2023  г. всего проведено 19 сходов граждан, в которых приняло участие порядка 450 человек.</w:t>
      </w:r>
    </w:p>
    <w:p w:rsidR="0059345C" w:rsidRPr="0059345C" w:rsidRDefault="0059345C" w:rsidP="0059345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На 37 собраниях граждан по обсуждению проекта «Народный бюджет» приняли участие 724 человека, поддержано 119 проектов.</w:t>
      </w:r>
      <w:r w:rsidRPr="0059345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районной конференции коми народа приняло участие порядка 150 человек.</w:t>
      </w:r>
    </w:p>
    <w:p w:rsidR="0059345C" w:rsidRPr="0059345C" w:rsidRDefault="0059345C" w:rsidP="005934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Согласно действующему контракту информация  о деятельности администрации района размещается в районной газете «Парма гор», на официальном сайте администрации района (количество человек, посетивших в 2023 году официальный сайт, составило  72583 человека), в социальных сетях (количество подписчиков группы администрации в социальной сети «В </w:t>
      </w: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контакте» - 6763). Совместно с ООО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37 тем для выпуска на канале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59345C" w:rsidRPr="0059345C" w:rsidRDefault="0059345C" w:rsidP="005934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Выпускается информационный вестник Совета и администрации МР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 (50 выпусков за  2023 г.).</w:t>
      </w:r>
    </w:p>
    <w:p w:rsidR="0059345C" w:rsidRPr="0059345C" w:rsidRDefault="0059345C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345C">
        <w:rPr>
          <w:rFonts w:ascii="Times New Roman" w:hAnsi="Times New Roman" w:cs="Times New Roman"/>
          <w:color w:val="000000"/>
          <w:sz w:val="28"/>
          <w:szCs w:val="28"/>
        </w:rPr>
        <w:t>Активно ведутся странички «Администрация МР «</w:t>
      </w:r>
      <w:proofErr w:type="spellStart"/>
      <w:r w:rsidRPr="0059345C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59345C">
        <w:rPr>
          <w:rFonts w:ascii="Times New Roman" w:hAnsi="Times New Roman" w:cs="Times New Roman"/>
          <w:color w:val="000000"/>
          <w:sz w:val="28"/>
          <w:szCs w:val="28"/>
        </w:rPr>
        <w:t>» в социальных сетях «В контакте», «</w:t>
      </w:r>
      <w:r w:rsidRPr="0059345C">
        <w:rPr>
          <w:rFonts w:ascii="Times New Roman" w:hAnsi="Times New Roman" w:cs="Times New Roman"/>
          <w:color w:val="000000"/>
          <w:sz w:val="28"/>
          <w:szCs w:val="28"/>
          <w:lang w:val="en-US"/>
        </w:rPr>
        <w:t>Telegram</w:t>
      </w:r>
      <w:r w:rsidRPr="0059345C">
        <w:rPr>
          <w:rFonts w:ascii="Times New Roman" w:hAnsi="Times New Roman" w:cs="Times New Roman"/>
          <w:color w:val="000000"/>
          <w:sz w:val="28"/>
          <w:szCs w:val="28"/>
        </w:rPr>
        <w:t>» и «Одноклассники». Информирование населения осуществляется в 3 социальных сетях и на официальном сайте органов местного самоуправления МР «</w:t>
      </w:r>
      <w:proofErr w:type="spellStart"/>
      <w:r w:rsidRPr="0059345C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59345C">
        <w:rPr>
          <w:rFonts w:ascii="Times New Roman" w:hAnsi="Times New Roman" w:cs="Times New Roman"/>
          <w:color w:val="000000"/>
          <w:sz w:val="28"/>
          <w:szCs w:val="28"/>
        </w:rPr>
        <w:t>». Также активно ведёт личную страничку глава муниципального района «</w:t>
      </w:r>
      <w:proofErr w:type="spellStart"/>
      <w:r w:rsidRPr="0059345C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59345C">
        <w:rPr>
          <w:rFonts w:ascii="Times New Roman" w:hAnsi="Times New Roman" w:cs="Times New Roman"/>
          <w:color w:val="000000"/>
          <w:sz w:val="28"/>
          <w:szCs w:val="28"/>
        </w:rPr>
        <w:t xml:space="preserve">» - руководитель администрации района С.В. </w:t>
      </w:r>
      <w:proofErr w:type="spellStart"/>
      <w:r w:rsidRPr="0059345C">
        <w:rPr>
          <w:rFonts w:ascii="Times New Roman" w:hAnsi="Times New Roman" w:cs="Times New Roman"/>
          <w:color w:val="000000"/>
          <w:sz w:val="28"/>
          <w:szCs w:val="28"/>
        </w:rPr>
        <w:t>Рубан</w:t>
      </w:r>
      <w:proofErr w:type="spellEnd"/>
      <w:r w:rsidRPr="005934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345C" w:rsidRPr="0059345C" w:rsidRDefault="0059345C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59345C" w:rsidRDefault="0059345C" w:rsidP="005934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345C" w:rsidRPr="0059345C" w:rsidRDefault="0059345C" w:rsidP="005934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Значения показателя </w:t>
      </w:r>
      <w:r w:rsidRPr="0059345C">
        <w:rPr>
          <w:rFonts w:ascii="Times New Roman" w:eastAsia="Times New Roman" w:hAnsi="Times New Roman" w:cs="Times New Roman"/>
          <w:sz w:val="28"/>
          <w:szCs w:val="28"/>
        </w:rPr>
        <w:t>на плановый трехлетний период выставлены в соответствии со Стратегией социально-экономического развития МО МР "</w:t>
      </w:r>
      <w:proofErr w:type="spellStart"/>
      <w:r w:rsidRPr="0059345C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59345C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59345C" w:rsidRPr="0059345C" w:rsidRDefault="0059345C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45C">
        <w:rPr>
          <w:rFonts w:ascii="Times New Roman" w:eastAsia="Times New Roman" w:hAnsi="Times New Roman" w:cs="Times New Roman"/>
          <w:sz w:val="28"/>
          <w:szCs w:val="28"/>
        </w:rPr>
        <w:t>На планируемом 3-летнем периоде запланировано проведение следующих мероприятий в целях улучшения значений показателя:</w:t>
      </w:r>
    </w:p>
    <w:p w:rsidR="0059345C" w:rsidRPr="0059345C" w:rsidRDefault="0059345C" w:rsidP="0059345C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  <w:shd w:val="clear" w:color="auto" w:fill="FFFFFF"/>
        </w:rPr>
        <w:t>Активное использование информационных технологий, объективное информирование граждан и структур гражданского общества о деятельности органов местного самоуправления.</w:t>
      </w:r>
    </w:p>
    <w:p w:rsidR="0059345C" w:rsidRPr="0059345C" w:rsidRDefault="0059345C" w:rsidP="0059345C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  <w:shd w:val="clear" w:color="auto" w:fill="FFFFFF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граждан.</w:t>
      </w:r>
    </w:p>
    <w:p w:rsidR="0059345C" w:rsidRPr="0059345C" w:rsidRDefault="0059345C" w:rsidP="0059345C">
      <w:pPr>
        <w:pStyle w:val="a7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</w:rPr>
        <w:t>Принятие управленческих решений с учетом общественного мнения жителей района.</w:t>
      </w:r>
    </w:p>
    <w:p w:rsidR="0059345C" w:rsidRPr="0059345C" w:rsidRDefault="0059345C" w:rsidP="0059345C">
      <w:pPr>
        <w:pStyle w:val="a7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</w:rPr>
        <w:t xml:space="preserve"> Обеспечение бесперебойного функционирования и своевременной актуализации официального сайта Администрации района на платформе «</w:t>
      </w:r>
      <w:proofErr w:type="spellStart"/>
      <w:r w:rsidRPr="0059345C">
        <w:rPr>
          <w:sz w:val="28"/>
          <w:szCs w:val="28"/>
        </w:rPr>
        <w:t>Госвеб</w:t>
      </w:r>
      <w:proofErr w:type="spellEnd"/>
      <w:r w:rsidRPr="0059345C">
        <w:rPr>
          <w:sz w:val="28"/>
          <w:szCs w:val="28"/>
        </w:rPr>
        <w:t>».</w:t>
      </w:r>
    </w:p>
    <w:p w:rsidR="0059345C" w:rsidRPr="0059345C" w:rsidRDefault="0059345C" w:rsidP="0059345C">
      <w:pPr>
        <w:pStyle w:val="a7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</w:rPr>
        <w:t>Повышение эффективности работы СМИ в сфере информирования населения о действиях местного самоуправления и событиях муниципального масштаба.</w:t>
      </w:r>
    </w:p>
    <w:p w:rsidR="0059345C" w:rsidRPr="0059345C" w:rsidRDefault="0059345C" w:rsidP="0059345C">
      <w:pPr>
        <w:pStyle w:val="a7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</w:rPr>
        <w:t>Создание комплекса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</w:r>
    </w:p>
    <w:p w:rsidR="0059345C" w:rsidRPr="0059345C" w:rsidRDefault="0059345C" w:rsidP="0059345C">
      <w:pPr>
        <w:pStyle w:val="a7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9345C">
        <w:rPr>
          <w:sz w:val="28"/>
          <w:szCs w:val="28"/>
        </w:rPr>
        <w:t>Развитие информационного партнерства органов местного самоуправления и средств массовой информации.</w:t>
      </w:r>
    </w:p>
    <w:p w:rsidR="004867B2" w:rsidRPr="00276AFD" w:rsidRDefault="004867B2" w:rsidP="00A14E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3519" w:rsidRPr="00276AFD" w:rsidRDefault="00AF3519" w:rsidP="002F0E4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 w:rsidRPr="00276AFD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276AF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D0889" w:rsidRPr="00276AFD">
        <w:rPr>
          <w:rFonts w:ascii="Times New Roman" w:hAnsi="Times New Roman" w:cs="Times New Roman"/>
          <w:sz w:val="28"/>
          <w:szCs w:val="28"/>
        </w:rPr>
        <w:t>на 01.01.202</w:t>
      </w:r>
      <w:r w:rsidR="00064FDA">
        <w:rPr>
          <w:rFonts w:ascii="Times New Roman" w:hAnsi="Times New Roman" w:cs="Times New Roman"/>
          <w:sz w:val="28"/>
          <w:szCs w:val="28"/>
        </w:rPr>
        <w:t>4</w:t>
      </w:r>
      <w:r w:rsidR="009D0889" w:rsidRPr="00276AFD">
        <w:rPr>
          <w:rFonts w:ascii="Times New Roman" w:hAnsi="Times New Roman" w:cs="Times New Roman"/>
          <w:sz w:val="28"/>
          <w:szCs w:val="28"/>
        </w:rPr>
        <w:t xml:space="preserve"> г. составила </w:t>
      </w:r>
      <w:r w:rsidR="00064FDA">
        <w:rPr>
          <w:rFonts w:ascii="Times New Roman" w:hAnsi="Times New Roman" w:cs="Times New Roman"/>
          <w:sz w:val="28"/>
          <w:szCs w:val="28"/>
        </w:rPr>
        <w:t>21766</w:t>
      </w:r>
      <w:r w:rsidR="009D0889" w:rsidRPr="00276AFD">
        <w:rPr>
          <w:rFonts w:ascii="Times New Roman" w:hAnsi="Times New Roman" w:cs="Times New Roman"/>
          <w:sz w:val="28"/>
          <w:szCs w:val="28"/>
        </w:rPr>
        <w:t xml:space="preserve"> чел</w:t>
      </w:r>
      <w:proofErr w:type="gramStart"/>
      <w:r w:rsidR="009D0889" w:rsidRPr="00276AF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9D0889" w:rsidRPr="00276AFD">
        <w:rPr>
          <w:rFonts w:ascii="Times New Roman" w:hAnsi="Times New Roman" w:cs="Times New Roman"/>
          <w:sz w:val="28"/>
          <w:szCs w:val="28"/>
        </w:rPr>
        <w:t xml:space="preserve">или </w:t>
      </w:r>
      <w:r w:rsidR="00064FDA">
        <w:rPr>
          <w:rFonts w:ascii="Times New Roman" w:hAnsi="Times New Roman" w:cs="Times New Roman"/>
          <w:sz w:val="28"/>
          <w:szCs w:val="28"/>
        </w:rPr>
        <w:t>98</w:t>
      </w:r>
      <w:r w:rsidR="009D0889" w:rsidRPr="00276AFD">
        <w:rPr>
          <w:rFonts w:ascii="Times New Roman" w:hAnsi="Times New Roman" w:cs="Times New Roman"/>
          <w:sz w:val="28"/>
          <w:szCs w:val="28"/>
        </w:rPr>
        <w:t xml:space="preserve"> % к 202</w:t>
      </w:r>
      <w:r w:rsidR="00064FDA">
        <w:rPr>
          <w:rFonts w:ascii="Times New Roman" w:hAnsi="Times New Roman" w:cs="Times New Roman"/>
          <w:sz w:val="28"/>
          <w:szCs w:val="28"/>
        </w:rPr>
        <w:t>3</w:t>
      </w:r>
      <w:r w:rsidR="009D0889" w:rsidRPr="00276AFD">
        <w:rPr>
          <w:rFonts w:ascii="Times New Roman" w:hAnsi="Times New Roman" w:cs="Times New Roman"/>
          <w:sz w:val="28"/>
          <w:szCs w:val="28"/>
        </w:rPr>
        <w:t xml:space="preserve"> г.)</w:t>
      </w:r>
      <w:r w:rsidR="00064FDA">
        <w:rPr>
          <w:rFonts w:ascii="Times New Roman" w:hAnsi="Times New Roman" w:cs="Times New Roman"/>
          <w:sz w:val="28"/>
          <w:szCs w:val="28"/>
        </w:rPr>
        <w:t>.</w:t>
      </w:r>
      <w:r w:rsidR="009D0889" w:rsidRPr="00276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FDA" w:rsidRDefault="00064FDA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4FDA" w:rsidRDefault="00064FDA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4FDA" w:rsidRDefault="00064FDA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3519" w:rsidRPr="00276AFD" w:rsidRDefault="00AF3519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6AFD">
        <w:rPr>
          <w:rFonts w:ascii="Times New Roman" w:hAnsi="Times New Roman" w:cs="Times New Roman"/>
          <w:b/>
          <w:sz w:val="26"/>
          <w:szCs w:val="26"/>
        </w:rPr>
        <w:lastRenderedPageBreak/>
        <w:t>Динамика численности МО МР «</w:t>
      </w:r>
      <w:proofErr w:type="spellStart"/>
      <w:r w:rsidRPr="00276AFD">
        <w:rPr>
          <w:rFonts w:ascii="Times New Roman" w:hAnsi="Times New Roman" w:cs="Times New Roman"/>
          <w:b/>
          <w:sz w:val="26"/>
          <w:szCs w:val="26"/>
        </w:rPr>
        <w:t>Усть-Куломский</w:t>
      </w:r>
      <w:proofErr w:type="spellEnd"/>
      <w:r w:rsidRPr="00276AFD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f0"/>
        <w:tblW w:w="9571" w:type="dxa"/>
        <w:tblLook w:val="04A0"/>
      </w:tblPr>
      <w:tblGrid>
        <w:gridCol w:w="1500"/>
        <w:gridCol w:w="1158"/>
        <w:gridCol w:w="1158"/>
        <w:gridCol w:w="1158"/>
        <w:gridCol w:w="1158"/>
        <w:gridCol w:w="1158"/>
        <w:gridCol w:w="1158"/>
        <w:gridCol w:w="1123"/>
      </w:tblGrid>
      <w:tr w:rsidR="00064FDA" w:rsidRPr="00276AFD" w:rsidTr="00064FDA">
        <w:tc>
          <w:tcPr>
            <w:tcW w:w="1500" w:type="dxa"/>
            <w:vAlign w:val="center"/>
          </w:tcPr>
          <w:p w:rsidR="00064FDA" w:rsidRPr="00276AFD" w:rsidRDefault="00064FDA" w:rsidP="00AF3519">
            <w:pPr>
              <w:rPr>
                <w:b/>
                <w:sz w:val="24"/>
                <w:szCs w:val="24"/>
              </w:rPr>
            </w:pPr>
            <w:r w:rsidRPr="00276AFD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158" w:type="dxa"/>
          </w:tcPr>
          <w:p w:rsidR="00064FDA" w:rsidRPr="00276AFD" w:rsidRDefault="00064FDA" w:rsidP="00F53DD5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01.01.2018</w:t>
            </w:r>
          </w:p>
        </w:tc>
        <w:tc>
          <w:tcPr>
            <w:tcW w:w="1158" w:type="dxa"/>
          </w:tcPr>
          <w:p w:rsidR="00064FDA" w:rsidRPr="00276AFD" w:rsidRDefault="00064FDA" w:rsidP="00F53DD5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01.01.2019</w:t>
            </w:r>
          </w:p>
        </w:tc>
        <w:tc>
          <w:tcPr>
            <w:tcW w:w="1158" w:type="dxa"/>
          </w:tcPr>
          <w:p w:rsidR="00064FDA" w:rsidRPr="00276AFD" w:rsidRDefault="00064FDA" w:rsidP="00F53DD5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01.01.2020</w:t>
            </w:r>
          </w:p>
        </w:tc>
        <w:tc>
          <w:tcPr>
            <w:tcW w:w="1158" w:type="dxa"/>
          </w:tcPr>
          <w:p w:rsidR="00064FDA" w:rsidRPr="00276AFD" w:rsidRDefault="00064FDA" w:rsidP="00F53DD5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01.01.2021</w:t>
            </w:r>
          </w:p>
        </w:tc>
        <w:tc>
          <w:tcPr>
            <w:tcW w:w="1158" w:type="dxa"/>
          </w:tcPr>
          <w:p w:rsidR="00064FDA" w:rsidRPr="00276AFD" w:rsidRDefault="00064FDA" w:rsidP="00F53DD5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01.01.2022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5700F8">
            <w:pPr>
              <w:jc w:val="center"/>
              <w:rPr>
                <w:b/>
                <w:sz w:val="20"/>
                <w:szCs w:val="20"/>
              </w:rPr>
            </w:pPr>
            <w:r w:rsidRPr="00276AFD">
              <w:rPr>
                <w:b/>
                <w:sz w:val="20"/>
                <w:szCs w:val="20"/>
              </w:rPr>
              <w:t>на 01.01.2023</w:t>
            </w:r>
          </w:p>
        </w:tc>
        <w:tc>
          <w:tcPr>
            <w:tcW w:w="1123" w:type="dxa"/>
          </w:tcPr>
          <w:p w:rsidR="00064FDA" w:rsidRPr="00276AFD" w:rsidRDefault="00064FDA" w:rsidP="005700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01.01.2024</w:t>
            </w:r>
          </w:p>
        </w:tc>
      </w:tr>
      <w:tr w:rsidR="00064FDA" w:rsidRPr="00276AFD" w:rsidTr="00064FDA">
        <w:tc>
          <w:tcPr>
            <w:tcW w:w="1500" w:type="dxa"/>
          </w:tcPr>
          <w:p w:rsidR="00064FDA" w:rsidRPr="00276AFD" w:rsidRDefault="00064FDA" w:rsidP="005700F8">
            <w:pPr>
              <w:jc w:val="both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Общая численность населения, чел.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24195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23769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23493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23180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22661</w:t>
            </w:r>
          </w:p>
        </w:tc>
        <w:tc>
          <w:tcPr>
            <w:tcW w:w="1158" w:type="dxa"/>
            <w:vAlign w:val="center"/>
          </w:tcPr>
          <w:p w:rsidR="00064FDA" w:rsidRPr="00276AFD" w:rsidRDefault="00064FDA" w:rsidP="00064FDA">
            <w:pPr>
              <w:jc w:val="center"/>
              <w:rPr>
                <w:sz w:val="24"/>
                <w:szCs w:val="24"/>
              </w:rPr>
            </w:pPr>
            <w:r w:rsidRPr="00276AFD">
              <w:rPr>
                <w:sz w:val="24"/>
                <w:szCs w:val="24"/>
              </w:rPr>
              <w:t>22164</w:t>
            </w:r>
          </w:p>
        </w:tc>
        <w:tc>
          <w:tcPr>
            <w:tcW w:w="1123" w:type="dxa"/>
            <w:vAlign w:val="center"/>
          </w:tcPr>
          <w:p w:rsidR="00064FDA" w:rsidRPr="00276AFD" w:rsidRDefault="00064FDA" w:rsidP="00064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21766</w:t>
            </w:r>
          </w:p>
        </w:tc>
      </w:tr>
    </w:tbl>
    <w:p w:rsidR="00F20B58" w:rsidRPr="00276AFD" w:rsidRDefault="00F20B58" w:rsidP="00AF3519">
      <w:pPr>
        <w:pStyle w:val="a7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AF3519" w:rsidRPr="00276AFD" w:rsidRDefault="00AF3519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При этом </w:t>
      </w:r>
      <w:r w:rsidRPr="00276AFD">
        <w:rPr>
          <w:b/>
          <w:i/>
          <w:sz w:val="28"/>
          <w:szCs w:val="28"/>
        </w:rPr>
        <w:t>среднегодовая численность постоянного населения</w:t>
      </w:r>
      <w:r w:rsidRPr="00276AFD">
        <w:rPr>
          <w:sz w:val="28"/>
          <w:szCs w:val="28"/>
        </w:rPr>
        <w:t xml:space="preserve"> </w:t>
      </w:r>
      <w:r w:rsidR="009D0889" w:rsidRPr="00276AFD">
        <w:rPr>
          <w:sz w:val="28"/>
          <w:szCs w:val="28"/>
        </w:rPr>
        <w:t xml:space="preserve">продолжает уменьшаться. </w:t>
      </w:r>
      <w:proofErr w:type="gramStart"/>
      <w:r w:rsidR="009D0889" w:rsidRPr="00276AFD">
        <w:rPr>
          <w:sz w:val="28"/>
          <w:szCs w:val="28"/>
        </w:rPr>
        <w:t xml:space="preserve">Так, за 2018 год она </w:t>
      </w:r>
      <w:r w:rsidRPr="00276AFD">
        <w:rPr>
          <w:sz w:val="28"/>
          <w:szCs w:val="28"/>
        </w:rPr>
        <w:t>составила 23982 чел. (наблюдается уменьшение по сравнению с предыдущим годом на 1,5 %), за 2019 г. – 23631чел. (наблюдается уменьшение по сравнению с предыдущим годом на 1,5 %), за 2020 г. – 23337 чел. (наблюдается уменьшение по сравнению с предыдущим годом на 1,2 %), за 2021 г. – 22921 чел. (наблюдается уменьшение по сравнению с предыдущим годом на 1,8 %)</w:t>
      </w:r>
      <w:r w:rsidR="009D0889" w:rsidRPr="00276AFD">
        <w:rPr>
          <w:sz w:val="28"/>
          <w:szCs w:val="28"/>
        </w:rPr>
        <w:t>, за 2022</w:t>
      </w:r>
      <w:proofErr w:type="gramEnd"/>
      <w:r w:rsidR="009D0889" w:rsidRPr="00276AFD">
        <w:rPr>
          <w:sz w:val="28"/>
          <w:szCs w:val="28"/>
        </w:rPr>
        <w:t xml:space="preserve"> год – 22313 чел. (наблюдается уменьшение по сравнению с предыдущим годом на 2,65 %)</w:t>
      </w:r>
      <w:r w:rsidR="00064FDA">
        <w:rPr>
          <w:sz w:val="28"/>
          <w:szCs w:val="28"/>
        </w:rPr>
        <w:t>, за 2023 год – 21965 чел. (</w:t>
      </w:r>
      <w:r w:rsidR="00064FDA" w:rsidRPr="00276AFD">
        <w:rPr>
          <w:sz w:val="28"/>
          <w:szCs w:val="28"/>
        </w:rPr>
        <w:t xml:space="preserve">наблюдается уменьшение по сравнению с предыдущим годом на </w:t>
      </w:r>
      <w:r w:rsidR="00064FDA">
        <w:rPr>
          <w:sz w:val="28"/>
          <w:szCs w:val="28"/>
        </w:rPr>
        <w:t>1,6</w:t>
      </w:r>
      <w:r w:rsidR="00064FDA" w:rsidRPr="00276AFD">
        <w:rPr>
          <w:sz w:val="28"/>
          <w:szCs w:val="28"/>
        </w:rPr>
        <w:t xml:space="preserve"> %)</w:t>
      </w:r>
      <w:r w:rsidRPr="00276AFD">
        <w:rPr>
          <w:sz w:val="28"/>
          <w:szCs w:val="28"/>
        </w:rPr>
        <w:t xml:space="preserve">. </w:t>
      </w:r>
    </w:p>
    <w:p w:rsidR="009D0889" w:rsidRPr="00276AFD" w:rsidRDefault="00AF3519" w:rsidP="0097447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>Основные причины снижения населения это естественная убыль и миграционный отток.</w:t>
      </w:r>
    </w:p>
    <w:p w:rsidR="00064FDA" w:rsidRPr="00312249" w:rsidRDefault="00064FDA" w:rsidP="00064F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2249">
        <w:rPr>
          <w:rFonts w:ascii="Times New Roman" w:hAnsi="Times New Roman"/>
          <w:sz w:val="28"/>
          <w:szCs w:val="28"/>
        </w:rPr>
        <w:t>За период январь - ноябрь 202</w:t>
      </w:r>
      <w:r>
        <w:rPr>
          <w:rFonts w:ascii="Times New Roman" w:hAnsi="Times New Roman"/>
          <w:sz w:val="28"/>
          <w:szCs w:val="28"/>
        </w:rPr>
        <w:t>3</w:t>
      </w:r>
      <w:r w:rsidRPr="00312249">
        <w:rPr>
          <w:rFonts w:ascii="Times New Roman" w:hAnsi="Times New Roman"/>
          <w:sz w:val="28"/>
          <w:szCs w:val="28"/>
        </w:rPr>
        <w:t xml:space="preserve"> года </w:t>
      </w:r>
      <w:r w:rsidRPr="00312249">
        <w:rPr>
          <w:rFonts w:ascii="Times New Roman" w:hAnsi="Times New Roman"/>
          <w:i/>
          <w:sz w:val="28"/>
          <w:szCs w:val="28"/>
        </w:rPr>
        <w:t>миграционная убыль</w:t>
      </w:r>
      <w:r w:rsidRPr="00312249">
        <w:rPr>
          <w:rFonts w:ascii="Times New Roman" w:hAnsi="Times New Roman"/>
          <w:sz w:val="28"/>
          <w:szCs w:val="28"/>
        </w:rPr>
        <w:t xml:space="preserve"> населения </w:t>
      </w:r>
      <w:proofErr w:type="spellStart"/>
      <w:r w:rsidRPr="00312249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312249">
        <w:rPr>
          <w:rFonts w:ascii="Times New Roman" w:hAnsi="Times New Roman"/>
          <w:sz w:val="28"/>
          <w:szCs w:val="28"/>
        </w:rPr>
        <w:t xml:space="preserve"> района составила </w:t>
      </w:r>
      <w:r>
        <w:rPr>
          <w:rFonts w:ascii="Times New Roman" w:hAnsi="Times New Roman"/>
          <w:sz w:val="28"/>
          <w:szCs w:val="28"/>
        </w:rPr>
        <w:t>206</w:t>
      </w:r>
      <w:r w:rsidRPr="00312249">
        <w:rPr>
          <w:rFonts w:ascii="Times New Roman" w:hAnsi="Times New Roman"/>
          <w:sz w:val="28"/>
          <w:szCs w:val="28"/>
        </w:rPr>
        <w:t xml:space="preserve"> чел. (за аналогичный период </w:t>
      </w:r>
      <w:r>
        <w:rPr>
          <w:rFonts w:ascii="Times New Roman" w:hAnsi="Times New Roman"/>
          <w:sz w:val="28"/>
          <w:szCs w:val="28"/>
        </w:rPr>
        <w:t xml:space="preserve">2022 года </w:t>
      </w:r>
      <w:r w:rsidRPr="00312249">
        <w:rPr>
          <w:rFonts w:ascii="Times New Roman" w:hAnsi="Times New Roman"/>
          <w:i/>
          <w:sz w:val="28"/>
          <w:szCs w:val="28"/>
        </w:rPr>
        <w:t>миграционная</w:t>
      </w:r>
      <w:r w:rsidRPr="00312249">
        <w:rPr>
          <w:rFonts w:ascii="Times New Roman" w:hAnsi="Times New Roman"/>
          <w:sz w:val="28"/>
          <w:szCs w:val="28"/>
        </w:rPr>
        <w:t xml:space="preserve"> </w:t>
      </w:r>
      <w:r w:rsidRPr="00312249">
        <w:rPr>
          <w:rFonts w:ascii="Times New Roman" w:hAnsi="Times New Roman"/>
          <w:i/>
          <w:sz w:val="28"/>
          <w:szCs w:val="28"/>
        </w:rPr>
        <w:t>убыль</w:t>
      </w:r>
      <w:r w:rsidRPr="00312249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ила 105 чел,</w:t>
      </w:r>
      <w:r w:rsidRPr="00312249">
        <w:rPr>
          <w:rFonts w:ascii="Times New Roman" w:hAnsi="Times New Roman"/>
          <w:sz w:val="28"/>
          <w:szCs w:val="28"/>
        </w:rPr>
        <w:t xml:space="preserve"> 2021 года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312249">
        <w:rPr>
          <w:rFonts w:ascii="Times New Roman" w:hAnsi="Times New Roman"/>
          <w:sz w:val="28"/>
          <w:szCs w:val="28"/>
        </w:rPr>
        <w:t xml:space="preserve">360 чел.). </w:t>
      </w:r>
      <w:r w:rsidRPr="002A248F">
        <w:rPr>
          <w:rFonts w:ascii="Times New Roman" w:hAnsi="Times New Roman"/>
          <w:i/>
          <w:sz w:val="28"/>
          <w:szCs w:val="28"/>
        </w:rPr>
        <w:t>Естественная убыль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312249">
        <w:rPr>
          <w:rFonts w:ascii="Times New Roman" w:hAnsi="Times New Roman"/>
          <w:sz w:val="28"/>
          <w:szCs w:val="28"/>
        </w:rPr>
        <w:t>аселения за январь-ноябрь 202</w:t>
      </w:r>
      <w:r>
        <w:rPr>
          <w:rFonts w:ascii="Times New Roman" w:hAnsi="Times New Roman"/>
          <w:sz w:val="28"/>
          <w:szCs w:val="28"/>
        </w:rPr>
        <w:t>3 года составила</w:t>
      </w:r>
      <w:r w:rsidRPr="0031224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52</w:t>
      </w:r>
      <w:r w:rsidRPr="00312249">
        <w:rPr>
          <w:rFonts w:ascii="Times New Roman" w:hAnsi="Times New Roman"/>
          <w:sz w:val="28"/>
          <w:szCs w:val="28"/>
        </w:rPr>
        <w:t xml:space="preserve"> чел. (за аналогичный период </w:t>
      </w:r>
      <w:r>
        <w:rPr>
          <w:rFonts w:ascii="Times New Roman" w:hAnsi="Times New Roman"/>
          <w:sz w:val="28"/>
          <w:szCs w:val="28"/>
        </w:rPr>
        <w:t xml:space="preserve">2022 года </w:t>
      </w:r>
      <w:r w:rsidRPr="00312249">
        <w:rPr>
          <w:rFonts w:ascii="Times New Roman" w:hAnsi="Times New Roman"/>
          <w:sz w:val="28"/>
          <w:szCs w:val="28"/>
        </w:rPr>
        <w:t xml:space="preserve">естественная убыль составила </w:t>
      </w:r>
      <w:r>
        <w:rPr>
          <w:rFonts w:ascii="Times New Roman" w:hAnsi="Times New Roman"/>
          <w:sz w:val="28"/>
          <w:szCs w:val="28"/>
        </w:rPr>
        <w:t xml:space="preserve">137 чел., </w:t>
      </w:r>
      <w:r w:rsidRPr="0031224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312249">
        <w:rPr>
          <w:rFonts w:ascii="Times New Roman" w:hAnsi="Times New Roman"/>
          <w:sz w:val="28"/>
          <w:szCs w:val="28"/>
        </w:rPr>
        <w:t xml:space="preserve"> г. 147</w:t>
      </w:r>
      <w:r w:rsidRPr="0031224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2249">
        <w:rPr>
          <w:rFonts w:ascii="Times New Roman" w:hAnsi="Times New Roman"/>
          <w:sz w:val="28"/>
          <w:szCs w:val="28"/>
        </w:rPr>
        <w:t>чел.).</w:t>
      </w:r>
    </w:p>
    <w:p w:rsidR="00FC1110" w:rsidRPr="00276AFD" w:rsidRDefault="00AF3519" w:rsidP="009744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AFD">
        <w:rPr>
          <w:rFonts w:ascii="Times New Roman" w:hAnsi="Times New Roman" w:cs="Times New Roman"/>
          <w:sz w:val="28"/>
          <w:szCs w:val="28"/>
        </w:rPr>
        <w:tab/>
      </w:r>
      <w:r w:rsidR="00FC1110" w:rsidRPr="00276AFD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FC1110" w:rsidRPr="00276AFD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="00FC1110" w:rsidRPr="00276AFD">
        <w:rPr>
          <w:rFonts w:ascii="Times New Roman" w:hAnsi="Times New Roman" w:cs="Times New Roman"/>
          <w:sz w:val="28"/>
          <w:szCs w:val="28"/>
        </w:rPr>
        <w:t xml:space="preserve"> района на постоянной основе ведется работа, способствующая уменьшению миграционного оттока населения и увеличения естественного прироста:</w:t>
      </w:r>
    </w:p>
    <w:p w:rsidR="00FC1110" w:rsidRPr="00276AFD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реализуются инвестиционные проекты, позволяющие создавать (сохранять) рабочие места;</w:t>
      </w:r>
    </w:p>
    <w:p w:rsidR="00FC1110" w:rsidRPr="00276AFD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предоставляются социальные выплаты</w:t>
      </w:r>
      <w:r w:rsidR="009B739F" w:rsidRPr="00276AFD">
        <w:rPr>
          <w:sz w:val="28"/>
          <w:szCs w:val="28"/>
        </w:rPr>
        <w:t>, субсидии</w:t>
      </w:r>
      <w:r w:rsidRPr="00276AFD">
        <w:rPr>
          <w:sz w:val="28"/>
          <w:szCs w:val="28"/>
        </w:rPr>
        <w:t xml:space="preserve">  на строительство или приобретение жилья;</w:t>
      </w:r>
    </w:p>
    <w:p w:rsidR="00FC1110" w:rsidRPr="00276AFD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разрабатыва</w:t>
      </w:r>
      <w:r w:rsidR="00957A0B" w:rsidRPr="00276AFD">
        <w:rPr>
          <w:sz w:val="28"/>
          <w:szCs w:val="28"/>
        </w:rPr>
        <w:t>е</w:t>
      </w:r>
      <w:r w:rsidRPr="00276AFD">
        <w:rPr>
          <w:sz w:val="28"/>
          <w:szCs w:val="28"/>
        </w:rPr>
        <w:t>тся комплекс мер, способствующие снижению напряженности на рынке труда;</w:t>
      </w:r>
    </w:p>
    <w:p w:rsidR="009B739F" w:rsidRPr="00276AFD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pacing w:val="5"/>
          <w:sz w:val="28"/>
          <w:szCs w:val="28"/>
        </w:rPr>
        <w:t>- оказывается консультационная  и практическая помощь гражданам, желающим открыть  «собственное дело» или заняться индивидуальной трудовой деятельностью,</w:t>
      </w:r>
      <w:r w:rsidRPr="00276AFD">
        <w:rPr>
          <w:sz w:val="28"/>
          <w:szCs w:val="28"/>
        </w:rPr>
        <w:t xml:space="preserve"> в том  числе вовлечение безработных в ИТД (индивидуальную трудовую деятельность) по производству, заготовке и закупу продукции сельского хозяйства, бытовому обслуживанию, а также другим видам занятости с оказанием финансовой помощи;</w:t>
      </w:r>
    </w:p>
    <w:p w:rsidR="009B739F" w:rsidRPr="00276AFD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оказывается финансовая и имущественная поддержка субъектов малого и среднего предпринимательства;</w:t>
      </w:r>
    </w:p>
    <w:p w:rsidR="009B739F" w:rsidRPr="00276AFD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- на постоянной основе улучшается инфраструктура района;</w:t>
      </w:r>
    </w:p>
    <w:p w:rsidR="009B739F" w:rsidRPr="00276AFD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 xml:space="preserve">- предоставляются земельные участки под ИЖС, в том числе льготной категории граждан; </w:t>
      </w:r>
    </w:p>
    <w:p w:rsidR="00FC1110" w:rsidRPr="00276AFD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lastRenderedPageBreak/>
        <w:t xml:space="preserve">- на территории района выполняются ремонтные работы в </w:t>
      </w:r>
      <w:r w:rsidR="00064FDA">
        <w:rPr>
          <w:sz w:val="28"/>
          <w:szCs w:val="28"/>
        </w:rPr>
        <w:t xml:space="preserve">школах, </w:t>
      </w:r>
      <w:r w:rsidRPr="00276AFD">
        <w:rPr>
          <w:sz w:val="28"/>
          <w:szCs w:val="28"/>
        </w:rPr>
        <w:t>домах культур и т.д.</w:t>
      </w:r>
    </w:p>
    <w:p w:rsidR="009D7439" w:rsidRPr="00276AFD" w:rsidRDefault="009D7439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6AFD">
        <w:rPr>
          <w:sz w:val="28"/>
          <w:szCs w:val="28"/>
        </w:rPr>
        <w:t>Планов</w:t>
      </w:r>
      <w:r w:rsidR="006946C0" w:rsidRPr="00276AFD">
        <w:rPr>
          <w:sz w:val="28"/>
          <w:szCs w:val="28"/>
        </w:rPr>
        <w:t>ые</w:t>
      </w:r>
      <w:r w:rsidRPr="00276AFD">
        <w:rPr>
          <w:sz w:val="28"/>
          <w:szCs w:val="28"/>
        </w:rPr>
        <w:t xml:space="preserve"> значени</w:t>
      </w:r>
      <w:r w:rsidR="006946C0" w:rsidRPr="00276AFD">
        <w:rPr>
          <w:sz w:val="28"/>
          <w:szCs w:val="28"/>
        </w:rPr>
        <w:t>я</w:t>
      </w:r>
      <w:r w:rsidRPr="00276AFD">
        <w:rPr>
          <w:sz w:val="28"/>
          <w:szCs w:val="28"/>
        </w:rPr>
        <w:t xml:space="preserve"> данного показателя на трехлетний период </w:t>
      </w:r>
      <w:r w:rsidR="006946C0" w:rsidRPr="00276AFD">
        <w:rPr>
          <w:sz w:val="28"/>
          <w:szCs w:val="28"/>
        </w:rPr>
        <w:t>(202</w:t>
      </w:r>
      <w:r w:rsidR="009D0889" w:rsidRPr="00276AFD">
        <w:rPr>
          <w:sz w:val="28"/>
          <w:szCs w:val="28"/>
        </w:rPr>
        <w:t>3</w:t>
      </w:r>
      <w:r w:rsidR="006946C0" w:rsidRPr="00276AFD">
        <w:rPr>
          <w:sz w:val="28"/>
          <w:szCs w:val="28"/>
        </w:rPr>
        <w:t>-202</w:t>
      </w:r>
      <w:r w:rsidR="009D0889" w:rsidRPr="00276AFD">
        <w:rPr>
          <w:sz w:val="28"/>
          <w:szCs w:val="28"/>
        </w:rPr>
        <w:t>5</w:t>
      </w:r>
      <w:r w:rsidR="006946C0" w:rsidRPr="00276AFD">
        <w:rPr>
          <w:sz w:val="28"/>
          <w:szCs w:val="28"/>
        </w:rPr>
        <w:t xml:space="preserve"> гг.) </w:t>
      </w:r>
      <w:r w:rsidRPr="00276AFD">
        <w:rPr>
          <w:sz w:val="28"/>
          <w:szCs w:val="28"/>
        </w:rPr>
        <w:t>указан</w:t>
      </w:r>
      <w:r w:rsidR="006946C0" w:rsidRPr="00276AFD">
        <w:rPr>
          <w:sz w:val="28"/>
          <w:szCs w:val="28"/>
        </w:rPr>
        <w:t>ы</w:t>
      </w:r>
      <w:r w:rsidRPr="00276AFD">
        <w:rPr>
          <w:sz w:val="28"/>
          <w:szCs w:val="28"/>
        </w:rPr>
        <w:t xml:space="preserve"> в соответствии со Стратегией социально-экономического развития МО МР "Усть-Куломский".</w:t>
      </w:r>
    </w:p>
    <w:p w:rsidR="00FE4C56" w:rsidRPr="00276AFD" w:rsidRDefault="00FE4C56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276AFD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276AFD">
        <w:rPr>
          <w:b/>
          <w:color w:val="000000" w:themeColor="text1"/>
          <w:sz w:val="28"/>
          <w:szCs w:val="28"/>
        </w:rPr>
        <w:t xml:space="preserve">Энергосбережение и повышение энергетической </w:t>
      </w:r>
      <w:r w:rsidR="00CC0497" w:rsidRPr="00276AFD">
        <w:rPr>
          <w:b/>
          <w:color w:val="000000" w:themeColor="text1"/>
          <w:sz w:val="28"/>
          <w:szCs w:val="28"/>
        </w:rPr>
        <w:t>эффективности</w:t>
      </w:r>
    </w:p>
    <w:p w:rsidR="00CC0497" w:rsidRPr="00276AFD" w:rsidRDefault="00CC0497" w:rsidP="00F76A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b/>
          <w:i/>
          <w:color w:val="000000"/>
          <w:sz w:val="28"/>
          <w:szCs w:val="28"/>
        </w:rPr>
        <w:t>Удельная величина потребления энергетических ресурсов в многоквартирных домах</w:t>
      </w:r>
      <w:r w:rsidRPr="00276AFD">
        <w:rPr>
          <w:rFonts w:ascii="Times New Roman" w:hAnsi="Times New Roman"/>
          <w:color w:val="000000"/>
          <w:sz w:val="28"/>
          <w:szCs w:val="28"/>
        </w:rPr>
        <w:t>:</w:t>
      </w:r>
    </w:p>
    <w:p w:rsidR="008837BB" w:rsidRPr="00276AFD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 xml:space="preserve">- показатель потребления электрической энергии </w:t>
      </w:r>
      <w:r w:rsidR="00F53DD5">
        <w:rPr>
          <w:rFonts w:ascii="Times New Roman" w:hAnsi="Times New Roman"/>
          <w:color w:val="000000"/>
          <w:sz w:val="28"/>
          <w:szCs w:val="28"/>
        </w:rPr>
        <w:t xml:space="preserve">увеличился </w:t>
      </w:r>
      <w:r w:rsidRPr="00276AFD">
        <w:rPr>
          <w:rFonts w:ascii="Times New Roman" w:hAnsi="Times New Roman"/>
          <w:color w:val="000000"/>
          <w:sz w:val="28"/>
          <w:szCs w:val="28"/>
        </w:rPr>
        <w:t>по сравнению с 202</w:t>
      </w:r>
      <w:r w:rsidR="00F53DD5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="00F53DD5">
        <w:rPr>
          <w:rFonts w:ascii="Times New Roman" w:hAnsi="Times New Roman"/>
          <w:color w:val="000000"/>
          <w:sz w:val="28"/>
          <w:szCs w:val="28"/>
        </w:rPr>
        <w:t>более</w:t>
      </w:r>
      <w:proofErr w:type="gramStart"/>
      <w:r w:rsidR="00F53DD5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="00F53DD5">
        <w:rPr>
          <w:rFonts w:ascii="Times New Roman" w:hAnsi="Times New Roman"/>
          <w:color w:val="000000"/>
          <w:sz w:val="28"/>
          <w:szCs w:val="28"/>
        </w:rPr>
        <w:t xml:space="preserve"> чем в 2 раза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по причине </w:t>
      </w:r>
      <w:r w:rsidR="00F53DD5">
        <w:rPr>
          <w:rFonts w:ascii="Times New Roman" w:hAnsi="Times New Roman"/>
          <w:color w:val="000000"/>
          <w:sz w:val="28"/>
          <w:szCs w:val="28"/>
        </w:rPr>
        <w:t>в</w:t>
      </w:r>
      <w:r w:rsidR="00F53DD5" w:rsidRPr="00EE60E5">
        <w:rPr>
          <w:rFonts w:ascii="Times New Roman" w:hAnsi="Times New Roman"/>
          <w:color w:val="000000"/>
          <w:sz w:val="28"/>
          <w:szCs w:val="28"/>
        </w:rPr>
        <w:t xml:space="preserve">вода </w:t>
      </w:r>
      <w:r w:rsidR="00F53DD5">
        <w:rPr>
          <w:rFonts w:ascii="Times New Roman" w:hAnsi="Times New Roman"/>
          <w:color w:val="000000"/>
          <w:sz w:val="28"/>
          <w:szCs w:val="28"/>
        </w:rPr>
        <w:t>в 2023 году МКД</w:t>
      </w:r>
      <w:r w:rsidR="00F53DD5" w:rsidRPr="00EE60E5">
        <w:rPr>
          <w:rFonts w:ascii="Times New Roman" w:hAnsi="Times New Roman"/>
          <w:color w:val="000000"/>
          <w:sz w:val="28"/>
          <w:szCs w:val="28"/>
        </w:rPr>
        <w:t>, а так же установки жителями МКД водонагревателей в связи с отсутствием</w:t>
      </w:r>
      <w:r w:rsidR="00F53DD5">
        <w:rPr>
          <w:rFonts w:ascii="Times New Roman" w:hAnsi="Times New Roman"/>
          <w:color w:val="000000"/>
          <w:sz w:val="28"/>
          <w:szCs w:val="28"/>
        </w:rPr>
        <w:t xml:space="preserve"> горячего водоснабжения</w:t>
      </w:r>
      <w:r w:rsidRPr="00276AFD">
        <w:rPr>
          <w:rFonts w:ascii="Times New Roman" w:hAnsi="Times New Roman"/>
          <w:color w:val="000000"/>
          <w:sz w:val="28"/>
          <w:szCs w:val="28"/>
        </w:rPr>
        <w:t>;</w:t>
      </w:r>
    </w:p>
    <w:p w:rsidR="008837BB" w:rsidRPr="00276AFD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показатель потребления тепловой энергии уменьшился по сравнению с 202</w:t>
      </w:r>
      <w:r w:rsidR="00F53DD5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на </w:t>
      </w:r>
      <w:r w:rsidR="00F53DD5">
        <w:rPr>
          <w:rFonts w:ascii="Times New Roman" w:hAnsi="Times New Roman"/>
          <w:color w:val="000000"/>
          <w:sz w:val="28"/>
          <w:szCs w:val="28"/>
        </w:rPr>
        <w:t>10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% по причине климатических условий в осенне-зимний период ("теплая зима"). Так как средняя температура воздуха в отопительный период 202</w:t>
      </w:r>
      <w:r w:rsidR="00F53DD5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>-202</w:t>
      </w:r>
      <w:r w:rsidR="00F53DD5">
        <w:rPr>
          <w:rFonts w:ascii="Times New Roman" w:hAnsi="Times New Roman"/>
          <w:color w:val="000000"/>
          <w:sz w:val="28"/>
          <w:szCs w:val="28"/>
        </w:rPr>
        <w:t>3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года составляла в основном  от -10 до - 16, то потребление тепловой энергии уменьшилось;</w:t>
      </w:r>
    </w:p>
    <w:p w:rsidR="008837BB" w:rsidRPr="00276AFD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в виду отсутствия на территории района горячего водоснабжения показатель по горячему водоснабжению отсутствует;</w:t>
      </w:r>
    </w:p>
    <w:p w:rsidR="008837BB" w:rsidRPr="00276AFD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показатель по потреблению холодной воды уменьшился по сравнению с 202</w:t>
      </w:r>
      <w:r w:rsidR="00F53DD5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на </w:t>
      </w:r>
      <w:r w:rsidR="00F53DD5">
        <w:rPr>
          <w:rFonts w:ascii="Times New Roman" w:hAnsi="Times New Roman"/>
          <w:color w:val="000000"/>
          <w:sz w:val="28"/>
          <w:szCs w:val="28"/>
        </w:rPr>
        <w:t>2,2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% </w:t>
      </w:r>
      <w:r w:rsidR="00F53DD5" w:rsidRPr="009E6EEC">
        <w:rPr>
          <w:rFonts w:ascii="Times New Roman" w:hAnsi="Times New Roman"/>
          <w:color w:val="000000"/>
          <w:sz w:val="28"/>
          <w:szCs w:val="28"/>
        </w:rPr>
        <w:t>в св</w:t>
      </w:r>
      <w:r w:rsidR="00F53DD5">
        <w:rPr>
          <w:rFonts w:ascii="Times New Roman" w:hAnsi="Times New Roman"/>
          <w:color w:val="000000"/>
          <w:sz w:val="28"/>
          <w:szCs w:val="28"/>
        </w:rPr>
        <w:t>я</w:t>
      </w:r>
      <w:r w:rsidR="00F53DD5" w:rsidRPr="009E6EEC">
        <w:rPr>
          <w:rFonts w:ascii="Times New Roman" w:hAnsi="Times New Roman"/>
          <w:color w:val="000000"/>
          <w:sz w:val="28"/>
          <w:szCs w:val="28"/>
        </w:rPr>
        <w:t>з</w:t>
      </w:r>
      <w:r w:rsidR="00F53DD5">
        <w:rPr>
          <w:rFonts w:ascii="Times New Roman" w:hAnsi="Times New Roman"/>
          <w:color w:val="000000"/>
          <w:sz w:val="28"/>
          <w:szCs w:val="28"/>
        </w:rPr>
        <w:t>и</w:t>
      </w:r>
      <w:r w:rsidR="00F53DD5" w:rsidRPr="009E6EEC">
        <w:rPr>
          <w:rFonts w:ascii="Times New Roman" w:hAnsi="Times New Roman"/>
          <w:color w:val="000000"/>
          <w:sz w:val="28"/>
          <w:szCs w:val="28"/>
        </w:rPr>
        <w:t xml:space="preserve"> с установкой гражданами приборов учета</w:t>
      </w:r>
      <w:r w:rsidR="00F53DD5">
        <w:rPr>
          <w:rFonts w:ascii="Times New Roman" w:hAnsi="Times New Roman"/>
          <w:color w:val="000000"/>
          <w:sz w:val="28"/>
          <w:szCs w:val="28"/>
        </w:rPr>
        <w:t>;</w:t>
      </w:r>
    </w:p>
    <w:p w:rsidR="008837BB" w:rsidRPr="00276AFD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в виду отсутствия на территории района газификации показатель по природному газу отсутствует.</w:t>
      </w:r>
    </w:p>
    <w:p w:rsidR="008837BB" w:rsidRPr="00276AFD" w:rsidRDefault="008837BB" w:rsidP="00F76A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0497" w:rsidRPr="00276AFD" w:rsidRDefault="00CC0497" w:rsidP="00F76A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6AFD">
        <w:rPr>
          <w:rFonts w:ascii="Times New Roman" w:hAnsi="Times New Roman"/>
          <w:b/>
          <w:bCs/>
          <w:i/>
          <w:color w:val="000000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 w:rsidRPr="00276AFD">
        <w:rPr>
          <w:rFonts w:ascii="Times New Roman" w:hAnsi="Times New Roman"/>
          <w:bCs/>
          <w:color w:val="000000"/>
          <w:sz w:val="28"/>
          <w:szCs w:val="28"/>
        </w:rPr>
        <w:t xml:space="preserve"> за 20</w:t>
      </w:r>
      <w:r w:rsidR="00133EA8" w:rsidRPr="00276AF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F53DD5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276AFD">
        <w:rPr>
          <w:rFonts w:ascii="Times New Roman" w:hAnsi="Times New Roman"/>
          <w:bCs/>
          <w:color w:val="000000"/>
          <w:sz w:val="28"/>
          <w:szCs w:val="28"/>
        </w:rPr>
        <w:t xml:space="preserve"> год:</w:t>
      </w:r>
    </w:p>
    <w:p w:rsidR="00E107E3" w:rsidRPr="00276AFD" w:rsidRDefault="00E107E3" w:rsidP="00F76A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6AFD">
        <w:rPr>
          <w:rFonts w:ascii="Times New Roman" w:hAnsi="Times New Roman"/>
          <w:bCs/>
          <w:color w:val="000000"/>
          <w:sz w:val="28"/>
          <w:szCs w:val="28"/>
        </w:rPr>
        <w:t>Удельная величина потребления энергетических ресурсов муниципальными бюджетными учреждениями:</w:t>
      </w:r>
    </w:p>
    <w:p w:rsidR="008D11AA" w:rsidRPr="00276AFD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 xml:space="preserve">- показатель по </w:t>
      </w:r>
      <w:proofErr w:type="gramStart"/>
      <w:r w:rsidRPr="00276AFD">
        <w:rPr>
          <w:rFonts w:ascii="Times New Roman" w:hAnsi="Times New Roman"/>
          <w:color w:val="000000"/>
          <w:sz w:val="28"/>
          <w:szCs w:val="28"/>
        </w:rPr>
        <w:t>потреблении</w:t>
      </w:r>
      <w:proofErr w:type="gramEnd"/>
      <w:r w:rsidRPr="00276AFD">
        <w:rPr>
          <w:rFonts w:ascii="Times New Roman" w:hAnsi="Times New Roman"/>
          <w:color w:val="000000"/>
          <w:sz w:val="28"/>
          <w:szCs w:val="28"/>
        </w:rPr>
        <w:t xml:space="preserve"> электроэнергии </w:t>
      </w:r>
      <w:r w:rsidR="00F53DD5">
        <w:rPr>
          <w:rFonts w:ascii="Times New Roman" w:hAnsi="Times New Roman"/>
          <w:color w:val="000000"/>
          <w:sz w:val="28"/>
          <w:szCs w:val="28"/>
        </w:rPr>
        <w:t>увеличился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по сравнению с 202</w:t>
      </w:r>
      <w:r w:rsidR="00F53DD5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на </w:t>
      </w:r>
      <w:r w:rsidR="00F53DD5">
        <w:rPr>
          <w:rFonts w:ascii="Times New Roman" w:hAnsi="Times New Roman"/>
          <w:color w:val="000000"/>
          <w:sz w:val="28"/>
          <w:szCs w:val="28"/>
        </w:rPr>
        <w:t>29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% по причине</w:t>
      </w:r>
      <w:r w:rsidR="00F53DD5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F53DD5" w:rsidRPr="00F53DD5">
        <w:rPr>
          <w:rFonts w:ascii="Times New Roman" w:hAnsi="Times New Roman"/>
          <w:color w:val="000000"/>
          <w:sz w:val="28"/>
          <w:szCs w:val="28"/>
        </w:rPr>
        <w:t xml:space="preserve">вода МОУ </w:t>
      </w:r>
      <w:proofErr w:type="spellStart"/>
      <w:r w:rsidR="00F53DD5" w:rsidRPr="00F53DD5">
        <w:rPr>
          <w:rFonts w:ascii="Times New Roman" w:hAnsi="Times New Roman"/>
          <w:color w:val="000000"/>
          <w:sz w:val="28"/>
          <w:szCs w:val="28"/>
        </w:rPr>
        <w:t>Помоздинская</w:t>
      </w:r>
      <w:proofErr w:type="spellEnd"/>
      <w:r w:rsidR="00F53DD5" w:rsidRPr="00F53DD5">
        <w:rPr>
          <w:rFonts w:ascii="Times New Roman" w:hAnsi="Times New Roman"/>
          <w:color w:val="000000"/>
          <w:sz w:val="28"/>
          <w:szCs w:val="28"/>
        </w:rPr>
        <w:t xml:space="preserve"> СОШ, а так же организации качественного уличного освещения администрациями сельских поселений.</w:t>
      </w:r>
      <w:r w:rsidRPr="00276AFD">
        <w:rPr>
          <w:rFonts w:ascii="Times New Roman" w:hAnsi="Times New Roman"/>
          <w:color w:val="000000"/>
          <w:sz w:val="28"/>
          <w:szCs w:val="28"/>
        </w:rPr>
        <w:t>;</w:t>
      </w:r>
    </w:p>
    <w:p w:rsidR="008D11AA" w:rsidRPr="00276AFD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24D6F">
        <w:rPr>
          <w:rFonts w:ascii="Times New Roman" w:hAnsi="Times New Roman"/>
          <w:color w:val="000000"/>
          <w:sz w:val="28"/>
          <w:szCs w:val="28"/>
        </w:rPr>
        <w:t>п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оказатель </w:t>
      </w:r>
      <w:r w:rsidR="00F53DD5">
        <w:rPr>
          <w:rFonts w:ascii="Times New Roman" w:hAnsi="Times New Roman"/>
          <w:color w:val="000000"/>
          <w:sz w:val="28"/>
          <w:szCs w:val="28"/>
        </w:rPr>
        <w:t xml:space="preserve">по потреблению тепловой энергии </w:t>
      </w:r>
      <w:r w:rsidRPr="00276AFD">
        <w:rPr>
          <w:rFonts w:ascii="Times New Roman" w:hAnsi="Times New Roman"/>
          <w:color w:val="000000"/>
          <w:sz w:val="28"/>
          <w:szCs w:val="28"/>
        </w:rPr>
        <w:t>за 202</w:t>
      </w:r>
      <w:r w:rsidR="00F53DD5">
        <w:rPr>
          <w:rFonts w:ascii="Times New Roman" w:hAnsi="Times New Roman"/>
          <w:color w:val="000000"/>
          <w:sz w:val="28"/>
          <w:szCs w:val="28"/>
        </w:rPr>
        <w:t>3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24736">
        <w:rPr>
          <w:rFonts w:ascii="Times New Roman" w:hAnsi="Times New Roman"/>
          <w:color w:val="000000"/>
          <w:sz w:val="28"/>
          <w:szCs w:val="28"/>
        </w:rPr>
        <w:t xml:space="preserve">увеличился 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по сравнению с 202</w:t>
      </w:r>
      <w:r w:rsidR="00A24736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="00A24736">
        <w:rPr>
          <w:rFonts w:ascii="Times New Roman" w:hAnsi="Times New Roman"/>
          <w:color w:val="000000"/>
          <w:sz w:val="28"/>
          <w:szCs w:val="28"/>
        </w:rPr>
        <w:t>на 71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% по причине</w:t>
      </w:r>
      <w:r w:rsidR="00A247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4736" w:rsidRPr="00BB41D1">
        <w:rPr>
          <w:rFonts w:ascii="Times New Roman" w:hAnsi="Times New Roman"/>
          <w:color w:val="000000"/>
          <w:sz w:val="28"/>
          <w:szCs w:val="28"/>
        </w:rPr>
        <w:t xml:space="preserve">ввода МОУ </w:t>
      </w:r>
      <w:proofErr w:type="spellStart"/>
      <w:r w:rsidR="00A24736" w:rsidRPr="00BB41D1">
        <w:rPr>
          <w:rFonts w:ascii="Times New Roman" w:hAnsi="Times New Roman"/>
          <w:color w:val="000000"/>
          <w:sz w:val="28"/>
          <w:szCs w:val="28"/>
        </w:rPr>
        <w:t>Помоздинская</w:t>
      </w:r>
      <w:proofErr w:type="spellEnd"/>
      <w:r w:rsidR="00A24736" w:rsidRPr="00BB41D1">
        <w:rPr>
          <w:rFonts w:ascii="Times New Roman" w:hAnsi="Times New Roman"/>
          <w:color w:val="000000"/>
          <w:sz w:val="28"/>
          <w:szCs w:val="28"/>
        </w:rPr>
        <w:t xml:space="preserve"> СОШ</w:t>
      </w:r>
      <w:r w:rsidRPr="00276AFD">
        <w:rPr>
          <w:rFonts w:ascii="Times New Roman" w:hAnsi="Times New Roman"/>
          <w:color w:val="000000"/>
          <w:sz w:val="28"/>
          <w:szCs w:val="28"/>
        </w:rPr>
        <w:t>;</w:t>
      </w:r>
    </w:p>
    <w:p w:rsidR="008D11AA" w:rsidRPr="00276AFD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в виду отсутствия на территории района горячего водоснабжения показатель по горячему водоснабжению отсутствует;</w:t>
      </w:r>
    </w:p>
    <w:p w:rsidR="008D11AA" w:rsidRPr="00276AFD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показатель по потреблению холодной воды в сравнении с 202</w:t>
      </w:r>
      <w:r w:rsidR="00A24736">
        <w:rPr>
          <w:rFonts w:ascii="Times New Roman" w:hAnsi="Times New Roman"/>
          <w:color w:val="000000"/>
          <w:sz w:val="28"/>
          <w:szCs w:val="28"/>
        </w:rPr>
        <w:t>2</w:t>
      </w:r>
      <w:r w:rsidRPr="00276AFD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="00A24736">
        <w:rPr>
          <w:rFonts w:ascii="Times New Roman" w:hAnsi="Times New Roman"/>
          <w:color w:val="000000"/>
          <w:sz w:val="28"/>
          <w:szCs w:val="28"/>
        </w:rPr>
        <w:t xml:space="preserve">уменьшился на 31,8 % </w:t>
      </w:r>
      <w:r w:rsidRPr="00276AFD">
        <w:rPr>
          <w:rFonts w:ascii="Times New Roman" w:hAnsi="Times New Roman"/>
          <w:color w:val="000000"/>
          <w:sz w:val="28"/>
          <w:szCs w:val="28"/>
        </w:rPr>
        <w:t>в связи</w:t>
      </w:r>
      <w:r w:rsidR="00A247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4736" w:rsidRPr="007375CB">
        <w:rPr>
          <w:rFonts w:ascii="Times New Roman" w:hAnsi="Times New Roman"/>
          <w:color w:val="000000"/>
          <w:sz w:val="28"/>
          <w:szCs w:val="28"/>
        </w:rPr>
        <w:t>в св</w:t>
      </w:r>
      <w:r w:rsidR="00A24736">
        <w:rPr>
          <w:rFonts w:ascii="Times New Roman" w:hAnsi="Times New Roman"/>
          <w:color w:val="000000"/>
          <w:sz w:val="28"/>
          <w:szCs w:val="28"/>
        </w:rPr>
        <w:t>я</w:t>
      </w:r>
      <w:r w:rsidR="00A24736" w:rsidRPr="007375CB">
        <w:rPr>
          <w:rFonts w:ascii="Times New Roman" w:hAnsi="Times New Roman"/>
          <w:color w:val="000000"/>
          <w:sz w:val="28"/>
          <w:szCs w:val="28"/>
        </w:rPr>
        <w:t>зи с у</w:t>
      </w:r>
      <w:r w:rsidR="00A24736">
        <w:rPr>
          <w:rFonts w:ascii="Times New Roman" w:hAnsi="Times New Roman"/>
          <w:color w:val="000000"/>
          <w:sz w:val="28"/>
          <w:szCs w:val="28"/>
        </w:rPr>
        <w:t>с</w:t>
      </w:r>
      <w:r w:rsidR="00A24736" w:rsidRPr="007375CB">
        <w:rPr>
          <w:rFonts w:ascii="Times New Roman" w:hAnsi="Times New Roman"/>
          <w:color w:val="000000"/>
          <w:sz w:val="28"/>
          <w:szCs w:val="28"/>
        </w:rPr>
        <w:t>тановкой организациями приборов учета</w:t>
      </w:r>
      <w:r w:rsidRPr="00276AFD">
        <w:rPr>
          <w:rFonts w:ascii="Times New Roman" w:hAnsi="Times New Roman"/>
          <w:color w:val="000000"/>
          <w:sz w:val="28"/>
          <w:szCs w:val="28"/>
        </w:rPr>
        <w:t>;</w:t>
      </w:r>
    </w:p>
    <w:p w:rsidR="008D11AA" w:rsidRPr="00276AFD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AFD">
        <w:rPr>
          <w:rFonts w:ascii="Times New Roman" w:hAnsi="Times New Roman"/>
          <w:color w:val="000000"/>
          <w:sz w:val="28"/>
          <w:szCs w:val="28"/>
        </w:rPr>
        <w:t>- в виду отсутствия на территории района газификации показатель по природному газу отсутствует.</w:t>
      </w:r>
    </w:p>
    <w:p w:rsidR="008D11AA" w:rsidRPr="00276AFD" w:rsidRDefault="008D11AA" w:rsidP="00F76A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E12CF" w:rsidRPr="00A24736" w:rsidRDefault="00EE12CF" w:rsidP="00F76A27">
      <w:pPr>
        <w:pStyle w:val="a7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A24736">
        <w:rPr>
          <w:b/>
          <w:color w:val="000000" w:themeColor="text1"/>
          <w:sz w:val="28"/>
          <w:szCs w:val="28"/>
        </w:rPr>
        <w:lastRenderedPageBreak/>
        <w:t>Результаты независимой оценки качество условий оказания услуг муниципальными организациями и иными организациями (за счет бюджетных ассигнований бюджетов муниципальных образований).</w:t>
      </w:r>
    </w:p>
    <w:p w:rsidR="00913367" w:rsidRPr="00A24736" w:rsidRDefault="00913367" w:rsidP="00913367">
      <w:pPr>
        <w:pStyle w:val="ad"/>
        <w:ind w:firstLine="567"/>
        <w:jc w:val="both"/>
        <w:rPr>
          <w:rFonts w:eastAsia="Times New Roman"/>
          <w:sz w:val="28"/>
          <w:szCs w:val="28"/>
        </w:rPr>
      </w:pPr>
      <w:r w:rsidRPr="00A24736">
        <w:rPr>
          <w:rFonts w:eastAsia="Times New Roman"/>
          <w:sz w:val="28"/>
          <w:szCs w:val="28"/>
        </w:rPr>
        <w:t>В 2023 году з</w:t>
      </w:r>
      <w:r w:rsidRPr="00A24736">
        <w:rPr>
          <w:sz w:val="28"/>
          <w:szCs w:val="28"/>
        </w:rPr>
        <w:t>начение показателя</w:t>
      </w:r>
      <w:r w:rsidRPr="00A24736">
        <w:rPr>
          <w:b/>
          <w:i/>
          <w:sz w:val="28"/>
          <w:szCs w:val="28"/>
        </w:rPr>
        <w:t xml:space="preserve"> «Результаты независимой оценки качества условий оказания услуг: в сфере культуры» </w:t>
      </w:r>
      <w:r w:rsidRPr="00A24736">
        <w:rPr>
          <w:rFonts w:eastAsia="Times New Roman"/>
          <w:sz w:val="28"/>
          <w:szCs w:val="28"/>
        </w:rPr>
        <w:t xml:space="preserve">составило 95,5 балла. </w:t>
      </w:r>
    </w:p>
    <w:p w:rsidR="00913367" w:rsidRPr="00A24736" w:rsidRDefault="00913367" w:rsidP="00913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36">
        <w:rPr>
          <w:rFonts w:ascii="Times New Roman" w:hAnsi="Times New Roman" w:cs="Times New Roman"/>
          <w:sz w:val="28"/>
          <w:szCs w:val="28"/>
        </w:rPr>
        <w:t xml:space="preserve">Данный показатель характеризует общие критерии </w:t>
      </w:r>
      <w:proofErr w:type="gramStart"/>
      <w:r w:rsidRPr="00A24736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Pr="00A24736">
        <w:rPr>
          <w:rFonts w:ascii="Times New Roman" w:hAnsi="Times New Roman" w:cs="Times New Roman"/>
          <w:sz w:val="28"/>
          <w:szCs w:val="28"/>
        </w:rPr>
        <w:t xml:space="preserve"> учреждениями. Это критерии: «Открытость и доступность информации об организации или о федеральном учреждении медико-социальной экспертизы», «Комфортность условий предоставления услуг», «Доступность услуг для инвалидов», «Доброжелательность, вежливость работников организации или федерального учреждения медико-социальной экспертизы», «Удовлетворенность условиями оказания услуг». В 2023 году мониторинг по независимой оценке оказания муниципальных услуг на территории МО МР «</w:t>
      </w:r>
      <w:proofErr w:type="spellStart"/>
      <w:r w:rsidRPr="00A24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24736">
        <w:rPr>
          <w:rFonts w:ascii="Times New Roman" w:hAnsi="Times New Roman" w:cs="Times New Roman"/>
          <w:sz w:val="28"/>
          <w:szCs w:val="28"/>
        </w:rPr>
        <w:t>» прошло МБУК «</w:t>
      </w:r>
      <w:proofErr w:type="spellStart"/>
      <w:r w:rsidRPr="00A24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24736">
        <w:rPr>
          <w:rFonts w:ascii="Times New Roman" w:hAnsi="Times New Roman" w:cs="Times New Roman"/>
          <w:sz w:val="28"/>
          <w:szCs w:val="28"/>
        </w:rPr>
        <w:t xml:space="preserve"> РДК». По рейтингу муниципальных учреждений культуры Республики Коми (КДУ) по итогам </w:t>
      </w:r>
      <w:proofErr w:type="gramStart"/>
      <w:r w:rsidRPr="00A24736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условий оказания услуг</w:t>
      </w:r>
      <w:proofErr w:type="gramEnd"/>
      <w:r w:rsidRPr="00A24736">
        <w:rPr>
          <w:rFonts w:ascii="Times New Roman" w:hAnsi="Times New Roman" w:cs="Times New Roman"/>
          <w:sz w:val="28"/>
          <w:szCs w:val="28"/>
        </w:rPr>
        <w:t xml:space="preserve"> в 2023 из 100 баллов РДК набрал 95,55 баллов.</w:t>
      </w:r>
    </w:p>
    <w:p w:rsidR="00913367" w:rsidRPr="00A24736" w:rsidRDefault="00913367" w:rsidP="00913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36">
        <w:rPr>
          <w:rFonts w:ascii="Times New Roman" w:hAnsi="Times New Roman" w:cs="Times New Roman"/>
          <w:sz w:val="28"/>
          <w:szCs w:val="28"/>
        </w:rPr>
        <w:t xml:space="preserve">Недостатки, </w:t>
      </w:r>
      <w:r w:rsidRPr="00A24736">
        <w:rPr>
          <w:rFonts w:ascii="Times New Roman" w:hAnsi="Times New Roman" w:cs="Times New Roman"/>
          <w:w w:val="105"/>
          <w:sz w:val="28"/>
          <w:szCs w:val="28"/>
        </w:rPr>
        <w:t xml:space="preserve">выявленные в ходе независимой оценки качества условий оказания услуг в 2023 году, </w:t>
      </w:r>
      <w:r w:rsidRPr="00A24736">
        <w:rPr>
          <w:rFonts w:ascii="Times New Roman" w:hAnsi="Times New Roman" w:cs="Times New Roman"/>
          <w:sz w:val="28"/>
          <w:szCs w:val="28"/>
        </w:rPr>
        <w:t>предоставляемых МБУК «</w:t>
      </w:r>
      <w:proofErr w:type="spellStart"/>
      <w:r w:rsidRPr="00A24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24736">
        <w:rPr>
          <w:rFonts w:ascii="Times New Roman" w:hAnsi="Times New Roman" w:cs="Times New Roman"/>
          <w:sz w:val="28"/>
          <w:szCs w:val="28"/>
        </w:rPr>
        <w:t xml:space="preserve"> РДК», будут устраняться в 2024 </w:t>
      </w:r>
      <w:proofErr w:type="gramStart"/>
      <w:r w:rsidRPr="00A24736">
        <w:rPr>
          <w:rFonts w:ascii="Times New Roman" w:hAnsi="Times New Roman" w:cs="Times New Roman"/>
          <w:sz w:val="28"/>
          <w:szCs w:val="28"/>
        </w:rPr>
        <w:t>году</w:t>
      </w:r>
      <w:proofErr w:type="gramEnd"/>
      <w:r w:rsidRPr="00A24736">
        <w:rPr>
          <w:rFonts w:ascii="Times New Roman" w:hAnsi="Times New Roman" w:cs="Times New Roman"/>
          <w:sz w:val="28"/>
          <w:szCs w:val="28"/>
        </w:rPr>
        <w:t xml:space="preserve"> согласно утвержденному плану по устранению недостатков, выявленных в ходе независимой оценки качества условий оказания услуг организаций культуры постановлением администрации МР «</w:t>
      </w:r>
      <w:proofErr w:type="spellStart"/>
      <w:r w:rsidRPr="00A24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24736">
        <w:rPr>
          <w:rFonts w:ascii="Times New Roman" w:hAnsi="Times New Roman" w:cs="Times New Roman"/>
          <w:sz w:val="28"/>
          <w:szCs w:val="28"/>
        </w:rPr>
        <w:t>» от 29.01.2024 № 98.</w:t>
      </w:r>
    </w:p>
    <w:p w:rsidR="00913367" w:rsidRPr="00A24736" w:rsidRDefault="00913367" w:rsidP="009133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4736">
        <w:rPr>
          <w:rFonts w:ascii="Times New Roman" w:hAnsi="Times New Roman" w:cs="Times New Roman"/>
          <w:sz w:val="28"/>
          <w:szCs w:val="28"/>
        </w:rPr>
        <w:t>Прогнозные показатели на 2024, 2025, 2026 годы рассчитаны из средних показателей за последние три года (2021,2022,2023) с небольшой долей роста. Также будет продолжена реализация муниципальной программы МО МР «</w:t>
      </w:r>
      <w:proofErr w:type="spellStart"/>
      <w:r w:rsidRPr="00A24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24736">
        <w:rPr>
          <w:rFonts w:ascii="Times New Roman" w:hAnsi="Times New Roman" w:cs="Times New Roman"/>
          <w:sz w:val="28"/>
          <w:szCs w:val="28"/>
        </w:rPr>
        <w:t>» «Развитие культуры».</w:t>
      </w:r>
    </w:p>
    <w:p w:rsidR="00913367" w:rsidRPr="00A24736" w:rsidRDefault="00913367" w:rsidP="00BF05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BF05EA" w:rsidRPr="00BF05EA" w:rsidRDefault="00BF05EA" w:rsidP="00BF05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24736">
        <w:rPr>
          <w:rFonts w:ascii="Times New Roman" w:eastAsia="Times New Roman" w:hAnsi="Times New Roman"/>
          <w:sz w:val="28"/>
          <w:szCs w:val="28"/>
        </w:rPr>
        <w:t xml:space="preserve">Улучшение показателя </w:t>
      </w:r>
      <w:r w:rsidRPr="00A24736">
        <w:rPr>
          <w:rFonts w:ascii="Times New Roman" w:eastAsia="Times New Roman" w:hAnsi="Times New Roman"/>
          <w:b/>
          <w:i/>
          <w:sz w:val="28"/>
          <w:szCs w:val="28"/>
        </w:rPr>
        <w:t xml:space="preserve">«Результаты независимой </w:t>
      </w:r>
      <w:proofErr w:type="gramStart"/>
      <w:r w:rsidRPr="00A24736">
        <w:rPr>
          <w:rFonts w:ascii="Times New Roman" w:eastAsia="Times New Roman" w:hAnsi="Times New Roman"/>
          <w:b/>
          <w:i/>
          <w:sz w:val="28"/>
          <w:szCs w:val="28"/>
        </w:rPr>
        <w:t>оценки качества условий оказания услуг</w:t>
      </w:r>
      <w:proofErr w:type="gramEnd"/>
      <w:r w:rsidRPr="00A24736">
        <w:rPr>
          <w:rFonts w:ascii="Times New Roman" w:eastAsia="Times New Roman" w:hAnsi="Times New Roman"/>
          <w:b/>
          <w:i/>
          <w:sz w:val="28"/>
          <w:szCs w:val="28"/>
        </w:rPr>
        <w:t xml:space="preserve"> в сфере образования»</w:t>
      </w:r>
      <w:r w:rsidRPr="00A24736">
        <w:rPr>
          <w:rFonts w:ascii="Times New Roman" w:eastAsia="Times New Roman" w:hAnsi="Times New Roman"/>
          <w:sz w:val="28"/>
          <w:szCs w:val="28"/>
        </w:rPr>
        <w:t xml:space="preserve"> в сравнении с 2022 годом на 1</w:t>
      </w:r>
      <w:r w:rsidR="00AE1D65">
        <w:rPr>
          <w:rFonts w:ascii="Times New Roman" w:eastAsia="Times New Roman" w:hAnsi="Times New Roman"/>
          <w:sz w:val="28"/>
          <w:szCs w:val="28"/>
        </w:rPr>
        <w:t>2,6</w:t>
      </w:r>
      <w:r w:rsidRPr="00A24736">
        <w:rPr>
          <w:rFonts w:ascii="Times New Roman" w:eastAsia="Times New Roman" w:hAnsi="Times New Roman"/>
          <w:sz w:val="28"/>
          <w:szCs w:val="28"/>
        </w:rPr>
        <w:t xml:space="preserve"> % связано с планомерной работой образовательных организаций по улучшению качества условий оказания услуг: составление планов по результатам предыдущего мониторинга и ежегодный контроль их выполнения. В 2024 году охват образовательных организаций составит 0 % в соответствии с периодичностью проведения независимой оценки.</w:t>
      </w:r>
    </w:p>
    <w:p w:rsidR="00BF05EA" w:rsidRPr="00276AFD" w:rsidRDefault="00BF05EA" w:rsidP="00BF05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5EA" w:rsidRDefault="00BF05EA" w:rsidP="00F76A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BF05EA" w:rsidSect="00CC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CCC"/>
    <w:multiLevelType w:val="hybridMultilevel"/>
    <w:tmpl w:val="634E3D76"/>
    <w:lvl w:ilvl="0" w:tplc="53F43A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94B6B"/>
    <w:multiLevelType w:val="hybridMultilevel"/>
    <w:tmpl w:val="376201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302EC8"/>
    <w:multiLevelType w:val="hybridMultilevel"/>
    <w:tmpl w:val="9F261056"/>
    <w:lvl w:ilvl="0" w:tplc="78C0EDD4">
      <w:start w:val="1"/>
      <w:numFmt w:val="decimal"/>
      <w:lvlText w:val="%1)"/>
      <w:lvlJc w:val="left"/>
      <w:pPr>
        <w:ind w:left="1497" w:hanging="9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5C7017"/>
    <w:multiLevelType w:val="hybridMultilevel"/>
    <w:tmpl w:val="E346835A"/>
    <w:lvl w:ilvl="0" w:tplc="89982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EB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8D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6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A0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C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6E7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C7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A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1760D2"/>
    <w:multiLevelType w:val="hybridMultilevel"/>
    <w:tmpl w:val="4EEC2B0E"/>
    <w:lvl w:ilvl="0" w:tplc="C7C44D7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FC46935"/>
    <w:multiLevelType w:val="hybridMultilevel"/>
    <w:tmpl w:val="BC8E11D0"/>
    <w:lvl w:ilvl="0" w:tplc="EBACAC9E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4481C38"/>
    <w:multiLevelType w:val="hybridMultilevel"/>
    <w:tmpl w:val="7B363272"/>
    <w:lvl w:ilvl="0" w:tplc="3B7EAD4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321137"/>
    <w:multiLevelType w:val="hybridMultilevel"/>
    <w:tmpl w:val="D36ED302"/>
    <w:lvl w:ilvl="0" w:tplc="711837C8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9">
    <w:nsid w:val="52007FAE"/>
    <w:multiLevelType w:val="hybridMultilevel"/>
    <w:tmpl w:val="217E4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C869F2"/>
    <w:multiLevelType w:val="hybridMultilevel"/>
    <w:tmpl w:val="03DEC628"/>
    <w:lvl w:ilvl="0" w:tplc="469429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975212A"/>
    <w:multiLevelType w:val="hybridMultilevel"/>
    <w:tmpl w:val="C4A4607A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77182A02"/>
    <w:multiLevelType w:val="hybridMultilevel"/>
    <w:tmpl w:val="B0984786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7694623"/>
    <w:multiLevelType w:val="hybridMultilevel"/>
    <w:tmpl w:val="D0E44DA2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ACE149C"/>
    <w:multiLevelType w:val="hybridMultilevel"/>
    <w:tmpl w:val="99CC93CE"/>
    <w:lvl w:ilvl="0" w:tplc="0838C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CC4625"/>
    <w:multiLevelType w:val="hybridMultilevel"/>
    <w:tmpl w:val="2890A68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4"/>
  </w:num>
  <w:num w:numId="5">
    <w:abstractNumId w:val="13"/>
  </w:num>
  <w:num w:numId="6">
    <w:abstractNumId w:val="7"/>
  </w:num>
  <w:num w:numId="7">
    <w:abstractNumId w:val="15"/>
  </w:num>
  <w:num w:numId="8">
    <w:abstractNumId w:val="0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0"/>
  </w:num>
  <w:num w:numId="14">
    <w:abstractNumId w:val="1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28D"/>
    <w:rsid w:val="000020C9"/>
    <w:rsid w:val="00002FB5"/>
    <w:rsid w:val="0000553F"/>
    <w:rsid w:val="00007D35"/>
    <w:rsid w:val="00012274"/>
    <w:rsid w:val="00014446"/>
    <w:rsid w:val="000300A1"/>
    <w:rsid w:val="00032ECF"/>
    <w:rsid w:val="00035890"/>
    <w:rsid w:val="000428D3"/>
    <w:rsid w:val="000474D7"/>
    <w:rsid w:val="0005626C"/>
    <w:rsid w:val="000567DD"/>
    <w:rsid w:val="000568AB"/>
    <w:rsid w:val="00060BA9"/>
    <w:rsid w:val="00061D3B"/>
    <w:rsid w:val="00064FDA"/>
    <w:rsid w:val="00071000"/>
    <w:rsid w:val="00073513"/>
    <w:rsid w:val="00074B2A"/>
    <w:rsid w:val="00080EE6"/>
    <w:rsid w:val="00083E83"/>
    <w:rsid w:val="000947D4"/>
    <w:rsid w:val="00096EC6"/>
    <w:rsid w:val="0009762F"/>
    <w:rsid w:val="000A1CF9"/>
    <w:rsid w:val="000A3417"/>
    <w:rsid w:val="000A6B48"/>
    <w:rsid w:val="000B1059"/>
    <w:rsid w:val="000B19BF"/>
    <w:rsid w:val="000B3658"/>
    <w:rsid w:val="000B6CEA"/>
    <w:rsid w:val="000B700B"/>
    <w:rsid w:val="000B77FC"/>
    <w:rsid w:val="000E3993"/>
    <w:rsid w:val="000E40C6"/>
    <w:rsid w:val="000F2F3F"/>
    <w:rsid w:val="000F3531"/>
    <w:rsid w:val="001069A2"/>
    <w:rsid w:val="001153E6"/>
    <w:rsid w:val="00115959"/>
    <w:rsid w:val="001205B8"/>
    <w:rsid w:val="001216D3"/>
    <w:rsid w:val="00124D6F"/>
    <w:rsid w:val="001300A2"/>
    <w:rsid w:val="001337F5"/>
    <w:rsid w:val="00133EA8"/>
    <w:rsid w:val="00133F6F"/>
    <w:rsid w:val="00134F1D"/>
    <w:rsid w:val="00143145"/>
    <w:rsid w:val="00145F5A"/>
    <w:rsid w:val="00153E86"/>
    <w:rsid w:val="00160456"/>
    <w:rsid w:val="00163356"/>
    <w:rsid w:val="001649D6"/>
    <w:rsid w:val="00165039"/>
    <w:rsid w:val="00166866"/>
    <w:rsid w:val="00174DF1"/>
    <w:rsid w:val="00181145"/>
    <w:rsid w:val="00182E00"/>
    <w:rsid w:val="00183EC7"/>
    <w:rsid w:val="00186306"/>
    <w:rsid w:val="001874BD"/>
    <w:rsid w:val="001A0F70"/>
    <w:rsid w:val="001B0A2C"/>
    <w:rsid w:val="001B6367"/>
    <w:rsid w:val="001C025A"/>
    <w:rsid w:val="001D0008"/>
    <w:rsid w:val="001E041A"/>
    <w:rsid w:val="001E0DCF"/>
    <w:rsid w:val="001E2675"/>
    <w:rsid w:val="001E4D1C"/>
    <w:rsid w:val="001F0FD0"/>
    <w:rsid w:val="001F1A9C"/>
    <w:rsid w:val="001F1FC6"/>
    <w:rsid w:val="00200DD8"/>
    <w:rsid w:val="002017D6"/>
    <w:rsid w:val="00202665"/>
    <w:rsid w:val="00206430"/>
    <w:rsid w:val="00206A7A"/>
    <w:rsid w:val="002203F6"/>
    <w:rsid w:val="00220F1E"/>
    <w:rsid w:val="00231037"/>
    <w:rsid w:val="0023217E"/>
    <w:rsid w:val="002343B5"/>
    <w:rsid w:val="00234D76"/>
    <w:rsid w:val="002359AD"/>
    <w:rsid w:val="00237D57"/>
    <w:rsid w:val="00242643"/>
    <w:rsid w:val="002444F3"/>
    <w:rsid w:val="002468CD"/>
    <w:rsid w:val="0024739A"/>
    <w:rsid w:val="00250EE4"/>
    <w:rsid w:val="00252962"/>
    <w:rsid w:val="0025431D"/>
    <w:rsid w:val="002629B5"/>
    <w:rsid w:val="002669F6"/>
    <w:rsid w:val="00270540"/>
    <w:rsid w:val="00276AFD"/>
    <w:rsid w:val="00291CE8"/>
    <w:rsid w:val="0029306F"/>
    <w:rsid w:val="00294A3C"/>
    <w:rsid w:val="002A02BA"/>
    <w:rsid w:val="002A1171"/>
    <w:rsid w:val="002A51E9"/>
    <w:rsid w:val="002A756A"/>
    <w:rsid w:val="002A7AB6"/>
    <w:rsid w:val="002B0622"/>
    <w:rsid w:val="002B13BC"/>
    <w:rsid w:val="002B6B2F"/>
    <w:rsid w:val="002C08F6"/>
    <w:rsid w:val="002C7D4F"/>
    <w:rsid w:val="002D1003"/>
    <w:rsid w:val="002E00D6"/>
    <w:rsid w:val="002E4A47"/>
    <w:rsid w:val="002E5E9F"/>
    <w:rsid w:val="002E72AC"/>
    <w:rsid w:val="002F0E44"/>
    <w:rsid w:val="002F52EF"/>
    <w:rsid w:val="003024D2"/>
    <w:rsid w:val="0030299A"/>
    <w:rsid w:val="00321BE9"/>
    <w:rsid w:val="00327FF3"/>
    <w:rsid w:val="0033104B"/>
    <w:rsid w:val="00341654"/>
    <w:rsid w:val="00352CAA"/>
    <w:rsid w:val="003631ED"/>
    <w:rsid w:val="00364850"/>
    <w:rsid w:val="00365114"/>
    <w:rsid w:val="00365E5F"/>
    <w:rsid w:val="00367343"/>
    <w:rsid w:val="00367B28"/>
    <w:rsid w:val="00367B37"/>
    <w:rsid w:val="00381321"/>
    <w:rsid w:val="0038537A"/>
    <w:rsid w:val="00385837"/>
    <w:rsid w:val="0039094B"/>
    <w:rsid w:val="00391D05"/>
    <w:rsid w:val="0039510B"/>
    <w:rsid w:val="003A2A51"/>
    <w:rsid w:val="003B118D"/>
    <w:rsid w:val="003B2CD9"/>
    <w:rsid w:val="003B5FCA"/>
    <w:rsid w:val="003B66DE"/>
    <w:rsid w:val="003B6FE5"/>
    <w:rsid w:val="003D00A0"/>
    <w:rsid w:val="003D2424"/>
    <w:rsid w:val="003D54DD"/>
    <w:rsid w:val="003D6DE0"/>
    <w:rsid w:val="003E41D7"/>
    <w:rsid w:val="003F7600"/>
    <w:rsid w:val="00402DCB"/>
    <w:rsid w:val="00405B30"/>
    <w:rsid w:val="00406FA2"/>
    <w:rsid w:val="0041124D"/>
    <w:rsid w:val="00411F21"/>
    <w:rsid w:val="0041423C"/>
    <w:rsid w:val="0042035F"/>
    <w:rsid w:val="00426385"/>
    <w:rsid w:val="00427D36"/>
    <w:rsid w:val="00430410"/>
    <w:rsid w:val="004338E4"/>
    <w:rsid w:val="004360C8"/>
    <w:rsid w:val="0043701E"/>
    <w:rsid w:val="0044067B"/>
    <w:rsid w:val="00450354"/>
    <w:rsid w:val="00451DEF"/>
    <w:rsid w:val="0045247B"/>
    <w:rsid w:val="00453B52"/>
    <w:rsid w:val="00463C59"/>
    <w:rsid w:val="00464C7D"/>
    <w:rsid w:val="004759A5"/>
    <w:rsid w:val="0047723C"/>
    <w:rsid w:val="0048097D"/>
    <w:rsid w:val="004867B2"/>
    <w:rsid w:val="0049060C"/>
    <w:rsid w:val="00493255"/>
    <w:rsid w:val="00495A24"/>
    <w:rsid w:val="00497D49"/>
    <w:rsid w:val="004A1BD3"/>
    <w:rsid w:val="004A2624"/>
    <w:rsid w:val="004A4A9C"/>
    <w:rsid w:val="004A5D69"/>
    <w:rsid w:val="004A5E91"/>
    <w:rsid w:val="004B0D3C"/>
    <w:rsid w:val="004B1819"/>
    <w:rsid w:val="004B55D4"/>
    <w:rsid w:val="004B5E26"/>
    <w:rsid w:val="004B678E"/>
    <w:rsid w:val="004B70AE"/>
    <w:rsid w:val="004C6497"/>
    <w:rsid w:val="004C6F24"/>
    <w:rsid w:val="004C7BA0"/>
    <w:rsid w:val="004D3FC2"/>
    <w:rsid w:val="004E2CA8"/>
    <w:rsid w:val="004E5D25"/>
    <w:rsid w:val="004E7EDE"/>
    <w:rsid w:val="004F1383"/>
    <w:rsid w:val="004F54AA"/>
    <w:rsid w:val="00500505"/>
    <w:rsid w:val="00501C54"/>
    <w:rsid w:val="00502791"/>
    <w:rsid w:val="00505877"/>
    <w:rsid w:val="00506EDA"/>
    <w:rsid w:val="00513EBC"/>
    <w:rsid w:val="00524015"/>
    <w:rsid w:val="00544559"/>
    <w:rsid w:val="00545804"/>
    <w:rsid w:val="00550582"/>
    <w:rsid w:val="00550F81"/>
    <w:rsid w:val="005528C5"/>
    <w:rsid w:val="00563E6F"/>
    <w:rsid w:val="00565393"/>
    <w:rsid w:val="005700F8"/>
    <w:rsid w:val="00570B9A"/>
    <w:rsid w:val="00572AA8"/>
    <w:rsid w:val="00581DE6"/>
    <w:rsid w:val="00584759"/>
    <w:rsid w:val="00590EA0"/>
    <w:rsid w:val="0059345C"/>
    <w:rsid w:val="00594264"/>
    <w:rsid w:val="00594A7D"/>
    <w:rsid w:val="005951F7"/>
    <w:rsid w:val="00595448"/>
    <w:rsid w:val="005957C0"/>
    <w:rsid w:val="0059655C"/>
    <w:rsid w:val="005A09B3"/>
    <w:rsid w:val="005A31FD"/>
    <w:rsid w:val="005A598E"/>
    <w:rsid w:val="005B151C"/>
    <w:rsid w:val="005B2006"/>
    <w:rsid w:val="005B3019"/>
    <w:rsid w:val="005C37C4"/>
    <w:rsid w:val="005C54CF"/>
    <w:rsid w:val="005D2937"/>
    <w:rsid w:val="005D66C9"/>
    <w:rsid w:val="005E0381"/>
    <w:rsid w:val="005E2E33"/>
    <w:rsid w:val="005E4A74"/>
    <w:rsid w:val="005F478C"/>
    <w:rsid w:val="005F61F6"/>
    <w:rsid w:val="005F7A63"/>
    <w:rsid w:val="00602FEC"/>
    <w:rsid w:val="00605DDA"/>
    <w:rsid w:val="00607F8E"/>
    <w:rsid w:val="006108C3"/>
    <w:rsid w:val="006113FF"/>
    <w:rsid w:val="00613431"/>
    <w:rsid w:val="00614D63"/>
    <w:rsid w:val="00616496"/>
    <w:rsid w:val="00626845"/>
    <w:rsid w:val="00631802"/>
    <w:rsid w:val="00640B8B"/>
    <w:rsid w:val="00642334"/>
    <w:rsid w:val="00646FA7"/>
    <w:rsid w:val="00653D04"/>
    <w:rsid w:val="00661134"/>
    <w:rsid w:val="00662934"/>
    <w:rsid w:val="00663F7E"/>
    <w:rsid w:val="00674E1D"/>
    <w:rsid w:val="00677D74"/>
    <w:rsid w:val="00682229"/>
    <w:rsid w:val="00684E9A"/>
    <w:rsid w:val="006946C0"/>
    <w:rsid w:val="006A38BA"/>
    <w:rsid w:val="006B2ACF"/>
    <w:rsid w:val="006B7A3A"/>
    <w:rsid w:val="006C1129"/>
    <w:rsid w:val="006C5BED"/>
    <w:rsid w:val="006C7E8C"/>
    <w:rsid w:val="006E067E"/>
    <w:rsid w:val="006E0728"/>
    <w:rsid w:val="006E1CEB"/>
    <w:rsid w:val="006E4676"/>
    <w:rsid w:val="006E5A9B"/>
    <w:rsid w:val="006E6F26"/>
    <w:rsid w:val="006F5CCB"/>
    <w:rsid w:val="00707CD7"/>
    <w:rsid w:val="00720100"/>
    <w:rsid w:val="00721821"/>
    <w:rsid w:val="00724990"/>
    <w:rsid w:val="00730ABC"/>
    <w:rsid w:val="00733E9A"/>
    <w:rsid w:val="0073443A"/>
    <w:rsid w:val="00735C17"/>
    <w:rsid w:val="007379F6"/>
    <w:rsid w:val="00737E42"/>
    <w:rsid w:val="00746D4C"/>
    <w:rsid w:val="00755542"/>
    <w:rsid w:val="00765556"/>
    <w:rsid w:val="00765B7D"/>
    <w:rsid w:val="00765D18"/>
    <w:rsid w:val="007729F8"/>
    <w:rsid w:val="0077677F"/>
    <w:rsid w:val="00781874"/>
    <w:rsid w:val="00785AE2"/>
    <w:rsid w:val="00786AAE"/>
    <w:rsid w:val="007879E2"/>
    <w:rsid w:val="0079200B"/>
    <w:rsid w:val="00795E43"/>
    <w:rsid w:val="007A2F13"/>
    <w:rsid w:val="007B1FC6"/>
    <w:rsid w:val="007B36E8"/>
    <w:rsid w:val="007B3D53"/>
    <w:rsid w:val="007B3D56"/>
    <w:rsid w:val="007C0BCD"/>
    <w:rsid w:val="007C31A9"/>
    <w:rsid w:val="007C6744"/>
    <w:rsid w:val="007C788B"/>
    <w:rsid w:val="007D08F8"/>
    <w:rsid w:val="007D3BA1"/>
    <w:rsid w:val="007E38C8"/>
    <w:rsid w:val="007E5EF9"/>
    <w:rsid w:val="007E6B95"/>
    <w:rsid w:val="007E79A5"/>
    <w:rsid w:val="007E7CEC"/>
    <w:rsid w:val="00800464"/>
    <w:rsid w:val="00803D87"/>
    <w:rsid w:val="008065FF"/>
    <w:rsid w:val="00813FEF"/>
    <w:rsid w:val="008141F7"/>
    <w:rsid w:val="0082063F"/>
    <w:rsid w:val="0082288F"/>
    <w:rsid w:val="00822B08"/>
    <w:rsid w:val="008250AF"/>
    <w:rsid w:val="008266C7"/>
    <w:rsid w:val="008307CD"/>
    <w:rsid w:val="00830DE1"/>
    <w:rsid w:val="00833608"/>
    <w:rsid w:val="00834A90"/>
    <w:rsid w:val="00836026"/>
    <w:rsid w:val="008429DE"/>
    <w:rsid w:val="008715E0"/>
    <w:rsid w:val="008761C4"/>
    <w:rsid w:val="008807EA"/>
    <w:rsid w:val="00882FB4"/>
    <w:rsid w:val="008837BB"/>
    <w:rsid w:val="00883E8A"/>
    <w:rsid w:val="008846F4"/>
    <w:rsid w:val="00894E44"/>
    <w:rsid w:val="00896156"/>
    <w:rsid w:val="008A2A40"/>
    <w:rsid w:val="008A62CD"/>
    <w:rsid w:val="008B0555"/>
    <w:rsid w:val="008B090D"/>
    <w:rsid w:val="008B78E4"/>
    <w:rsid w:val="008C01F3"/>
    <w:rsid w:val="008C3816"/>
    <w:rsid w:val="008C39B3"/>
    <w:rsid w:val="008C5FDA"/>
    <w:rsid w:val="008C64E8"/>
    <w:rsid w:val="008D11AA"/>
    <w:rsid w:val="008D5FDE"/>
    <w:rsid w:val="008E0003"/>
    <w:rsid w:val="008E0961"/>
    <w:rsid w:val="008E302B"/>
    <w:rsid w:val="008F0F29"/>
    <w:rsid w:val="008F190B"/>
    <w:rsid w:val="008F1C0F"/>
    <w:rsid w:val="008F40E2"/>
    <w:rsid w:val="008F59E2"/>
    <w:rsid w:val="009030CE"/>
    <w:rsid w:val="00904829"/>
    <w:rsid w:val="00906620"/>
    <w:rsid w:val="009107DB"/>
    <w:rsid w:val="00912735"/>
    <w:rsid w:val="0091294F"/>
    <w:rsid w:val="00913367"/>
    <w:rsid w:val="009144E7"/>
    <w:rsid w:val="009154E8"/>
    <w:rsid w:val="009347FA"/>
    <w:rsid w:val="00943D36"/>
    <w:rsid w:val="00944EF9"/>
    <w:rsid w:val="00952FAD"/>
    <w:rsid w:val="00957A0B"/>
    <w:rsid w:val="00974477"/>
    <w:rsid w:val="009755FC"/>
    <w:rsid w:val="00990111"/>
    <w:rsid w:val="009A02E2"/>
    <w:rsid w:val="009A1695"/>
    <w:rsid w:val="009A478D"/>
    <w:rsid w:val="009B20D9"/>
    <w:rsid w:val="009B2480"/>
    <w:rsid w:val="009B5802"/>
    <w:rsid w:val="009B6929"/>
    <w:rsid w:val="009B7098"/>
    <w:rsid w:val="009B739F"/>
    <w:rsid w:val="009C0714"/>
    <w:rsid w:val="009C2562"/>
    <w:rsid w:val="009C2738"/>
    <w:rsid w:val="009C41BD"/>
    <w:rsid w:val="009D0889"/>
    <w:rsid w:val="009D7439"/>
    <w:rsid w:val="009E02E8"/>
    <w:rsid w:val="009E0970"/>
    <w:rsid w:val="009E20EF"/>
    <w:rsid w:val="009E30C7"/>
    <w:rsid w:val="009E51C7"/>
    <w:rsid w:val="009E6A2F"/>
    <w:rsid w:val="009E7367"/>
    <w:rsid w:val="009F033D"/>
    <w:rsid w:val="009F4DE4"/>
    <w:rsid w:val="009F6530"/>
    <w:rsid w:val="00A041C2"/>
    <w:rsid w:val="00A05429"/>
    <w:rsid w:val="00A05D6B"/>
    <w:rsid w:val="00A11315"/>
    <w:rsid w:val="00A12636"/>
    <w:rsid w:val="00A14EB2"/>
    <w:rsid w:val="00A17DB8"/>
    <w:rsid w:val="00A228B1"/>
    <w:rsid w:val="00A22EDC"/>
    <w:rsid w:val="00A24736"/>
    <w:rsid w:val="00A25D89"/>
    <w:rsid w:val="00A301A9"/>
    <w:rsid w:val="00A34960"/>
    <w:rsid w:val="00A37416"/>
    <w:rsid w:val="00A40E11"/>
    <w:rsid w:val="00A45BC5"/>
    <w:rsid w:val="00A51048"/>
    <w:rsid w:val="00A5449B"/>
    <w:rsid w:val="00A54538"/>
    <w:rsid w:val="00A641C5"/>
    <w:rsid w:val="00A65817"/>
    <w:rsid w:val="00A65FDA"/>
    <w:rsid w:val="00A66C52"/>
    <w:rsid w:val="00A66EA7"/>
    <w:rsid w:val="00A677F4"/>
    <w:rsid w:val="00A73485"/>
    <w:rsid w:val="00A74AA6"/>
    <w:rsid w:val="00A80990"/>
    <w:rsid w:val="00A8429D"/>
    <w:rsid w:val="00A84640"/>
    <w:rsid w:val="00A9296F"/>
    <w:rsid w:val="00A92FD9"/>
    <w:rsid w:val="00AA77D5"/>
    <w:rsid w:val="00AA7E57"/>
    <w:rsid w:val="00AB202E"/>
    <w:rsid w:val="00AB56A6"/>
    <w:rsid w:val="00AC0197"/>
    <w:rsid w:val="00AC050F"/>
    <w:rsid w:val="00AC39C2"/>
    <w:rsid w:val="00AC4F6F"/>
    <w:rsid w:val="00AD04D4"/>
    <w:rsid w:val="00AD4113"/>
    <w:rsid w:val="00AE0880"/>
    <w:rsid w:val="00AE1D65"/>
    <w:rsid w:val="00AE3768"/>
    <w:rsid w:val="00AE64E2"/>
    <w:rsid w:val="00AF3100"/>
    <w:rsid w:val="00AF3519"/>
    <w:rsid w:val="00AF5742"/>
    <w:rsid w:val="00AF60C1"/>
    <w:rsid w:val="00AF6867"/>
    <w:rsid w:val="00AF6EC4"/>
    <w:rsid w:val="00B034AD"/>
    <w:rsid w:val="00B0451C"/>
    <w:rsid w:val="00B06893"/>
    <w:rsid w:val="00B11B14"/>
    <w:rsid w:val="00B138DC"/>
    <w:rsid w:val="00B14257"/>
    <w:rsid w:val="00B21C70"/>
    <w:rsid w:val="00B23612"/>
    <w:rsid w:val="00B24BA8"/>
    <w:rsid w:val="00B3091D"/>
    <w:rsid w:val="00B30DA5"/>
    <w:rsid w:val="00B31CB7"/>
    <w:rsid w:val="00B471CF"/>
    <w:rsid w:val="00B624B3"/>
    <w:rsid w:val="00B6374D"/>
    <w:rsid w:val="00B76C37"/>
    <w:rsid w:val="00B80945"/>
    <w:rsid w:val="00B92EA8"/>
    <w:rsid w:val="00B93DD0"/>
    <w:rsid w:val="00B945EF"/>
    <w:rsid w:val="00B9676C"/>
    <w:rsid w:val="00B97294"/>
    <w:rsid w:val="00BA12C4"/>
    <w:rsid w:val="00BA4BF0"/>
    <w:rsid w:val="00BA5AD2"/>
    <w:rsid w:val="00BB7F05"/>
    <w:rsid w:val="00BC324F"/>
    <w:rsid w:val="00BC4326"/>
    <w:rsid w:val="00BD04EB"/>
    <w:rsid w:val="00BD06D9"/>
    <w:rsid w:val="00BD5148"/>
    <w:rsid w:val="00BD5DA1"/>
    <w:rsid w:val="00BE17BA"/>
    <w:rsid w:val="00BE4B73"/>
    <w:rsid w:val="00BE7719"/>
    <w:rsid w:val="00BF05EA"/>
    <w:rsid w:val="00BF2EA6"/>
    <w:rsid w:val="00BF658E"/>
    <w:rsid w:val="00BF6ACE"/>
    <w:rsid w:val="00BF775D"/>
    <w:rsid w:val="00C104EA"/>
    <w:rsid w:val="00C13565"/>
    <w:rsid w:val="00C171C1"/>
    <w:rsid w:val="00C24BFC"/>
    <w:rsid w:val="00C518BA"/>
    <w:rsid w:val="00C526AF"/>
    <w:rsid w:val="00C52ED0"/>
    <w:rsid w:val="00C56668"/>
    <w:rsid w:val="00C611B9"/>
    <w:rsid w:val="00C6559C"/>
    <w:rsid w:val="00C83DC9"/>
    <w:rsid w:val="00C86441"/>
    <w:rsid w:val="00C93EF4"/>
    <w:rsid w:val="00C94C20"/>
    <w:rsid w:val="00CA006F"/>
    <w:rsid w:val="00CA1F37"/>
    <w:rsid w:val="00CA28DD"/>
    <w:rsid w:val="00CA4820"/>
    <w:rsid w:val="00CB0357"/>
    <w:rsid w:val="00CB0EE4"/>
    <w:rsid w:val="00CB4E9F"/>
    <w:rsid w:val="00CB584B"/>
    <w:rsid w:val="00CC0497"/>
    <w:rsid w:val="00CC47CB"/>
    <w:rsid w:val="00CD50E1"/>
    <w:rsid w:val="00CE205B"/>
    <w:rsid w:val="00CE7533"/>
    <w:rsid w:val="00CF2BF5"/>
    <w:rsid w:val="00CF4E1F"/>
    <w:rsid w:val="00CF7B11"/>
    <w:rsid w:val="00D001AB"/>
    <w:rsid w:val="00D03E0C"/>
    <w:rsid w:val="00D04C29"/>
    <w:rsid w:val="00D05229"/>
    <w:rsid w:val="00D16BEE"/>
    <w:rsid w:val="00D1704D"/>
    <w:rsid w:val="00D17718"/>
    <w:rsid w:val="00D21EB7"/>
    <w:rsid w:val="00D33BAE"/>
    <w:rsid w:val="00D36E73"/>
    <w:rsid w:val="00D50BA3"/>
    <w:rsid w:val="00D60779"/>
    <w:rsid w:val="00D6127D"/>
    <w:rsid w:val="00D61FCF"/>
    <w:rsid w:val="00D636E7"/>
    <w:rsid w:val="00D64FBE"/>
    <w:rsid w:val="00D65A76"/>
    <w:rsid w:val="00D8216D"/>
    <w:rsid w:val="00D90F56"/>
    <w:rsid w:val="00D91284"/>
    <w:rsid w:val="00D914EB"/>
    <w:rsid w:val="00DA1B81"/>
    <w:rsid w:val="00DA3311"/>
    <w:rsid w:val="00DC1306"/>
    <w:rsid w:val="00DC1ED0"/>
    <w:rsid w:val="00DC4EE1"/>
    <w:rsid w:val="00DC5589"/>
    <w:rsid w:val="00DE3F6A"/>
    <w:rsid w:val="00DE54DB"/>
    <w:rsid w:val="00DE6740"/>
    <w:rsid w:val="00DE7147"/>
    <w:rsid w:val="00DE71A1"/>
    <w:rsid w:val="00DF70FB"/>
    <w:rsid w:val="00E00B8E"/>
    <w:rsid w:val="00E01313"/>
    <w:rsid w:val="00E02223"/>
    <w:rsid w:val="00E0547D"/>
    <w:rsid w:val="00E107E3"/>
    <w:rsid w:val="00E14F0D"/>
    <w:rsid w:val="00E17E32"/>
    <w:rsid w:val="00E2101C"/>
    <w:rsid w:val="00E22956"/>
    <w:rsid w:val="00E234BA"/>
    <w:rsid w:val="00E25F91"/>
    <w:rsid w:val="00E3388D"/>
    <w:rsid w:val="00E42DEB"/>
    <w:rsid w:val="00E46675"/>
    <w:rsid w:val="00E507FE"/>
    <w:rsid w:val="00E533F0"/>
    <w:rsid w:val="00E53D36"/>
    <w:rsid w:val="00E55764"/>
    <w:rsid w:val="00E67C69"/>
    <w:rsid w:val="00E8111D"/>
    <w:rsid w:val="00E844B6"/>
    <w:rsid w:val="00E9028D"/>
    <w:rsid w:val="00E95493"/>
    <w:rsid w:val="00E963B7"/>
    <w:rsid w:val="00EA35A0"/>
    <w:rsid w:val="00EA6B7B"/>
    <w:rsid w:val="00EB2179"/>
    <w:rsid w:val="00EC0670"/>
    <w:rsid w:val="00EC5A14"/>
    <w:rsid w:val="00ED32A4"/>
    <w:rsid w:val="00EE12CF"/>
    <w:rsid w:val="00EE2317"/>
    <w:rsid w:val="00EE6431"/>
    <w:rsid w:val="00EE738B"/>
    <w:rsid w:val="00EF13F1"/>
    <w:rsid w:val="00EF6FF8"/>
    <w:rsid w:val="00EF7844"/>
    <w:rsid w:val="00F00259"/>
    <w:rsid w:val="00F03528"/>
    <w:rsid w:val="00F059EA"/>
    <w:rsid w:val="00F06493"/>
    <w:rsid w:val="00F17D68"/>
    <w:rsid w:val="00F20B58"/>
    <w:rsid w:val="00F215C0"/>
    <w:rsid w:val="00F23AF3"/>
    <w:rsid w:val="00F23EBA"/>
    <w:rsid w:val="00F31C24"/>
    <w:rsid w:val="00F342FF"/>
    <w:rsid w:val="00F34DA0"/>
    <w:rsid w:val="00F503AF"/>
    <w:rsid w:val="00F53DD5"/>
    <w:rsid w:val="00F57857"/>
    <w:rsid w:val="00F57CB9"/>
    <w:rsid w:val="00F60887"/>
    <w:rsid w:val="00F72EDB"/>
    <w:rsid w:val="00F739A1"/>
    <w:rsid w:val="00F76A27"/>
    <w:rsid w:val="00F776FE"/>
    <w:rsid w:val="00F9054C"/>
    <w:rsid w:val="00F93603"/>
    <w:rsid w:val="00F94AAC"/>
    <w:rsid w:val="00F9664F"/>
    <w:rsid w:val="00F975BC"/>
    <w:rsid w:val="00FA0A06"/>
    <w:rsid w:val="00FA36E8"/>
    <w:rsid w:val="00FA687B"/>
    <w:rsid w:val="00FA74C3"/>
    <w:rsid w:val="00FB1B1D"/>
    <w:rsid w:val="00FB301F"/>
    <w:rsid w:val="00FB4FD0"/>
    <w:rsid w:val="00FB595E"/>
    <w:rsid w:val="00FC1110"/>
    <w:rsid w:val="00FD37C7"/>
    <w:rsid w:val="00FD6134"/>
    <w:rsid w:val="00FD62B9"/>
    <w:rsid w:val="00FD6B6B"/>
    <w:rsid w:val="00FE1271"/>
    <w:rsid w:val="00FE4C56"/>
    <w:rsid w:val="00FE6BA1"/>
    <w:rsid w:val="00FF044D"/>
    <w:rsid w:val="00FF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47CB"/>
  </w:style>
  <w:style w:type="paragraph" w:styleId="30">
    <w:name w:val="heading 3"/>
    <w:basedOn w:val="a0"/>
    <w:next w:val="a0"/>
    <w:link w:val="31"/>
    <w:qFormat/>
    <w:rsid w:val="00EE12C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Варианты ответов,ПС - Нумерованный"/>
    <w:basedOn w:val="a0"/>
    <w:link w:val="a5"/>
    <w:uiPriority w:val="34"/>
    <w:qFormat/>
    <w:rsid w:val="00E90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028D"/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0"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1"/>
    <w:uiPriority w:val="99"/>
    <w:semiHidden/>
    <w:unhideWhenUsed/>
    <w:rsid w:val="00E9028D"/>
    <w:rPr>
      <w:color w:val="0000FF"/>
      <w:u w:val="single"/>
    </w:rPr>
  </w:style>
  <w:style w:type="paragraph" w:styleId="a7">
    <w:name w:val="Normal (Web)"/>
    <w:basedOn w:val="a0"/>
    <w:uiPriority w:val="99"/>
    <w:unhideWhenUsed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1"/>
    <w:uiPriority w:val="99"/>
    <w:qFormat/>
    <w:rsid w:val="00E9028D"/>
    <w:rPr>
      <w:b/>
      <w:bCs/>
    </w:rPr>
  </w:style>
  <w:style w:type="paragraph" w:styleId="a9">
    <w:name w:val="Body Text"/>
    <w:basedOn w:val="a0"/>
    <w:link w:val="aa"/>
    <w:rsid w:val="00E902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E9028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0"/>
    <w:link w:val="ac"/>
    <w:rsid w:val="00E9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1"/>
    <w:link w:val="ab"/>
    <w:rsid w:val="00E9028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E9028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3813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1"/>
    <w:uiPriority w:val="20"/>
    <w:qFormat/>
    <w:rsid w:val="00163356"/>
    <w:rPr>
      <w:i/>
      <w:iCs/>
    </w:rPr>
  </w:style>
  <w:style w:type="character" w:customStyle="1" w:styleId="af">
    <w:name w:val="Основной текст_"/>
    <w:link w:val="2"/>
    <w:rsid w:val="00550582"/>
    <w:rPr>
      <w:spacing w:val="2"/>
      <w:shd w:val="clear" w:color="auto" w:fill="FFFFFF"/>
    </w:rPr>
  </w:style>
  <w:style w:type="paragraph" w:customStyle="1" w:styleId="2">
    <w:name w:val="Основной текст2"/>
    <w:basedOn w:val="a0"/>
    <w:link w:val="af"/>
    <w:rsid w:val="00550582"/>
    <w:pPr>
      <w:widowControl w:val="0"/>
      <w:shd w:val="clear" w:color="auto" w:fill="FFFFFF"/>
      <w:spacing w:before="240" w:after="0" w:line="317" w:lineRule="exact"/>
      <w:ind w:hanging="160"/>
      <w:jc w:val="both"/>
    </w:pPr>
    <w:rPr>
      <w:spacing w:val="2"/>
    </w:rPr>
  </w:style>
  <w:style w:type="character" w:customStyle="1" w:styleId="31">
    <w:name w:val="Заголовок 3 Знак"/>
    <w:basedOn w:val="a1"/>
    <w:link w:val="30"/>
    <w:rsid w:val="00EE12CF"/>
    <w:rPr>
      <w:rFonts w:ascii="Times New Roman" w:eastAsia="Times New Roman" w:hAnsi="Times New Roman" w:cs="Times New Roman"/>
      <w:b/>
      <w:sz w:val="24"/>
      <w:szCs w:val="20"/>
    </w:rPr>
  </w:style>
  <w:style w:type="table" w:styleId="af0">
    <w:name w:val="Table Grid"/>
    <w:basedOn w:val="a2"/>
    <w:uiPriority w:val="59"/>
    <w:rsid w:val="00595448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1"/>
    <w:uiPriority w:val="99"/>
    <w:semiHidden/>
    <w:unhideWhenUsed/>
    <w:rsid w:val="007379F6"/>
    <w:rPr>
      <w:color w:val="800080" w:themeColor="followedHyperlink"/>
      <w:u w:val="single"/>
    </w:rPr>
  </w:style>
  <w:style w:type="character" w:customStyle="1" w:styleId="FontStyle11">
    <w:name w:val="Font Style11"/>
    <w:uiPriority w:val="99"/>
    <w:rsid w:val="001205B8"/>
    <w:rPr>
      <w:rFonts w:ascii="Times New Roman" w:hAnsi="Times New Roman" w:cs="Times New Roman"/>
      <w:sz w:val="26"/>
      <w:szCs w:val="26"/>
    </w:rPr>
  </w:style>
  <w:style w:type="paragraph" w:customStyle="1" w:styleId="a">
    <w:name w:val="Знак Знак Знак"/>
    <w:basedOn w:val="a0"/>
    <w:rsid w:val="00E234BA"/>
    <w:pPr>
      <w:numPr>
        <w:ilvl w:val="1"/>
        <w:numId w:val="16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E234BA"/>
    <w:pPr>
      <w:numPr>
        <w:numId w:val="16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msp.nalog.ru/search.html?mode=extend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BF42-9FD7-4031-B7E0-E7D22EBC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27</Pages>
  <Words>10343</Words>
  <Characters>58961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325</cp:revision>
  <cp:lastPrinted>2024-04-24T16:05:00Z</cp:lastPrinted>
  <dcterms:created xsi:type="dcterms:W3CDTF">2020-04-29T10:53:00Z</dcterms:created>
  <dcterms:modified xsi:type="dcterms:W3CDTF">2024-04-26T06:21:00Z</dcterms:modified>
</cp:coreProperties>
</file>