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ED" w:rsidRPr="000724D9" w:rsidRDefault="00AA30ED" w:rsidP="00AA3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AA30ED" w:rsidRPr="000724D9" w:rsidRDefault="00AA30ED" w:rsidP="00AA30E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AA30ED" w:rsidRPr="000724D9" w:rsidRDefault="00AA30ED" w:rsidP="00AA30E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AA30ED" w:rsidRDefault="00AA30ED" w:rsidP="00AA30E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AA30ED" w:rsidP="00AA30ED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EC735B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35B">
        <w:rPr>
          <w:rFonts w:ascii="Times New Roman" w:hAnsi="Times New Roman" w:cs="Times New Roman"/>
          <w:b/>
          <w:sz w:val="24"/>
          <w:szCs w:val="24"/>
        </w:rPr>
        <w:t>Справка № 1.1.</w:t>
      </w:r>
      <w:r w:rsidR="00902A1D" w:rsidRPr="00EC735B">
        <w:rPr>
          <w:rFonts w:ascii="Times New Roman" w:hAnsi="Times New Roman" w:cs="Times New Roman"/>
          <w:b/>
          <w:sz w:val="24"/>
          <w:szCs w:val="24"/>
        </w:rPr>
        <w:t>6</w:t>
      </w:r>
    </w:p>
    <w:p w:rsidR="00177D5D" w:rsidRDefault="00177D5D" w:rsidP="00177D5D">
      <w:pPr>
        <w:spacing w:after="0" w:line="240" w:lineRule="auto"/>
        <w:jc w:val="center"/>
        <w:rPr>
          <w:b/>
          <w:sz w:val="24"/>
          <w:szCs w:val="24"/>
        </w:rPr>
      </w:pPr>
      <w:r w:rsidRPr="00EC735B">
        <w:rPr>
          <w:rFonts w:ascii="Times New Roman" w:hAnsi="Times New Roman" w:cs="Times New Roman"/>
          <w:b/>
          <w:sz w:val="24"/>
          <w:szCs w:val="24"/>
        </w:rPr>
        <w:t>о наличии организационно-распорядит</w:t>
      </w:r>
      <w:r w:rsidR="00902A1D" w:rsidRPr="00EC735B">
        <w:rPr>
          <w:rFonts w:ascii="Times New Roman" w:hAnsi="Times New Roman" w:cs="Times New Roman"/>
          <w:b/>
          <w:sz w:val="24"/>
          <w:szCs w:val="24"/>
        </w:rPr>
        <w:t xml:space="preserve">ельных документов организации </w:t>
      </w:r>
      <w:r w:rsidR="00DC0CB3" w:rsidRPr="00EC735B">
        <w:rPr>
          <w:rFonts w:ascii="Times New Roman" w:hAnsi="Times New Roman" w:cs="Times New Roman"/>
          <w:b/>
          <w:sz w:val="24"/>
          <w:szCs w:val="24"/>
        </w:rPr>
        <w:t>об утверждении перечня производственных инструкций для безопасной эксплуатации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EC735B" w:rsidRDefault="00EC735B" w:rsidP="00EC73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EC735B" w:rsidRDefault="00EC735B" w:rsidP="00EC73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C735B" w:rsidRDefault="00EC735B" w:rsidP="00EC73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EC735B" w:rsidRDefault="00EC735B" w:rsidP="00EC73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EC735B" w:rsidRPr="004442AA" w:rsidRDefault="00EC735B" w:rsidP="00EC73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C735B" w:rsidRDefault="00EC735B" w:rsidP="00EC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EC735B" w:rsidP="00EC735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177D5D" w:rsidRPr="00BA7D0D" w:rsidRDefault="00177D5D" w:rsidP="00177D5D">
      <w:pPr>
        <w:numPr>
          <w:ilvl w:val="0"/>
          <w:numId w:val="1"/>
        </w:num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7D0D">
        <w:rPr>
          <w:rFonts w:ascii="Times New Roman" w:hAnsi="Times New Roman" w:cs="Times New Roman"/>
          <w:sz w:val="24"/>
          <w:szCs w:val="24"/>
        </w:rPr>
        <w:t>Опасные производственные объекты в эксплуатации отсутствуют.</w:t>
      </w:r>
    </w:p>
    <w:p w:rsidR="00DC0CB3" w:rsidRPr="00DC0CB3" w:rsidRDefault="00DC0CB3" w:rsidP="00DC0CB3">
      <w:pPr>
        <w:numPr>
          <w:ilvl w:val="0"/>
          <w:numId w:val="1"/>
        </w:numPr>
        <w:spacing w:after="0" w:line="240" w:lineRule="auto"/>
        <w:ind w:firstLineChars="236" w:firstLine="566"/>
        <w:jc w:val="both"/>
        <w:rPr>
          <w:sz w:val="24"/>
          <w:szCs w:val="24"/>
        </w:rPr>
      </w:pPr>
      <w:r w:rsidRPr="00BA7D0D">
        <w:rPr>
          <w:rFonts w:ascii="Times New Roman" w:hAnsi="Times New Roman" w:cs="Times New Roman"/>
          <w:sz w:val="24"/>
          <w:szCs w:val="24"/>
        </w:rPr>
        <w:t xml:space="preserve">Для безопасной эксплуатации теплоэнергетических объектов, не являющихся ОПО, </w:t>
      </w:r>
      <w:r w:rsidRPr="00BA7D0D">
        <w:rPr>
          <w:rFonts w:ascii="Times New Roman" w:hAnsi="Times New Roman" w:cs="Times New Roman"/>
          <w:sz w:val="24"/>
          <w:szCs w:val="24"/>
          <w:u w:val="single"/>
        </w:rPr>
        <w:t>разработаны // не разработаны</w:t>
      </w:r>
      <w:r w:rsidRPr="00BA7D0D">
        <w:rPr>
          <w:rFonts w:ascii="Times New Roman" w:hAnsi="Times New Roman" w:cs="Times New Roman"/>
          <w:sz w:val="24"/>
          <w:szCs w:val="24"/>
        </w:rPr>
        <w:t xml:space="preserve"> организационно-распорядительные документы (приказы/ распоряжения) об утверждении перечня производственных инструкций.</w:t>
      </w:r>
    </w:p>
    <w:p w:rsidR="00177D5D" w:rsidRDefault="00177D5D" w:rsidP="00DC0CB3">
      <w:pPr>
        <w:spacing w:after="0" w:line="240" w:lineRule="auto"/>
        <w:ind w:left="566"/>
        <w:jc w:val="both"/>
        <w:rPr>
          <w:sz w:val="24"/>
          <w:szCs w:val="24"/>
        </w:rPr>
      </w:pPr>
    </w:p>
    <w:p w:rsidR="00BA7D0D" w:rsidRDefault="00BA7D0D" w:rsidP="00B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BA7D0D" w:rsidRDefault="00BA7D0D" w:rsidP="00BA7D0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46C75">
        <w:rPr>
          <w:sz w:val="24"/>
          <w:szCs w:val="24"/>
        </w:rPr>
        <w:t xml:space="preserve"> </w:t>
      </w:r>
    </w:p>
    <w:p w:rsidR="00946C75" w:rsidRPr="00FE1F23" w:rsidRDefault="00946C75" w:rsidP="00BA7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23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DC0CB3" w:rsidRPr="00FE1F23">
        <w:rPr>
          <w:rFonts w:ascii="Times New Roman" w:hAnsi="Times New Roman" w:cs="Times New Roman"/>
          <w:sz w:val="24"/>
          <w:szCs w:val="24"/>
        </w:rPr>
        <w:t>5</w:t>
      </w:r>
      <w:r w:rsidRPr="00FE1F23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BA7D0D" w:rsidRPr="00FE1F23">
        <w:rPr>
          <w:rFonts w:ascii="Times New Roman" w:hAnsi="Times New Roman" w:cs="Times New Roman"/>
          <w:sz w:val="24"/>
          <w:szCs w:val="24"/>
        </w:rPr>
        <w:t>20</w:t>
      </w:r>
      <w:r w:rsidRPr="00FE1F23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FE1F23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FE1F23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DC0CB3" w:rsidRPr="00FE1F23">
        <w:rPr>
          <w:rFonts w:ascii="Times New Roman" w:hAnsi="Times New Roman" w:cs="Times New Roman"/>
          <w:sz w:val="24"/>
          <w:szCs w:val="24"/>
        </w:rPr>
        <w:t>наличия перечня производственных инструкций для безопасной эксплуатации котлов и вспомогательного оборудования в случае эксплуатации ОПО (при отсутствии ОПО)</w:t>
      </w:r>
      <w:r w:rsidRPr="00FE1F23">
        <w:rPr>
          <w:rFonts w:ascii="Times New Roman" w:hAnsi="Times New Roman" w:cs="Times New Roman"/>
          <w:sz w:val="24"/>
          <w:szCs w:val="24"/>
        </w:rPr>
        <w:t xml:space="preserve"> </w:t>
      </w:r>
      <w:r w:rsidR="00DC0CB3" w:rsidRPr="00FE1F23">
        <w:rPr>
          <w:rFonts w:ascii="Times New Roman" w:hAnsi="Times New Roman" w:cs="Times New Roman"/>
          <w:b/>
          <w:sz w:val="24"/>
          <w:szCs w:val="24"/>
        </w:rPr>
        <w:t>Кперечень</w:t>
      </w:r>
      <w:r w:rsidRPr="00FE1F23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D83691" w:rsidRPr="00FE1F23" w:rsidRDefault="00D83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D0D" w:rsidRPr="00FE1F23" w:rsidRDefault="00BA7D0D" w:rsidP="00B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23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BA7D0D" w:rsidRPr="00FE1F23" w:rsidRDefault="00BA7D0D" w:rsidP="00B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FE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FE1F23" w:rsidRDefault="00946C75" w:rsidP="00BA7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23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DC0CB3" w:rsidRPr="00FE1F23">
        <w:rPr>
          <w:rFonts w:ascii="Times New Roman" w:hAnsi="Times New Roman" w:cs="Times New Roman"/>
          <w:sz w:val="24"/>
          <w:szCs w:val="24"/>
        </w:rPr>
        <w:t>5</w:t>
      </w:r>
      <w:r w:rsidRPr="00FE1F23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FE1F23" w:rsidRPr="00FE1F23">
        <w:rPr>
          <w:rFonts w:ascii="Times New Roman" w:hAnsi="Times New Roman" w:cs="Times New Roman"/>
          <w:sz w:val="24"/>
          <w:szCs w:val="24"/>
        </w:rPr>
        <w:t>20</w:t>
      </w:r>
      <w:r w:rsidRPr="00FE1F23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FE1F23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FE1F23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97253F" w:rsidRPr="00FE1F23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DC0CB3" w:rsidRPr="00FE1F23">
        <w:rPr>
          <w:rFonts w:ascii="Times New Roman" w:hAnsi="Times New Roman" w:cs="Times New Roman"/>
          <w:sz w:val="24"/>
          <w:szCs w:val="24"/>
        </w:rPr>
        <w:t>наличия перечня производственных инструкций для безопасной эксплуатации котлов и вспомогательного оборудования в случае эксплуатации ОПО (при отсутствии ОПО)</w:t>
      </w:r>
      <w:r w:rsidR="00177D5D" w:rsidRPr="00FE1F23">
        <w:rPr>
          <w:rFonts w:ascii="Times New Roman" w:hAnsi="Times New Roman" w:cs="Times New Roman"/>
          <w:sz w:val="24"/>
          <w:szCs w:val="24"/>
        </w:rPr>
        <w:t xml:space="preserve"> </w:t>
      </w:r>
      <w:r w:rsidR="00DC0CB3" w:rsidRPr="00FE1F23">
        <w:rPr>
          <w:rFonts w:ascii="Times New Roman" w:hAnsi="Times New Roman" w:cs="Times New Roman"/>
          <w:b/>
          <w:sz w:val="24"/>
          <w:szCs w:val="24"/>
        </w:rPr>
        <w:t>Кперечень</w:t>
      </w:r>
      <w:r w:rsidR="00177D5D" w:rsidRPr="00FE1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F23">
        <w:rPr>
          <w:rFonts w:ascii="Times New Roman" w:hAnsi="Times New Roman" w:cs="Times New Roman"/>
          <w:b/>
          <w:sz w:val="24"/>
          <w:szCs w:val="24"/>
        </w:rPr>
        <w:t>определяется равным 0.</w:t>
      </w:r>
      <w:r w:rsidR="00152ADD" w:rsidRPr="00FE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FE1F23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FE1F23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23">
        <w:rPr>
          <w:rFonts w:ascii="Times New Roman" w:hAnsi="Times New Roman" w:cs="Times New Roman"/>
          <w:sz w:val="24"/>
          <w:szCs w:val="24"/>
        </w:rPr>
        <w:t>Приложение:</w:t>
      </w:r>
    </w:p>
    <w:p w:rsidR="00DC0CB3" w:rsidRDefault="00DC0CB3" w:rsidP="00DC0CB3">
      <w:pPr>
        <w:spacing w:after="0" w:line="240" w:lineRule="auto"/>
        <w:ind w:firstLine="567"/>
        <w:jc w:val="both"/>
        <w:rPr>
          <w:sz w:val="24"/>
          <w:szCs w:val="24"/>
        </w:rPr>
      </w:pPr>
      <w:r w:rsidRPr="00FE1F23">
        <w:rPr>
          <w:rFonts w:ascii="Times New Roman" w:hAnsi="Times New Roman" w:cs="Times New Roman"/>
          <w:sz w:val="24"/>
          <w:szCs w:val="24"/>
        </w:rPr>
        <w:t>1. Приказ об утверждении перечня документации эксплуатирующей организации для объектов, не являющихся ОПО от (дата) № (номер) с перечнем инструкций.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FE1F23" w:rsidTr="008D37E7">
        <w:tc>
          <w:tcPr>
            <w:tcW w:w="5495" w:type="dxa"/>
          </w:tcPr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Tr="008D37E7">
        <w:tc>
          <w:tcPr>
            <w:tcW w:w="5495" w:type="dxa"/>
          </w:tcPr>
          <w:p w:rsidR="00FE1F23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FE1F23" w:rsidRDefault="00FE1F23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FE1F23" w:rsidRPr="00885772" w:rsidRDefault="00FE1F23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FE1F23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FE1F23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23" w:rsidRPr="007F36B0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FE1F23" w:rsidTr="008D37E7">
        <w:tc>
          <w:tcPr>
            <w:tcW w:w="5495" w:type="dxa"/>
          </w:tcPr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Tr="008D37E7">
        <w:tc>
          <w:tcPr>
            <w:tcW w:w="5495" w:type="dxa"/>
          </w:tcPr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Tr="008D37E7">
        <w:tc>
          <w:tcPr>
            <w:tcW w:w="5495" w:type="dxa"/>
          </w:tcPr>
          <w:p w:rsidR="00FE1F23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FE1F23" w:rsidRDefault="00FE1F23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FE1F23" w:rsidRPr="0038535F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FE1F23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FE1F23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23" w:rsidRPr="00885772" w:rsidRDefault="00FE1F23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p w:rsidR="00177D5D" w:rsidRDefault="00177D5D">
      <w:pPr>
        <w:spacing w:after="0" w:line="240" w:lineRule="auto"/>
        <w:rPr>
          <w:b/>
          <w:sz w:val="24"/>
          <w:szCs w:val="24"/>
        </w:rPr>
      </w:pPr>
    </w:p>
    <w:sectPr w:rsidR="00177D5D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9C" w:rsidRDefault="007C359C">
      <w:pPr>
        <w:spacing w:line="240" w:lineRule="auto"/>
      </w:pPr>
      <w:r>
        <w:separator/>
      </w:r>
    </w:p>
  </w:endnote>
  <w:endnote w:type="continuationSeparator" w:id="0">
    <w:p w:rsidR="007C359C" w:rsidRDefault="007C3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9C" w:rsidRDefault="007C359C">
      <w:pPr>
        <w:spacing w:after="0"/>
      </w:pPr>
      <w:r>
        <w:separator/>
      </w:r>
    </w:p>
  </w:footnote>
  <w:footnote w:type="continuationSeparator" w:id="0">
    <w:p w:rsidR="007C359C" w:rsidRDefault="007C35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008DE9"/>
    <w:multiLevelType w:val="singleLevel"/>
    <w:tmpl w:val="BB008D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122183"/>
    <w:rsid w:val="00144E70"/>
    <w:rsid w:val="00152ADD"/>
    <w:rsid w:val="00162D0D"/>
    <w:rsid w:val="00177D5D"/>
    <w:rsid w:val="001C15D1"/>
    <w:rsid w:val="001E16EE"/>
    <w:rsid w:val="001F307A"/>
    <w:rsid w:val="00205B43"/>
    <w:rsid w:val="00225A70"/>
    <w:rsid w:val="00302C11"/>
    <w:rsid w:val="00307D14"/>
    <w:rsid w:val="00393AAC"/>
    <w:rsid w:val="003D65F9"/>
    <w:rsid w:val="003D7418"/>
    <w:rsid w:val="004235E3"/>
    <w:rsid w:val="00474054"/>
    <w:rsid w:val="004D5ED7"/>
    <w:rsid w:val="004F7EE9"/>
    <w:rsid w:val="00510270"/>
    <w:rsid w:val="005B05FC"/>
    <w:rsid w:val="005C3AED"/>
    <w:rsid w:val="00676DE4"/>
    <w:rsid w:val="00680667"/>
    <w:rsid w:val="007320C4"/>
    <w:rsid w:val="00760DF9"/>
    <w:rsid w:val="007907EE"/>
    <w:rsid w:val="007A08A7"/>
    <w:rsid w:val="007B5A9B"/>
    <w:rsid w:val="007C359C"/>
    <w:rsid w:val="0080214C"/>
    <w:rsid w:val="00803E87"/>
    <w:rsid w:val="00873667"/>
    <w:rsid w:val="00893128"/>
    <w:rsid w:val="008C4D82"/>
    <w:rsid w:val="00902A1D"/>
    <w:rsid w:val="00926F8F"/>
    <w:rsid w:val="00945E30"/>
    <w:rsid w:val="00946C75"/>
    <w:rsid w:val="0097253F"/>
    <w:rsid w:val="009F4381"/>
    <w:rsid w:val="009F5E51"/>
    <w:rsid w:val="00A15685"/>
    <w:rsid w:val="00A45B51"/>
    <w:rsid w:val="00A53923"/>
    <w:rsid w:val="00AA30ED"/>
    <w:rsid w:val="00AE5877"/>
    <w:rsid w:val="00BA7D0D"/>
    <w:rsid w:val="00D13238"/>
    <w:rsid w:val="00D47C99"/>
    <w:rsid w:val="00D83691"/>
    <w:rsid w:val="00DC0CB3"/>
    <w:rsid w:val="00E27A3F"/>
    <w:rsid w:val="00E36FF8"/>
    <w:rsid w:val="00E67E57"/>
    <w:rsid w:val="00E74A15"/>
    <w:rsid w:val="00E87A6B"/>
    <w:rsid w:val="00EC735B"/>
    <w:rsid w:val="00F40272"/>
    <w:rsid w:val="00F52232"/>
    <w:rsid w:val="00FC5D98"/>
    <w:rsid w:val="00FD3F55"/>
    <w:rsid w:val="00FE1F23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83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836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99"/>
    <w:rsid w:val="00DC0CB3"/>
    <w:pPr>
      <w:ind w:left="720"/>
      <w:contextualSpacing/>
    </w:pPr>
  </w:style>
  <w:style w:type="paragraph" w:customStyle="1" w:styleId="ConsPlusNonformat">
    <w:name w:val="ConsPlusNonformat"/>
    <w:rsid w:val="00EC73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3</cp:revision>
  <dcterms:created xsi:type="dcterms:W3CDTF">2025-01-28T10:33:00Z</dcterms:created>
  <dcterms:modified xsi:type="dcterms:W3CDTF">2025-01-28T10:38:00Z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