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D40B28">
        <w:trPr>
          <w:trHeight w:hRule="exact" w:val="573"/>
        </w:trPr>
        <w:tc>
          <w:tcPr>
            <w:tcW w:w="15618" w:type="dxa"/>
            <w:gridSpan w:val="6"/>
          </w:tcPr>
          <w:p w:rsidR="00D40B28" w:rsidRDefault="00D40B28">
            <w:bookmarkStart w:id="0" w:name="_GoBack"/>
            <w:bookmarkEnd w:id="0"/>
          </w:p>
        </w:tc>
      </w:tr>
      <w:tr w:rsidR="00D40B28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D40B28">
        <w:trPr>
          <w:trHeight w:hRule="exact" w:val="43"/>
        </w:trPr>
        <w:tc>
          <w:tcPr>
            <w:tcW w:w="15618" w:type="dxa"/>
            <w:gridSpan w:val="6"/>
          </w:tcPr>
          <w:p w:rsidR="00D40B28" w:rsidRDefault="00D40B28"/>
        </w:tc>
      </w:tr>
      <w:tr w:rsidR="00D40B28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D40B28">
        <w:trPr>
          <w:trHeight w:hRule="exact" w:val="43"/>
        </w:trPr>
        <w:tc>
          <w:tcPr>
            <w:tcW w:w="15618" w:type="dxa"/>
            <w:gridSpan w:val="6"/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D40B28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D40B28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D40B28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D40B28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D40B28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D40B28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</w:tr>
      <w:tr w:rsidR="00D40B28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D40B28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 w:rsidR="00D40B28">
        <w:trPr>
          <w:trHeight w:hRule="exact" w:val="716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D40B28">
        <w:trPr>
          <w:trHeight w:hRule="exact" w:val="1505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</w:tr>
    </w:tbl>
    <w:p w:rsidR="00D40B28" w:rsidRDefault="00D40B28">
      <w:pPr>
        <w:sectPr w:rsidR="00D40B28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D40B28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95,3800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5,3800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95,3800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99,3400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3,1300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3,2400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3,2800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3,3600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3,4200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3,5000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граждан, ежегодно проходящих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52,2000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57,8000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профилактический медицинский осмотр и(или) диспансеризацию, от общего числа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"Мое здоровье" на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дином портале государственных услуг и функций в отчетном году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1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97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поликлиник и поликлинических подразделений, участвующих в создании и тиражировании "Новой модели организации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оказания медицинской помощи", от общего количества таких организаций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2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1 430,0000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1 430,0000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2 506,1000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2 680,3000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2 948,3000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3 305,7000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3 484,4000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98,5000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206,0000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185,0000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201,0000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224,0000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245,0000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266,0000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90,4000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2021   году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1,0800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1,3500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1,8900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2,4300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2,9700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3,2400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0,1160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0,2320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0,3480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0,4640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0,5800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0,6960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0,9280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1,0440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1,1600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1,2760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1,4000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граждан, ежегодно проходящих профилактический медицинский осмотр и(или) диспансеризацию, от общего числа населения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1,9600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3,9200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7,8400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13,7200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15,6800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17,6400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21,5600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пациента "Мое здоровье" на Едином портале государственных услуг и функций в отчетном году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поликлиник и поликлинических подразделений, участвующих в создании и тиражирован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ии "Новой модели организации оказания медицинской помощи", от общего количества таких организаций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223,3000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446,6000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669,9000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893,2000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1 116,5000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1 339,8000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 563,1000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1 786,4000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2 009,7000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2 233,0000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2 456,3000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2 680,3000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лиц (пациентов), дополнительно эвакуированных с использованием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68,0000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санитарной авиации (ежегодно, человек)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актических осмотров,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6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заключены договоры на поставку передвижных медицинских комплексов.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переданы в медицинские организации Республики Коми.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9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фельдшерско-акушерские пункты, врачебные амбулатории.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(реконструкция, техническое перевооружение, приобретение) объекта недвижимого 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6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акушерских пунктов медицинским персоналом; проведены конкурсные процедуры и заключены государственные контракты для замены 19  фельдшерско-акушерских пунктов. Созданные фельдшерско-акушерские пункты будут подготовлены к получению лицензии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осуществление медицинской деятельности.</w:t>
            </w:r>
          </w:p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имущества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8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81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18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Будут подготовлены участки для создания </w:t>
            </w:r>
          </w:p>
          <w:p w:rsidR="00D40B28" w:rsidRDefault="00D40B2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акушерские пункты, врачебные амбулатории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фельдшерско- акушерских пунктов и подведены коммуникации, проведены мероприятия по обеспечению фельдшерско-акушерских пунктов медицинским персоналом; 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пунктов. 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рукция, техническое перевооружение, приобретение) объекта недвижимого имущества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37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Функционируют созданные/замененные в рамках федерального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01.01.2020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​Министерством здравоохранения Республики Коми будет обеспечено </w:t>
            </w:r>
          </w:p>
          <w:p w:rsidR="00D40B28" w:rsidRDefault="00D40B2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услуг (выполнение 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6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утвержденным приказом Минздравсоцразвития России от 15 мая 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 года № 543н.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обязательного медицинского страхования буд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работ)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имеющим в своем составе указанные подразделения.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нкционируют передвижные медицинские комплексы, приобретенные в рамках федерального проекта.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населенных пунктах до 100 человек. Органами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исполнительной власти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 100 человек в этих регионах. В 81 субъекте Российской Федерации в первом квартале 2022, 2023, 2024 годов будут разработаны и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6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утверждены планы-графики работы передвижных медицинских комплексов, в том числе в населенных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ов-графиков работы. Будет обеспечена доступность первичной медико-санитарной помощи для всех граждан, проживающих в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50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населенных пунктах с числом жителей до 100 человек в этих регионах</w:t>
            </w:r>
          </w:p>
          <w:p w:rsidR="00D40B28" w:rsidRDefault="00D40B2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4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54,5000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67,3000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70,9000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70,9 % медицинских организаций, оказывающих данный вид помощи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бот)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4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дицинские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34,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54,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67,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70,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</w:t>
            </w:r>
          </w:p>
          <w:p w:rsidR="00D40B28" w:rsidRDefault="00D40B2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санитарную помощь» на основании описания, разработанного ЦПМСП. При методической поддержке ЦПСМП в медицинских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 (выполнение работ)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6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жены.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2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2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32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85,0000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функционируют Региональные центры организации первичной медико-санитарной помощи, функциями которых являются методическая поддержка и координация работы медицинских организаций, участие в разработке мер по устранению тип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овых проблем в медицинских организациях, внедрении принципов бережливого производства,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субъект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Российской Федерации.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8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Внедрена система информирования граждан,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66,8000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регламентом страховые </w:t>
            </w:r>
          </w:p>
          <w:p w:rsidR="00D40B28" w:rsidRDefault="00D40B2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6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зации Республики Коми проинформируют в 2024 году 100 % застрахованных лиц старше 18 лет о праве на прохождение профилактического медицинского осмотра. </w:t>
            </w:r>
          </w:p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ционно-коммуникационной кампании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1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78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</w:t>
            </w:r>
          </w:p>
          <w:p w:rsidR="00D40B28" w:rsidRDefault="00D40B2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средств бюджетов субъектов Российской Федерации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региональная стратегия развития санитарной авиации на период до 2024 года.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государственный контракт на закупку авиационных работ в целях оказания медицинской помощи.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2019 год дополнительно не менее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ета позволят дополнительно эвакуировать в 2021 году не менее 201 пациента, нуждающихся в оказании скорой специализированной помощи.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2022 год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6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ьно эвакуировать в 2023 году не менее 245 пациентов, нуждающихся в оказании скорой специализированной помощи.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2024 год дополнительно не менее чем 177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55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вылетов позволят дополнительно эвакуировать в 2024 году не менее 266 пациентов, нуждающихся в оказании скорой специализированной помощи.</w:t>
            </w:r>
          </w:p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21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05.10.2020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пределами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менее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 Российской Федерации, в котором выдан полис обязательного медицинского страхования, должны  обеспечить наличие в  каждом субъекте Российской Федерации своего представителя. Представителем страховой медицинской организации в субъекте 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ссийской Федерации является обособленное подразделение страховой медицинской организации в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6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субъекте Российской Федерации или другая уполномоченная страховая медицинская организация, осуществляющая деятельность в сфере обязательного медицинского страхования на территории данного субъекта Российской Федерации. По каждой страховой организаци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количество субъектов Российской Федерации, на территории которых действуют их представители, должно составлять </w:t>
            </w:r>
          </w:p>
          <w:p w:rsidR="00D40B28" w:rsidRDefault="00D40B2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40B28" w:rsidRDefault="00D40B2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 менее: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D40B28" w:rsidRDefault="00D40B2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5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505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1490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16191" w:type="dxa"/>
            <w:gridSpan w:val="54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53"/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 w:rsidR="00D40B28" w:rsidRDefault="00166D50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D40B28" w:rsidRDefault="00166D50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4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D40B28" w:rsidRDefault="00D40B28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Гражданам, проживающим в населенных пунктах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также медицинская помощь с использованием мобильных комплексов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188 284,54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319 927,54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188 284,54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319 927,54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188 284,54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319 927,54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D40B28" w:rsidRDefault="00D40B28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  <w:p w:rsidR="00D40B28" w:rsidRDefault="00D40B28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санитарной авиации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5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463 501,69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1 957 793,29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463 501,69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1 957 793,29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D40B28" w:rsidRDefault="00D40B28"/>
        </w:tc>
        <w:tc>
          <w:tcPr>
            <w:tcW w:w="573" w:type="dxa"/>
            <w:gridSpan w:val="2"/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188 284,54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188 284,54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16 409,72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34 217,15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80 333,33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100 416,67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120 500,00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140 583,33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160 666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180 750,00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200 833,33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220 916,67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241 000,00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82 178,33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102 261,67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122 345,00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148 089,33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168 172,67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197 159,72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226 146,76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434 514,64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463 501,69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40B28" w:rsidRDefault="00D40B28"/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Вклад мероприятий регионального проекта «Развитие системы оказания первичной медико-санитарной помощи»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(далее – федеральный проект) в достижение целей Национального проекта «Здравоохранение» (далее – национальный проект):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Целевой показатель национального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Целевой показатель национального проекта «доля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декомпозирован на уровень региона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Глоссарий: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«Новая модель медицинской организации, ока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зывающей первичную медико-санитарную помощь»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процессов, организованная с учетом при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повышения удовлетворенности пациентов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доступностью и качеством медицинской помощи, эффективного использование ресурсов системы здравоохранения. 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Создание новой модели медицинской организации, оказывающей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комплекс мероприятий, направленных на соблюдение 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сти условий предоставления медицинских услуг, повышение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переходом на электронный документооборот, сокраще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нием бумажной документации. 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Бережливое производство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овлечение персонала.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Справочно: научная организация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процессов.  При этом практическому внедрению конкретных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пции являлась схожей с принципами и философией бережливого производства. 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Пояснения: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1–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в соответствии с пунктами 19.2., 19.3., 19.4. Положения об организации оказания первичной медико-санитарной помощи взрослому населению, утвержденного приказом Минздравсоцразвития России от 15.05.2012 № 543н;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 – кадровое обеспечение медицинских организаций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оказывающих первичную медико-санитарную помощь, осуществляется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реализации мероприятий регионального проекта «Обеспечение медицинских организаций системы здравоохранения квалифицированными кадрами».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 – упрощение процедуры записи на прием к врачу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 – создание единой системы диспетчеризации скорой медицинско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помощи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D40B28" w:rsidRDefault="00D40B2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865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0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021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Показатели «Доля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«Доля записей к врачу, совершенных гражданами без очного обращения в регистратуру медицинской организации» могут быть уточнены в ходе реализации регионального проекта.</w:t>
            </w:r>
          </w:p>
          <w:p w:rsidR="00D40B28" w:rsidRDefault="00D40B28"/>
        </w:tc>
        <w:tc>
          <w:tcPr>
            <w:tcW w:w="287" w:type="dxa"/>
            <w:tcBorders>
              <w:left w:val="single" w:sz="5" w:space="0" w:color="000000"/>
            </w:tcBorders>
          </w:tcPr>
          <w:p w:rsidR="00D40B28" w:rsidRDefault="00D40B28"/>
        </w:tc>
      </w:tr>
    </w:tbl>
    <w:p w:rsidR="00D40B28" w:rsidRDefault="00D40B28">
      <w:pPr>
        <w:sectPr w:rsidR="00D40B28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D40B28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11176" w:type="dxa"/>
            <w:gridSpan w:val="8"/>
          </w:tcPr>
          <w:p w:rsidR="00D40B28" w:rsidRDefault="00D40B28"/>
        </w:tc>
        <w:tc>
          <w:tcPr>
            <w:tcW w:w="4728" w:type="dxa"/>
            <w:gridSpan w:val="3"/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11176" w:type="dxa"/>
            <w:gridSpan w:val="8"/>
          </w:tcPr>
          <w:p w:rsidR="00D40B28" w:rsidRDefault="00D40B28"/>
        </w:tc>
        <w:tc>
          <w:tcPr>
            <w:tcW w:w="4728" w:type="dxa"/>
            <w:gridSpan w:val="3"/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87" w:type="dxa"/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860" w:type="dxa"/>
            <w:shd w:val="clear" w:color="auto" w:fill="auto"/>
          </w:tcPr>
          <w:p w:rsidR="00D40B28" w:rsidRDefault="00166D50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D40B28" w:rsidRDefault="00166D50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D40B28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</w:tr>
      <w:tr w:rsidR="00D40B28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медицинским персоналом; проведены конкурсные процедуры и заключены государственные контракты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замены 19  фельдшерско-акушерских пунктов. Созданные фельдшерско-акушерские пункты будут подготовлены к получению лицензии на осуществление медицинской деятельности.</w:t>
            </w:r>
          </w:p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D40B28" w:rsidRDefault="00D40B28"/>
        </w:tc>
      </w:tr>
      <w:tr w:rsidR="00D40B28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"Получены положительные заключения по результатам государственных экспертиз"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15.05.2020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"Получено разрешение на строительство (реконструкцию)"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30.05.2020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"Строительно-монтажные работы завершены"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"Заключение органа государственного строительного надзора получено"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30.10.2020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"Объект недвижимого имущества введен в эксплуатацию"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67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передвижные медицинские комплексы, приобретенные в рамках федерального проекта"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населенных пунктах до 100 человек. Органами исполнительной влас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40B28" w:rsidRDefault="00D40B28"/>
        </w:tc>
      </w:tr>
      <w:tr w:rsidR="00D40B28">
        <w:trPr>
          <w:trHeight w:hRule="exact" w:val="26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проживающих в населенных пунктах с числом жителей до 100 человек в этих регионах. В 81 субъекте Российской Федерации в первом квартале 2022, 2023, 2024 годов будут разработаны и утверждены планы-графики работы передвижных медицинских комплексов, в том числ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в населенных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планов-графиков работы. Будет обеспечена доступность первичной медико-санитарной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омощи для всех граждан, проживающих в населенных пунктах с числом жителей до 100 человек в этих регионах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Борчанинова 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Е.Л.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план-графики работы передвижных медицинских комплексов, в том числе в населенных пунктах до 100 человек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15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</w:t>
            </w:r>
          </w:p>
          <w:p w:rsidR="00D40B28" w:rsidRDefault="00D40B28"/>
        </w:tc>
      </w:tr>
      <w:tr w:rsidR="00D40B28">
        <w:trPr>
          <w:trHeight w:hRule="exact" w:val="214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mednet.ru,</w:t>
            </w:r>
          </w:p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</w:t>
            </w:r>
          </w:p>
          <w:p w:rsidR="00D40B28" w:rsidRDefault="00D40B28"/>
        </w:tc>
      </w:tr>
      <w:tr w:rsidR="00D40B28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пунктах до 100 человек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атьева И.А.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ерств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67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лению, утвержденным приказом Минздравсоцразвития России от 15 мая 2012 года № 543н"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​Министерством здравоохранения Республики Коми будет обеспечено 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обязательного медиц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инского страхования будут предоставлены на 2021 год в рамках территориальной программы обязательного медицинского страхования объемы медицинской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расположенной по адресу http://asmms.mednet.ru</w:t>
            </w:r>
          </w:p>
          <w:p w:rsidR="00D40B28" w:rsidRDefault="00D40B28"/>
        </w:tc>
      </w:tr>
      <w:tr w:rsidR="00D40B28">
        <w:trPr>
          <w:trHeight w:hRule="exact" w:val="26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 медицинским организациям, имеющим в своем составе указанные подразделения.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зданных в Республике Коми фельдшерско-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акушерских пунктов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созданных в Республике Коми фельдшерско-акушерских пунктов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D40B28" w:rsidRDefault="00D40B28"/>
        </w:tc>
      </w:tr>
      <w:tr w:rsidR="00D40B28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0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передвижные медицинские комплексы"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иобретенные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D40B28" w:rsidRDefault="00D40B28"/>
        </w:tc>
      </w:tr>
      <w:tr w:rsidR="00D40B28">
        <w:trPr>
          <w:trHeight w:hRule="exact" w:val="24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передвижные медицинские комплексы переданы в медицинские организации Республики Коми.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тчет об использовании межбюджетных трансфертов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об использовании межбюджетных 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об использовании межбюджетных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трансфертов"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трансфертов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1.5</w:t>
            </w:r>
          </w:p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 участки для создания фельдшерско- акушерских пунктов и подведены коммуникации, проведены мероприятия по обеспечению фельдшерско-акушерских пунктов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цинским персоналом; 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проведены конкурсные процедуры и заключены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государственные контракты для замены 19 фельдшерско-акушерских пунктов. 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</w:t>
            </w:r>
          </w:p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"Созданы/заменены 19 новых фельдшерско-акушерских пунктов (Республика Коми)"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Буйневич Л.И.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"Внедрена система информирования граждан, застрахованных в системе обязательного медицинского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2024 году 100 % застрахованных лиц старше 18 лет о праве на прохождение профи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лактического медицинского осмотра. </w:t>
            </w:r>
          </w:p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66,8%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осмотра в Республике Коми"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53,4 %"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6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необходимые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Федеральный фонд обязательного медицинского страхования представлен отчет об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медицинского осмотра в Республике Коми"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59,6 %"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осмотра в Республике Коми"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кого страхования представлен отчет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0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65,0 %"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</w:t>
            </w:r>
          </w:p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цинского осмотра в Республике Коми"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70,0 %"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адресу http://asmms.mednet.ru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</w:tr>
      <w:tr w:rsidR="00D40B28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3.1</w:t>
            </w:r>
          </w:p>
          <w:p w:rsidR="00D40B28" w:rsidRDefault="00D40B2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субъектах Российской Федерации функционируют Региональные центры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 первичной медико-санитарной помощи"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85 субъектах Российской Федерации функционируют Региональные центры организации первичной медико-санитарной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помощи, функциями которых являются методическая поддержка и координация работы медицинских организаций, участие в разработке мер по устранению типовых проблем в медицинских организациях, внедрении принципов бережливого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оизводства, 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бъекта Российской Федерации.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9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10.02.2021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оказания услуги (выполнения 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 адресу http://asmms.mednet.ru,</w:t>
            </w:r>
          </w:p>
          <w:p w:rsidR="00D40B28" w:rsidRDefault="00D40B28"/>
        </w:tc>
      </w:tr>
      <w:tr w:rsidR="00D40B28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ОИЗ» Министерства здравоохранения Российской </w:t>
            </w:r>
          </w:p>
          <w:p w:rsidR="00D40B28" w:rsidRDefault="00D40B28"/>
        </w:tc>
      </w:tr>
      <w:tr w:rsidR="00D40B2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3.2</w:t>
            </w:r>
          </w:p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енее 70,9 % медицинских организаций, оказывающих данный вид помощи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по адресу </w:t>
            </w:r>
          </w:p>
          <w:p w:rsidR="00D40B28" w:rsidRDefault="00D40B28"/>
        </w:tc>
      </w:tr>
      <w:tr w:rsidR="00D40B28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</w:t>
            </w:r>
          </w:p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3.3</w:t>
            </w:r>
          </w:p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ажирования «Новой модели медицинской организации, оказывающей первичную медико-санитарную помощь» на основании описания,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D40B28" w:rsidRDefault="00D40B28"/>
        </w:tc>
      </w:tr>
      <w:tr w:rsidR="00D40B28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разработанного ЦПМСП. 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ранее включенных медицинских организациях мероприятия продолжены.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</w:t>
            </w:r>
          </w:p>
          <w:p w:rsidR="00D40B28" w:rsidRDefault="00D40B28"/>
        </w:tc>
      </w:tr>
      <w:tr w:rsidR="00D40B28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7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01.02.2019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 Д.Б.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санитарную помощь" на 2019 год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20.12.2019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омощь" в Республике Коми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оказывающей первичную медико-санитарную помощь" на 2020 год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"Новой модели медицинской организации, оказывающей первичную медико-санитарную помощь" в Республике Коми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2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</w:t>
            </w:r>
          </w:p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медико-санитарную помощь" в Республике Коми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94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ели медицинской организации, оказывающей первичную медико-санитарную помощь" в Республике Коми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по адресу </w:t>
            </w:r>
          </w:p>
          <w:p w:rsidR="00D40B28" w:rsidRDefault="00D40B28"/>
        </w:tc>
      </w:tr>
      <w:tr w:rsidR="00D40B28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http://asmms.mednet.ru,</w:t>
            </w:r>
          </w:p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олнительной власти утверждены перечни медицинских организаций, участвующих в создании и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тиражировании "Новой модели медицинской организации, оказывающей первичную медико-санитарную помощь" на 2023 год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u,</w:t>
            </w:r>
          </w:p>
          <w:p w:rsidR="00D40B28" w:rsidRDefault="00D40B28"/>
        </w:tc>
      </w:tr>
      <w:tr w:rsidR="00D40B2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ьными точками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</w:tr>
      <w:tr w:rsidR="00D40B28">
        <w:trPr>
          <w:trHeight w:hRule="exact" w:val="21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4.1</w:t>
            </w:r>
          </w:p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05.10.2020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Федерации, в котором выдан полис обязательного медицинского страхования, должны  обеспечить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40B28" w:rsidRDefault="00D40B28"/>
        </w:tc>
      </w:tr>
      <w:tr w:rsidR="00D40B28">
        <w:trPr>
          <w:trHeight w:hRule="exact" w:val="21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наличие в  каждом субъекте Российской Федерации своего представителя. Представителем страховой медицинской организации в субъекте Российской Федерации является обособленное подразделение страховой медицинской организации в субъекте Российской Федерации или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другая уполномоченная страховая медицинская организация, осуществляющая деятельность в сфере обязательного медицинского страхования на территории данного субъекта Российской Федерации. По каждой страховой организации количество субъектов Российской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ции, на территории которых действуют их представители, должно составлять не менее: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</w:t>
            </w:r>
          </w:p>
          <w:p w:rsidR="00D40B28" w:rsidRDefault="00D40B28"/>
        </w:tc>
      </w:tr>
      <w:tr w:rsidR="00D40B28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рства здравоохране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31.07.2024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подтверждающие оказание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D40B28" w:rsidRDefault="00D40B28"/>
        </w:tc>
      </w:tr>
      <w:tr w:rsidR="00D40B28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</w:tr>
      <w:tr w:rsidR="00D40B2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5.1</w:t>
            </w:r>
          </w:p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тия санитарной авиации на период до 2024 года. 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государственный контракт на закупку авиационных работ в целях оказания медицинской помощи.</w:t>
            </w:r>
          </w:p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D40B28" w:rsidRDefault="00D40B28"/>
        </w:tc>
      </w:tr>
      <w:tr w:rsidR="00D40B28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вылета позволят дополнительно эвакуировать в 2021 году не менее 201 пациен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та, нуждающихся в оказании скорой специализированной помощи.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2022 год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дополнительно эва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куировать в 2023 году не менее 245 пациентов, нуждающихся в оказании скорой специализированной помощи.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2024 год дополнительно не менее чем 177 вылетов позволят дополнительно эвакуировать в 2024 году не менее 266 пациентов, нуждающихся в оказ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ании скорой специализированной помощи.</w:t>
            </w:r>
          </w:p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 субъектами 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15.02.2019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Соглашение о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Федерации предоставлены сведения о заключении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контрактов на закупку авиационных работ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ания медицинской помощи на 2020 год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01.07.2020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работ в целях оказания медицинской помощи на 2021 год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D40B28" w:rsidRDefault="00D40B28"/>
        </w:tc>
      </w:tr>
      <w:tr w:rsidR="00D40B2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"Органами исполнительной власти субъектов Российской Федерации, участвующих в реализации мероприятия, 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Федерации предоставлены сведения о заключении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заключены государственные контракты на закупку авиационных работ в целях оказания медицинской помощи"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контрактов на закупку авиационных работ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ской Федерации, расположенн</w:t>
            </w:r>
          </w:p>
          <w:p w:rsidR="00D40B28" w:rsidRDefault="00D40B28"/>
        </w:tc>
      </w:tr>
      <w:tr w:rsidR="00D40B28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</w:t>
            </w:r>
          </w:p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ТЦМК о выполнении работ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"Представлен отчет о выполнении соглашения о порядке и условиях предоставления субсидии на 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бюджет"</w:t>
            </w:r>
          </w:p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контрактов на закупку авиационных работ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ых за счет средств субсидии на закупку авиационных работ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D40B28" w:rsidRDefault="00D40B28"/>
        </w:tc>
      </w:tr>
      <w:tr w:rsidR="00D40B2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"Государственное (муниципальное) задание на 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предоставлены сведения о количестве вылетов санитарной авиации, выполненных за счет средств субсидии на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закупку авиационных работ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</w:t>
            </w:r>
          </w:p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бюджет"</w:t>
            </w:r>
          </w:p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15.02.2024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рол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 на 2024 год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ской Федерации, расположенной по адресу </w:t>
            </w:r>
          </w:p>
          <w:p w:rsidR="00D40B28" w:rsidRDefault="00D40B28"/>
        </w:tc>
      </w:tr>
      <w:tr w:rsidR="00D40B28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</w:t>
            </w:r>
          </w:p>
          <w:p w:rsidR="00D40B28" w:rsidRDefault="00D40B28"/>
        </w:tc>
      </w:tr>
      <w:tr w:rsidR="00D40B2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  <w:tr w:rsidR="00D40B28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"Соглашение о порядке и условиях предоставления субсидии на выполнение государственного (муниципального) задания на 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40B2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D40B28"/>
        </w:tc>
      </w:tr>
      <w:tr w:rsidR="00D40B28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государственных (муниципальных) услуг (выполнение работ) заключено (включено в реестр соглашений)"</w:t>
            </w:r>
          </w:p>
          <w:p w:rsidR="00D40B28" w:rsidRDefault="00D40B2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40B28" w:rsidRDefault="00D40B2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D40B28" w:rsidRDefault="00D40B2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40B28" w:rsidRDefault="00D40B2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40B28" w:rsidRDefault="00D40B2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D40B28" w:rsidRDefault="00D40B2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40B28" w:rsidRDefault="00D40B2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40B28" w:rsidRDefault="00D40B28"/>
        </w:tc>
      </w:tr>
      <w:tr w:rsidR="00D40B2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40B28" w:rsidRDefault="00D40B28"/>
        </w:tc>
      </w:tr>
    </w:tbl>
    <w:p w:rsidR="00D40B28" w:rsidRDefault="00D40B28">
      <w:pPr>
        <w:sectPr w:rsidR="00D40B28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D40B28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108</w:t>
            </w:r>
          </w:p>
        </w:tc>
        <w:tc>
          <w:tcPr>
            <w:tcW w:w="14" w:type="dxa"/>
          </w:tcPr>
          <w:p w:rsidR="00D40B28" w:rsidRDefault="00D40B28"/>
        </w:tc>
      </w:tr>
      <w:tr w:rsidR="00D40B28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D40B28" w:rsidRDefault="00D40B28"/>
        </w:tc>
        <w:tc>
          <w:tcPr>
            <w:tcW w:w="14" w:type="dxa"/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D40B28" w:rsidRDefault="00D40B28"/>
        </w:tc>
        <w:tc>
          <w:tcPr>
            <w:tcW w:w="14" w:type="dxa"/>
          </w:tcPr>
          <w:p w:rsidR="00D40B28" w:rsidRDefault="00D40B28"/>
        </w:tc>
      </w:tr>
      <w:tr w:rsidR="00D40B28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</w:t>
            </w:r>
          </w:p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Булатов И. Б.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передвижные медицинские комплексы, приобретенные в рамках федерального проекта</w:t>
            </w:r>
          </w:p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ржденным приказом Минздравсоцразвития России от 15 мая 2012 года № 543н</w:t>
            </w:r>
          </w:p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8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Приобретены передвижные медицинские комплексы</w:t>
            </w:r>
          </w:p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Кобелева Н.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1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D40B2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D40B28" w:rsidRDefault="00D40B28"/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Булатов И. Б.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  <w:tr w:rsidR="00D40B2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0B28" w:rsidRDefault="00166D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40B28" w:rsidRDefault="00D40B28"/>
        </w:tc>
      </w:tr>
    </w:tbl>
    <w:p w:rsidR="00166D50" w:rsidRDefault="00166D50"/>
    <w:sectPr w:rsidR="00166D50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28"/>
    <w:rsid w:val="00166D50"/>
    <w:rsid w:val="00D40B28"/>
    <w:rsid w:val="00D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52816-48E2-48FE-817C-3535DB79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21033</Words>
  <Characters>119894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RP_Razvitie_pervichnoj_mediko-sanitarnoj_pomoshhi_(Respublika_Komi)</vt:lpstr>
    </vt:vector>
  </TitlesOfParts>
  <Company>Stimulsoft Reports 2019.3.4 from 5 August 2019</Company>
  <LinksUpToDate>false</LinksUpToDate>
  <CharactersWithSpaces>140646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RP_Razvitie_pervichnoj_mediko-sanitarnoj_pomoshhi_(Respublika_Komi)</dc:title>
  <dc:subject>RP_Razvitie_pervichnoj_mediko-sanitarnoj_pomoshhi_(Respublika_Komi)</dc:subject>
  <dc:creator>Абрамова Татьяна Николаевна</dc:creator>
  <cp:keywords/>
  <dc:description/>
  <cp:lastModifiedBy>Абрамова Татьяна Николаевна</cp:lastModifiedBy>
  <cp:revision>3</cp:revision>
  <dcterms:created xsi:type="dcterms:W3CDTF">2021-08-20T08:32:00Z</dcterms:created>
  <dcterms:modified xsi:type="dcterms:W3CDTF">2021-08-20T08:32:00Z</dcterms:modified>
</cp:coreProperties>
</file>