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866"/>
        <w:gridCol w:w="286"/>
        <w:gridCol w:w="430"/>
        <w:gridCol w:w="860"/>
        <w:gridCol w:w="429"/>
        <w:gridCol w:w="430"/>
        <w:gridCol w:w="144"/>
        <w:gridCol w:w="429"/>
        <w:gridCol w:w="287"/>
        <w:gridCol w:w="287"/>
        <w:gridCol w:w="143"/>
        <w:gridCol w:w="143"/>
        <w:gridCol w:w="573"/>
        <w:gridCol w:w="144"/>
        <w:gridCol w:w="286"/>
        <w:gridCol w:w="573"/>
        <w:gridCol w:w="430"/>
        <w:gridCol w:w="143"/>
        <w:gridCol w:w="573"/>
        <w:gridCol w:w="430"/>
        <w:gridCol w:w="144"/>
        <w:gridCol w:w="143"/>
        <w:gridCol w:w="286"/>
        <w:gridCol w:w="717"/>
        <w:gridCol w:w="143"/>
        <w:gridCol w:w="287"/>
        <w:gridCol w:w="716"/>
        <w:gridCol w:w="430"/>
        <w:gridCol w:w="286"/>
        <w:gridCol w:w="430"/>
        <w:gridCol w:w="1132"/>
        <w:gridCol w:w="26"/>
      </w:tblGrid>
      <w:tr w:rsidR="00644972">
        <w:trPr>
          <w:trHeight w:hRule="exact" w:val="1003"/>
        </w:trPr>
        <w:tc>
          <w:tcPr>
            <w:tcW w:w="15618" w:type="dxa"/>
            <w:gridSpan w:val="36"/>
          </w:tcPr>
          <w:p w:rsidR="00644972" w:rsidRDefault="00644972">
            <w:bookmarkStart w:id="0" w:name="_GoBack"/>
            <w:bookmarkEnd w:id="0"/>
          </w:p>
        </w:tc>
      </w:tr>
      <w:tr w:rsidR="00644972">
        <w:trPr>
          <w:trHeight w:hRule="exact" w:val="387"/>
        </w:trPr>
        <w:tc>
          <w:tcPr>
            <w:tcW w:w="15618" w:type="dxa"/>
            <w:gridSpan w:val="36"/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644972">
        <w:trPr>
          <w:trHeight w:hRule="exact" w:val="43"/>
        </w:trPr>
        <w:tc>
          <w:tcPr>
            <w:tcW w:w="15618" w:type="dxa"/>
            <w:gridSpan w:val="36"/>
          </w:tcPr>
          <w:p w:rsidR="00644972" w:rsidRDefault="00644972"/>
        </w:tc>
      </w:tr>
      <w:tr w:rsidR="00644972">
        <w:trPr>
          <w:trHeight w:hRule="exact" w:val="387"/>
        </w:trPr>
        <w:tc>
          <w:tcPr>
            <w:tcW w:w="15618" w:type="dxa"/>
            <w:gridSpan w:val="36"/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644972">
        <w:trPr>
          <w:trHeight w:hRule="exact" w:val="43"/>
        </w:trPr>
        <w:tc>
          <w:tcPr>
            <w:tcW w:w="15618" w:type="dxa"/>
            <w:gridSpan w:val="36"/>
          </w:tcPr>
          <w:p w:rsidR="00644972" w:rsidRDefault="00644972"/>
        </w:tc>
      </w:tr>
      <w:tr w:rsidR="00644972">
        <w:trPr>
          <w:trHeight w:hRule="exact" w:val="573"/>
        </w:trPr>
        <w:tc>
          <w:tcPr>
            <w:tcW w:w="15618" w:type="dxa"/>
            <w:gridSpan w:val="3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644972">
        <w:trPr>
          <w:trHeight w:hRule="exact" w:val="716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644972">
        <w:trPr>
          <w:trHeight w:hRule="exact" w:val="573"/>
        </w:trPr>
        <w:tc>
          <w:tcPr>
            <w:tcW w:w="458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федерального проекта</w:t>
            </w:r>
          </w:p>
        </w:tc>
        <w:tc>
          <w:tcPr>
            <w:tcW w:w="11033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системы оказания первичной медико-санитарной помощи</w:t>
            </w:r>
          </w:p>
        </w:tc>
      </w:tr>
      <w:tr w:rsidR="00644972">
        <w:trPr>
          <w:trHeight w:hRule="exact" w:val="573"/>
        </w:trPr>
        <w:tc>
          <w:tcPr>
            <w:tcW w:w="458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72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300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начала и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окончания проекта</w:t>
            </w:r>
          </w:p>
        </w:tc>
        <w:tc>
          <w:tcPr>
            <w:tcW w:w="329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01.01.2019 - 31.12.2024</w:t>
            </w:r>
          </w:p>
        </w:tc>
      </w:tr>
      <w:tr w:rsidR="00644972">
        <w:trPr>
          <w:trHeight w:hRule="exact" w:val="574"/>
        </w:trPr>
        <w:tc>
          <w:tcPr>
            <w:tcW w:w="458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11033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Михальченкова Наталья Алексеевна, Заместитель Председателя Прави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тельства Республики Коми</w:t>
            </w:r>
          </w:p>
        </w:tc>
      </w:tr>
      <w:tr w:rsidR="00644972">
        <w:trPr>
          <w:trHeight w:hRule="exact" w:val="573"/>
        </w:trPr>
        <w:tc>
          <w:tcPr>
            <w:tcW w:w="458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11033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Дмитрий Борисович, министр здравоохранения Республики Коми</w:t>
            </w:r>
          </w:p>
        </w:tc>
      </w:tr>
      <w:tr w:rsidR="00644972">
        <w:trPr>
          <w:trHeight w:hRule="exact" w:val="573"/>
        </w:trPr>
        <w:tc>
          <w:tcPr>
            <w:tcW w:w="458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11033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Мария Антоновна, Заместитель министра здравоохранения Республики Коми</w:t>
            </w:r>
          </w:p>
        </w:tc>
      </w:tr>
      <w:tr w:rsidR="00644972">
        <w:trPr>
          <w:trHeight w:hRule="exact" w:val="573"/>
        </w:trPr>
        <w:tc>
          <w:tcPr>
            <w:tcW w:w="458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субъекта Российской Федерации</w:t>
            </w:r>
          </w:p>
        </w:tc>
        <w:tc>
          <w:tcPr>
            <w:tcW w:w="11033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здравоохранения", Государственная программа Республики Коми "Развитие здравоохранения"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</w:tcPr>
          <w:p w:rsidR="00644972" w:rsidRDefault="00644972"/>
        </w:tc>
      </w:tr>
      <w:tr w:rsidR="00644972">
        <w:trPr>
          <w:trHeight w:hRule="exact" w:val="573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Цель и показатели регионального проекта</w:t>
            </w:r>
          </w:p>
        </w:tc>
      </w:tr>
      <w:tr w:rsidR="00644972">
        <w:trPr>
          <w:trHeight w:hRule="exact" w:val="1504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оптимальной доступности для населения (в том числе для жителей населенных пунктов, расположенных в отдаленных местностях) медицинских организаций, оказывающих первичную медико-санитарную помощь; обеспечение охвата всех граждан профилактическим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 медицинскими осмотрами не реже одного раза в год; 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организации, упрощение 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дуры записи на прием к врачу; формирование системы защиты прав пациентов (Республика Коми)</w:t>
            </w:r>
          </w:p>
        </w:tc>
      </w:tr>
      <w:tr w:rsidR="00644972">
        <w:trPr>
          <w:trHeight w:hRule="exact" w:val="43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01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показателя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показателя</w:t>
            </w:r>
          </w:p>
        </w:tc>
        <w:tc>
          <w:tcPr>
            <w:tcW w:w="229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878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</w:tr>
      <w:tr w:rsidR="00644972">
        <w:trPr>
          <w:trHeight w:hRule="exact" w:val="43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401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</w:tr>
      <w:tr w:rsidR="006449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</w:tr>
      <w:tr w:rsidR="00644972">
        <w:trPr>
          <w:trHeight w:hRule="exact" w:val="445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Отсутствует показатель федерального проекта</w:t>
            </w:r>
          </w:p>
        </w:tc>
      </w:tr>
      <w:tr w:rsidR="00644972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1.10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Общая смертность населения на 1000 населения, ПРОМИЛЛЕ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Дополнительный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11,8000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11,7000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11,5000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11,5000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11,3000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10,7000</w:t>
            </w:r>
          </w:p>
        </w:tc>
      </w:tr>
      <w:tr w:rsidR="00644972">
        <w:trPr>
          <w:trHeight w:hRule="exact" w:val="444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граждан, прошедших профилактические осмотры</w:t>
            </w:r>
          </w:p>
        </w:tc>
      </w:tr>
      <w:tr w:rsidR="00644972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граждан, прошедших профилактические осмотры, МЛН ЧЕЛ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0,3600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0,3610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0,3780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0,3900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0,4310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0,4770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0,5550</w:t>
            </w:r>
          </w:p>
        </w:tc>
      </w:tr>
      <w:tr w:rsidR="00644972">
        <w:trPr>
          <w:trHeight w:hRule="exact" w:val="717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неинфекционных заболеваний, выявленных при проведении диспансеризации и профилактическом медицинском осмотре</w:t>
            </w:r>
          </w:p>
        </w:tc>
      </w:tr>
      <w:tr w:rsidR="00644972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неинфекционных заболеваний, выявленных при проведении диспансеризации и профилактическом медицинском осмотре, ПРОЦ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13,4000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14,5000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15,6000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16,7000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17,8000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18,9000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20,0000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716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</w:t>
            </w:r>
          </w:p>
        </w:tc>
      </w:tr>
      <w:tr w:rsidR="00644972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Количество медицинских организаций, участвующих в создании и тиражировании «Новой модели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медицинской организации, оказывающей первичную медико-санитарную помощь», ЕД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16,0000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39,0000</w:t>
            </w:r>
          </w:p>
        </w:tc>
      </w:tr>
      <w:tr w:rsidR="00644972">
        <w:trPr>
          <w:trHeight w:hRule="exact" w:val="444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записей к врачу, совершенных гражданами без очного обращения в регистратуру медицинской организации</w:t>
            </w:r>
          </w:p>
        </w:tc>
      </w:tr>
      <w:tr w:rsidR="00644972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записей к врачу, совершенных гражданами без очного обращения в регистратуру медицинской организации, ПРОЦ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37,0000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31.10.2018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42,0000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65,0000</w:t>
            </w:r>
          </w:p>
        </w:tc>
      </w:tr>
      <w:tr w:rsidR="00644972">
        <w:trPr>
          <w:trHeight w:hRule="exact" w:val="717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(от общего количества поступивших жалоб), урегулированных в досудебном порядке страховыми медицинскими организациями</w:t>
            </w:r>
          </w:p>
        </w:tc>
      </w:tr>
      <w:tr w:rsidR="00644972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1.5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(от общего количества поступивших жалоб), урегулированных в досудебном порядке страховыми медицинскими организациями, ПРОЦ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53,0000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61,5000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65,5000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69,5000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73,5000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974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ого представителя, телефон, терминал для связи со страховым представителем)</w:t>
            </w:r>
          </w:p>
        </w:tc>
      </w:tr>
      <w:tr w:rsidR="00644972">
        <w:trPr>
          <w:trHeight w:hRule="exact" w:val="167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01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представителем), ПРОЦ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0,0000</w:t>
            </w:r>
          </w:p>
        </w:tc>
        <w:tc>
          <w:tcPr>
            <w:tcW w:w="128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3,6000</w:t>
            </w:r>
          </w:p>
        </w:tc>
        <w:tc>
          <w:tcPr>
            <w:tcW w:w="11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21,8000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32,7000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40,0000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45,5000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50,9000</w:t>
            </w:r>
          </w:p>
        </w:tc>
      </w:tr>
      <w:tr w:rsidR="00644972">
        <w:trPr>
          <w:trHeight w:hRule="exact" w:val="16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401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8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1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14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44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</w:tr>
      <w:tr w:rsidR="00644972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1.9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менее, ЧЕЛ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121,0000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162,0000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151,0000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177,0000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196,0000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215,0000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233,0000</w:t>
            </w:r>
          </w:p>
        </w:tc>
      </w:tr>
      <w:tr w:rsidR="00644972">
        <w:trPr>
          <w:trHeight w:hRule="exact" w:val="445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</w:t>
            </w:r>
          </w:p>
        </w:tc>
      </w:tr>
      <w:tr w:rsidR="00644972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Тысяча посещений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7,2000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9,4000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9,4000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</w:tr>
      <w:tr w:rsidR="00644972">
        <w:trPr>
          <w:trHeight w:hRule="exact" w:val="444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</w:tr>
      <w:tr w:rsidR="00644972">
        <w:trPr>
          <w:trHeight w:hRule="exact" w:val="150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1.8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вылеты, ПРОЦ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83,5000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</w:tcPr>
          <w:p w:rsidR="00644972" w:rsidRDefault="00644972"/>
        </w:tc>
      </w:tr>
      <w:tr w:rsidR="00644972">
        <w:trPr>
          <w:trHeight w:hRule="exact" w:val="573"/>
        </w:trPr>
        <w:tc>
          <w:tcPr>
            <w:tcW w:w="15618" w:type="dxa"/>
            <w:gridSpan w:val="36"/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Результаты регионального проекта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1247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Задача национального проекта (справочно из паспорта федерального проекта): Завершение формирования сети медицинских организаций первичного звена здравоохранения с использованием в сфере здравоохранения геоинформационной системы с учетом необходимости стро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ительства врачебных амбулаторий, фельдшерских и фельдшерско-акушерских пунктов в населенных пунктах с численностью населения от 100 человек до 2 тыс. человек, а также с учетом использования мобильных медицинских комплексов в населенных пунктах с численност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ью населения менее 100 человек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</w:tr>
      <w:tr w:rsidR="006449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902" w:type="dxa"/>
            <w:gridSpan w:val="3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Созданы/заменены более 1550 новых фельдшерских, фельдшерско-акушерских пунктов, врачебных амбулаторий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Характеристика результата федерального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Органами исполнительной власти субъектов Российской Федерации в течение 2019 года: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счет средств региональных бюджетов будут подготовлены участки для создания или замены фельдшерских, фельдшерско-аку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шерских пунктов, врачебных амбулаторий и подведены коммуникации, проведены мероприятия по обеспечению фельдшерских, фельдшерско-акушерских пунктов и врачебных амбулаторий медицинским персоналом;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проведены конкурсные процедуры и заключены государственные контракты для создания более 350 фельдшерских, фельдшерско-акушерских пунктов, врачебных амбулаторий;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осуществлены мероприятия к получению лицензии на осуществление медицинской деятель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ности.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Органами исполнительной власти субъектов Российской Федерации в первой половине 2020 года будут: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 счет средств региональных бюджетов подготовлены участки для создания фельдшерских, фельдшерско-акушерских пунктов, врачебных амбулаторий и подведены коммуникации, проведены мероприятия по обеспечению фельдшерских, фельдшерско-акушерских пунктов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врачеб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ных амбулаторий медицинским персоналом;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конкурсные процедуры и заключены государственные контракты для замены более 1 200 фельдшерских, фельдшерско-акушерских пунктов, врачебных амбулаторий.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Созданные фельдшерские, фельдшерско-акушерские пункты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врачебные амбулатории будут подготовлены к получению лицензии на осуществление медицинской деятельности.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31.12.2020</w:t>
            </w:r>
          </w:p>
          <w:p w:rsidR="00644972" w:rsidRDefault="00644972"/>
        </w:tc>
      </w:tr>
      <w:tr w:rsidR="00644972">
        <w:trPr>
          <w:trHeight w:hRule="exact" w:val="203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03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85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более 1550 новых фельдшерских, фельдшерско-акушерских пунктов, врачебных амбулаторий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Органами исполнительной власти Республики Коми в первой половине 2020 года будут: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 счет средств республиканского бюджета Республики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Коми подготовлены участки для создания фельдшерско-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/>
        </w:tc>
      </w:tr>
      <w:tr w:rsidR="00644972">
        <w:trPr>
          <w:trHeight w:hRule="exact" w:val="531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31.12.2020 - 6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25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644972" w:rsidRDefault="0064497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акушерских пунктов и подведены коммуникации,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мероприятия по обеспечению фельдшерско-акушерских пунктов медицинским персоналом;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проведены конкурсные процедуры и заключены государственные контракты для замены более 5 фельдшерско-акушерских пунктов.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Созданные фельдшерско-акушерские пункты буд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ут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подготовлены к получению лицензии на осуществление медицинской деятельности.</w:t>
            </w:r>
          </w:p>
          <w:p w:rsidR="00644972" w:rsidRDefault="00644972"/>
        </w:tc>
      </w:tr>
      <w:tr w:rsidR="00644972">
        <w:trPr>
          <w:trHeight w:hRule="exact" w:val="25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902" w:type="dxa"/>
            <w:gridSpan w:val="3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ичную медико-санитарную помощь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Органы исполнительной власти субъектов Российской Федерации обеспечат в 2019 году принятие в соответствии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 положениями Градостроит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ельного кодекса Российской Федерации нормативных правовых актов субъектов Российской Федерации об утверждении схем территориального планирования субъектов Российской Федерации, в которые включены сведения о существующих и планируемых для размещения медицин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ских организациях, оказывающих первичную медико-санитарную помощь, в том числе в виде карт.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31.12.2020</w:t>
            </w:r>
          </w:p>
          <w:p w:rsidR="00644972" w:rsidRDefault="00644972"/>
        </w:tc>
      </w:tr>
      <w:tr w:rsidR="00644972">
        <w:trPr>
          <w:trHeight w:hRule="exact" w:val="139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Министерство строительства и дорожн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утверждении схем территориального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планирования Республики Коми, в которы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включены сведения о существующих и планируемых для размещения медицинских организациях, оказывающих первичную медико-санитарную помощь, в том числе в виде карт.</w:t>
            </w:r>
          </w:p>
          <w:p w:rsidR="00644972" w:rsidRDefault="00644972"/>
        </w:tc>
      </w:tr>
      <w:tr w:rsidR="00644972">
        <w:trPr>
          <w:trHeight w:hRule="exact" w:val="1161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31.12.2020 - 1 ЕД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2421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902" w:type="dxa"/>
            <w:gridSpan w:val="3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омобиле скорой медицинской помощи.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Органами исполнительной власти субъектов Российской Федерации по согласованию с Минздравом России в 2019 году будет определена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потребность в данном виде работ, осуществлён выбор местоположения вертолетных площадок, будут определены источники финансирования (за счет средств бюджетов субъектов Российской Федерации, или с использованием механизмов государственно-частного партнерства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или с привлечением средств инвесторов), при необходимости будут приняты нормативные правовые акты субъектов Российской Федерации.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в 2019 году и в первой половине 2020 года будет завершен подготовительный этап работ по строительству/реконструкции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строительство/реконструкцию).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 конца 2020 года будут выполнены работы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строительству/рекон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струкции вертолетных площадок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или развертыванию сборно-разборных мобильных посадочных комплексов.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31.12.2020</w:t>
            </w:r>
          </w:p>
          <w:p w:rsidR="00644972" w:rsidRDefault="00644972"/>
        </w:tc>
      </w:tr>
      <w:tr w:rsidR="00644972">
        <w:trPr>
          <w:trHeight w:hRule="exact" w:val="240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1118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помощи. 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по согласованию с Минздравом России в 2019 году будет определена потребность в данном виде работ, осуществлён выбор местоположения вертолетных площадок, будут определены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источники финансирования (за счет средств бюджетов субъект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 Российской Федерации,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или с использованием механизмов государственно-частного партнерства, или с привлечением средств инвесторов), при необходимости будут приняты нормативные правовые акты Республики Коми.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в 2019 году и в первой половине 2020 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 будет завершен подготовительный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строительство/реко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нструкцию).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 конца 2020 года будут выполнены работы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строительству/реконструкции вертолетных площадок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или развертыванию сборно-разборных мобильных посадочных комплексов.</w:t>
            </w:r>
          </w:p>
          <w:p w:rsidR="00644972" w:rsidRDefault="00644972"/>
        </w:tc>
      </w:tr>
      <w:tr w:rsidR="00644972">
        <w:trPr>
          <w:trHeight w:hRule="exact" w:val="252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50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161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902" w:type="dxa"/>
            <w:gridSpan w:val="3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федерального проекта (справочно из паспорта федерального проекта): 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Характеристика результа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та федерального проекта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Органы исполнительной власти субъектов Российской Федерации обеспечат получение лицензий на осуществление медицинской деятельности созданными в 2020 году фельдшерскими, фельдшерско-акуш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ерскими пунктами, врачебными амбулаториями.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кой помощи медицинским организациям, имеющим в своем составе указанные подразделения.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созданных в 2020 году фельдшерских, фельдшерско-акушерских пунктах, врачебных амбулаториях будет начато оказание медицинской помощи.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льного проекта): 31.12.2021</w:t>
            </w:r>
          </w:p>
          <w:p w:rsidR="00644972" w:rsidRDefault="00644972"/>
        </w:tc>
      </w:tr>
      <w:tr w:rsidR="00644972">
        <w:trPr>
          <w:trHeight w:hRule="exact" w:val="161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86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обеспечено получение лицензий на осуществление медицинской деятельности созданными в 2020 году фельдшерскими, фельдшерско-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акушерскими пунктами, врачебными амбулаториями. Комиссией по разработке территориальной программы обязатель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ного медицинского страхования будут предоставлены на 2020 год в рамках территориальной программы обязательного медицинского страхования объемы медицинской помощи медицинским организациям, имеющим в своем составе указанные подразделения. В созданных в 2020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году фельдшерских, фельдшерско-акушерских пунктах, врачебных амбулаториях будет начато оказание медицинской помощи.</w:t>
            </w:r>
          </w:p>
          <w:p w:rsidR="00644972" w:rsidRDefault="00644972"/>
        </w:tc>
      </w:tr>
      <w:tr w:rsidR="00644972">
        <w:trPr>
          <w:trHeight w:hRule="exact" w:val="2751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31.12.2021 - 6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160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902" w:type="dxa"/>
            <w:gridSpan w:val="3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Функционируют более 500 мобильных медицинских комплексов, приобретенных в 2020 году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23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населенных пунктах до 100 человек.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Органами исполнительной власти субъектов Российской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Федерации будет обеспечено выполнение утвержденных планов-графиков работы.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из паспорта федерального проекта): 31.12.2021</w:t>
            </w:r>
          </w:p>
          <w:p w:rsidR="00644972" w:rsidRDefault="00644972"/>
        </w:tc>
      </w:tr>
      <w:tr w:rsidR="00644972">
        <w:trPr>
          <w:trHeight w:hRule="exact" w:val="159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86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Функционируют более 500 мобильных медицинских комплексов, приобретенных в 2020 году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Республике Коми в первом квартале 2021 года будут разработаны и утверждены планы-графики работы передвижных медицинских комплексов, в том числе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населенных пунктах до 100 человек.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Минздравом республики Коми будет обеспечено выполнение утвержденных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планов-графиков работы.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/>
        </w:tc>
      </w:tr>
      <w:tr w:rsidR="00644972">
        <w:trPr>
          <w:trHeight w:hRule="exact" w:val="166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31.12.2021 - 23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66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267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902" w:type="dxa"/>
            <w:gridSpan w:val="3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Приобретено более 1300 мобильных медицинских комплексов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Органами государственной власти 34 субъектов Российской Федерации в течение первого полугодия 2019 года будут определены медицинские организации, в которые планир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уется поставка передвижных медицинских комплексов для оказания доврачебной и врачебной медико-санитарной помощи, проведения диспансеризации и профилактических осмотров, будут проведены конкурсные процедуры и заключены договоры на поставку передвижных медиц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инских комплексов.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комплексы,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 конца 2019 года будут переданы в медицинские организации.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Органами государственной власти 23 субъектов Российской Федерации в первом полугодии 2020 года будут определены медицинские орг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сов. Приобретенные передвижные медицинские комплексы до конца 2020 года будут переданы в медицинские организации.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Органами государственной власти 24 субъектов Российской Федерации в первой половине 2021 года будут определены медицинские организации, в 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 и профилактических осмотров, заключены договоры на поставку передвижных медицинских комплексов.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етенные передвижные медицинские комплексы до конца 2021 года будут переданы в медицинские организации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31.12.2021</w:t>
            </w:r>
          </w:p>
          <w:p w:rsidR="00644972" w:rsidRDefault="00644972"/>
        </w:tc>
      </w:tr>
      <w:tr w:rsidR="00644972">
        <w:trPr>
          <w:trHeight w:hRule="exact" w:val="26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86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более 1300 мобильных медицинских комплексов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Минздравом Республики Коми в первом полугодии 2020 года будут определены медицинские организации, в которые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планируется поставка передвижных медицинских комплексов для оказания доврачебной и врачебной медико-санитарной помощи, проведения диспансеризации,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рофилактических осмотров, заключены договоры на поставку передвижных медицинских комплексов.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до конца 2020 года будут переданы в медицинские организации Республики Коми.</w:t>
            </w:r>
          </w:p>
          <w:p w:rsidR="00644972" w:rsidRDefault="00644972"/>
        </w:tc>
      </w:tr>
      <w:tr w:rsidR="00644972">
        <w:trPr>
          <w:trHeight w:hRule="exact" w:val="23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31.12.2020 - 23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25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902" w:type="dxa"/>
            <w:gridSpan w:val="3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Созданы региональные системы диспетчеризации скорой медицинской помощи, в рамках решения задачи 1.4 федерального проекта "Создание единого цифрового контура в здравоохранении на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снове единой государственной информационной системы здравоохранения (ЕГИСЗ)"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субъектах Российской Федерации в 2021 году с целью повышения эффективности 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боты и оперативности реагирования санитарной авиации будут проведены работы по внедрению автоматизированных систем диспетчеризации, позволяющих автоматизировать процессы приема и распределения вызовов.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Достижение указанных результатов обеспечивается в рамк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ах решения задачи 1.4. федерального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31.12.2021</w:t>
            </w:r>
          </w:p>
          <w:p w:rsidR="00644972" w:rsidRDefault="00644972"/>
        </w:tc>
      </w:tr>
      <w:tr w:rsidR="00644972">
        <w:trPr>
          <w:trHeight w:hRule="exact" w:val="86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 региональные системы диспетчеризации скорой медицинской помощи***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систем диспетчеризации, позволяющих автоматизировать процессы приема и распределения вызовов.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Достижение указанных результатов обеспечивается в рамках решения задачи 3.1. регионального проекта «Создание единого цифрового контура в здравоохранении на 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нове единой государственной информационной системы здравоохранения (ЕГИСЗ)»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/>
        </w:tc>
      </w:tr>
      <w:tr w:rsidR="00644972">
        <w:trPr>
          <w:trHeight w:hRule="exact" w:val="265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31.12.2021 - 1 ЕД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2393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</w:t>
            </w:r>
          </w:p>
        </w:tc>
        <w:tc>
          <w:tcPr>
            <w:tcW w:w="14902" w:type="dxa"/>
            <w:gridSpan w:val="3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федерального проекта (справочно из паспорта федерального проекта): 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Характеристика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зультата федерального проекта (справочно из паспорта федерального проекта): ​Минздравом России разработана типовая стратегия развития санитарной авиации.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основании типовой стратегии субъектами Российской Федерации, участвующими в реализации мероприятий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разработаны и утверждены региональные стратегии развития санитарной авиации на период до 2024 года.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Субъектами Российской Федерации, участвующими в реализации мероприятия, в период с 2019 по 2024 годы будут заключены государственные контракты на закупк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 авиационных работ в целях оказания медицинской помощи, что позволит выполнить за 2019 год дополнительно не менее чем 7 500 вылетов и эвакуировать не менее 9 800 пациентов, нуждающихся в оказании скорой специализированной помощи, в 2020 году выполнить доп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олнительно не менее чем 8 500 вылетов и эвакуировать не менее 10 600 пациентов, в 2021 году выполнить дополнительно не менее чем 9 500 вылетов и эвакуировать не менее 11 700 пациентов, в 2022 году выполнить дополнительно не менее чем 10 500 вылетов и эваку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ировать не менее 13 000 пациентов, в 2023 году выполнить дополнительно не менее чем 11 500 вылетов и эвакуировать не менее 14 200 пациентов, а 2024 году выполнить дополнительно не менее чем 12 500 вылетов и эвакуировать не менее 15 500 пациентов.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правочно из паспорта федерального проекта): 31.12.2024</w:t>
            </w:r>
          </w:p>
          <w:p w:rsidR="00644972" w:rsidRDefault="00644972"/>
        </w:tc>
      </w:tr>
      <w:tr w:rsidR="00644972">
        <w:trPr>
          <w:trHeight w:hRule="exact" w:val="23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85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 основании типовой стратегии разработанной Минздравом России, Правительством Республики Коми будут разработана и утверждена региональная стратегия развития санитарной авиации на период до 2024 года.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Коми, будет заключен государств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енный контракт на закупку авиационных работ в целях оказания медицинской помощи.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ированной помощи.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109 вылетов позволят дополнительно эвакуировать в 2020 году не менее 151 пациента, нуждающихся в оказании скорой специализированной помощи.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/>
        </w:tc>
      </w:tr>
      <w:tr w:rsidR="00644972">
        <w:trPr>
          <w:trHeight w:hRule="exact" w:val="1978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31.12.2019 - 117 ЕД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31.12.2020 - 109 ЕД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31.12.2021 - 128 ЕД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31.12.2022 - 142 ЕД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31.12.2023 - 156 ЕД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31.12.2024 - 169 ЕД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96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253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021" w:type="dxa"/>
            <w:gridSpan w:val="1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644972" w:rsidRDefault="0064497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644972" w:rsidRDefault="00B735B7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128 вылетов позволят дополнительно эвакуировать в 2021 году не менее 177 пациента, нуждающихся в оказании скорой специализированной помощи.</w:t>
            </w:r>
          </w:p>
          <w:p w:rsidR="00644972" w:rsidRDefault="006449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2022 год дополнительно не менее чем 142 вылетов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озволят дополнительно эвакуировать в 2022 году не менее 196 пациентов, нуждающихся в оказании скорой специализированной помощи.</w:t>
            </w:r>
          </w:p>
          <w:p w:rsidR="00644972" w:rsidRDefault="006449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156 вылетов позволят дополнительно эвакуировать в 2023 году не менее 215 пац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иентов, нуждающихся в оказании скорой специализированной помощи.</w:t>
            </w:r>
          </w:p>
          <w:p w:rsidR="00644972" w:rsidRDefault="006449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2024 год дополнительно не менее чем 169 вылетов позволят дополнительно эвакуировать в 2024 году не менее 233 пациентов, нуждающихся в оказании скорой специализированной помощи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644972" w:rsidRDefault="006449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/>
        </w:tc>
      </w:tr>
      <w:tr w:rsidR="00644972">
        <w:trPr>
          <w:trHeight w:hRule="exact" w:val="2521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974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Задача национального проекта (справочно из паспорта федерального проекта): 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низации, упрощение процедуры записи на прием к врачу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</w:tr>
      <w:tr w:rsidR="00644972">
        <w:trPr>
          <w:trHeight w:hRule="exact" w:val="1934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902" w:type="dxa"/>
            <w:gridSpan w:val="3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В 85 субъектах Российской Федерации созданы региональные проектные офисы по созданию и внедрению "Новой модели медицинск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организации, оказывающей первичную медико-санитарную помощь"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в первом квартале 2019 года будут приняты нормативные правовые акты, регламентирующие создание региональных проектных офисов.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Субъектами Российской Федерации будут созданы региональные проектные офисы, на которые нормати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вными правовыми актами будут возложены функции по методической поддержке и координации работы медицинских организаций, образовательных организаций, территориальных фондов ОМС, территориальных органов Росздравнадзора по проведению анализа организации первич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ной медико-санитарной помощи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Федерации, участвовать в разработке мер по устранению типовых проблем в медицинских организациях – участниках проекта, организации апробации принципов бережливого производства, создании «Новой модели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цинской организации», осуществлять сбор информации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 медицинских организаций, участвующих в проекте,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представления в ЦПМСП, обеспечивать тиражирование лучших практик в границах субъекта Российской Федерации.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30.05.2019</w:t>
            </w:r>
          </w:p>
          <w:p w:rsidR="00644972" w:rsidRDefault="00644972"/>
        </w:tc>
      </w:tr>
      <w:tr w:rsidR="00644972">
        <w:trPr>
          <w:trHeight w:hRule="exact" w:val="193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17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139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15.05.2019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Республике Коми будут приняты нормативные правовые акты,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регламентирующие создание региональных проектных офисов по созданию и внедрению «Новой модели медицинской организации, оказывающей первичную медико-санитарную помощь».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будет создан региональные проектный офис, на который нормативными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авовыми актами будут возложены функции по методической поддержке и координации работы медицинских организаций, образовательных организаций, территориальных фондов ОМС по проведению анализа организации первичной медико-санитарной помощи в Республике Коми, 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частвовать в разработке мер по устранению типовых проблем в медицинских организациях – участниках проекта, организации апробации принципов бережливого производства, создании «Новой модели медицинской организации», осуществлять сбор информации от медицински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организаций, участвующих в проекте,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представления в ЦПМСП, обеспечивать тиражирование лучших практик в границах субъекта Российской Федерации.</w:t>
            </w:r>
          </w:p>
          <w:p w:rsidR="00644972" w:rsidRDefault="00644972"/>
        </w:tc>
      </w:tr>
      <w:tr w:rsidR="00644972">
        <w:trPr>
          <w:trHeight w:hRule="exact" w:val="23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15.05.2019 - 1 ЕД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378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1992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902" w:type="dxa"/>
            <w:gridSpan w:val="3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нный вид помощи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будут утверждены перечни медицинских организаций, участвующих в создании и тиражировании «Новой модели медицин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ской организации, оказывающей первичную медико-санитарную помощь» на основании описания, разработанного ЦПМСП.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При методической поддержке ЦПСМП в медицинских организациях будут проведены мероприятия по внедрению «Новая модель медицинской организации, оказ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ывающей первичную медико-санитарную помощь».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органами исполнительной власти субъектов Российской Федерации в Минздрав России.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ЦПМСП на основании представленной информации проведет доработку критериев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«Новой модели медицинской организации, оказывающей первичную медико-санитарную помощь».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31.12.2024</w:t>
            </w:r>
          </w:p>
          <w:p w:rsidR="00644972" w:rsidRDefault="00644972"/>
        </w:tc>
      </w:tr>
      <w:tr w:rsidR="00644972">
        <w:trPr>
          <w:trHeight w:hRule="exact" w:val="1991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39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менее 55,0 % медицинских организаций, оказывающих данный вид помощи</w:t>
            </w:r>
          </w:p>
          <w:p w:rsidR="00644972" w:rsidRDefault="00644972"/>
        </w:tc>
      </w:tr>
      <w:tr w:rsidR="00644972">
        <w:trPr>
          <w:trHeight w:hRule="exact" w:val="1791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31.12.2019 - 23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1.12.2020 - 34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31.12.2021 - 41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31.12.2022 - 46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31.12.2023 - 52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31.12.2024 - 55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Задача национального проекта (справочно из паспорта федерального проекта): Формирование системы защиты прав пациентов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</w:tr>
      <w:tr w:rsidR="00644972">
        <w:trPr>
          <w:trHeight w:hRule="exact" w:val="176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902" w:type="dxa"/>
            <w:gridSpan w:val="3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Характеристика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 федерального проекта (справочно из паспорта федерального проекта): ​Страховые медицинские организации проинформируют застрахованных лиц старше 18 лет о праве на прохождение профилактического медицинского осмотра. Будет обеспечен охват граждан профил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актическими медицинскими осмотрами.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31.12.2024</w:t>
            </w:r>
          </w:p>
          <w:p w:rsidR="00644972" w:rsidRDefault="00644972"/>
        </w:tc>
      </w:tr>
      <w:tr w:rsidR="00644972">
        <w:trPr>
          <w:trHeight w:hRule="exact" w:val="111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формируют в 2019 году 44,8 %, в 2020 году 49,0%, в 2021 году 66,8 %, в 2022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году 76,7 %, в 2023 году 90,8 %, в 2024 году 100 % застрахованных лиц старше 18 лет о праве на прохождение профилактического медицинского осмотра. Обеспечен охват граждан профилакт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ическими медицинскими осмотрами: в 2019 году не менее 44,0 %, в 2020 году не менее 48,2 %,  в 2021 году не менее 53,4 %, в 2022 году не менее 59,6 %, в 2023 году не менее 65,0 %, в 2024 году не менее 70,0 %.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/>
        </w:tc>
      </w:tr>
      <w:tr w:rsidR="006449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31.12.2019 - 44.8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31.12.2020 - 49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31.12.2021 - 66.8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31.12.2022 - 76.7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31.12.2023 - 90.8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31.12.2024 - 100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691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/>
        </w:tc>
      </w:tr>
      <w:tr w:rsidR="00644972">
        <w:trPr>
          <w:trHeight w:hRule="exact" w:val="157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902" w:type="dxa"/>
            <w:gridSpan w:val="3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Собственные результаты</w:t>
            </w:r>
          </w:p>
          <w:p w:rsidR="00644972" w:rsidRDefault="00644972"/>
        </w:tc>
      </w:tr>
      <w:tr w:rsidR="00644972">
        <w:trPr>
          <w:trHeight w:hRule="exact" w:val="139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 на основании описания, разработа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нного ЦПМСП.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медико-санитарную помощь», в ранее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включенных медицинских организациях мероприятия продолжены.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644972" w:rsidRDefault="00644972"/>
        </w:tc>
      </w:tr>
      <w:tr w:rsidR="00644972">
        <w:trPr>
          <w:trHeight w:hRule="exact" w:val="1461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31.12.2019 - 23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31.12.2020 - 34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31.12.2021 - 41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31.12.2022 - 46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31.12.2023 - 52 ПРОЦ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31.12.2024 - 55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44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21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644972">
        <w:trPr>
          <w:trHeight w:hRule="exact" w:val="151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</w:t>
            </w:r>
          </w:p>
        </w:tc>
        <w:tc>
          <w:tcPr>
            <w:tcW w:w="7021" w:type="dxa"/>
            <w:gridSpan w:val="1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Территориальным фондом обязательного медицинского страхования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Российской Федерации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 процедуры медиации (внесудебному урегулированию) при нарушении прав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застрахованных лиц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страховыми медицинскими организациями в 2021 году открыты офисы (представительства) по защите прав застрахованных лиц.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целях оценки условий пребывания пациентов в медицинских организациях, предотвращения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рисков взимания платы за гарантированную бесплатную помощь в медицинских организациях, оказывающих в рамках обязательного медицинского страхования первичную медико-санитарную помощь, на базе медицинских организаций Республики Коми страховыми медицинскими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рганизациями будут созданы каналы оперативной связи граждан со страховыми представителями страховых медицинских организаций – 3,6 % в 2019 году, 21,8 % в 2020 году, 32,7 % в 2021 году, 40,0 % в 2022 году, 45,5 % в 2023 году, 50,9 % в 2024 году.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Страховыми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медицинскими организациями Республики Коми в 2019 – 2024 годах будет осуществляться досудебное урегулирование претензий застрахованных лиц к медицинским организациям по результатам оказания им медицинской помощи. Будут урегулированы страховыми медицинскими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организациями Республики Коми в досудебном порядке 53,0 % в 2019 году, 57,0% в 2020 году, 61,5% в 2021 году, 65,5% в 2022 году, 69,5% в 2023 году, 73,5% в 2024 году обоснованных жалоб пациентов от общего количества поступивших жалоб.</w:t>
            </w:r>
          </w:p>
          <w:p w:rsidR="00644972" w:rsidRDefault="00644972"/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87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31.12.2021 - 1 -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87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</w:tcPr>
          <w:p w:rsidR="00644972" w:rsidRDefault="00644972"/>
        </w:tc>
      </w:tr>
      <w:tr w:rsidR="00644972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644972" w:rsidRDefault="00B735B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33"/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4. Финансовое обеспечение реализации регионального проекта</w:t>
            </w:r>
          </w:p>
          <w:p w:rsidR="00644972" w:rsidRDefault="00644972"/>
        </w:tc>
      </w:tr>
      <w:tr w:rsidR="00644972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644972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444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644972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644972" w:rsidRDefault="00644972"/>
        </w:tc>
        <w:tc>
          <w:tcPr>
            <w:tcW w:w="14615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 федерального проекта (справочно из паспорта федерального проекта):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</w:tr>
      <w:tr w:rsidR="00644972">
        <w:trPr>
          <w:trHeight w:hRule="exact" w:val="203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35,20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65,20</w:t>
            </w:r>
          </w:p>
        </w:tc>
      </w:tr>
      <w:tr w:rsidR="006449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124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35,20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65,20</w:t>
            </w:r>
          </w:p>
        </w:tc>
      </w:tr>
      <w:tr w:rsidR="006449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35,20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65,20</w:t>
            </w:r>
          </w:p>
        </w:tc>
      </w:tr>
      <w:tr w:rsidR="00644972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1.1.4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  <w:p w:rsidR="00644972" w:rsidRDefault="00644972"/>
        </w:tc>
        <w:tc>
          <w:tcPr>
            <w:tcW w:w="14615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 федерального проекта (справочно из паспорта федерального проекта): Созданы/заменены более 1550 новых фельдшерских, фельдшерско-акушерских пунктов, врачебных амбулаторий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644972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444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644972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более 1550 новых фельдшерских, фельдшерско-акушерских пунктов, врачебных амбулаторий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49,65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49,65</w:t>
            </w:r>
          </w:p>
        </w:tc>
      </w:tr>
      <w:tr w:rsidR="00644972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47,17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47,17</w:t>
            </w:r>
          </w:p>
        </w:tc>
      </w:tr>
      <w:tr w:rsidR="00644972">
        <w:trPr>
          <w:trHeight w:hRule="exact" w:val="124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2.1.2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49,65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49,65</w:t>
            </w:r>
          </w:p>
        </w:tc>
      </w:tr>
      <w:tr w:rsidR="00644972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49,65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49,65</w:t>
            </w:r>
          </w:p>
        </w:tc>
      </w:tr>
      <w:tr w:rsidR="00644972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2.1.4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  <w:p w:rsidR="00644972" w:rsidRDefault="00644972"/>
        </w:tc>
        <w:tc>
          <w:tcPr>
            <w:tcW w:w="14615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 федерального проекта (справочно из паспорта федерального проекта): 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</w:tr>
      <w:tr w:rsidR="00644972">
        <w:trPr>
          <w:trHeight w:hRule="exact" w:val="150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Выполнено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85,60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105,33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270,93</w:t>
            </w:r>
          </w:p>
        </w:tc>
      </w:tr>
      <w:tr w:rsidR="00644972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65,64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60,43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70,35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196,41</w:t>
            </w:r>
          </w:p>
        </w:tc>
      </w:tr>
      <w:tr w:rsidR="00644972">
        <w:trPr>
          <w:trHeight w:hRule="exact" w:val="38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644972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444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644972">
        <w:trPr>
          <w:trHeight w:hRule="exact" w:val="86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85,60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105,33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270,93</w:t>
            </w:r>
          </w:p>
        </w:tc>
      </w:tr>
      <w:tr w:rsidR="006449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3.1.3.1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85,60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105,33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270,93</w:t>
            </w:r>
          </w:p>
        </w:tc>
      </w:tr>
      <w:tr w:rsidR="00644972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3.1.3.2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3.1.3.3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3.1.4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  <w:p w:rsidR="00644972" w:rsidRDefault="00644972"/>
        </w:tc>
        <w:tc>
          <w:tcPr>
            <w:tcW w:w="14615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 федерального проекта (справочно из паспорта федерального проекта): Приобретено более 1300 мобильных медицинских комплексов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</w:tr>
      <w:tr w:rsidR="00644972">
        <w:trPr>
          <w:trHeight w:hRule="exact" w:val="859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более 1300 мобильных медицинских комплексов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146,78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146,78</w:t>
            </w:r>
          </w:p>
        </w:tc>
      </w:tr>
      <w:tr w:rsidR="00644972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139,44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139,44</w:t>
            </w:r>
          </w:p>
        </w:tc>
      </w:tr>
      <w:tr w:rsidR="00644972">
        <w:trPr>
          <w:trHeight w:hRule="exact" w:val="124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146,78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146,78</w:t>
            </w:r>
          </w:p>
        </w:tc>
      </w:tr>
      <w:tr w:rsidR="006449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4.1.3.1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146,78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146,78</w:t>
            </w:r>
          </w:p>
        </w:tc>
      </w:tr>
      <w:tr w:rsidR="00644972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4.1.3.2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1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644972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444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644972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4.1.3.3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4.1.4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717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 по региональному проекту, в том числе: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115,20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294,03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117,33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532,56</w:t>
            </w:r>
          </w:p>
        </w:tc>
      </w:tr>
      <w:tr w:rsidR="00644972">
        <w:trPr>
          <w:trHeight w:hRule="exact" w:val="1146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федеральный бюджет (в т.ч. межбюджетные трансферты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65,64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247,03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70,35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383,02</w:t>
            </w:r>
          </w:p>
        </w:tc>
      </w:tr>
      <w:tr w:rsidR="00644972">
        <w:trPr>
          <w:trHeight w:hRule="exact" w:val="1003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бюджеты государственных внебюджетных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фондов Российской Федерации и их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716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в т.ч.: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115,20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294,03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117,33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532,56</w:t>
            </w:r>
          </w:p>
        </w:tc>
      </w:tr>
      <w:tr w:rsidR="00644972">
        <w:trPr>
          <w:trHeight w:hRule="exact" w:val="573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115,20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294,03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117,33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532,56</w:t>
            </w:r>
          </w:p>
        </w:tc>
      </w:tr>
      <w:tr w:rsidR="00644972">
        <w:trPr>
          <w:trHeight w:hRule="exact" w:val="1003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717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573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</w:tcPr>
          <w:p w:rsidR="00644972" w:rsidRDefault="00644972"/>
        </w:tc>
      </w:tr>
      <w:tr w:rsidR="00644972">
        <w:trPr>
          <w:trHeight w:hRule="exact" w:val="144"/>
        </w:trPr>
        <w:tc>
          <w:tcPr>
            <w:tcW w:w="860" w:type="dxa"/>
            <w:gridSpan w:val="3"/>
            <w:shd w:val="clear" w:color="auto" w:fill="auto"/>
          </w:tcPr>
          <w:p w:rsidR="00644972" w:rsidRDefault="00B735B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33"/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Участники регионального проекта</w:t>
            </w:r>
          </w:p>
          <w:p w:rsidR="00644972" w:rsidRDefault="00644972"/>
        </w:tc>
      </w:tr>
      <w:tr w:rsidR="00644972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</w:tr>
      <w:tr w:rsidR="00644972">
        <w:trPr>
          <w:trHeight w:hRule="exact" w:val="86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6449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644972">
        <w:trPr>
          <w:trHeight w:hRule="exact" w:val="717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  <w:p w:rsidR="00644972" w:rsidRDefault="00644972"/>
        </w:tc>
      </w:tr>
      <w:tr w:rsidR="006449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</w:tr>
      <w:tr w:rsidR="006449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более 1550 новых фельдшерских, фельдшерско-акушерских пунктов, врачебных амбулаторий</w:t>
            </w:r>
          </w:p>
          <w:p w:rsidR="00644972" w:rsidRDefault="00644972"/>
        </w:tc>
      </w:tr>
      <w:tr w:rsidR="00644972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Гапликов С. А.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</w:tr>
      <w:tr w:rsidR="00644972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6449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716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  <w:p w:rsidR="00644972" w:rsidRDefault="00644972"/>
        </w:tc>
      </w:tr>
      <w:tr w:rsidR="00644972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6449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644972">
        <w:trPr>
          <w:trHeight w:hRule="exact" w:val="716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</w:p>
          <w:p w:rsidR="00644972" w:rsidRDefault="00644972"/>
        </w:tc>
      </w:tr>
      <w:tr w:rsidR="00644972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6449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644972">
        <w:trPr>
          <w:trHeight w:hRule="exact" w:val="716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  <w:p w:rsidR="00644972" w:rsidRDefault="00644972"/>
        </w:tc>
      </w:tr>
      <w:tr w:rsidR="00644972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644972">
        <w:trPr>
          <w:trHeight w:hRule="exact" w:val="716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</w:p>
          <w:p w:rsidR="00644972" w:rsidRDefault="00644972"/>
        </w:tc>
      </w:tr>
      <w:tr w:rsidR="00644972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Гапликов С.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Иваненко Н. Г.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644972">
        <w:trPr>
          <w:trHeight w:hRule="exact" w:val="717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помощи. </w:t>
            </w:r>
          </w:p>
          <w:p w:rsidR="00644972" w:rsidRDefault="00644972"/>
        </w:tc>
      </w:tr>
      <w:tr w:rsidR="006449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Гапликов С. А.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21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716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</w:p>
          <w:p w:rsidR="00644972" w:rsidRDefault="00644972"/>
        </w:tc>
      </w:tr>
      <w:tr w:rsidR="006449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644972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1246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Территориальным фондом обязательного медицинского страхования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Российской Федерации 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процедуры медиации (внесудебному урегулированию) при нарушении прав 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астрахованных лиц</w:t>
            </w:r>
          </w:p>
          <w:p w:rsidR="00644972" w:rsidRDefault="00644972"/>
        </w:tc>
      </w:tr>
      <w:tr w:rsidR="00644972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более 500 мобильных медицинских комплексов, приобретенных в 2020 году</w:t>
            </w:r>
          </w:p>
          <w:p w:rsidR="00644972" w:rsidRDefault="00644972"/>
        </w:tc>
      </w:tr>
      <w:tr w:rsidR="00644972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6449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Приобретено более 1300 мобильных медицинских комплексов</w:t>
            </w:r>
          </w:p>
          <w:p w:rsidR="00644972" w:rsidRDefault="00644972"/>
        </w:tc>
      </w:tr>
      <w:tr w:rsidR="00644972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29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6449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6449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Кобелева Н.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 региональные системы диспетчеризации скорой медицинской помощи***</w:t>
            </w:r>
          </w:p>
          <w:p w:rsidR="00644972" w:rsidRDefault="00644972"/>
        </w:tc>
      </w:tr>
      <w:tr w:rsidR="006449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Иваненко Н. Г.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6449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716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  <w:p w:rsidR="00644972" w:rsidRDefault="00644972"/>
        </w:tc>
      </w:tr>
      <w:tr w:rsidR="006449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644972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38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6449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644972">
        <w:trPr>
          <w:trHeight w:hRule="exact" w:val="229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</w:tcPr>
          <w:p w:rsidR="00644972" w:rsidRDefault="00644972"/>
        </w:tc>
      </w:tr>
      <w:tr w:rsidR="00644972">
        <w:trPr>
          <w:trHeight w:hRule="exact" w:val="559"/>
        </w:trPr>
        <w:tc>
          <w:tcPr>
            <w:tcW w:w="15618" w:type="dxa"/>
            <w:gridSpan w:val="36"/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6. Дополнительная информация</w:t>
            </w:r>
          </w:p>
        </w:tc>
      </w:tr>
      <w:tr w:rsidR="00644972">
        <w:trPr>
          <w:trHeight w:hRule="exact" w:val="14"/>
        </w:trPr>
        <w:tc>
          <w:tcPr>
            <w:tcW w:w="15603" w:type="dxa"/>
            <w:gridSpan w:val="35"/>
            <w:tcBorders>
              <w:bottom w:val="single" w:sz="5" w:space="0" w:color="000000"/>
            </w:tcBorders>
          </w:tcPr>
          <w:p w:rsidR="00644972" w:rsidRDefault="00644972"/>
        </w:tc>
        <w:tc>
          <w:tcPr>
            <w:tcW w:w="15" w:type="dxa"/>
          </w:tcPr>
          <w:p w:rsidR="00644972" w:rsidRDefault="00644972"/>
        </w:tc>
      </w:tr>
      <w:tr w:rsidR="00644972">
        <w:trPr>
          <w:trHeight w:hRule="exact" w:val="2866"/>
        </w:trPr>
        <w:tc>
          <w:tcPr>
            <w:tcW w:w="15603" w:type="dxa"/>
            <w:gridSpan w:val="3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Вклад мероприятий регионального проекта «Развитие системы оказания первичной медико-санитарной помощи»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(далее – федеральный проект) в достижение целей Национального проекта «Здравоохранение» (далее – национальный проект):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Целевой показатель национального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 «Охват всех граждан профилактическими медицинскими осмотрами, %» декомпозирован на уровень регионального проекта в виде показателя «Число граждан, прошедших профилактические осмотры, млн. чел.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Целевой показатель национального проекта «доля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 от общего количества медицинских организаций, оказывающих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данный вид помощи, %» декомпозирован на уровень регионального проекта в виде показателя «Количество медицинских организаций, участвующих в создании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тиражировании «Новой модели медицинской организации, оказывающей первичную медико-санитарную помощь», ед.»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Глоссарий: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«Новая модель медицинской организации, оказывающей первичную медико-санитарную помощь»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медицинская организация, ориентированная на потребности пациента, бережное отношение к временному ресурсу как основной ценности, за счет оптимальной лог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истики реализуемых процессов, организованная с учетом принципов эргономики и соблюдения объема рабочего пространства, создающая позитивный имидж медицинского работника, организация медицинской помощи в которой основана на внедрении принципов бережливого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оизводства в целях повышения удовлетворенности пациентов доступностью и качеством медицинской помощи, эффективного использование ресурсов системы здравоохранения.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Создание новой модели медицинской организации, оказывающей первичную медико-санитарную помо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комплекс мероприятий, направленных на соблюдение приоритета интересов пациента, организацию оказания медицинской помощи пациенту с учетом рационального использования его времени, повышение качества и доступности медицинской помощи, обеспечение комфорт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ности условий предоставления медицинских услуг, повышение удовлетворенности уровнем оказанных услуг, сокращение нагрузки на медицинский персонал за счет эффективной организации работы медицинской организации, переходом на электронный документооборот, сокра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щением бумажной документации.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Бережливое производство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– концепция управления,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 вовлечение персонала.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Справочно: научная организация труда – совокупность мероприятий,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вых процессов.  При этом практическому внедрению конкретных мероприятий предшествовал тщательный научный анализ трудовых процессов и условий их выполнения. Научная организация труда, применяемая в России в первой половине ХХ века, по своему определению и к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онцепции являлась схожей с принципами и философией бережливого производства. 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Пояснения: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1–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в соответствии с пунктами 19.2., 19.3., 19.4. Положения об организации оказания первичной медико-санитарной помощи взрослому населению, </w:t>
            </w:r>
          </w:p>
          <w:p w:rsidR="00644972" w:rsidRDefault="00644972"/>
        </w:tc>
        <w:tc>
          <w:tcPr>
            <w:tcW w:w="15" w:type="dxa"/>
            <w:tcBorders>
              <w:left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2866"/>
        </w:trPr>
        <w:tc>
          <w:tcPr>
            <w:tcW w:w="15603" w:type="dxa"/>
            <w:gridSpan w:val="3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5" w:type="dxa"/>
            <w:tcBorders>
              <w:left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1991"/>
        </w:trPr>
        <w:tc>
          <w:tcPr>
            <w:tcW w:w="15603" w:type="dxa"/>
            <w:gridSpan w:val="3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5" w:type="dxa"/>
            <w:tcBorders>
              <w:left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1992"/>
        </w:trPr>
        <w:tc>
          <w:tcPr>
            <w:tcW w:w="15603" w:type="dxa"/>
            <w:gridSpan w:val="3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5" w:type="dxa"/>
            <w:tcBorders>
              <w:left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</w:tr>
      <w:tr w:rsidR="00644972">
        <w:trPr>
          <w:trHeight w:hRule="exact" w:val="429"/>
        </w:trPr>
        <w:tc>
          <w:tcPr>
            <w:tcW w:w="15603" w:type="dxa"/>
            <w:gridSpan w:val="35"/>
            <w:tcBorders>
              <w:bottom w:val="single" w:sz="5" w:space="0" w:color="000000"/>
            </w:tcBorders>
          </w:tcPr>
          <w:p w:rsidR="00644972" w:rsidRDefault="00644972"/>
        </w:tc>
        <w:tc>
          <w:tcPr>
            <w:tcW w:w="15" w:type="dxa"/>
          </w:tcPr>
          <w:p w:rsidR="00644972" w:rsidRDefault="00644972"/>
        </w:tc>
      </w:tr>
      <w:tr w:rsidR="00644972">
        <w:trPr>
          <w:trHeight w:hRule="exact" w:val="2092"/>
        </w:trPr>
        <w:tc>
          <w:tcPr>
            <w:tcW w:w="15603" w:type="dxa"/>
            <w:gridSpan w:val="3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утвержденного приказом Минздравсоцразвития России от 15.05.2012 № 543н;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 – кадровое обеспечение медицинских организаций, оказывающих первичную медико-санитарную помощь, осуществляется</w:t>
            </w: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реализации мероприятий регионального проекта «Обеспечение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ицинских организаций системы здравоохранения квалифицированными кадрами».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3 – упрощение процедуры записи на прием к врачу, осуществляется в рамках реализации регионального проекта «Создание единого цифрового контура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в здравоохранении на основе единой госу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дарственной информационной системы здравоохранения (ЕГИСЗ)».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 – создание единой системы диспетчеризации скорой медицинской помощи осуществляется в рамках реализации регионального проекта «Создание единого цифрового контура в здравоохранении на основе 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ной государственной информационной системы здравоохранения (ЕГИСЗ)».</w:t>
            </w:r>
          </w:p>
          <w:p w:rsidR="00644972" w:rsidRDefault="006449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Показатели «Доля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 числа неинфекционных заболеваний с впервые установленным диагнозом» и «Доля записей к врачу, совершенных гражданами без очного обращения в регистратуру медицинской организации» могут быть уточнены в ходе реализации регионального проекта.</w:t>
            </w:r>
          </w:p>
          <w:p w:rsidR="00644972" w:rsidRDefault="00644972"/>
        </w:tc>
        <w:tc>
          <w:tcPr>
            <w:tcW w:w="15" w:type="dxa"/>
            <w:tcBorders>
              <w:left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2092"/>
        </w:trPr>
        <w:tc>
          <w:tcPr>
            <w:tcW w:w="15603" w:type="dxa"/>
            <w:gridSpan w:val="3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5" w:type="dxa"/>
            <w:tcBorders>
              <w:left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</w:tcPr>
          <w:p w:rsidR="00644972" w:rsidRDefault="00644972"/>
        </w:tc>
      </w:tr>
      <w:tr w:rsidR="00644972">
        <w:trPr>
          <w:trHeight w:hRule="exact" w:val="573"/>
        </w:trPr>
        <w:tc>
          <w:tcPr>
            <w:tcW w:w="11462" w:type="dxa"/>
            <w:gridSpan w:val="27"/>
          </w:tcPr>
          <w:p w:rsidR="00644972" w:rsidRDefault="00644972"/>
        </w:tc>
        <w:tc>
          <w:tcPr>
            <w:tcW w:w="4156" w:type="dxa"/>
            <w:gridSpan w:val="9"/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</w:tr>
      <w:tr w:rsidR="00644972">
        <w:trPr>
          <w:trHeight w:hRule="exact" w:val="573"/>
        </w:trPr>
        <w:tc>
          <w:tcPr>
            <w:tcW w:w="11462" w:type="dxa"/>
            <w:gridSpan w:val="27"/>
          </w:tcPr>
          <w:p w:rsidR="00644972" w:rsidRDefault="00644972"/>
        </w:tc>
        <w:tc>
          <w:tcPr>
            <w:tcW w:w="4156" w:type="dxa"/>
            <w:gridSpan w:val="9"/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</w:tcPr>
          <w:p w:rsidR="00644972" w:rsidRDefault="00644972"/>
        </w:tc>
      </w:tr>
      <w:tr w:rsidR="00644972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644972" w:rsidRDefault="00B735B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33"/>
            <w:shd w:val="clear" w:color="auto" w:fill="auto"/>
            <w:vAlign w:val="center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644972">
        <w:trPr>
          <w:trHeight w:hRule="exact" w:val="716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МЕРОПРИЯТИЙ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по реализации регионального проекта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траховые медицинские организации Республики Коми проинформируют в 2019 году 44,8 %, в 2020 году 49,0%, в 2021 году 66,8 %, в 2022 году 76,7 %, в 2023 году 90,8 %, в 2024 году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100 % застрахованных лиц старше 18 лет о праве на прохождение профилактического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едицинского осмотра. Обеспечен охват граждан профилактическими медицинскими осмотрами: в 2019 году не менее 44,0 %, в 2020 году не менее 48,2 %,  в 2021 году не менее 53,4 %, в 2022 году не менее 59,6 %, в 2023 году не менее 65,0 %, в 2024 году не менее 70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,0 %.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184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184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-</w:t>
            </w:r>
          </w:p>
        </w:tc>
      </w:tr>
      <w:tr w:rsidR="00644972">
        <w:trPr>
          <w:trHeight w:hRule="exact" w:val="2708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708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исполнительной власти субъектов Российской Федерации обеспечен охват граждан профилактическими медицинскими осмотрами не менее 41,8 %.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пред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ставлен отчет об охвате граждан профилактическими медицинскими осмотрами в Республике Коми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26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обеспечен охват граждан профилактическими медицинскими осмотрами не менее 44,0 %.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48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1.2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об обеспечении 44,8%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ра.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 об информировании страховыми медицинскими представителями граждан о праве на прохождение профилактического медицинского осмотра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4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 об обеспечении 49,0%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тра в Республике Коми.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 об информировании страховыми медицинскими представителями граждан о праве на прохождение профилактического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едицинского осмотра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26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1.4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исполнительной власти субъектов Российской Федерации обеспечен охват граждан профилактическими медицинскими осмотрами не менее 43,4 %.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здравооохранения Республики Коми предоставлен отчет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обеспечен охват граждан профилактическими медицинскими осмотрами не менее 49,0 %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об обеспечении 66,8%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 в 2021 году.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 фондом обязательного медицинского страхования предоставлен отчет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исполнительной власти субъектов Российской Федерации обеспечен охват граждан профилактическими медицинскими осмотрами не менее 45%.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граждан профилактическими медицинскими осмотрами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Наименование результата, мероприятия,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Вид документа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 от обеспечении 76,7%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тра в 2022 году.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1.8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исполнительной власти субъектов Российской Федерации обеспечен охват граждан профилактическими медицинскими осмотрами не менее 53,5 %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1.8.1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граждан профилактическими медицинскими осмотрами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1.9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об обеспечении 90,8%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 в Республике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1.9.1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26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1.10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Министерством здравоохранения Республики Коми обеспечен охват граждан профилактическими медицинскими осмотрами не менее 65,0 %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1.10.1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граждан профилактическими медицинскими осмотрами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об обеспечении 100%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в Республике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Министерством здравоохранения Республики Коми обеспечен охват граждан профилактическими медицинскими осмотрами не менее 70,0 %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граждан профилактическими медицинскими осмотрами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Созданы/заменены более 1550 новых фельдшерских, фельдшерско-акушерских пунктов, врачебных амбулаторий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Органами исполнительной власти Республики Коми в первой пол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овине 2020 года будут: 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 счет средств республиканского бюджета Республики 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Коми подготовлены участки для создания фельдшерско- 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акушерских пунктов и подведены коммуникации, 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мероприятия по обеспечению фельдшерско-акушерских пунктов медицинским персоналом;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проведены конкурсные процедуры и заключены государственные контракты для замены более 5 фельдшерско-акушерских пунктов. 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Созданные фельдшерско-акушерские пункты буд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ут 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подготовлены к получению лицензии на осуществление медицинской деятельности.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644972"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44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4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Наименование результата, мероприятия,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Вид документа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отчеты об использовании межбюджетных трансфертов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Мероприятия по контрольной точке отсутствуют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25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60 субъектам Российской Федерации доведены иные межбюджетные трансферты на создание новых фельдшерско-акушерских пунктов, врачебных амбулаторий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Предоставлен отчет о доведении межбюджетных трансфертов бюджетам субъектов Российской Федерации на создание новых фельдшерско-акушерских пунктов, врачебных амбулаторий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Мероприятия по контрольной точке отсутствуют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отчеты об использо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вании межбюджетных трансфертов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Мероприятия по контрольной точке отсутствуют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76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2.4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Земельный участок предоставлен заказчику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В., 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Минздрав России предоставлена информация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Земельный участок предоставлен заказчику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В., 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5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2.5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Получены положительные заключения по результатам государственных экспертиз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предоставлены отчеты о получении положительных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ний по результатам государственных экспертиз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Разработаны ПСД на строительство (замену) 6  ФАПов, направлены на государственную экспертизу в АУ РК "Управление государственной экспертизы РК". Получены заключения по результатам экспертизы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строительства и дорожного хозяйства Республики Коми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2.6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Получено разрешение на строительство (реконструкцию)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получении разрешений на строительство (реконструкцию)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2.6.1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Получено разрешение на строительство (реконструкцию)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2.7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Строительно-монтажные работы завершены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30.09.2020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завершении строительно-монтажных работ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2.7.1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Строительно-монтажные работы завершены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30.09.2020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29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2.8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Заключение органа государственного строительного надзора получено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30.10.2020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строительства и дорожного хозяйства Республик Коми предоставлен отчет о пол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учении заключений органа государственного строительного надзора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2.8.1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Заключение органа государственного строительного надзора получено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30.10.2020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2.9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Объект недвижимого имущества введен в эксплуатацию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введении в эксплуатацию недвижимого имущества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2.9.1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Объект недвижимого имущества введен в эксплуатацию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2.10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 отчет об использовании межбюджетных трансфертов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2.10.1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 отчет об использовании межбюджетных трансфертов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бюджету Республике Коми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руков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23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подготовлен и направлен отчет в Минздрав России об использовании межбюджетных трансфертов  Российской Федерации на создание и замену фельдшерских, фельдшерско-акушерских пунктов и врачебных амбулаторий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ля населенных пунктов с численностью населения от 100 до 2000 человек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2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Республике Коми будут приняты нормативные правовые акты, регламентирующие создание региональных проектных офисов по созданию и внедрению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«Новой модели медицинской организации, оказывающей первичную медико-санитарную помощь». 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Республике Коми будет создан региональные проектный офис, на который нормативными правовыми актами будут возложены функции по методической поддержке и координации работы медицинских организаций, образовательных организаций, территориальных фондов ОМС по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проведению анализа организации первичной медико-санитарной помощи в Республике Коми, участвовать в разработке мер по устранению типовых проблем в медицинских организациях – участниках проекта, организации апробации принципов бережливого производства, созда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нии 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934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«Новой модели медицинской организации», осуществлять сбор информации от медицинских организаций, участвующих в проекте,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представления в ЦПМСП, обеспечивать тиражирование лучших практик в границах субъекта Российской Федерации.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193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Принято решение о создании (реорганизации) организации (структурного подразделения)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10.01.2019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Информация направлена в Минздрав России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Принято решение о создании регионального проектного офиса по созданию и внедрению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10.01.2019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5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Обеспечена организация деятельности организации (структурного подразделения) (структура управления и кадры)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предоставлены отчеты о структуре, кадровом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обеспечении и организации деятельности регионального центра первичной медико-санитарной помощи.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Обеспечена организация деятельности регионального проектного офиса по созданию и внедрению «Новой модели медицинской организации, оказывающей первичную медико-санитарную помощь» (структура управления и кадры)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10.01.2019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 Приказ Министерства здравоохранения Республики Коми по созданию регионального проектного офиса по созданию и внедрению «Новой модели медицинской организации, оказывающей первичную медико-санитарную помощь»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8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80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модели медицинской организации, оказывающей первичную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медико-санитарную помощь» к 2024 году участвуют не менее 55,0 % медицинских организаций, оказывающих данный вид помощи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-</w:t>
            </w:r>
          </w:p>
        </w:tc>
      </w:tr>
      <w:tr w:rsidR="00644972">
        <w:trPr>
          <w:trHeight w:hRule="exact" w:val="180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53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4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Планы-графики включения медицинских организаций в процесс создан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и тиражирования «Новой модели медицинской организации, оказывающей первичную медико-санитарную помощь»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48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Планы-графики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Наименование результата, мероприятия,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Вид документа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934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субъектов Российской Федерации представлены перечни медицинских организаций, участвующих в создании и тиражировании "Новой модели медицинской организ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ации, оказывающей первичную медико-санитарную помощь" на 2019 год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93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67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4.3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ную медико-санитарную помощь" в Республике Коми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67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помощь», участвуют 16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48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4.4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4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4.4.1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Планы-графики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93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4.5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субъектов Российской Федерации представлены перечни медицинских организаций, участвующих в создании и тиражировании "Новой модели медицинской организ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ации, оказывающей первичную медико-санитарную помощь" на 2020 год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93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67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4.6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ную медико-санитарную помощь" в Республике Коми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67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4.6.1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помощь», участвуют 24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48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4.7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4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4.7.1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93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4.8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субъектов Российской Федерации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редставлены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93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98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4.8.1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67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4.9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67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4.9.1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помощь», участвуют 29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48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4.10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Планы-графики включения медицинских организаций в процесс создан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и тиражирования «Новой модели медицинской организации, оказывающей первичную медико-санитарную помощь»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4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4.10.1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Планы-графики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934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20.12.2022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субъектов Российской Федерации представлены перечни медицинских организаций, участвующих в создании и тиражировании "Новой модели медицинской организ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ации, оказывающей первичную медико-санитарную помощь" на 2022 год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93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98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67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4.12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20.12.2022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ную медико-санитарную помощь" в Республике Коми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67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4.12.1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помощь», участвуют 33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4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4.13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48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4.13.1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Планы-графики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934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4.14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20.12.2023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субъектов Российской Федерации представлены перечни медицинских организаций, участвующих в создании и тиражировании "Новой модели медицинской организ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ации, оказывающей первичную медико-санитарную помощь" на 2023 год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93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67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4.15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20.12.2023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67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4.15.1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помощь», участвуют 37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4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4.16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Планы-графики включения медицинских организаций в процесс создания и тиражирования «Новой модели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ицинской организации, оказывающей первичную медико-санитарную помощь»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48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4.16.1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Планы-графики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07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4.17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субъектов Российской Федерации представлены утвержденные перечни медицинских организаций, участвующих в создании и тиражировании "Новой модели медици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нской организации, оказывающей первичную медико-санитарную помощь" на 2024 год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206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98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4.17.1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67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4.18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ную медико-санитарную помощь" в Республике Коми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67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4.18.1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помощь», участвуют 39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Акберов М. А. О.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13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ю медико-санитарную помощь» на основании описания, разработанного 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644972">
        <w:trPr>
          <w:trHeight w:hRule="exact" w:val="212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ЦПМСП. 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модель медицинской организации, оказывающей первичную медико-санитарную помощь», в ранее включенных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ицинских организациях мероприятия продолжены. 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177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6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Мероприятия по контрольной точке отсутствуют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А., Заместитель мини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стра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правовых актов Республики Коми об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утверждении схем территориального планирования Республики Коми, в которые включены сведения о существующих и планируемых для размещения медицинских организациях, оказывающих первичную медико-санитарную помощь, в том числе в виде карт.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-</w:t>
            </w:r>
          </w:p>
        </w:tc>
      </w:tr>
      <w:tr w:rsidR="00644972">
        <w:trPr>
          <w:trHeight w:hRule="exact" w:val="196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94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3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подразделениях, оказывающих первичную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едико-санитарную помощь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об утверждении схемы территориального планирования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234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подразделениях, оказывающих первичную медик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о-санитарную помощь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078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6.2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геоинформационную подсистему единой государственной информационной системы в сфере здравоохра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нения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формационную подсистему единой государственной информационной системы в сфере здравоохранения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206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геоинформационную подсистему единой государственной информационной системы в сфере здравоохранени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Иваненко Н. Г.,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Проведено исследование по вопросу формирования и (или) тематике акта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Минздрав России предоставлена информация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44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6.3.1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проведен анализ утвержденной схемы территориального планирования на предмет отражения в ней всех существующих и планируемых к созданию медицинских организаций и их структурных подразделений, оказывающих первичную медико-санитарну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 помощь. Принято решение о необходимости внесения изменения в утвержденную схему территориального планирования.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Исходящее письмо 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44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6.4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Акт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Постановление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262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Постановления Правительства Республики Коми «О внесении изменений в Постановление Правительства Республики Коми от 24.12.2016 №469 «Об утверждении схемы территориального планирования Республики Коми» в котором учтены все существующие и пл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анируемые медицинские организации и их структурные подразделения, оказывающие первичную медико-санитарную помощь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Постановление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464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6.5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Акт вступил в силу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представлен отчет об утверждении и вступлении в силу новой редакции схемы территориального планирования субъекта Российской Федерации,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которой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отражены все существующие и планируемые медицинские организации и их структурные подразделения, оказывающие первичную медико-санитарную помощь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ПК</w:t>
            </w:r>
          </w:p>
        </w:tc>
      </w:tr>
      <w:tr w:rsidR="00644972">
        <w:trPr>
          <w:trHeight w:hRule="exact" w:val="246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33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6.5.1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Вступило в силу Постановление Правительства Республики Коми «О внесении изменений в Постановление Правительства Республики Коми от 24.12.2016 №469 «Об утверждении схемы территориального планирования Республики Коми» в котором отражены все существующие и пл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анируемые медицинские организации и их структурные подразделения, оказывающие первичную медико-санитарную помощь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помощи.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по согласованию с Минздравом России в 2019 году будет определена потребность в данном виде работ,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осуществлён выбор местоположения вертолетных площадок, будут определены источники финансирования (за счет средств бюджетов субъектов Российской Федерации,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или с использованием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механизмов государственно-частного партнерства, или с привлечением средств инвес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торов), при необходимости будут приняты нормативные правовые акты Республики Коми. 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в 2019 году и в первой половине 2020 года будет завершен подготовительный этап работ по строительству/реконструкции вертолетных площадок или развертыванию сборно-раз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борных мобильных посадочных комплексов (выбор участка, определение подрядчика, разработка и согласование 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04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ПСД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строительство/реконструкцию).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 конца 2020 года будут выполнены работы 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по строительству/реконструкции вертолетных площадок 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или развертыванию сборно-разборных мобильных посадочных комплексов.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203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79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67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Министерством здравоохранения Республики Коми предоставлены сведения о потребности в строительстве (реконструкции) вертолетных (посадочных) площадок, их местоположении, источниках финансирования 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67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44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по согласованию с Минздравом России определена потребность в строительстве (реконструкции) вертолетных (посадочных) площадок и выбрано их местоположение, определены источники финансирования (за счет средств бюд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жетов субъектов Российской Федерации, или с использованием механизмов государственно-частного партнерства, или с привлечением средств инвесторов)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44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Наименование результата, мероприятия,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Вид документа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55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лены сведения о материально-техническом обеспечении строительства/реконструкции вертолетных площадок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Завершен подготовительный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 на строительство/реконструкцию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29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Министерством здравоохранения Республики Коми предоставлены сведения о функционировании построенных/реконструированных вертолетных площадок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Выполнены работы по строительству/реконструкции вертолетных площадок или развертыванию сборно-разборных мобильных посадочных комплексов.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Функционируют более 1200 созданных в 2020 году фельдшерских, фельдшерско-акушерских </w:t>
            </w:r>
          </w:p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Березин Д. Б., министр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Минздравом Республики Коми обеспечено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пунктов, врачебных амбулаторий, оснащенных в соответствии с Положением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получение лицензий на осуществление медицинской деятельности созданными в 2020 году фельдшерскими, фельдшерско-акушерскими пунктами, врачебными амбулаториями. Комиссией по разработке территориальной программы обязательного медицинского страхования будут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едоставлены на 2020 год в рамках территориальной программы обязательного медицинского страхования объемы медицинской помощи медицинским организациям, имеющим в своем составе указанные подразделения. В созданных в 2020 году фельдшерских, фельдшерско-акушерс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ких пунктах, врачебных амбулаториях будет начато оказание медицинской помощи.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7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7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80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предоставлены отчеты о получении лицензий на осуществление медицинской деятельности на реконструированные в 2020 году фельдшерские, фельдшерско-акушерские пункты, врачебные амбулатории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80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обеспечено получение лицензий на осуществление медицинской деятельности на реконструированные в 2020 году фельдшерские, фельдшерско-акушерские пункты, врачебные амбулатории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Борчанинова Е.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8.2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31.03.2021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Министерством здравоохранения Республики Коми предоставлены отчеты о кадровом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обеспечении и оснащении реконструированных в 2020 году фельдшерских, фельдшерско-акушерских пунктов, врачебных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амбулаторий в соответствии с Положением об организации оказания первичной медико-санитарной помощи взрослому населению, утвержденному приказом 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нздравсоцразвития России от 15 мая 2012 года № 543н" 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ПК</w:t>
            </w:r>
          </w:p>
        </w:tc>
      </w:tr>
      <w:tr w:rsidR="00644972">
        <w:trPr>
          <w:trHeight w:hRule="exact" w:val="285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62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Реконструированные в 2020 году фельдшерские, фельдшерско-акушерские пункты, врачебные амбулатории оснащены в соответствии с Положением об организации оказания первичной медико-санитарной помощи взрослому населению, утвержденным приказом Минздравсоцразвития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России от 15 мая 2012 года № 543н", подготовлено кадровое обеспечение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31.03.2021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РНП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4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8.3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предоставлены отчеты о функционировании замененных/реконструированных в 2020 году фельдшерских, фельдшерско-акушерских пунктов, врачебных амбулаторий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Реконструированные в 2020 году фельдшерские, фельдшерско-акушерские пункты, врачебные амбулатории начали оказание медицинской помощи в соответствии с полученными лицензиями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76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8.4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31.03.2019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Исакова О. В., 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проведены мероприятия по обеспечению фельдшерских, фельдшерско-акушерских пунктов и врачебных амбулаторий медицинским персоналом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31.03.2021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В., Начальник отдела кадрового обеспечения и 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ударственной гражданской службы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8.5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79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Министерством здравоохранения Республики Коми обеспечено получение лицензий на осуществление медицинской деятельности и оказание медицинской помощи в созданных в 2020 году фельдшерских, фельдшерско-акушерских пунктах, врачебных амбулаториях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05.2021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794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Территориальным фондом обязательного медицинского страхования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Российской Федерации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процедуры медиации (внесудебному урегулированию) при нарушении прав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застрахованных лиц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страховыми медицинскими организациями в 2021 году открыты офисы (представительства) по защите прав застрахованных лиц. 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целях оценки условий пребывания пациентов в медицинских организациях, предотвращения рисков взимания платы за гарантированную бесплатную помощь в медицинских организациях, оказывающих в рамках обязательного 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644972">
        <w:trPr>
          <w:trHeight w:hRule="exact" w:val="279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медицинского страхования первичную медико-санитарную помощь, на базе медицинских организаций Республики Коми страховыми медицинскими организациями будут созданы каналы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оперативной связи граждан со страховыми представителями страховых медицинских организаци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– 3,6 % в 2019 году, 21,8 % в 2020 году, 32,7 % в 2021 году, 40,0 % в 2022 году, 45,5 % в 2023 году, 50,9 % в 2024 году.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Страховыми медицинскими организациями Республики Коми в 2019 – 2024 годах будет осуществляться досудебное урегулирование претензий 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страхованных лиц к медицинским организациям по результатам оказания им медицинской помощи. Будут урегулированы 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28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80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страховыми медицинскими организациями Республики Коми в досудебном порядке 53,0 % в 2019 году, 57,0%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2020 году, 61,5% в 2021 году, 65,5% в 2022 году, 69,5% в 2023 году, 73,5% в 2024 году обоснованных жалоб пациентов от общего количества поступивших жалоб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180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5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представлена информация об открытии страховыми медицинскими организациями офисов (представительств) по защите прав застрахованных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Открыты страховыми медицинскими организациями Республики Коми офисы (представительств) по защите прав застрахованных в Республике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60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 наличии 3,6 %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 программы ОМС, функционируют каналы оперативной связи граждан со страховыми представителями страховых медицинских организаций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234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страховых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1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53,0 %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Обоснованные жалобы урегулированы страховыми медицинскими организациями Республики Коми в досудебном порядке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60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9.4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 наличии 21,8 %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ии программы ОМС, функционируют каналы оперативной связи граждан со страховыми представителями страховых медицинских организаций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23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9.4.1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страховых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1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9.5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Доля обоснованных жалоб (от общего количества поступивших жалоб),урегулированных страховыми медицинскими организациями Республики Коми в досудебном порядке – 57,0 %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Обоснованные жалобы урегулированы страховыми медицинскими организациями Республики Коми в досудебном порядке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26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9.6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Открыты страховыми медицинскими организациями Республики Коми офисы (представительств) по защите прав застрахованных в Республике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9.6.1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Открытие страховыми медицинскими организациями Республики Коми офисов (представительств) по защите прав застрахованных в 2021 году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60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9.7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 наличии 32,7 %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ии программы ОМС, функционируют каналы оперативной связи граждан со страховыми представителями страховых медицинских организаций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</w:t>
            </w:r>
          </w:p>
        </w:tc>
      </w:tr>
      <w:tr w:rsidR="00644972">
        <w:trPr>
          <w:trHeight w:hRule="exact" w:val="23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9.7.1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страховых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1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9.8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Доля обоснованных жалоб (от общего количества поступивших жалоб),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урегулированных страховыми медицинскими организациями Республики Коми в досудебном порядке – 61,5 %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9.8.1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Обоснованные жалобы урегулированы страховыми медицинскими организациями Республики Коми в досудебном порядке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60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9.9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 наличии 40,0 %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ии программы ОМС, функционируют каналы оперативной связи граждан со страховыми представителями страховых медицинских организаций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23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9.9.1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страховых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1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9.10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Доля обоснованных жалоб (от общего количества поступивших жалоб),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урегулированных страховыми медицинскими организациями Республики Коми в досудебном порядке – 65,5 %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9.10.1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Обоснованные жалобы урегулированы страховыми медицинскими организациями Республики Коми в досудебном порядке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60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9.11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 наличии 45,5 %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ии программы ОМС, функционируют каналы оперативной связи граждан со страховыми представителями страховых медицинских организаций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234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страховых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1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Доля обоснованных жалоб (от общего количества поступивших жалоб),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урегулированных страховыми медицинскими организациями Республики Коми в досудебном порядке – 69,5 %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Обоснованные жалобы урегулированы страховыми медицинскими организациями Республики Коми в досудебном порядке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60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9.13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 наличии 50,9 %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ии программы ОМС, функционируют каналы оперативной связи граждан со страховыми представителями страховых медицинских организаций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23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страховых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1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9.14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Доля обоснованных жалоб (от общего количества поступивших жалоб),</w:t>
            </w:r>
          </w:p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урегулированных страховыми медицинскими организациями Республики Коми в досудебном порядке – 73,5 %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15.03.2025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Обоснованные жалобы урегулированы страховыми медицинскими организациями Республики Коми в досудебном порядке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15.03.2025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Крылов А. Н.,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Функционируют более 500 мобильных медицинских комплексов, приобретенных в 2020 году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в первом квартале 2021 года будут разработаны и утверждены планы-графики работы пе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редвижных медицинских комплексов, в том числе 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населенных пунктах до 100 человек. 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184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Минздравом республики Коми будет обеспечено выполнение утвержденных планов-графиков работы. 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644972">
        <w:trPr>
          <w:trHeight w:hRule="exact" w:val="23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378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4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31.01.2021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Министерством здравоохранения Республики Коим разработаны и предоставлены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утвержденные планы-графики работы передвижных медицинских комплексов, в том числе в населенных пунктах до 100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человек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ПК</w:t>
            </w:r>
          </w:p>
        </w:tc>
      </w:tr>
      <w:tr w:rsidR="006449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разработаны и утверждены планы-графики работы передвижных медицинских комплексов, в том числе в населенных пунктах до 100 человек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31.01.2021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предоставлены отчеты о выполнении утвержденных планов-графиков работы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23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обеспечено выполнение утвержденных планов-графиков работы. Обеспечена доступность первичной медико-санитарной помощи для всех граждан, проживающих в населенных пунктах с числом жителей до 100 человек. Проведена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оценка эффективности реализуемых мероприятий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Л., Директор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Приобретено более 1300 мобильных медицинских комплексов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в первом полугодии 2020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рофилактических осмотров, заключены договоры на поставку передвижных медицинских комплексов. 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до конца 2020 года будут переданы в медицинские организации Республики Коми.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644972">
        <w:trPr>
          <w:trHeight w:hRule="exact" w:val="216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16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 об использовании межбюджетных трансф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ертов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 об использовании межбюджетных трансф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ертов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29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Приобретенные передвижные медицинские комплексы переданы в медицинские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предоставлены сведения о перечне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цинских организации, в которые переданы медицинские комплексы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Приобретенные передвижные медицинские комплексы переданы в медицинские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11.4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ие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25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Заключено соглашение с Минздравом России о предоставлении иных межбюджетных трансфертов на оснащение медицинских организаций передвижными медицинскими комплексами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соглашения с Минздравом России о предоставлении иных межбюджетных трансфертов на оснащение медицинских организаций передвижными медицинскими комплексами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11.5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Созданы региональные системы диспетчеризации скорой медицинской помощи***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диспетчеризации, позволяющих автоматизировать процессы приема и распределения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вызовов. 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Достижение указанных результатов обеспечивается в рамках решения задачи 3.1.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644972">
        <w:trPr>
          <w:trHeight w:hRule="exact" w:val="22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29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102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Информационно-телекоммуникационный сервис (информационная система) введен (а) в промышленную эксплуатацию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Создана региональная система диспетчеризации скорой медицинской помощи в Республике Коми, в рамках решения задачи 3.1 регионального проекта «Создание единого цифрового контура в здравоохранении на основе единой государственной информационной системы здраво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охранения (ЕГИСЗ)»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78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 основании типовой стратегии разработанной Минздравом России, Правительством Республики Коми будут разработана и утверждена региональная стратегия развития санитарной авиации на период до 2024 года. 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Коми, будет заключен государственный контракт на закупку авиационных работ в целях оказания медицинской помощи.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2019 год дополнительно не менее 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644972">
        <w:trPr>
          <w:trHeight w:hRule="exact" w:val="27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103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2020 год дополнительно не менее чем 109 вылетов позволят дополнительно эвакуировать в 2020 году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не менее 151 пациента, нуждающихся в оказании скорой специализированной помощи.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128 вылетов позволят дополнительно эвакуировать в 2021 году не менее 177 пациента, нуждающихся в оказании скорой специализи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рованной помощи.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2022 год дополнительно не менее чем 142 вылетов позволят </w:t>
            </w: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28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0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дополнительно эвакуировать в 2022 году не менее 196 пациентов, нуждающихся в оказании скорой специализированной помощи.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156 вылетов позволят дополнительно эвакуировать в 2023 году не менее 215 пациентов, нуждающихся в оказании скорой специализированной помощи.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2024 год дополнительно не менее чем 169 вылетов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позволят дополнительно эвакуировать в 2024 году не менее 233 пациентов, нуждающихся в оказании скорой специализированной помощи.</w:t>
            </w:r>
          </w:p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6449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243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421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105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Конкурсная документация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подготовлена конкурсная документация для заключения государственного контракт на закупку авиационных работ в целях оказания медицинской помощи на 2019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Конкурсная докуме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нтация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5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 счет средств субсидии на закупку авиационных работ в целях оказания медицинской помощи выполнено не менее 117 вылетов, в дополнение к вылетам, совершаемым за счет средств республиканского бюджета Республики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106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С Минздравом России заключено соглашене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13.4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Минздравом Республики Коми в Минздрав России предоставлен отчет об использовании субсидии в 2019 году на закупку авиационных работ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13.5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Утверждена региональная стратегия развития санитарной авиации на период до 2024 года в Республике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Региональные стратегии развития санитарной авиации на период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 2024 года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Утверждена региональная стратегия развития санитарной авиации на период до 2024 года в Республике Коми, участвующей в реализации мероприятия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Распоряжение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107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13.6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предоставлены сведения о заключении государственных контрактов на закупку авиационных работ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98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13.6.1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заключен государственный контракт на закупку авиационных работ в целях оказания медицинской помощи на 2019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76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13.7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Сог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лашение о предоставлении бюджету Республики Коми субсидии из федерального бюджета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13.7.1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Соглашение о предоставлении бюджету Республики Коми субсидии из федерального бюджета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5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13.8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13.8.1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 счет средств субсидии на закупку авиационных работ в целях оказания медицинской помощи выполнено не менее 109 вылетов, в дополнение к вылетам, совершаемым за счет средств республиканского бюджета Республики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13.9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 Республикой Коми заключены соглашения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13.9.1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109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13.10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13.10.1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в Минздрав России предоставлен отчет об использовании субсидии в 2019 году на закупку авиационных работ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предоставлены сведения о заключении государственных контрактов на закупку авиационных работ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заключен государственный контракт на закупку авиационных работ в целях оказания медицинской помощи на 2020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Конкурсная документация подготовлена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26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подготовлена конкурсная документация для заключения государственного контракт на закупку авиационных работ в целях оказания медицинской помощи на 2019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110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55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 счет средств субсидии на закупку авиационных работ в целях оказания медицинской помощи выполнено не менее 128 вылетов, в дополнение к вылетам, совершаемым за счет средств бюджета Республики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Сурин М.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Информация представлена в Минздрав России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13.14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 Минздравом России заключено соглашение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2021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111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13.15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Предоставлен отчет об использовании межбюджетных трансфертов в 2021 году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13.16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предоставлены сведения о заключении государственных контрактов на закупку авиационных работ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13.16.1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заключен государственный контракт на закупку авиационных работ в целях оказания медицинской помощи на 2021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98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13.17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Конкурсная документация сформирована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13.17.1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подготовлена конкурсная документация для заключения государственного контракт на закупку авиационных работ в целях оказания медицинской помощи на 2021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112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55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13.18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13.18.1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 счет средств субсидии на закупку авиационных работ в целях оказания медицинской помощи выполнено не менее 142 вылета, в дополнение к вылетам, совершаемым за счет средств бюджета Республики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13.19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 Минздравом России заключено соглашение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13.19.1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113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13.20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13.20.1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заключении государственных контрактов на закупку авиационных работ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заключены государственные контракты на закупку авиационных работ в целях оказания медицинской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98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подготовлена конкурсная документация для заключения государственного контракт на закупку авиационных работ в целях оказания медицинской помощи на 2022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114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5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13.23.1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 счет средств субсидии на закупку авиационных работ в целях оказания медицинской помощи выполнено не менее 117 вылетов, в дополнение к вылетам, совершаемым за счет средств республиканского бюджета Республики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13.24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 Минздравом России заключено соглашение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115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13.25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Минздрав России предоставлен отчет об использовании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13.26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КТ: 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заключении государственных контрактов на закупку авиационных работ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13.26.1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заключены государственные контракты на закупку авиационных работ в целях оказания медицинской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98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13.27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Конкурсная документация сформирована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13.27.1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 РК "ТЦМК" подготовлена конкурсная документация для заключения государственного контракт на закупку авиационных работ в целях оказания медицинской помощи на 2023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116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25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13.28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13.28.1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 счет средств субсидии на закупку авиационных работ в целях оказания медицинской помощи в 2024 году выполнено не менее 169 вылетов, в дополнение к вылетам, совершаемым за счет средств бюджета Республики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13.29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 Минздравом России заключено соглашение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8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13.29.1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2024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117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6449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644972"/>
        </w:tc>
      </w:tr>
      <w:tr w:rsidR="006449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6449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13.30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13.30.1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13.31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заключении государственных контрактов на закупку авиационных работ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98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13.31.1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заключен государственный контракт на закупку авиационных работ в целях оказания медицинской помощи на 2024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13.32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Конкурсная документация подготовлена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6449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13.32.1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подготовлена конкурсная документация для заключения государственного контракт на закупку авиационных работ в целях оказания медицинской помощи на 2024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644972" w:rsidRDefault="006449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118</w:t>
            </w:r>
          </w:p>
        </w:tc>
      </w:tr>
      <w:tr w:rsidR="00644972">
        <w:trPr>
          <w:trHeight w:hRule="exact" w:val="573"/>
        </w:trPr>
        <w:tc>
          <w:tcPr>
            <w:tcW w:w="11462" w:type="dxa"/>
            <w:gridSpan w:val="27"/>
          </w:tcPr>
          <w:p w:rsidR="00644972" w:rsidRDefault="00644972"/>
        </w:tc>
        <w:tc>
          <w:tcPr>
            <w:tcW w:w="4156" w:type="dxa"/>
            <w:gridSpan w:val="9"/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№2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</w:tr>
      <w:tr w:rsidR="00644972">
        <w:trPr>
          <w:trHeight w:hRule="exact" w:val="573"/>
        </w:trPr>
        <w:tc>
          <w:tcPr>
            <w:tcW w:w="11462" w:type="dxa"/>
            <w:gridSpan w:val="27"/>
          </w:tcPr>
          <w:p w:rsidR="00644972" w:rsidRDefault="00644972"/>
        </w:tc>
        <w:tc>
          <w:tcPr>
            <w:tcW w:w="4156" w:type="dxa"/>
            <w:gridSpan w:val="9"/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</w:tr>
      <w:tr w:rsidR="00644972">
        <w:trPr>
          <w:trHeight w:hRule="exact" w:val="86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МЕТОДИКА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расчета дополнительных показателей регионального проекта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граждан, прошедших профилактические осмотры МЛН ЧЕЛ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граждан, прошедших профилактические осмотры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N - Число граждан, прошедших профилактические осмотры и диспансеризацию, МЛН ЧЕЛ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федерального статистического наблюдения № 30 «Сведения о медицинской организации» (таблица 2510),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разования 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Ежемесячно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164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абсолютный</w:t>
            </w:r>
          </w:p>
        </w:tc>
      </w:tr>
      <w:tr w:rsidR="00644972">
        <w:trPr>
          <w:trHeight w:hRule="exact" w:val="16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119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Общая смертность населения на 1000 населения ПРОМИЛЛЕ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Общая смертность населения на 1000 населения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- Общее число умерших за год*1000/Среднегодовая численность населения, ПРОМИЛЛЕ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Форма федерального статистического наблюдения № 30 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ЧЕЧЕНСКОЙ РЕСПУБЛИКИ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Ежемесячно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15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Общее число умерших за год*1000/Среднегодовая численность населения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120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702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неинфекционных заболеваний, выявленных при проведении диспансеризации и профилактическом медицинском осмотре ПРОЦ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ального статистического наблюдения № 12 «Сведения о числе заболеваний, зарегистрированных 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пациентов, проживающих в районе обслуживания медицинской организации» (таблица 3000), еже-годно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121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b - Число зарегистрированных заболеваний злокачественными новообразованиями с впервые в жизни установленным диагнозом, выявленных при проф. осмотре и диспансеризации определенных групп взрослого населения,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федерального статистического наблюдения 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12 «Сведения о числе заболеваний, зарегистрированных у пациентов, проживающих в районе обслуживания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1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122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c - Число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регистрированных заболеваний сахарным диабетом с впервые в жизни установленным диагнозом, выявленных при проф. осмотре и диспансеризации определенных групп взрослого населения,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федерального статистического наблюдения № 12 «Сведения о числе заболев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аний, зарегистрированных у пациентов, проживающих в районе обслуживания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5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123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d - Число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регистрированных заболеваний сахарным диабетом I типа с впервые в жизни установленным диагнозом, выявленных при проф. осмотре и диспансеризации определенных групп взрослого населения,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Форма федерального статистического наблюдения № 12 «Сведения о числе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заболеваний, зарегистрированных у пациентов, проживающих в районе обслуживания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6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124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впервые в жизни установленных хронических неинфекционных заболеваний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e - Число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регистрированных заболеваний болезнью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системы кровообращения с впервые в жизни установленным диагнозом,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Форма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статистического наблюдения № 12 «Сведения о числе заболеваний, зарегистрированных у пациентов, проживающих в районе обслуживания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ФЕДЕРАЛЬНАЯ СЛУЖБА ГОСУДАРСТВ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7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125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впервые в жизни установленных хронических неинфекционных заболеваний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f - Число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регистрированных заболеваний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злокачественными новообразованиями с впервые в жизни установленным диагнозом,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Форма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статистического наблюдения № 12 «Сведения о числе заболеваний, зарегистрированных у пациентов, проживающих в районе обслуживани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ФЕДЕРАЛЬНАЯ СЛУЖБА ГОСУДАРСТВ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8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126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впервые в жизни установленных хронических неинфекционных заболеваний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g - Число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регистрированных заболеваний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сахарным диабетом с впервые в жизни установленным диагнозом,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Форма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статистического наблюдения № 12 «Сведения о числе заболеваний, зарегистрированных у пациентов, проживающих в районе обслуживания медицинской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ФЕДЕРАЛЬНАЯ СЛУЖБА ГОСУДАРСТВ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9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127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впервые в жизни установленных хронических неинфекционных заболеваний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h - Число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регистрированных заболеваний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сахарным диабетом I типа с впервые в жизни установленным диагнозом,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Форма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статистического наблюдения № 12 «Сведения о числе заболеваний, зарегистрированных у пациентов, проживающих в районе обслуживания медицинс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ФЕДЕРАЛЬНАЯ СЛУЖБА ГОСУДАРСТВ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10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702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 ЕД</w:t>
            </w:r>
          </w:p>
        </w:tc>
      </w:tr>
      <w:tr w:rsidR="00644972">
        <w:trPr>
          <w:trHeight w:hRule="exact" w:val="55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Количество медицинских 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N - Количество 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За отчетный 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356749"/>
                  <wp:effectExtent l="0" t="0" r="0" b="0"/>
                  <wp:docPr id="11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356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128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301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организаций, участвующих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создании и тиражировании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медицинских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организаций, участвующих в создании и тиражировании «Новой модели медицинской организации, оказывающей пе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рвичную медико-санитарную помощь»,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ративная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информация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ТВО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образования 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период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Ежегодно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920317" cy="192095"/>
                  <wp:effectExtent l="0" t="0" r="0" b="0"/>
                  <wp:docPr id="12" name="Picture 5" descr="Image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19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 – общее количество медицинских организаций, оказывающих первичную медико-санитарную помощь, определяется с учетом количества самостоятельных поликлиник и детских поликлиник (в соответствии с формой федерального статистического наблюдения № 47 "Сведения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сети и деятельности медицинских организаций", утвержденной приказом Росстата от 27 ноября 2015 г. № 591, за 2017 год соответственно по стр. 2, графа 3 и стр. 3, графа 3, таблицы 0600), количества поликлиник (поликлинических отделений), детских поликлиниче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ских отделений медицинских организаций (детских поликлиник (подразделений, отделов, </w:t>
            </w:r>
          </w:p>
        </w:tc>
      </w:tr>
      <w:tr w:rsidR="00644972">
        <w:trPr>
          <w:trHeight w:hRule="exact" w:val="270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6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129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272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отделений), консультативно-диагностических центров, консультативно-диагностических центров для детей (подразделений, отделов, отделений) (в соответствии с формой федерального статистического наблюдения № 30 "Сведения о медицинской организации", утвержденно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й приказом Росстата от 27 декабря 2016 № 866, за 2017 год соответственно стр.88, графа 4, стр. 13, графа 4 и стр. 31, графа 4, стр. 32, графа 4 таблицы 1001).</w:t>
            </w:r>
          </w:p>
        </w:tc>
      </w:tr>
      <w:tr w:rsidR="00644972">
        <w:trPr>
          <w:trHeight w:hRule="exact" w:val="272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130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записей к врачу, совершенных гражданами без очного обращения в регистратуру медицинской организации ПРОЦ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записей к врачу, совершенных гражданами без обращения в регистратуру медицинской организации, в том числе с помощью единого портала государственных услуг и функций, региональных порталов государственных услуг, инфоматов и Call-центров, зарегистр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ированных в подсистеме «Федеральная электронная регистратура» единой 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информационной системы в сфере здравоохранения в отчетном периоде / Общее количество записей к врачу по всем источникам, включая регистратуру медицинских организаций, заре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гистрированных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NЕГИСЗ - Количество записей к врачу, совершенных гражданами без обращения в регистратуру медицинской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организации, в том числе с помощью единого портала государственных услуг и функций, региональных порталов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государственных услуг, инфоматов и Call-центров, зарегистрированных в подсистеме «Федеральная электронная регистратура» единой государственной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ационной системы в сфере здравоохранения в отчетном периоде,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«Федеральная электронная регистратура» единой государственной информационной системы в сфере здравоохранения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Ежеквартально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13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 значения показателя будет осуществляться на основе сведений, передаваемых государственными информационными системами в сфере здравоохранения субъектов РФ в подсистему «Федеральная электронная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регистратура» единой государственной системы в сфере зд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равоохранения</w:t>
            </w:r>
          </w:p>
        </w:tc>
      </w:tr>
      <w:tr w:rsidR="00644972">
        <w:trPr>
          <w:trHeight w:hRule="exact" w:val="19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9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131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записей к врачу, совершенных гражданами без обращения в регистратуру медицинской организации, в том числе с помощью единого портала государственных услуг и функций, региональных порталов государственных услуг, инфоматов и Call-центров, зарегистр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 / Общее количество записей к врачу по всем источникам, включая регистратуру медицинских организаций,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заре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гистрированных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KЕГИСЗ - Общее количество записей к врачу по всем источникам, включая регистратуру медицинских 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изаций, зарегистрированных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«Федеральная электронная регистратура» единой государственной информационной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 сфере здравоохранения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Ежеквартально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14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 значения показателя будет осуществляться на основе сведений, передаваемых государственными информационными системами в сфере здравоохранения субъектов РФ в подсистему «Федеральная электронная регистратура» единой государственной системы в сфере зд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равоохранения</w:t>
            </w:r>
          </w:p>
        </w:tc>
      </w:tr>
      <w:tr w:rsidR="00644972">
        <w:trPr>
          <w:trHeight w:hRule="exact" w:val="191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19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132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702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(от общего количества поступивших жалоб), урегулированных в досудебном порядке страховыми медицинскими организациями ПРОЦ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обоснованных жалоб, урегулированных в досудебном порядке страховыми медицинскими организациями / общее количество поступивших жалоб) *100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N ур.ж - Количество обоснованных жалоб, урегулированных в досудебном порядке страховыми медицинскими органи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зациями,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Приказ ФОМС от 16.08.2011 № 145 «Об утверждении формы и порядка ведения отчетности ПГ «Организация защиты прав застрахованных лиц в сфере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страхования» (Таблица 1.2 и Таблица 2.1)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ГОСУДАРСТВЕННОЕ НЕКОММЕРЧЕСКОЕ ФИНАНСО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ВО-КРЕДИТНОЕ УЧРЕЖДЕНИЕ КИРОВСКИЙ ОБЛАСТНОЙ ТЕРРИТОРИАЛЬНЫЙ ФОНД ОБЯЗАТЕЛЬНОГО МЕДИЦИНСКОГО СТРАХОВАНИЯ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Ежеквартально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15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644972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0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133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обоснованных жалоб, урегулированных в досудебном порядке страховыми медицинскими организациями / общее количество поступивших жалоб) *100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N ж - Общее количество поступивших жалоб,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 ФОМС от 16.08.2011 № 145 «Об утверждении формы и порядк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ведения отчетности ПГ «Организация защиты прав застрахованных лиц в сфере обязательного медицинского страхования» (Таблица 1.2 и Таблица 2.1)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ГОСУДАРСТВЕННОЕ НЕКОММЕРЧЕСКОЕ ФИНАНСОВО-КРЕДИТНОЕ УЧРЕЖДЕНИЕ КИРОВСКИЙ ОБЛАСТНОЙ ТЕРРИТОРИАЛЬНЫЙ ФОНД ОБЯЗАТЕЛЬ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НОГО МЕДИЦИНСКОГО СТРАХОВАНИЯ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Ежеквартально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16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644972">
        <w:trPr>
          <w:trHeight w:hRule="exact" w:val="20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20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134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96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ого представителя, телефон, терминал для связи со страховым представителем) ПРОЦ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медицинских организаций, оказывающих первичную медико-санитарную помощь,  на базе которых функционируют каналы связи граждан со страховыми представителями страховых медицинских организаций / количество медицинских организаций, оказывающих первич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ную медико-санитарную помощь,  участвующих в реализации программы ОМС) *100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Ckos - Количество медицинских организаций, оказывающих первичную медико-санитарную помощь, на базе которых функционируют каналы связи граждан со страховыми представителями страховы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 медицинских организаций,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Административная информация на основании приказа ФОМС от 29.11.2018 № 262 «Об установлении форм отчета» (Таблица 2 Приложения 2).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ГОСУДАРСТВЕННОЕ БЮДЖЕТНОЕ УЧРЕЖДЕНИЕ РЕСПУБЛИКИ КОМИ "ТЕРРИТОРИАЛЬНЫЙ ФОНД ОБЯЗАТЕЛЬНОГО МЕДИЦИН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СКОГО СТРАХОВАНИЯ РЕСПУБЛИКИ КОМИ"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Ежемесячно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17" name="Picture 8" descr="Image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1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- относительный</w:t>
            </w:r>
          </w:p>
        </w:tc>
      </w:tr>
      <w:tr w:rsidR="00644972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135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медицинских организаций, оказывающих первичную медико-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санитарную помощь,  на базе которых функционируют каналы связи граждан со страховыми представителями страховых медицинских организаций / количество медицинских организаций, оказывающих первич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ную медико-санитарную помощь,  участвующих в реализации программы ОМС) *100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Cko - Количество медицинских организаций,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оказывающих первичную медико-санитарную помощь, участвующих в реализации программы ОМС,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Административная информац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ия на основании приказ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ФОМС от 29.11.2018 № 262 «Об установлении форм отчета» (Таблица 2 Приложения 2).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ГОСУДАРСТВЕННОЕ БЮДЖЕТНОЕ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УЧРЕЖДЕНИЕ РЕСПУБЛИКИ КОМИ "ТЕРРИТОРИАЛЬНЫЙ ФОНД ОБЯЗАТЕЛЬНОГО МЕДИЦИНСКОГО СТРАХОВАНИЯ РЕСПУБЛИКИ КОМИ"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Муниципальные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емесячно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18" name="Picture 8" descr="Image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1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- относительный</w:t>
            </w:r>
          </w:p>
        </w:tc>
      </w:tr>
      <w:tr w:rsidR="00644972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136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 Тысяча посещений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мобильными медицинскими бригадами / 1 000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Cpmb - Количество посещений мобильными медицинскими бригадами, Тысяча посещений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федерального статистического наблюдения № 30 «Сведения о медицинской организации» (таблица 2105, стр. 14, гр. 3),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КИРОВСКОЙ ОБЛАСТИ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Один раз в год, показатель на дату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19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19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- абсолютный</w:t>
            </w:r>
          </w:p>
        </w:tc>
      </w:tr>
      <w:tr w:rsidR="00644972">
        <w:trPr>
          <w:trHeight w:hRule="exact" w:val="19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137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 ПРОЦ</w:t>
            </w:r>
          </w:p>
        </w:tc>
      </w:tr>
      <w:tr w:rsidR="00644972">
        <w:trPr>
          <w:trHeight w:hRule="exact" w:val="85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Ne - Число лиц, госпитализированных по экстренным показаниям в результате санитарно-авиационной эвакуации в течение первых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суток с момента передачи вызова авиамедицинской выездной бригаде скорой медицинской помощи, ЧЕЛ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основании учетной формы № 110-у «Карта вызова скорой медицинской помощи»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КИРОВСКОЙ ОБЛАСТИ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Один раз в год, показатель на дату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20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644972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</w:tr>
      <w:tr w:rsidR="00644972">
        <w:trPr>
          <w:trHeight w:hRule="exact" w:val="85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Nt - Число лиц, в отношении которых осуществлен вызов авиамедицинской выездной бригады скорой медицинской помощи, ЧЕЛ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основании учетной формы № 110-у «Карта вызова скорой медицинской помощи»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КИРОВСКОЙ ОБЛАСТИ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Один раз в год, показатель на дату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2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22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6449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138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6449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6449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44972" w:rsidRDefault="00B735B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 ЧЕЛ</w:t>
            </w:r>
          </w:p>
        </w:tc>
      </w:tr>
      <w:tr w:rsidR="006449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лиц (пациентов), дополнительно эвакуированных в отчетном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году с использованием санитарной авиации за счет средств субсидии из федерального бюджета 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Nдоп - Количество дополнительно эвакуированных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пациентов, в отношении которых была выполнена санитарно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-авиационная эвакуация при оказании скорой, в том числе скорой специализированной, медицинской помощи, ЧЕЛ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На основании учетной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формы № 110-у «Карта вызова скорой медицинской помощи»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МИНИСТЕРСТВО ЗДРАВООХРА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Муниципальные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Один раз в год, показатель на дату</w:t>
            </w:r>
          </w:p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Ежегодно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44972" w:rsidRDefault="00B735B7">
            <w:pPr>
              <w:jc w:val="righ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920317" cy="548844"/>
                  <wp:effectExtent l="0" t="0" r="0" b="0"/>
                  <wp:docPr id="2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972">
        <w:trPr>
          <w:trHeight w:hRule="exact" w:val="28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44972" w:rsidRDefault="00644972"/>
        </w:tc>
        <w:tc>
          <w:tcPr>
            <w:tcW w:w="3009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44972" w:rsidRDefault="00B735B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абсолютный</w:t>
            </w:r>
          </w:p>
        </w:tc>
      </w:tr>
    </w:tbl>
    <w:p w:rsidR="00000000" w:rsidRDefault="00B735B7"/>
    <w:sectPr w:rsidR="00000000">
      <w:pgSz w:w="16834" w:h="13349" w:orient="landscape"/>
      <w:pgMar w:top="1134" w:right="576" w:bottom="526" w:left="576" w:header="1134" w:footer="52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, sans-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644972"/>
    <w:rsid w:val="00644972"/>
    <w:rsid w:val="00B7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113</Pages>
  <Words>25524</Words>
  <Characters>145492</Characters>
  <Application>Microsoft Office Word</Application>
  <DocSecurity>4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RP_Razvitie_pervichnoj_mediko-sanitarnoj_pomoshhi_(Respublika_Komi)</vt:lpstr>
    </vt:vector>
  </TitlesOfParts>
  <Company>Stimulsoft Reports 2018.2.2 from 26 April 2018</Company>
  <LinksUpToDate>false</LinksUpToDate>
  <CharactersWithSpaces>170675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RP_Razvitie_pervichnoj_mediko-sanitarnoj_pomoshhi_(Respublika_Komi)</dc:title>
  <dc:subject>RP_Razvitie_pervichnoj_mediko-sanitarnoj_pomoshhi_(Respublika_Komi)</dc:subject>
  <dc:creator>Попова Анна Николаевна</dc:creator>
  <cp:lastModifiedBy>Попова Анна Николаевна</cp:lastModifiedBy>
  <cp:revision>2</cp:revision>
  <dcterms:created xsi:type="dcterms:W3CDTF">2019-07-26T07:25:00Z</dcterms:created>
  <dcterms:modified xsi:type="dcterms:W3CDTF">2019-07-26T07:25:00Z</dcterms:modified>
</cp:coreProperties>
</file>