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E145CF">
        <w:trPr>
          <w:trHeight w:hRule="exact" w:val="573"/>
        </w:trPr>
        <w:tc>
          <w:tcPr>
            <w:tcW w:w="15618" w:type="dxa"/>
            <w:gridSpan w:val="6"/>
          </w:tcPr>
          <w:p w:rsidR="00E145CF" w:rsidRDefault="00E145CF">
            <w:bookmarkStart w:id="0" w:name="_GoBack"/>
            <w:bookmarkEnd w:id="0"/>
          </w:p>
        </w:tc>
      </w:tr>
      <w:tr w:rsidR="00E145CF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E145CF">
        <w:trPr>
          <w:trHeight w:hRule="exact" w:val="43"/>
        </w:trPr>
        <w:tc>
          <w:tcPr>
            <w:tcW w:w="15618" w:type="dxa"/>
            <w:gridSpan w:val="6"/>
          </w:tcPr>
          <w:p w:rsidR="00E145CF" w:rsidRDefault="00E145CF"/>
        </w:tc>
      </w:tr>
      <w:tr w:rsidR="00E145CF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E145CF">
        <w:trPr>
          <w:trHeight w:hRule="exact" w:val="43"/>
        </w:trPr>
        <w:tc>
          <w:tcPr>
            <w:tcW w:w="15618" w:type="dxa"/>
            <w:gridSpan w:val="6"/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E145CF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E145CF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E145CF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E145CF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E145CF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E145CF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Даллакян В.Ф.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E145CF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E145CF">
        <w:trPr>
          <w:trHeight w:hRule="exact" w:val="150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  <w:tr w:rsidR="00E145CF">
        <w:trPr>
          <w:trHeight w:hRule="exact" w:val="716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E145CF">
        <w:trPr>
          <w:trHeight w:hRule="exact" w:val="975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</w:tbl>
    <w:p w:rsidR="00E145CF" w:rsidRDefault="00E145CF">
      <w:pPr>
        <w:sectPr w:rsidR="00E145CF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E145CF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95,3800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95,3800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95,3800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99,3400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3,1300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3,2400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3,2800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3,3600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3,4200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ежегодно проходящих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52,2000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57,8000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профилактический медицинский осмотр и(или) диспансеризацию, от общего числа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дином портале государственных услуг и функций в отчетном году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97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поликлиник и поликлинических подразделений, участвующих в создании и тиражировании "Новой модели организации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оказания медицинской помощи", от общего количества таких организаций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2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1 430,0000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1 430,0000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2 506,1000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2 680,3000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2 948,3000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3 305,7000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3 484,4000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98,5000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206,0000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185,0000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201,0000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224,0000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266,0000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90,4000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2022 году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0200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98,0200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3,2800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0,4000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2,1000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граждан, ежегодно проходящих профилактический медицинский осмотр и(или) диспансеризацию, от общего числа населения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3,9200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7,8400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52,2000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пациента "Мое здоровье" на Едином портале государственных услуг и функций в отчетном году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поликлиник и поликлинических подразделений, участвующих в создании и тиражирован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ии "Новой модели организации оказания медицинской помощи", от общего количества таких организаций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56,1000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56,1000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56,1000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223,3000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446,6000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669,9000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893,2000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1 116,5000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1 339,8000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 563,1000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1 786,4000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2 009,7000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2 233,0000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2 456,3000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2 948,3000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лиц (пациентов), дополнительно эвакуированных с использованием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224,0000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224,0000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санитарной авиации (ежегодно, человек)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Функционируют передвижные медицинские комплексы, приобретенные в рамках федерального проекта.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субъектах Российской Федерации в первом квартале отчетного года разработаны и утверждены планы-графики работы передвижных медицинских комплексов, в том числе в населенных пунктах до 100 человек. Органами исполнительной власти субъектов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ции будет обеспечено выполнение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6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субъекте Российской Федерации в первом квартале отчетного года разработаны и утверждены планы-графики работы передвижных медицинских комплексов, в том числе в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6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населенных пунктах до 100 человек. Органами исполнительной власти субъектов Российской Федерации будет обеспечено выполнение до конца отчетного года утвержденных планов-графиков работы. Будет обеспечена доступность первичной медико-санитарной помощи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всех граждан, проживающих в населенных пунктах с числом жителей до 100 человек в этих регионах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9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9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0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развития санитарной авиации на период до 2024 года.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Количество вылетов санитарной авиации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6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дополнительно к вылетам, осуществляемым за счет средств бюджета Респубилки Коми, и эвакуированных пациентов, нуждающихся в оказании скорой специализированной поимощи, по итогам отчетного года должно быть выполнено в значении, не менее установленного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Соглашением, заключенным между Минздравом Российской Федерации и Минздравом Республики Коми.</w:t>
            </w:r>
          </w:p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9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9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54,5000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67,3000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70,9000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ублике Коми распорядительными актами Минздрава Республики Коми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основании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описания, разработанного ЦПМСП. При методической поддержке ЦПСМП в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организациях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родолжены.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5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58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6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60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Внедрена система информирования граждан, застрахованных в системе обязательного медицинского страхования,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о правах на получение бесплатной медицинской помощи (доля лиц, получающих информацию, от общего числа застрахованных лиц), нарастающим итогом.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66,8000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76,7000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90,8000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пании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5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 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3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Созданы/заменены фельдшерские,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Будут подготовлены </w:t>
            </w:r>
          </w:p>
          <w:p w:rsidR="00E145CF" w:rsidRDefault="00E145C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фельдшерско-акушерские пункты, врачебные амбулатории.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оведены конкурсные процедуры и заключены государственные контракты для замены 19  фельдшерско-акушерских пунктов. Созданные фельдшерско-акушерские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(реконструкция, техническое перевооружение, приобретение) объекта недвижимого имущества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03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пункты будут подготовлены к получению лицензии на осуществление медицинской деятельности.</w:t>
            </w:r>
          </w:p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145CF" w:rsidRDefault="00E145C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43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стие в создании и тиражировании "Новой модели организации оказания медицинской помощи".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54,5000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67,3000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70,9000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70,9 % медицинских организаций, оказывающих данный вид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4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6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</w:t>
            </w:r>
          </w:p>
          <w:p w:rsidR="00E145CF" w:rsidRDefault="00E145C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 координация работы медицинских организаций, участие в разработке мер по устранению тип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овых проблем в медицинских организациях, внедрении принципов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бережливого производства, 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рактик в границах субъекта Российской Федерации.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7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3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7.1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Количество субъектов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Страховые медицинские </w:t>
            </w:r>
          </w:p>
          <w:p w:rsidR="00E145CF" w:rsidRDefault="00E145C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услуг 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организации в соответствии с изм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енениями законодательства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Федерации, в котором выдан полис обязательного медицинского страхования, должны обеспечить налич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ие в каждом субъекте Российской Федерации своего представителя. Представителем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(выполнение работ)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6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страховой медицинской организации в субъекте Российской Федерации является обособленное подразделение страховой медицинской организации в субъекте Российской Федерации или другая уполномоченная страховая медицинская организация, осуществляющая деятел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ьность в сфере обязательного медицинского страхования на территории данного субъекта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Федерации.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каждой страховой организации количество субъектов Российской Федерации, на территории которых действуют их представители, должно составлять в значении, не менее установленного в соответствии с Соглашением, заключенным между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инздравом России и Минздравом Республики Коми.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 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0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ржденным приказом Минздравсоцразвития России от 15 мая 2012 года № 543н.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​Министерством здравоохранения Республики Коми будет обеспечено получение лицензий на осуществление медицинско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деятельности созданными/замененными фельдшерско-акушерскими пунктами.Комиссиями по разработке территориальной программы обязательного медицинского страхования будут предоставлены в рамках территориальной программы обязательного медицинского страхования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бъемы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6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0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медицинским организациям, имеющим в своем составе указанные подразделения.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фельдшерско-акушерские пункты, врачебные амбулатории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фельдшерско-акушерских 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(реконструкция, техническое перевооружение, приобретение) объекта недвижи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8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пунктов медицинским персоналом; 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 пунктов. 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мого имущества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0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иобретены передвижные медицинские комплексы.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определены медицинские организации, в которые планируется поставка передвижных медицинских комплексов для оказания доврачебной и врачебной медико-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0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E145CF" w:rsidRDefault="00E145C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73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санитарной помощи, проведения диспансеризации, профилактических осмотров, заключены договоры на поставку передвижных медицинских комплексов.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E145CF" w:rsidRDefault="00E145C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72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16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44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286"/>
        </w:trPr>
        <w:tc>
          <w:tcPr>
            <w:tcW w:w="16191" w:type="dxa"/>
            <w:gridSpan w:val="54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E145CF" w:rsidRDefault="00D9583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E145CF" w:rsidRDefault="00D9583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E145CF" w:rsidRDefault="00E145CF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Гражданам, проживающим в населенных пунктах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также медицинская помощь с использованием мобильных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275 273,59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159 114,53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566 031,12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275 273,59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159 114,53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566 031,12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275 273,59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159 114,53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566 031,12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E145CF" w:rsidRDefault="00E145CF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20 194,06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101 611,21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20 194,06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101 611,21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20 194,06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101 611,21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E145CF" w:rsidRDefault="00E145CF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санитарной авиации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5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1 290 000,00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1 290 000,00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1 290 000,00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550 490,74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440 308,59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2 399 090,93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550 490,74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440 308,59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2 399 090,93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2022 году</w:t>
            </w:r>
          </w:p>
          <w:p w:rsidR="00E145CF" w:rsidRDefault="00E145CF"/>
        </w:tc>
        <w:tc>
          <w:tcPr>
            <w:tcW w:w="573" w:type="dxa"/>
            <w:gridSpan w:val="2"/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2 595,87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5 452,08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27 900,00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37 200,00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46 500,00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59 800,00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74 400,00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83 700,00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95 600,00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107 600,00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159 114,53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76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2 100,00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4 400,00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5 300,00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6 100,00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9 000,00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15 000,00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20 194,06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76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43 500,00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87 000,00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108 750,00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130 500,00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152 250,00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174 000,00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195 750,00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217 500,00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239 250,00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261 000,00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46 095,87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70 702,08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116 400,00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148 050,00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181 400,00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217 350,00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254 500,00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288 450,00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328 100,00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366 850,00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440 308,59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E145CF" w:rsidRDefault="00E145CF"/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2865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Вклад мероприятий регионального проекта «Развитие системы оказания первичной медико-санитарной помощи»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национального 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ионального проекта «доля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декомпозирован на уровень регионального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Глоссарий: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«Новая мо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дель медицинской организации, оказывающей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ссов, организованная с учетом принципов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ения удовлетворенности пациентов доступностью и качеством медицинской помощи, эффективного использование ресурсов системы здравоохранения. 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Создание новой модели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нием бумажной документации. 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Бережливое производство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овлечение персонала.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процессов.  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пции являлась схожей с принципами и философией бережливого производства. 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Пояснения: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оцразвития России от 15.05.2012 № 543н;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– кадровое обеспечение медицинских организаций, оказывающих первичную медико-санитарную помощь, осуществляется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реализации мероприятий регионального проекта «Обеспечение медицинских организаций системы здра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воохранения квалифицированными кадрами».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 – упрощение процедуры записи на прием к врачу,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здравоохранения (ЕГИСЗ)».</w:t>
            </w:r>
          </w:p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4 – создание единой системы диспетчеризации скорой медицинской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системы здравоохранения (ЕГИСЗ)».</w:t>
            </w:r>
          </w:p>
          <w:p w:rsidR="00E145CF" w:rsidRDefault="00E145C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0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0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E145CF" w:rsidRDefault="00E145CF"/>
        </w:tc>
        <w:tc>
          <w:tcPr>
            <w:tcW w:w="287" w:type="dxa"/>
            <w:tcBorders>
              <w:left w:val="single" w:sz="5" w:space="0" w:color="000000"/>
            </w:tcBorders>
          </w:tcPr>
          <w:p w:rsidR="00E145CF" w:rsidRDefault="00E145CF"/>
        </w:tc>
      </w:tr>
    </w:tbl>
    <w:p w:rsidR="00E145CF" w:rsidRDefault="00E145CF">
      <w:pPr>
        <w:sectPr w:rsidR="00E145CF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E145CF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11176" w:type="dxa"/>
            <w:gridSpan w:val="8"/>
          </w:tcPr>
          <w:p w:rsidR="00E145CF" w:rsidRDefault="00E145CF"/>
        </w:tc>
        <w:tc>
          <w:tcPr>
            <w:tcW w:w="4728" w:type="dxa"/>
            <w:gridSpan w:val="3"/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11176" w:type="dxa"/>
            <w:gridSpan w:val="8"/>
          </w:tcPr>
          <w:p w:rsidR="00E145CF" w:rsidRDefault="00E145CF"/>
        </w:tc>
        <w:tc>
          <w:tcPr>
            <w:tcW w:w="4728" w:type="dxa"/>
            <w:gridSpan w:val="3"/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87" w:type="dxa"/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860" w:type="dxa"/>
            <w:shd w:val="clear" w:color="auto" w:fill="auto"/>
          </w:tcPr>
          <w:p w:rsidR="00E145CF" w:rsidRDefault="00D9583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E145CF" w:rsidRDefault="00D9583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E145CF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</w:tr>
      <w:tr w:rsidR="00E145CF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ены мероприятия по обеспечению фельдшерско-акушерских пунктов медицинским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лены к получению лицензии на осуществление медицинской деятельности.</w:t>
            </w:r>
          </w:p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E145CF" w:rsidRDefault="00E145CF"/>
        </w:tc>
      </w:tr>
      <w:tr w:rsidR="00E145CF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"Получены положительные заключения по результатам государственных экспертиз",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15.05.2020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19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12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разрешение на строительство (реконструкцию)",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30.05.2020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286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"Строительно-монтажные работы завершены",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30.10.2020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E145CF" w:rsidRDefault="00E145C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"Функционируют передвижные медицинские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​В субъектах Российской Федерации в первом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информационная система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комплексы, приобретенные в рамках федерального проекта"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квартале отчетного года разработаны и утверждены планы-графики работы передвижных медицинских комплексов, в том числе в населенных пунктах до 100 человек. Органами исполнительной власти субъектов Российской Федерации будет обеспечено выполнение утвержденны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субъекте Российской Федерации в первом квартале отчетного года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азработаны и утверждены планы-графики работы передвижных медицинских комплексов, в том числе в населенных пунктах до 100 человек. Органами исполнительной власти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E145CF" w:rsidRDefault="00E145CF"/>
        </w:tc>
      </w:tr>
      <w:tr w:rsidR="00E145CF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субъектов Российской Федерации будет обеспечено выполнение до конца отчетного года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 до 1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 человек в этих регионах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план-графики работы передвижных медицинских комплексов, в том числе в населенных пунктах до 100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http://asmms.mednet.ru,</w:t>
            </w:r>
          </w:p>
          <w:p w:rsidR="00E145CF" w:rsidRDefault="00E145CF"/>
        </w:tc>
      </w:tr>
      <w:tr w:rsidR="00E145CF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Кондратьева 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Документы,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услуги (выполнения работы) подготовлено материально-техническое (кадровое) обеспечение",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подтверждающие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0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14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</w:t>
            </w:r>
          </w:p>
          <w:p w:rsidR="00E145CF" w:rsidRDefault="00E145CF"/>
        </w:tc>
      </w:tr>
      <w:tr w:rsidR="00E145CF">
        <w:trPr>
          <w:trHeight w:hRule="exact" w:val="21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mednet.ru,</w:t>
            </w:r>
          </w:p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0.0000, Процент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E145CF" w:rsidRDefault="00E145CF"/>
        </w:tc>
      </w:tr>
      <w:tr w:rsidR="00E145CF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0.0000, Единиц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ип документа план-график работы передвижных медицинских комплексов, в том числе в населенных пунктах до 100 человек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терства здравоохране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лению, утвержденным приказом Минздравсоцразвития России от 15 мая 2012 года № 543н"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​Министерством здравоохранения Республики Коми будет обеспечено 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медицинско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 страхования будут предоставлены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созданных/замененных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E145CF" w:rsidRDefault="00E145CF"/>
        </w:tc>
      </w:tr>
      <w:tr w:rsidR="00E145CF">
        <w:trPr>
          <w:trHeight w:hRule="exact" w:val="17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7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фельдшерско-акушерских пунктах будет начато оказание медицинской помощи.</w:t>
            </w:r>
          </w:p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5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передвижные медицинские комплексы"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 договоры на поставку передвижных медицинских комплексов.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E145CF" w:rsidRDefault="00E145CF"/>
        </w:tc>
      </w:tr>
      <w:tr w:rsidR="00E145CF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ьтатами и контрольными точками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фельдшерско-акушерских пунктов медицинским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персоналом; 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 пунктов. 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адресу http://asmms.mednet.ru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"Созданы/заменены 19 новых фельдшерско-акушерских пунктов (Республика Коми)",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Буйневич Л.И.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ого медицинского осмотра в Республике Коми",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53,4 %",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 материально-технического (кадрового)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(кадровое) обеспечение",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обеспечения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52,2 %"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</w:t>
            </w:r>
          </w:p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Территориальными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еспублике Коми"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фондами обязательного медицинского страхования представлен отчет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57,8 %"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инга ФГБУ «ЦНИИОИЗ» Министерства здравоохранения Российской Федерации, расположенной по адресу http://asmms.mednet.ru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необходимые для оказания услуги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(выполнения работы)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цинского осмотра в 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Территориальными фондами обязательного медицинского страхования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 отчет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Республике Коми"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67,2 %"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5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услуги (выполнения работы) подготовлено материально-техническое (кадровое) обеспечение"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 материально-технического (кадрового) обеспечения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</w:tr>
      <w:tr w:rsidR="00E145CF">
        <w:trPr>
          <w:trHeight w:hRule="exact" w:val="245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3.1</w:t>
            </w:r>
          </w:p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субъектах Российской Федерации функционируют Региональные центры организации первичной медико-санитарной помощи"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 координация работы медицинских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ций, участие в разработке мер по устранению типовых проблем в медицинских организациях, внедрении принципов бережливого производства, создании и тиражировании "Новой модели организации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E145CF" w:rsidRDefault="00E145CF"/>
        </w:tc>
      </w:tr>
      <w:tr w:rsidR="00E145CF">
        <w:trPr>
          <w:trHeight w:hRule="exact" w:val="245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субъекта Российской Федерации.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9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 адресу http://asmms.mednet.ru,</w:t>
            </w:r>
          </w:p>
          <w:p w:rsidR="00E145CF" w:rsidRDefault="00E145CF"/>
        </w:tc>
      </w:tr>
      <w:tr w:rsidR="00E145CF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3.2</w:t>
            </w:r>
          </w:p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ую медико-санитарную помощь» к 2024 году участвуют не менее 70,9 % медицинских организаций, оказывающих данный вид помощи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http://asmms.mednet.ru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3.3</w:t>
            </w:r>
          </w:p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новании описания, разработанного ЦПМСП. При методической поддержке ЦПСМП в медицинских организациях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ую помощь», в ранее включенных медицинских организациях мероприятия продолжены.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http://asmms.mednet.ru</w:t>
            </w:r>
          </w:p>
          <w:p w:rsidR="00E145CF" w:rsidRDefault="00E145CF"/>
        </w:tc>
      </w:tr>
      <w:tr w:rsidR="00E145CF">
        <w:trPr>
          <w:trHeight w:hRule="exact" w:val="270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70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представлены Минздравом Республики Коми в Минздрав России.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01.02.2019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оказывающей первичную медико-санитарную помощь" на 2019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20.12.2019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омощь" в Республике Коми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исполнительной власти утверждены перечни медицинских организаций,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ели медицинской организации, оказывающей первичную медико-санитарную помощь" в Республике Коми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</w:t>
            </w:r>
          </w:p>
          <w:p w:rsidR="00E145CF" w:rsidRDefault="00E145CF"/>
        </w:tc>
      </w:tr>
      <w:tr w:rsidR="00E145CF">
        <w:trPr>
          <w:trHeight w:hRule="exact" w:val="16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ели медицинской организации, оказывающей первичную медико-санитарную помощь" в Республике Коми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5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оказана (работы выполнены)"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выполнении соглашения о предоставлении субсидии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юридическому (физическому) лицу 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оказывающей первичную медико-санитарную помощь" в Республике Коми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Даллакян В.Ф.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</w:t>
            </w:r>
          </w:p>
          <w:p w:rsidR="00E145CF" w:rsidRDefault="00E145CF"/>
        </w:tc>
      </w:tr>
      <w:tr w:rsidR="00E145CF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</w:tr>
      <w:tr w:rsidR="00E145CF">
        <w:trPr>
          <w:trHeight w:hRule="exact" w:val="8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4.1</w:t>
            </w:r>
          </w:p>
          <w:p w:rsidR="00E145CF" w:rsidRDefault="00E145C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"Количество субъектов Российской Федерации, на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Страховые медицинские организации в соответствии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информационная система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 изменениями законодательства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Федерации, в котором выдан полис 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язательного медицинского страхования, должны обеспечить наличие в каждом субъекте Российской Федерации своего представителя. Представителем страховой медицинской организации в субъекте Российской Федерации является обособленное подразделение страховой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цинской организации в субъекте Российской Федерации или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E145CF" w:rsidRDefault="00E145CF"/>
        </w:tc>
      </w:tr>
      <w:tr w:rsidR="00E145CF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 Российской Федерации.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каждой страховой организации количество субъектов Российской Федерации, на территории которых действуют их представители, должно составлять в значении, не менее установленного в соответствии с Соглашением, заключенным между Минздравом России и Минздраво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 Республики Коми.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0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по адресу </w:t>
            </w:r>
          </w:p>
          <w:p w:rsidR="00E145CF" w:rsidRDefault="00E145CF"/>
        </w:tc>
      </w:tr>
      <w:tr w:rsidR="00E145CF">
        <w:trPr>
          <w:trHeight w:hRule="exact" w:val="20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http://asmms.mednet.ru,</w:t>
            </w:r>
          </w:p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</w:t>
            </w:r>
          </w:p>
          <w:p w:rsidR="00E145CF" w:rsidRDefault="00E145CF"/>
        </w:tc>
      </w:tr>
      <w:tr w:rsidR="00E145CF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трольными точками отсутст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</w:t>
            </w:r>
          </w:p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</w:tr>
      <w:tr w:rsidR="00E145CF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5.1</w:t>
            </w:r>
          </w:p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развития санитарной авиации на период до 2024 года. 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енный контракт на закупку авиационных работ в целях оказания медицинской помощи.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Количество вылетов санитарной авиации дополнительно к вылетам,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E145CF" w:rsidRDefault="00E145CF"/>
        </w:tc>
      </w:tr>
      <w:tr w:rsidR="00E145CF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осуществляемым за счет средств бюджета Респубилки Коми, и эвакуированных пациентов, нуждающихся в оказании скорой специализированной поимощи, по итогам отчетного года должно быть выполнено в значении, не менее установленного в соответствии с Соглашением,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аключенным между Минздравом Российской Федерации и Минздравом Республики Коми.</w:t>
            </w:r>
          </w:p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15.02.2019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68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"Органами исполнительной власти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01.07.2020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дарственных контрактов на закупку авиационных работ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контрактов на закупку авиационных работ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соглашений)", значение: 0.0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ТЦМК о выполнении работ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"Представлен отчет о выполнении соглашения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работ в целях оказания медицинской помощи на 2022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арственных контрактов на закупку авиационных работ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нтрол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(муниципальных) услуг (выполнение работ) заключено (включено в реестр соглашений)",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 государственных контрактов на закупку авиационных работ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необходимые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работ в целях оказания медицинской помощи на 2023 год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соглашений)", значение: 0.0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12.2023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трансфертов*",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нтрол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на 2024 год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помощи", значение: 0.0000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о заключении государственных контрактов на закупку авиационных работ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  <w:tr w:rsidR="00E145C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соглашений)", значение: 0.0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000</w:t>
            </w:r>
          </w:p>
          <w:p w:rsidR="00E145CF" w:rsidRDefault="00E145C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E145CF" w:rsidRDefault="00E145C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145CF" w:rsidRDefault="00E145CF"/>
        </w:tc>
      </w:tr>
      <w:tr w:rsidR="00E145CF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работ)", значение: 0.0000</w:t>
            </w:r>
          </w:p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12.2024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E145CF" w:rsidRDefault="00E145CF"/>
        </w:tc>
      </w:tr>
      <w:tr w:rsidR="00E145C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E145C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E145CF" w:rsidRDefault="00E145C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/>
        </w:tc>
      </w:tr>
    </w:tbl>
    <w:p w:rsidR="00E145CF" w:rsidRDefault="00E145CF">
      <w:pPr>
        <w:sectPr w:rsidR="00E145CF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E145CF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14" w:type="dxa"/>
          </w:tcPr>
          <w:p w:rsidR="00E145CF" w:rsidRDefault="00E145CF"/>
        </w:tc>
      </w:tr>
      <w:tr w:rsidR="00E145CF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E145CF" w:rsidRDefault="00E145CF"/>
        </w:tc>
        <w:tc>
          <w:tcPr>
            <w:tcW w:w="14" w:type="dxa"/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E145CF" w:rsidRDefault="00E145CF"/>
        </w:tc>
        <w:tc>
          <w:tcPr>
            <w:tcW w:w="14" w:type="dxa"/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Даллакян В. Ф.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Общие организационные мероприятия по региональному проекту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Даллакян В. Ф.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Круглова И. К.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Управления учетной политики и контроля государственного казенного учреждения Республики Коми "Центр обеспечения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передвижные медицинские комплексы, приобретенные в рамках федерального проекта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ржденным приказом Минздравсоцразвития России от 15 мая 2012 года № 543н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8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Приобретены передвижные медицинские комплексы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1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E145C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E145CF" w:rsidRDefault="00E145CF"/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Круглова И. К.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  <w:tr w:rsidR="00E145CF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145CF" w:rsidRDefault="00D958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E145CF" w:rsidRDefault="00E145CF"/>
        </w:tc>
      </w:tr>
    </w:tbl>
    <w:p w:rsidR="00D95837" w:rsidRDefault="00D95837"/>
    <w:sectPr w:rsidR="00D95837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CF"/>
    <w:rsid w:val="009E6D20"/>
    <w:rsid w:val="00D95837"/>
    <w:rsid w:val="00E1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BB049-F749-4656-AFB9-25CAA66D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99</Pages>
  <Words>19575</Words>
  <Characters>111584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RP_Razvitie_pervichnoj_mediko-sanitarnoj_pomoshhi_(Respublika_Komi)</vt:lpstr>
    </vt:vector>
  </TitlesOfParts>
  <Company>Stimulsoft Reports 2019.3.4 from 5 August 2019</Company>
  <LinksUpToDate>false</LinksUpToDate>
  <CharactersWithSpaces>130898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2022-11-10T06:52:00Z</dcterms:created>
  <dcterms:modified xsi:type="dcterms:W3CDTF">2022-11-10T06:52:00Z</dcterms:modified>
</cp:coreProperties>
</file>