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AC6C26">
        <w:trPr>
          <w:trHeight w:hRule="exact" w:val="573"/>
        </w:trPr>
        <w:tc>
          <w:tcPr>
            <w:tcW w:w="15618" w:type="dxa"/>
            <w:gridSpan w:val="6"/>
          </w:tcPr>
          <w:p w:rsidR="00AC6C26" w:rsidRDefault="00AC6C26">
            <w:bookmarkStart w:id="0" w:name="_GoBack"/>
            <w:bookmarkEnd w:id="0"/>
          </w:p>
        </w:tc>
      </w:tr>
      <w:tr w:rsidR="00AC6C26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AC6C26">
        <w:trPr>
          <w:trHeight w:hRule="exact" w:val="43"/>
        </w:trPr>
        <w:tc>
          <w:tcPr>
            <w:tcW w:w="15618" w:type="dxa"/>
            <w:gridSpan w:val="6"/>
          </w:tcPr>
          <w:p w:rsidR="00AC6C26" w:rsidRDefault="00AC6C26"/>
        </w:tc>
      </w:tr>
      <w:tr w:rsidR="00AC6C26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AC6C26">
        <w:trPr>
          <w:trHeight w:hRule="exact" w:val="43"/>
        </w:trPr>
        <w:tc>
          <w:tcPr>
            <w:tcW w:w="15618" w:type="dxa"/>
            <w:gridSpan w:val="6"/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AC6C26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AC6C2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AC6C26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AC6C2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AC6C2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AC6C2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</w:tr>
      <w:tr w:rsidR="00AC6C26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AC6C26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 w:rsidR="00AC6C26">
        <w:trPr>
          <w:trHeight w:hRule="exact" w:val="716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AC6C26">
        <w:trPr>
          <w:trHeight w:hRule="exact" w:val="1505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</w:tr>
    </w:tbl>
    <w:p w:rsidR="00AC6C26" w:rsidRDefault="00AC6C26">
      <w:pPr>
        <w:sectPr w:rsidR="00AC6C26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AC6C26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95,3800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5,3800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95,3800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99,3400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3,1300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3,2400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3,2800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3,3600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3,4200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3,5000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граждан, ежегодно проходящих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52,2000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57,8000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профилактический медицинский осмотр и(или) диспансеризацию, от общего числа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"Мое здоровье" на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дином портале государственных услуг и функций в отчетном году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1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97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поликлиник и поликлинических подразделений, участвующих в создании и тиражировании "Новой модели организации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оказания медицинской помощи", от общего количества таких организаций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2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1 430,0000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1 430,0000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2 506,1000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2 680,3000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2 948,3000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3 305,7000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3 484,4000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98,5000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206,0000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185,0000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201,0000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224,0000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245,0000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266,0000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90,4000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2021   году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1,0800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1,3500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1,8900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2,4300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2,9700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3,2400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0,1160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0,2320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0,3480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0,4640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0,5800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0,6960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0,9280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1,0440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1,1600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1,2760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1,4000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граждан, ежегодно проходящих профилактический медицинский осмотр и(или) диспансеризацию, от общего числа населения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1,9600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3,9200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7,8400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13,7200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15,6800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17,6400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21,5600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пациента "Мое здоровье" на Едином портале государственных услуг и функций в отчетном году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поликлиник и поликлинических подразделений, участвующих в создании и тиражирован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ии "Новой модели организации оказания медицинской помощи", от общего количества таких организаций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223,3000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446,6000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669,9000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893,2000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1 116,5000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1 339,8000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 563,1000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1 786,4000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2 009,7000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2 233,0000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2 456,3000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2 680,3000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лиц (пациентов), дополнительно эвакуированных с использованием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68,0000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санитарной авиации (ежегодно, человек)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актических осмотров,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6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заключены договоры на поставку передвижных медицинских комплексов.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переданы в медицинские организации Республики Коми.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9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фельдшерско-акушерские пункты, врачебные амбулатории.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(реконструкция, техническое перевооружение, приобретение) объекта недвижимого 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6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акушерских пунктов медицинским персоналом; проведены конкурсные процедуры и заключены государственные контракты для замены 19  фельдшерско-акушерских пунктов. Созданные фельдшерско-акушерские пункты будут подготовлены к получению лицензии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осуществление медицинской деятельности.</w:t>
            </w:r>
          </w:p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имущества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8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81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18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Будут подготовлены участки для создания </w:t>
            </w:r>
          </w:p>
          <w:p w:rsidR="00AC6C26" w:rsidRDefault="00AC6C2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акушерские пункты, врачебные амбулатории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фельдшерско- акушерских пунктов и подведены коммуникации, проведены мероприятия по обеспечению фельдшерско-акушерских пунктов медицинским персоналом; 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пунктов. 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рукция, техническое перевооружение, приобретение) объекта недвижимого имущества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37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Функционируют созданные/замененные в рамках федерального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01.01.2020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​Министерством здравоохранения Республики Коми будет обеспечено </w:t>
            </w:r>
          </w:p>
          <w:p w:rsidR="00AC6C26" w:rsidRDefault="00AC6C2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услуг (выполнение 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6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утвержденным приказом Минздравсоцразвития России от 15 мая 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 года № 543н.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обязательного медицинского страхования буд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работ)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имеющим в своем составе указанные подразделения.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нкционируют передвижные медицинские комплексы, приобретенные в рамках федерального проекта.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населенных пунктах до 100 человек. Органами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исполнительной власти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 100 человек в этих регионах. В 81 субъекте Российской Федерации в первом квартале 2022, 2023, 2024 годов будут разработаны и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6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утверждены планы-графики работы передвижных медицинских комплексов, в том числе в населенных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ов-графиков работы. Будет обеспечена доступность первичной медико-санитарной помощи для всех граждан, проживающих в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50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населенных пунктах с числом жителей до 100 человек в этих регионах</w:t>
            </w:r>
          </w:p>
          <w:p w:rsidR="00AC6C26" w:rsidRDefault="00AC6C2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4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54,5000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67,3000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70,9000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70,9 % медицинских организаций, оказывающих данный вид помощи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бот)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4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дицинские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34,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54,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67,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70,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</w:t>
            </w:r>
          </w:p>
          <w:p w:rsidR="00AC6C26" w:rsidRDefault="00AC6C2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санитарную помощь» на основании описания, разработанного ЦПМСП. При методической поддержке ЦПСМП в медицинских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 (выполнение работ)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6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жены.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2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2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32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85,0000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функционируют Региональные центры организации первичной медико-санитарной помощи, функциями которых являются методическая поддержка и координация работы медицинских организаций, участие в разработке мер по устранению тип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овых проблем в медицинских организациях, внедрении принципов бережливого производства,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субъект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Российской Федерации.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8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Внедрена система информирования граждан,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66,8000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регламентом страховые </w:t>
            </w:r>
          </w:p>
          <w:p w:rsidR="00AC6C26" w:rsidRDefault="00AC6C2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6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зации Республики Коми проинформируют в 2024 году 100 % застрахованных лиц старше 18 лет о праве на прохождение профилактического медицинского осмотра. </w:t>
            </w:r>
          </w:p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ционно-коммуникационной кампании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1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78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</w:t>
            </w:r>
          </w:p>
          <w:p w:rsidR="00AC6C26" w:rsidRDefault="00AC6C2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средств бюджетов субъектов Российской Федерации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региональная стратегия развития санитарной авиации на период до 2024 года.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государственный контракт на закупку авиационных работ в целях оказания медицинской помощи.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2019 год дополнительно не менее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ета позволят дополнительно эвакуировать в 2021 году не менее 201 пациента, нуждающихся в оказании скорой специализированной помощи.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2022 год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6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ьно эвакуировать в 2023 году не менее 245 пациентов, нуждающихся в оказании скорой специализированной помощи.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2024 год дополнительно не менее чем 177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55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вылетов позволят дополнительно эвакуировать в 2024 году не менее 266 пациентов, нуждающихся в оказании скорой специализированной помощи.</w:t>
            </w:r>
          </w:p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21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05.10.2020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пределами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менее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 Российской Федерации, в котором выдан полис обязательного медицинского страхования, должны  обеспечить наличие в  каждом субъекте Российской Федерации своего представителя. Представителем страховой медицинской организации в субъекте 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ссийской Федерации является обособленное подразделение страховой медицинской организации в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6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субъекте Российской Федерации или другая уполномоченная страховая медицинская организация, осуществляющая деятельность в сфере обязательного медицинского страхования на территории данного субъекта Российской Федерации. По каждой страховой организаци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количество субъектов Российской Федерации, на территории которых действуют их представители, должно составлять </w:t>
            </w:r>
          </w:p>
          <w:p w:rsidR="00AC6C26" w:rsidRDefault="00AC6C2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C6C26" w:rsidRDefault="00AC6C2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 менее: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AC6C26" w:rsidRDefault="00AC6C2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5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505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1490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16191" w:type="dxa"/>
            <w:gridSpan w:val="54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53"/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 w:rsidR="00AC6C26" w:rsidRDefault="00E01F2B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AC6C26" w:rsidRDefault="00E01F2B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4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AC6C26" w:rsidRDefault="00AC6C26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Гражданам, проживающим в населенных пунктах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также медицинская помощь с использованием мобильных комплексов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188 284,54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105 547,10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425 474,64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188 284,54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105 547,10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425 474,64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188 284,54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105 547,10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425 474,64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AC6C26" w:rsidRDefault="00AC6C26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  <w:p w:rsidR="00AC6C26" w:rsidRDefault="00AC6C26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санитарной авиации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5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463 501,69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409 547,10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2 063 340,39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463 501,69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409 547,10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2 063 340,39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AC6C26" w:rsidRDefault="00AC6C26"/>
        </w:tc>
        <w:tc>
          <w:tcPr>
            <w:tcW w:w="573" w:type="dxa"/>
            <w:gridSpan w:val="2"/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188 284,54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188 284,54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16 409,72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34 217,15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80 333,33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100 416,67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120 500,00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140 583,33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160 666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180 750,00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200 833,33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220 916,67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241 000,00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82 178,33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102 261,67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122 345,00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148 089,33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168 172,67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197 159,72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226 146,76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434 514,64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463 501,69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C6C26" w:rsidRDefault="00AC6C26"/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Вклад мероприятий регионального проекта «Развитие системы оказания первичной медико-санитарной помощи»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(далее – федеральный проект) в достижение целей Национального проекта «Здравоохранение» (далее – национальный проект):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Целевой показатель национального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Целевой показатель национального проекта «доля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декомпозирован на уровень региона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Глоссарий: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«Новая модель медицинской организации, ока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зывающей первичную медико-санитарную помощь»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процессов, организованная с учетом при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повышения удовлетворенности пациентов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доступностью и качеством медицинской помощи, эффективного использование ресурсов системы здравоохранения. 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Создание новой модели медицинской организации, оказывающей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комплекс мероприятий, направленных на соблюдение 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сти условий предоставления медицинских услуг, повышение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переходом на электронный документооборот, сокраще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нием бумажной документации. 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Бережливое производство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овлечение персонала.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Справочно: научная организация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процессов.  При этом практическому внедрению конкретных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пции являлась схожей с принципами и философией бережливого производства. 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Пояснения: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1–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в соответствии с пунктами 19.2., 19.3., 19.4. Положения об организации оказания первичной медико-санитарной помощи взрослому населению, утвержденного приказом Минздравсоцразвития России от 15.05.2012 № 543н;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 – кадровое обеспечение медицинских организаций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оказывающих первичную медико-санитарную помощь, осуществляется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реализации мероприятий регионального проекта «Обеспечение медицинских организаций системы здравоохранения квалифицированными кадрами».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 – упрощение процедуры записи на прием к врачу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 – создание единой системы диспетчеризации скорой медицинско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помощи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AC6C26" w:rsidRDefault="00AC6C2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865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0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021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Показатели «Доля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«Доля записей к врачу, совершенных гражданами без очного обращения в регистратуру медицинской организации» могут быть уточнены в ходе реализации регионального проекта.</w:t>
            </w:r>
          </w:p>
          <w:p w:rsidR="00AC6C26" w:rsidRDefault="00AC6C26"/>
        </w:tc>
        <w:tc>
          <w:tcPr>
            <w:tcW w:w="287" w:type="dxa"/>
            <w:tcBorders>
              <w:left w:val="single" w:sz="5" w:space="0" w:color="000000"/>
            </w:tcBorders>
          </w:tcPr>
          <w:p w:rsidR="00AC6C26" w:rsidRDefault="00AC6C26"/>
        </w:tc>
      </w:tr>
    </w:tbl>
    <w:p w:rsidR="00AC6C26" w:rsidRDefault="00AC6C26">
      <w:pPr>
        <w:sectPr w:rsidR="00AC6C26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AC6C26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11176" w:type="dxa"/>
            <w:gridSpan w:val="8"/>
          </w:tcPr>
          <w:p w:rsidR="00AC6C26" w:rsidRDefault="00AC6C26"/>
        </w:tc>
        <w:tc>
          <w:tcPr>
            <w:tcW w:w="4728" w:type="dxa"/>
            <w:gridSpan w:val="3"/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11176" w:type="dxa"/>
            <w:gridSpan w:val="8"/>
          </w:tcPr>
          <w:p w:rsidR="00AC6C26" w:rsidRDefault="00AC6C26"/>
        </w:tc>
        <w:tc>
          <w:tcPr>
            <w:tcW w:w="4728" w:type="dxa"/>
            <w:gridSpan w:val="3"/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87" w:type="dxa"/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860" w:type="dxa"/>
            <w:shd w:val="clear" w:color="auto" w:fill="auto"/>
          </w:tcPr>
          <w:p w:rsidR="00AC6C26" w:rsidRDefault="00E01F2B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AC6C26" w:rsidRDefault="00E01F2B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AC6C26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</w:tr>
      <w:tr w:rsidR="00AC6C26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медицинским персоналом; проведены конкурсные процедуры и заключены государственные контракты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замены 19  фельдшерско-акушерских пунктов. Созданные фельдшерско-акушерские пункты будут подготовлены к получению лицензии на осуществление медицинской деятельности.</w:t>
            </w:r>
          </w:p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C6C26" w:rsidRDefault="00AC6C26"/>
        </w:tc>
      </w:tr>
      <w:tr w:rsidR="00AC6C26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"Получены положительные заключения по результатам государственных экспертиз"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15.05.2020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"Получено разрешение на строительство (реконструкцию)"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30.05.2020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"Строительно-монтажные работы завершены"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"Заключение органа государственного строительного надзора получено"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30.10.2020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"Объект недвижимого имущества введен в эксплуатацию"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67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передвижные медицинские комплексы, приобретенные в рамках федерального проекта"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населенных пунктах до 100 человек. Органами исполнительной влас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AC6C26" w:rsidRDefault="00AC6C26"/>
        </w:tc>
      </w:tr>
      <w:tr w:rsidR="00AC6C26">
        <w:trPr>
          <w:trHeight w:hRule="exact" w:val="26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проживающих в населенных пунктах с числом жителей до 100 человек в этих регионах. В 81 субъекте Российской Федерации в первом квартале 2022, 2023, 2024 годов будут разработаны и утверждены планы-графики работы передвижных медицинских комплексов, в том числ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в населенных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планов-графиков работы. Будет обеспечена доступность первичной медико-санитарной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омощи для всех граждан, проживающих в населенных пунктах с числом жителей до 100 человек в этих регионах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Борчанинова 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Е.Л.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план-графики работы передвижных медицинских комплексов, в том числе в населенных пунктах до 100 человек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15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</w:t>
            </w:r>
          </w:p>
          <w:p w:rsidR="00AC6C26" w:rsidRDefault="00AC6C26"/>
        </w:tc>
      </w:tr>
      <w:tr w:rsidR="00AC6C26">
        <w:trPr>
          <w:trHeight w:hRule="exact" w:val="214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mednet.ru,</w:t>
            </w:r>
          </w:p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</w:t>
            </w:r>
          </w:p>
          <w:p w:rsidR="00AC6C26" w:rsidRDefault="00AC6C26"/>
        </w:tc>
      </w:tr>
      <w:tr w:rsidR="00AC6C26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пунктах до 100 человек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атьева И.А.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ерств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67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лению, утвержденным приказом Минздравсоцразвития России от 15 мая 2012 года № 543н"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​Министерством здравоохранения Республики Коми будет обеспечено 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обязательного медиц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инского страхования будут предоставлены на 2021 год в рамках территориальной программы обязательного медицинского страхования объемы медицинской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расположенной по адресу http://asmms.mednet.ru</w:t>
            </w:r>
          </w:p>
          <w:p w:rsidR="00AC6C26" w:rsidRDefault="00AC6C26"/>
        </w:tc>
      </w:tr>
      <w:tr w:rsidR="00AC6C26">
        <w:trPr>
          <w:trHeight w:hRule="exact" w:val="26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 медицинским организациям, имеющим в своем составе указанные подразделения.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зданных в Республике Коми фельдшерско-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акушерских пунктов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созданных в Республике Коми фельдшерско-акушерских пунктов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AC6C26" w:rsidRDefault="00AC6C26"/>
        </w:tc>
      </w:tr>
      <w:tr w:rsidR="00AC6C26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0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передвижные медицинские комплексы"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иобретенные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C6C26" w:rsidRDefault="00AC6C26"/>
        </w:tc>
      </w:tr>
      <w:tr w:rsidR="00AC6C26">
        <w:trPr>
          <w:trHeight w:hRule="exact" w:val="24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передвижные медицинские комплексы переданы в медицинские организации Республики Коми.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тчет об использовании межбюджетных трансфертов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об использовании межбюджетных 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об использовании межбюджетных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трансфертов"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трансфертов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1.5</w:t>
            </w:r>
          </w:p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 участки для создания фельдшерско- акушерских пунктов и подведены коммуникации, проведены мероприятия по обеспечению фельдшерско-акушерских пунктов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цинским персоналом; 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проведены конкурсные процедуры и заключены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государственные контракты для замены 19 фельдшерско-акушерских пунктов. 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</w:t>
            </w:r>
          </w:p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"Созданы/заменены 19 новых фельдшерско-акушерских пунктов (Республика Коми)"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Буйневич Л.И.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"Внедрена система информирования граждан, застрахованных в системе обязательного медицинского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2024 году 100 % застрахованных лиц старше 18 лет о праве на прохождение профи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лактического медицинского осмотра. </w:t>
            </w:r>
          </w:p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66,8%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осмотра в Республике Коми"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53,4 %"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6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необходимые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Федеральный фонд обязательного медицинского страхования представлен отчет об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медицинского осмотра в Республике Коми"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59,6 %"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осмотра в Республике Коми"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кого страхования представлен отчет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0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65,0 %"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</w:t>
            </w:r>
          </w:p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цинского осмотра в Республике Коми"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70,0 %"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адресу http://asmms.mednet.ru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</w:tr>
      <w:tr w:rsidR="00AC6C26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3.1</w:t>
            </w:r>
          </w:p>
          <w:p w:rsidR="00AC6C26" w:rsidRDefault="00AC6C26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субъектах Российской Федерации функционируют Региональные центры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 первичной медико-санитарной помощи"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85 субъектах Российской Федерации функционируют Региональные центры организации первичной медико-санитарной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помощи, функциями которых являются методическая поддержка и координация работы медицинских организаций, участие в разработке мер по устранению типовых проблем в медицинских организациях, внедрении принципов бережливого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оизводства, 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бъекта Российской Федерации.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9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10.02.2021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оказания услуги (выполнения 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 адресу http://asmms.mednet.ru,</w:t>
            </w:r>
          </w:p>
          <w:p w:rsidR="00AC6C26" w:rsidRDefault="00AC6C26"/>
        </w:tc>
      </w:tr>
      <w:tr w:rsidR="00AC6C26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ОИЗ» Министерства здравоохранения Российской </w:t>
            </w:r>
          </w:p>
          <w:p w:rsidR="00AC6C26" w:rsidRDefault="00AC6C26"/>
        </w:tc>
      </w:tr>
      <w:tr w:rsidR="00AC6C2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3.2</w:t>
            </w:r>
          </w:p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енее 70,9 % медицинских организаций, оказывающих данный вид помощи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по адресу </w:t>
            </w:r>
          </w:p>
          <w:p w:rsidR="00AC6C26" w:rsidRDefault="00AC6C26"/>
        </w:tc>
      </w:tr>
      <w:tr w:rsidR="00AC6C26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</w:t>
            </w:r>
          </w:p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3.3</w:t>
            </w:r>
          </w:p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ажирования «Новой модели медицинской организации, оказывающей первичную медико-санитарную помощь» на основании описания,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AC6C26" w:rsidRDefault="00AC6C26"/>
        </w:tc>
      </w:tr>
      <w:tr w:rsidR="00AC6C26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разработанного ЦПМСП. 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ранее включенных медицинских организациях мероприятия продолжены.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</w:t>
            </w:r>
          </w:p>
          <w:p w:rsidR="00AC6C26" w:rsidRDefault="00AC6C26"/>
        </w:tc>
      </w:tr>
      <w:tr w:rsidR="00AC6C26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7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01.02.2019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 Д.Б.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санитарную помощь" на 2019 год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20.12.2019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омощь" в Республике Коми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оказывающей первичную медико-санитарную помощь" на 2020 год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"Новой модели медицинской организации, оказывающей первичную медико-санитарную помощь" в Республике Коми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2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</w:t>
            </w:r>
          </w:p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медико-санитарную помощь" в Республике Коми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94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ели медицинской организации, оказывающей первичную медико-санитарную помощь" в Республике Коми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по адресу </w:t>
            </w:r>
          </w:p>
          <w:p w:rsidR="00AC6C26" w:rsidRDefault="00AC6C26"/>
        </w:tc>
      </w:tr>
      <w:tr w:rsidR="00AC6C26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http://asmms.mednet.ru,</w:t>
            </w:r>
          </w:p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олнительной власти утверждены перечни медицинских организаций, участвующих в создании и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тиражировании "Новой модели медицинской организации, оказывающей первичную медико-санитарную помощь" на 2023 год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u,</w:t>
            </w:r>
          </w:p>
          <w:p w:rsidR="00AC6C26" w:rsidRDefault="00AC6C26"/>
        </w:tc>
      </w:tr>
      <w:tr w:rsidR="00AC6C2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ьными точками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</w:tr>
      <w:tr w:rsidR="00AC6C26">
        <w:trPr>
          <w:trHeight w:hRule="exact" w:val="21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4.1</w:t>
            </w:r>
          </w:p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05.10.2020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Федерации, в котором выдан полис обязательного медицинского страхования, должны  обеспечить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AC6C26" w:rsidRDefault="00AC6C26"/>
        </w:tc>
      </w:tr>
      <w:tr w:rsidR="00AC6C26">
        <w:trPr>
          <w:trHeight w:hRule="exact" w:val="21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наличие в  каждом субъекте Российской Федерации своего представителя. Представителем страховой медицинской организации в субъекте Российской Федерации является обособленное подразделение страховой медицинской организации в субъекте Российской Федерации или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другая уполномоченная страховая медицинская организация, осуществляющая деятельность в сфере обязательного медицинского страхования на территории данного субъекта Российской Федерации. По каждой страховой организации количество субъектов Российской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ции, на территории которых действуют их представители, должно составлять не менее: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</w:t>
            </w:r>
          </w:p>
          <w:p w:rsidR="00AC6C26" w:rsidRDefault="00AC6C26"/>
        </w:tc>
      </w:tr>
      <w:tr w:rsidR="00AC6C26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рства здравоохране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31.07.2024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подтверждающие оказание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AC6C26" w:rsidRDefault="00AC6C26"/>
        </w:tc>
      </w:tr>
      <w:tr w:rsidR="00AC6C26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</w:tr>
      <w:tr w:rsidR="00AC6C2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5.1</w:t>
            </w:r>
          </w:p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тия санитарной авиации на период до 2024 года. 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государственный контракт на закупку авиационных работ в целях оказания медицинской помощи.</w:t>
            </w:r>
          </w:p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C6C26" w:rsidRDefault="00AC6C26"/>
        </w:tc>
      </w:tr>
      <w:tr w:rsidR="00AC6C26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вылета позволят дополнительно эвакуировать в 2021 году не менее 201 пациен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та, нуждающихся в оказании скорой специализированной помощи.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2022 год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дополнительно эва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куировать в 2023 году не менее 245 пациентов, нуждающихся в оказании скорой специализированной помощи.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2024 год дополнительно не менее чем 177 вылетов позволят дополнительно эвакуировать в 2024 году не менее 266 пациентов, нуждающихся в оказ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ании скорой специализированной помощи.</w:t>
            </w:r>
          </w:p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 субъектами 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15.02.2019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Соглашение о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Федерации предоставлены сведения о заключении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контрактов на закупку авиационных работ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ания медицинской помощи на 2020 год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01.07.2020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работ в целях оказания медицинской помощи на 2021 год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C6C26" w:rsidRDefault="00AC6C26"/>
        </w:tc>
      </w:tr>
      <w:tr w:rsidR="00AC6C2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"Органами исполнительной власти субъектов Российской Федерации, участвующих в реализации мероприятия, 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Федерации предоставлены сведения о заключении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заключены государственные контракты на закупку авиационных работ в целях оказания медицинской помощи"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контрактов на закупку авиационных работ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ской Федерации, расположенн</w:t>
            </w:r>
          </w:p>
          <w:p w:rsidR="00AC6C26" w:rsidRDefault="00AC6C26"/>
        </w:tc>
      </w:tr>
      <w:tr w:rsidR="00AC6C26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</w:t>
            </w:r>
          </w:p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ТЦМК о выполнении работ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"Представлен отчет о выполнении соглашения о порядке и условиях предоставления субсидии на 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бюджет"</w:t>
            </w:r>
          </w:p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контрактов на закупку авиационных работ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ых за счет средств субсидии на закупку авиационных работ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AC6C26" w:rsidRDefault="00AC6C26"/>
        </w:tc>
      </w:tr>
      <w:tr w:rsidR="00AC6C2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"Государственное (муниципальное) задание на 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предоставлены сведения о количестве вылетов санитарной авиации, выполненных за счет средств субсидии на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закупку авиационных работ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</w:t>
            </w:r>
          </w:p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бюджет"</w:t>
            </w:r>
          </w:p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15.02.2024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рол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 на 2024 год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ской Федерации, расположенной по адресу </w:t>
            </w:r>
          </w:p>
          <w:p w:rsidR="00AC6C26" w:rsidRDefault="00AC6C26"/>
        </w:tc>
      </w:tr>
      <w:tr w:rsidR="00AC6C26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</w:t>
            </w:r>
          </w:p>
          <w:p w:rsidR="00AC6C26" w:rsidRDefault="00AC6C26"/>
        </w:tc>
      </w:tr>
      <w:tr w:rsidR="00AC6C2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  <w:tr w:rsidR="00AC6C26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"Соглашение о порядке и условиях предоставления субсидии на выполнение государственного (муниципального) задания на 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C6C2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AC6C26"/>
        </w:tc>
      </w:tr>
      <w:tr w:rsidR="00AC6C2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государственных (муниципальных) услуг (выполнение работ) заключено (включено в реестр соглашений)"</w:t>
            </w:r>
          </w:p>
          <w:p w:rsidR="00AC6C26" w:rsidRDefault="00AC6C2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C6C26" w:rsidRDefault="00AC6C2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AC6C26" w:rsidRDefault="00AC6C2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C6C26" w:rsidRDefault="00AC6C2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AC6C26" w:rsidRDefault="00AC6C2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AC6C26" w:rsidRDefault="00AC6C2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C6C26" w:rsidRDefault="00AC6C2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C6C26" w:rsidRDefault="00AC6C26"/>
        </w:tc>
      </w:tr>
      <w:tr w:rsidR="00AC6C2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6C26" w:rsidRDefault="00AC6C26"/>
        </w:tc>
      </w:tr>
    </w:tbl>
    <w:p w:rsidR="00AC6C26" w:rsidRDefault="00AC6C26">
      <w:pPr>
        <w:sectPr w:rsidR="00AC6C26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AC6C26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108</w:t>
            </w:r>
          </w:p>
        </w:tc>
        <w:tc>
          <w:tcPr>
            <w:tcW w:w="14" w:type="dxa"/>
          </w:tcPr>
          <w:p w:rsidR="00AC6C26" w:rsidRDefault="00AC6C26"/>
        </w:tc>
      </w:tr>
      <w:tr w:rsidR="00AC6C26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AC6C26" w:rsidRDefault="00AC6C26"/>
        </w:tc>
        <w:tc>
          <w:tcPr>
            <w:tcW w:w="14" w:type="dxa"/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AC6C26" w:rsidRDefault="00AC6C26"/>
        </w:tc>
        <w:tc>
          <w:tcPr>
            <w:tcW w:w="14" w:type="dxa"/>
          </w:tcPr>
          <w:p w:rsidR="00AC6C26" w:rsidRDefault="00AC6C26"/>
        </w:tc>
      </w:tr>
      <w:tr w:rsidR="00AC6C26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</w:t>
            </w:r>
          </w:p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Булатов И. Б.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передвижные медицинские комплексы, приобретенные в рамках федерального проекта</w:t>
            </w:r>
          </w:p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ржденным приказом Минздравсоцразвития России от 15 мая 2012 года № 543н</w:t>
            </w:r>
          </w:p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8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Приобретены передвижные медицинские комплексы</w:t>
            </w:r>
          </w:p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Кобелева Н.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1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AC6C2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AC6C26" w:rsidRDefault="00AC6C26"/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Булатов И. Б.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  <w:tr w:rsidR="00AC6C26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C6C26" w:rsidRDefault="00E01F2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C6C26" w:rsidRDefault="00AC6C26"/>
        </w:tc>
      </w:tr>
    </w:tbl>
    <w:p w:rsidR="00E01F2B" w:rsidRDefault="00E01F2B"/>
    <w:sectPr w:rsidR="00E01F2B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26"/>
    <w:rsid w:val="00AC6C26"/>
    <w:rsid w:val="00E01F2B"/>
    <w:rsid w:val="00F0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FEBC1D-2A4E-4533-BB7B-76AA804A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109</Pages>
  <Words>21036</Words>
  <Characters>119909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RP_Razvitie_pervichnoj_mediko-sanitarnoj_pomoshhi_(Respublika_Komi)</vt:lpstr>
    </vt:vector>
  </TitlesOfParts>
  <Company>Stimulsoft Reports 2019.3.4 from 5 August 2019</Company>
  <LinksUpToDate>false</LinksUpToDate>
  <CharactersWithSpaces>140664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RP_Razvitie_pervichnoj_mediko-sanitarnoj_pomoshhi_(Respublika_Komi)</dc:title>
  <dc:subject>RP_Razvitie_pervichnoj_mediko-sanitarnoj_pomoshhi_(Respublika_Komi)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2021-10-08T06:49:00Z</dcterms:created>
  <dcterms:modified xsi:type="dcterms:W3CDTF">2021-10-08T06:49:00Z</dcterms:modified>
</cp:coreProperties>
</file>