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9E2" w:rsidRPr="00167252" w:rsidRDefault="009659E2" w:rsidP="009659E2">
      <w:pPr>
        <w:spacing w:after="0" w:line="240" w:lineRule="auto"/>
        <w:jc w:val="right"/>
        <w:rPr>
          <w:rFonts w:ascii="Times New Roman" w:eastAsia="Times New Roman" w:hAnsi="Times New Roman"/>
          <w:bCs/>
          <w:sz w:val="24"/>
          <w:szCs w:val="24"/>
        </w:rPr>
      </w:pPr>
      <w:r w:rsidRPr="00167252">
        <w:rPr>
          <w:rFonts w:ascii="Times New Roman" w:eastAsia="Times New Roman" w:hAnsi="Times New Roman"/>
          <w:bCs/>
          <w:sz w:val="24"/>
          <w:szCs w:val="24"/>
        </w:rPr>
        <w:t xml:space="preserve">Приложение </w:t>
      </w:r>
    </w:p>
    <w:p w:rsidR="009659E2" w:rsidRPr="00167252" w:rsidRDefault="009659E2" w:rsidP="009659E2">
      <w:pPr>
        <w:spacing w:after="0" w:line="240" w:lineRule="auto"/>
        <w:jc w:val="right"/>
        <w:rPr>
          <w:rFonts w:ascii="Times New Roman" w:eastAsia="Times New Roman" w:hAnsi="Times New Roman"/>
          <w:bCs/>
          <w:sz w:val="24"/>
          <w:szCs w:val="24"/>
        </w:rPr>
      </w:pPr>
      <w:r w:rsidRPr="00167252">
        <w:rPr>
          <w:rFonts w:ascii="Times New Roman" w:eastAsia="Times New Roman" w:hAnsi="Times New Roman"/>
          <w:bCs/>
          <w:sz w:val="24"/>
          <w:szCs w:val="24"/>
        </w:rPr>
        <w:t xml:space="preserve">к  Основным параметрам прогноза </w:t>
      </w:r>
    </w:p>
    <w:p w:rsidR="004D6168" w:rsidRPr="00167252" w:rsidRDefault="004D6168" w:rsidP="00A31682">
      <w:pPr>
        <w:pStyle w:val="2"/>
        <w:shd w:val="clear" w:color="auto" w:fill="auto"/>
        <w:spacing w:before="0" w:line="276" w:lineRule="auto"/>
        <w:ind w:firstLine="567"/>
        <w:rPr>
          <w:rFonts w:ascii="Times New Roman" w:hAnsi="Times New Roman" w:cs="Times New Roman"/>
          <w:b/>
          <w:sz w:val="28"/>
          <w:szCs w:val="28"/>
        </w:rPr>
      </w:pPr>
    </w:p>
    <w:p w:rsidR="003A3E25" w:rsidRPr="00167252" w:rsidRDefault="003A3E25" w:rsidP="008A55B8">
      <w:pPr>
        <w:pStyle w:val="2"/>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Пояснительная записка - предварительные итоги социально-экономического развития МО МР «Усть-Куломский» за (отчет) 20</w:t>
      </w:r>
      <w:r w:rsidR="00BB78FA" w:rsidRPr="00167252">
        <w:rPr>
          <w:rFonts w:ascii="Times New Roman" w:hAnsi="Times New Roman" w:cs="Times New Roman"/>
          <w:b/>
          <w:sz w:val="28"/>
          <w:szCs w:val="28"/>
        </w:rPr>
        <w:t>2</w:t>
      </w:r>
      <w:r w:rsidR="009B150E" w:rsidRPr="00167252">
        <w:rPr>
          <w:rFonts w:ascii="Times New Roman" w:hAnsi="Times New Roman" w:cs="Times New Roman"/>
          <w:b/>
          <w:sz w:val="28"/>
          <w:szCs w:val="28"/>
        </w:rPr>
        <w:t>2</w:t>
      </w:r>
      <w:r w:rsidRPr="00167252">
        <w:rPr>
          <w:rFonts w:ascii="Times New Roman" w:hAnsi="Times New Roman" w:cs="Times New Roman"/>
          <w:b/>
          <w:sz w:val="28"/>
          <w:szCs w:val="28"/>
        </w:rPr>
        <w:t xml:space="preserve"> год, (оценка) 20</w:t>
      </w:r>
      <w:r w:rsidR="004D6168" w:rsidRPr="00167252">
        <w:rPr>
          <w:rFonts w:ascii="Times New Roman" w:hAnsi="Times New Roman" w:cs="Times New Roman"/>
          <w:b/>
          <w:sz w:val="28"/>
          <w:szCs w:val="28"/>
        </w:rPr>
        <w:t>2</w:t>
      </w:r>
      <w:r w:rsidR="009B150E" w:rsidRPr="00167252">
        <w:rPr>
          <w:rFonts w:ascii="Times New Roman" w:hAnsi="Times New Roman" w:cs="Times New Roman"/>
          <w:b/>
          <w:sz w:val="28"/>
          <w:szCs w:val="28"/>
        </w:rPr>
        <w:t>3</w:t>
      </w:r>
      <w:r w:rsidRPr="00167252">
        <w:rPr>
          <w:rFonts w:ascii="Times New Roman" w:hAnsi="Times New Roman" w:cs="Times New Roman"/>
          <w:b/>
          <w:sz w:val="28"/>
          <w:szCs w:val="28"/>
        </w:rPr>
        <w:t xml:space="preserve"> год, прогноз социально-экономического развития на плановый период 20</w:t>
      </w:r>
      <w:r w:rsidR="009270F2" w:rsidRPr="00167252">
        <w:rPr>
          <w:rFonts w:ascii="Times New Roman" w:hAnsi="Times New Roman" w:cs="Times New Roman"/>
          <w:b/>
          <w:sz w:val="28"/>
          <w:szCs w:val="28"/>
        </w:rPr>
        <w:t>2</w:t>
      </w:r>
      <w:r w:rsidR="009B150E" w:rsidRPr="00167252">
        <w:rPr>
          <w:rFonts w:ascii="Times New Roman" w:hAnsi="Times New Roman" w:cs="Times New Roman"/>
          <w:b/>
          <w:sz w:val="28"/>
          <w:szCs w:val="28"/>
        </w:rPr>
        <w:t>4</w:t>
      </w:r>
      <w:r w:rsidRPr="00167252">
        <w:rPr>
          <w:rFonts w:ascii="Times New Roman" w:hAnsi="Times New Roman" w:cs="Times New Roman"/>
          <w:b/>
          <w:sz w:val="28"/>
          <w:szCs w:val="28"/>
        </w:rPr>
        <w:t>-202</w:t>
      </w:r>
      <w:r w:rsidR="009B150E" w:rsidRPr="00167252">
        <w:rPr>
          <w:rFonts w:ascii="Times New Roman" w:hAnsi="Times New Roman" w:cs="Times New Roman"/>
          <w:b/>
          <w:sz w:val="28"/>
          <w:szCs w:val="28"/>
        </w:rPr>
        <w:t>6</w:t>
      </w:r>
      <w:r w:rsidRPr="00167252">
        <w:rPr>
          <w:rFonts w:ascii="Times New Roman" w:hAnsi="Times New Roman" w:cs="Times New Roman"/>
          <w:b/>
          <w:sz w:val="28"/>
          <w:szCs w:val="28"/>
        </w:rPr>
        <w:t xml:space="preserve"> годов</w:t>
      </w:r>
      <w:r w:rsidR="00043DAE" w:rsidRPr="00167252">
        <w:rPr>
          <w:rFonts w:ascii="Times New Roman" w:hAnsi="Times New Roman" w:cs="Times New Roman"/>
          <w:b/>
          <w:sz w:val="28"/>
          <w:szCs w:val="28"/>
        </w:rPr>
        <w:t>.</w:t>
      </w:r>
    </w:p>
    <w:p w:rsidR="003A3E25" w:rsidRPr="00167252" w:rsidRDefault="003A3E25"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Прогноз социально-экономического развития экономики района на 20</w:t>
      </w:r>
      <w:r w:rsidR="00841558" w:rsidRPr="00167252">
        <w:rPr>
          <w:rFonts w:ascii="Times New Roman" w:hAnsi="Times New Roman" w:cs="Times New Roman"/>
          <w:sz w:val="28"/>
          <w:szCs w:val="28"/>
        </w:rPr>
        <w:t>2</w:t>
      </w:r>
      <w:r w:rsidR="00D36320" w:rsidRPr="00167252">
        <w:rPr>
          <w:rFonts w:ascii="Times New Roman" w:hAnsi="Times New Roman" w:cs="Times New Roman"/>
          <w:sz w:val="28"/>
          <w:szCs w:val="28"/>
        </w:rPr>
        <w:t>4</w:t>
      </w:r>
      <w:r w:rsidRPr="00167252">
        <w:rPr>
          <w:rFonts w:ascii="Times New Roman" w:hAnsi="Times New Roman" w:cs="Times New Roman"/>
          <w:sz w:val="28"/>
          <w:szCs w:val="28"/>
        </w:rPr>
        <w:t xml:space="preserve"> год и на период до 202</w:t>
      </w:r>
      <w:r w:rsidR="00D36320" w:rsidRPr="00167252">
        <w:rPr>
          <w:rFonts w:ascii="Times New Roman" w:hAnsi="Times New Roman" w:cs="Times New Roman"/>
          <w:sz w:val="28"/>
          <w:szCs w:val="28"/>
        </w:rPr>
        <w:t>6</w:t>
      </w:r>
      <w:r w:rsidRPr="00167252">
        <w:rPr>
          <w:rFonts w:ascii="Times New Roman" w:hAnsi="Times New Roman" w:cs="Times New Roman"/>
          <w:sz w:val="28"/>
          <w:szCs w:val="28"/>
        </w:rPr>
        <w:t xml:space="preserve"> года разработан с учетом тенденций социально-экономического развития района в 20</w:t>
      </w:r>
      <w:r w:rsidR="00D36320" w:rsidRPr="00167252">
        <w:rPr>
          <w:rFonts w:ascii="Times New Roman" w:hAnsi="Times New Roman" w:cs="Times New Roman"/>
          <w:sz w:val="28"/>
          <w:szCs w:val="28"/>
        </w:rPr>
        <w:t>20</w:t>
      </w:r>
      <w:r w:rsidRPr="00167252">
        <w:rPr>
          <w:rFonts w:ascii="Times New Roman" w:hAnsi="Times New Roman" w:cs="Times New Roman"/>
          <w:sz w:val="28"/>
          <w:szCs w:val="28"/>
        </w:rPr>
        <w:t xml:space="preserve"> - 20</w:t>
      </w:r>
      <w:r w:rsidR="006E327E" w:rsidRPr="00167252">
        <w:rPr>
          <w:rFonts w:ascii="Times New Roman" w:hAnsi="Times New Roman" w:cs="Times New Roman"/>
          <w:sz w:val="28"/>
          <w:szCs w:val="28"/>
        </w:rPr>
        <w:t>2</w:t>
      </w:r>
      <w:r w:rsidR="00D36320" w:rsidRPr="00167252">
        <w:rPr>
          <w:rFonts w:ascii="Times New Roman" w:hAnsi="Times New Roman" w:cs="Times New Roman"/>
          <w:sz w:val="28"/>
          <w:szCs w:val="28"/>
        </w:rPr>
        <w:t>2</w:t>
      </w:r>
      <w:r w:rsidRPr="00167252">
        <w:rPr>
          <w:rFonts w:ascii="Times New Roman" w:hAnsi="Times New Roman" w:cs="Times New Roman"/>
          <w:sz w:val="28"/>
          <w:szCs w:val="28"/>
        </w:rPr>
        <w:t xml:space="preserve"> годах, а также перспектив развития отраслей экономики и социальной сферы района на период до 202</w:t>
      </w:r>
      <w:r w:rsidR="00D36320" w:rsidRPr="00167252">
        <w:rPr>
          <w:rFonts w:ascii="Times New Roman" w:hAnsi="Times New Roman" w:cs="Times New Roman"/>
          <w:sz w:val="28"/>
          <w:szCs w:val="28"/>
        </w:rPr>
        <w:t>6</w:t>
      </w:r>
      <w:r w:rsidRPr="00167252">
        <w:rPr>
          <w:rFonts w:ascii="Times New Roman" w:hAnsi="Times New Roman" w:cs="Times New Roman"/>
          <w:sz w:val="28"/>
          <w:szCs w:val="28"/>
        </w:rPr>
        <w:t xml:space="preserve"> года.</w:t>
      </w:r>
    </w:p>
    <w:p w:rsidR="003A3E25" w:rsidRPr="00167252" w:rsidRDefault="003A3E25"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При подготовке прогнозных материалов отделом экономической и налоговой политики учтены прогнозы развития предприятий и организаций, действующих на территории района.</w:t>
      </w:r>
    </w:p>
    <w:p w:rsidR="003A3E25" w:rsidRPr="00167252" w:rsidRDefault="003A3E25"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Прогноз социально-экономического развития разработан в двух вариантах:</w:t>
      </w:r>
    </w:p>
    <w:p w:rsidR="003A3E25" w:rsidRPr="00167252" w:rsidRDefault="003A3E25" w:rsidP="008A55B8">
      <w:pPr>
        <w:pStyle w:val="2"/>
        <w:shd w:val="clear" w:color="auto" w:fill="auto"/>
        <w:spacing w:before="0" w:line="240" w:lineRule="auto"/>
        <w:ind w:firstLine="567"/>
        <w:rPr>
          <w:rFonts w:ascii="Times New Roman" w:hAnsi="Times New Roman" w:cs="Times New Roman"/>
          <w:sz w:val="28"/>
          <w:szCs w:val="28"/>
        </w:rPr>
      </w:pPr>
      <w:r w:rsidRPr="00167252">
        <w:rPr>
          <w:rStyle w:val="0pt"/>
          <w:rFonts w:eastAsia="Calibri"/>
          <w:sz w:val="28"/>
          <w:szCs w:val="28"/>
        </w:rPr>
        <w:t>-первый вариант (реалистичный или основной)</w:t>
      </w:r>
      <w:r w:rsidRPr="00167252">
        <w:rPr>
          <w:rFonts w:ascii="Times New Roman" w:hAnsi="Times New Roman" w:cs="Times New Roman"/>
          <w:sz w:val="28"/>
          <w:szCs w:val="28"/>
        </w:rPr>
        <w:t xml:space="preserve"> основан на предположении, что в прогнозируемом периоде сохранятся тенденции социально-экономического развития, сложившиеся в 20</w:t>
      </w:r>
      <w:r w:rsidR="007A7037" w:rsidRPr="00167252">
        <w:rPr>
          <w:rFonts w:ascii="Times New Roman" w:hAnsi="Times New Roman" w:cs="Times New Roman"/>
          <w:sz w:val="28"/>
          <w:szCs w:val="28"/>
        </w:rPr>
        <w:t>2</w:t>
      </w:r>
      <w:r w:rsidR="00D36320" w:rsidRPr="00167252">
        <w:rPr>
          <w:rFonts w:ascii="Times New Roman" w:hAnsi="Times New Roman" w:cs="Times New Roman"/>
          <w:sz w:val="28"/>
          <w:szCs w:val="28"/>
        </w:rPr>
        <w:t>1</w:t>
      </w:r>
      <w:r w:rsidRPr="00167252">
        <w:rPr>
          <w:rFonts w:ascii="Times New Roman" w:hAnsi="Times New Roman" w:cs="Times New Roman"/>
          <w:sz w:val="28"/>
          <w:szCs w:val="28"/>
        </w:rPr>
        <w:t xml:space="preserve"> - 20</w:t>
      </w:r>
      <w:r w:rsidR="006E327E" w:rsidRPr="00167252">
        <w:rPr>
          <w:rFonts w:ascii="Times New Roman" w:hAnsi="Times New Roman" w:cs="Times New Roman"/>
          <w:sz w:val="28"/>
          <w:szCs w:val="28"/>
        </w:rPr>
        <w:t>2</w:t>
      </w:r>
      <w:r w:rsidR="00D36320" w:rsidRPr="00167252">
        <w:rPr>
          <w:rFonts w:ascii="Times New Roman" w:hAnsi="Times New Roman" w:cs="Times New Roman"/>
          <w:sz w:val="28"/>
          <w:szCs w:val="28"/>
        </w:rPr>
        <w:t>2</w:t>
      </w:r>
      <w:r w:rsidRPr="00167252">
        <w:rPr>
          <w:rFonts w:ascii="Times New Roman" w:hAnsi="Times New Roman" w:cs="Times New Roman"/>
          <w:sz w:val="28"/>
          <w:szCs w:val="28"/>
        </w:rPr>
        <w:t xml:space="preserve"> годах,  среднем уровне инфляции и незначительном смягчении проблем развития социальной сферы;</w:t>
      </w:r>
    </w:p>
    <w:p w:rsidR="003A3E25" w:rsidRPr="00167252" w:rsidRDefault="003A3E25"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 xml:space="preserve">- </w:t>
      </w:r>
      <w:r w:rsidRPr="00167252">
        <w:rPr>
          <w:rStyle w:val="0pt"/>
          <w:rFonts w:eastAsia="Calibri"/>
          <w:sz w:val="28"/>
          <w:szCs w:val="28"/>
        </w:rPr>
        <w:t>второй вариант (оптимистичный или дополнительный)</w:t>
      </w:r>
      <w:r w:rsidRPr="00167252">
        <w:rPr>
          <w:rFonts w:ascii="Times New Roman" w:hAnsi="Times New Roman" w:cs="Times New Roman"/>
          <w:sz w:val="28"/>
          <w:szCs w:val="28"/>
        </w:rPr>
        <w:t xml:space="preserve"> предполагает, что в прогнозируемом периоде будет складываться более благоприятное влияние внешних и внутренних факторов, существенное улучшение экономической конъюнктуры, повышение спроса на продукцию базовых отраслей экономики, реальные закупочные цены, менее значительный рост цен на продукцию предприятий</w:t>
      </w:r>
      <w:r w:rsidR="00FD728B" w:rsidRPr="00167252">
        <w:rPr>
          <w:rFonts w:ascii="Times New Roman" w:hAnsi="Times New Roman" w:cs="Times New Roman"/>
          <w:sz w:val="28"/>
          <w:szCs w:val="28"/>
        </w:rPr>
        <w:t>-</w:t>
      </w:r>
      <w:r w:rsidRPr="00167252">
        <w:rPr>
          <w:rFonts w:ascii="Times New Roman" w:hAnsi="Times New Roman" w:cs="Times New Roman"/>
          <w:sz w:val="28"/>
          <w:szCs w:val="28"/>
        </w:rPr>
        <w:t>производителей и на потребительские товары и услуги.</w:t>
      </w:r>
    </w:p>
    <w:p w:rsidR="004A315D" w:rsidRPr="00167252" w:rsidRDefault="004A315D" w:rsidP="008A55B8">
      <w:pPr>
        <w:pStyle w:val="2"/>
        <w:shd w:val="clear" w:color="auto" w:fill="auto"/>
        <w:spacing w:before="0" w:line="240" w:lineRule="auto"/>
        <w:ind w:firstLine="567"/>
        <w:rPr>
          <w:rFonts w:ascii="Times New Roman" w:hAnsi="Times New Roman" w:cs="Times New Roman"/>
          <w:b/>
          <w:sz w:val="28"/>
          <w:szCs w:val="28"/>
        </w:rPr>
      </w:pPr>
    </w:p>
    <w:p w:rsidR="004A315D" w:rsidRPr="00167252" w:rsidRDefault="004A315D" w:rsidP="008A55B8">
      <w:pPr>
        <w:pStyle w:val="2"/>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Демографические показатели.</w:t>
      </w:r>
    </w:p>
    <w:p w:rsidR="004C5960" w:rsidRPr="00167252" w:rsidRDefault="00062588"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 xml:space="preserve">Численность населения Усть-Куломского района на начало </w:t>
      </w:r>
      <w:r w:rsidR="00CC2939" w:rsidRPr="00167252">
        <w:rPr>
          <w:rFonts w:ascii="Times New Roman" w:hAnsi="Times New Roman" w:cs="Times New Roman"/>
          <w:sz w:val="28"/>
          <w:szCs w:val="28"/>
        </w:rPr>
        <w:t xml:space="preserve">2023 года составило 22164 чел., </w:t>
      </w:r>
      <w:r w:rsidRPr="00167252">
        <w:rPr>
          <w:rFonts w:ascii="Times New Roman" w:hAnsi="Times New Roman" w:cs="Times New Roman"/>
          <w:sz w:val="28"/>
          <w:szCs w:val="28"/>
        </w:rPr>
        <w:t>202</w:t>
      </w:r>
      <w:r w:rsidR="00CC2939" w:rsidRPr="00167252">
        <w:rPr>
          <w:rFonts w:ascii="Times New Roman" w:hAnsi="Times New Roman" w:cs="Times New Roman"/>
          <w:sz w:val="28"/>
          <w:szCs w:val="28"/>
        </w:rPr>
        <w:t>2</w:t>
      </w:r>
      <w:r w:rsidRPr="00167252">
        <w:rPr>
          <w:rFonts w:ascii="Times New Roman" w:hAnsi="Times New Roman" w:cs="Times New Roman"/>
          <w:sz w:val="28"/>
          <w:szCs w:val="28"/>
        </w:rPr>
        <w:t xml:space="preserve"> года </w:t>
      </w:r>
      <w:r w:rsidR="00CC2939" w:rsidRPr="00167252">
        <w:rPr>
          <w:rFonts w:ascii="Times New Roman" w:hAnsi="Times New Roman" w:cs="Times New Roman"/>
          <w:sz w:val="28"/>
          <w:szCs w:val="28"/>
        </w:rPr>
        <w:t xml:space="preserve">- </w:t>
      </w:r>
      <w:r w:rsidRPr="00167252">
        <w:rPr>
          <w:rFonts w:ascii="Times New Roman" w:hAnsi="Times New Roman" w:cs="Times New Roman"/>
          <w:sz w:val="28"/>
          <w:szCs w:val="28"/>
        </w:rPr>
        <w:t>22</w:t>
      </w:r>
      <w:r w:rsidR="00CC2939" w:rsidRPr="00167252">
        <w:rPr>
          <w:rFonts w:ascii="Times New Roman" w:hAnsi="Times New Roman" w:cs="Times New Roman"/>
          <w:sz w:val="28"/>
          <w:szCs w:val="28"/>
        </w:rPr>
        <w:t>462</w:t>
      </w:r>
      <w:r w:rsidRPr="00167252">
        <w:rPr>
          <w:rFonts w:ascii="Times New Roman" w:hAnsi="Times New Roman" w:cs="Times New Roman"/>
          <w:sz w:val="28"/>
          <w:szCs w:val="28"/>
        </w:rPr>
        <w:t xml:space="preserve"> чел. </w:t>
      </w:r>
      <w:r w:rsidR="00CC2939" w:rsidRPr="00167252">
        <w:rPr>
          <w:rFonts w:ascii="Times New Roman" w:hAnsi="Times New Roman" w:cs="Times New Roman"/>
          <w:sz w:val="28"/>
          <w:szCs w:val="28"/>
        </w:rPr>
        <w:t xml:space="preserve">(уменьшение составило на 1,33 %). </w:t>
      </w:r>
      <w:r w:rsidR="00AB0449" w:rsidRPr="00167252">
        <w:rPr>
          <w:rFonts w:ascii="Times New Roman" w:hAnsi="Times New Roman" w:cs="Times New Roman"/>
          <w:sz w:val="28"/>
          <w:szCs w:val="28"/>
        </w:rPr>
        <w:t>Среднегодовая численность населения</w:t>
      </w:r>
      <w:r w:rsidR="005142A2" w:rsidRPr="00167252">
        <w:rPr>
          <w:rFonts w:ascii="Times New Roman" w:hAnsi="Times New Roman" w:cs="Times New Roman"/>
          <w:sz w:val="28"/>
          <w:szCs w:val="28"/>
        </w:rPr>
        <w:t xml:space="preserve"> </w:t>
      </w:r>
      <w:r w:rsidR="00F74B0D" w:rsidRPr="00167252">
        <w:rPr>
          <w:rFonts w:ascii="Times New Roman" w:hAnsi="Times New Roman" w:cs="Times New Roman"/>
          <w:sz w:val="28"/>
          <w:szCs w:val="28"/>
        </w:rPr>
        <w:t xml:space="preserve">в МО МР «Усть-Куломский» </w:t>
      </w:r>
      <w:r w:rsidR="00A348CE" w:rsidRPr="00167252">
        <w:rPr>
          <w:rFonts w:ascii="Times New Roman" w:hAnsi="Times New Roman" w:cs="Times New Roman"/>
          <w:sz w:val="28"/>
          <w:szCs w:val="28"/>
        </w:rPr>
        <w:t xml:space="preserve">за </w:t>
      </w:r>
      <w:r w:rsidR="004C5960" w:rsidRPr="00167252">
        <w:rPr>
          <w:rFonts w:ascii="Times New Roman" w:hAnsi="Times New Roman" w:cs="Times New Roman"/>
          <w:sz w:val="28"/>
          <w:szCs w:val="28"/>
        </w:rPr>
        <w:t xml:space="preserve">2022 год составила 22,3 тыс. чел. (или 97,4 % по отношению к 2021 году), за </w:t>
      </w:r>
      <w:r w:rsidR="00A348CE" w:rsidRPr="00167252">
        <w:rPr>
          <w:rFonts w:ascii="Times New Roman" w:hAnsi="Times New Roman" w:cs="Times New Roman"/>
          <w:sz w:val="28"/>
          <w:szCs w:val="28"/>
        </w:rPr>
        <w:t xml:space="preserve">2021 год </w:t>
      </w:r>
      <w:r w:rsidR="004C5960" w:rsidRPr="00167252">
        <w:rPr>
          <w:rFonts w:ascii="Times New Roman" w:hAnsi="Times New Roman" w:cs="Times New Roman"/>
          <w:sz w:val="28"/>
          <w:szCs w:val="28"/>
        </w:rPr>
        <w:t>-</w:t>
      </w:r>
      <w:r w:rsidR="00A348CE" w:rsidRPr="00167252">
        <w:rPr>
          <w:rFonts w:ascii="Times New Roman" w:hAnsi="Times New Roman" w:cs="Times New Roman"/>
          <w:sz w:val="28"/>
          <w:szCs w:val="28"/>
        </w:rPr>
        <w:t xml:space="preserve"> 22,9 тыс.</w:t>
      </w:r>
      <w:r w:rsidR="00F74B0D" w:rsidRPr="00167252">
        <w:rPr>
          <w:rFonts w:ascii="Times New Roman" w:hAnsi="Times New Roman" w:cs="Times New Roman"/>
          <w:sz w:val="28"/>
          <w:szCs w:val="28"/>
        </w:rPr>
        <w:t xml:space="preserve"> </w:t>
      </w:r>
      <w:r w:rsidR="00A348CE" w:rsidRPr="00167252">
        <w:rPr>
          <w:rFonts w:ascii="Times New Roman" w:hAnsi="Times New Roman" w:cs="Times New Roman"/>
          <w:sz w:val="28"/>
          <w:szCs w:val="28"/>
        </w:rPr>
        <w:t>чел.</w:t>
      </w:r>
      <w:r w:rsidR="00F74B0D" w:rsidRPr="00167252">
        <w:rPr>
          <w:rFonts w:ascii="Times New Roman" w:hAnsi="Times New Roman" w:cs="Times New Roman"/>
          <w:sz w:val="28"/>
          <w:szCs w:val="28"/>
        </w:rPr>
        <w:t xml:space="preserve"> </w:t>
      </w:r>
      <w:r w:rsidR="00A348CE" w:rsidRPr="00167252">
        <w:rPr>
          <w:rFonts w:ascii="Times New Roman" w:hAnsi="Times New Roman" w:cs="Times New Roman"/>
          <w:sz w:val="28"/>
          <w:szCs w:val="28"/>
        </w:rPr>
        <w:t>(</w:t>
      </w:r>
      <w:r w:rsidR="00F74B0D" w:rsidRPr="00167252">
        <w:rPr>
          <w:rFonts w:ascii="Times New Roman" w:hAnsi="Times New Roman" w:cs="Times New Roman"/>
          <w:sz w:val="28"/>
          <w:szCs w:val="28"/>
        </w:rPr>
        <w:t>или 98,3 % по отношению к 2020 г.)</w:t>
      </w:r>
      <w:r w:rsidR="00A348CE" w:rsidRPr="00167252">
        <w:rPr>
          <w:rFonts w:ascii="Times New Roman" w:hAnsi="Times New Roman" w:cs="Times New Roman"/>
          <w:sz w:val="28"/>
          <w:szCs w:val="28"/>
        </w:rPr>
        <w:t xml:space="preserve">, </w:t>
      </w:r>
      <w:r w:rsidR="005231F0" w:rsidRPr="00167252">
        <w:rPr>
          <w:rFonts w:ascii="Times New Roman" w:hAnsi="Times New Roman" w:cs="Times New Roman"/>
          <w:sz w:val="28"/>
          <w:szCs w:val="28"/>
        </w:rPr>
        <w:t>за 20</w:t>
      </w:r>
      <w:r w:rsidR="009C1997" w:rsidRPr="00167252">
        <w:rPr>
          <w:rFonts w:ascii="Times New Roman" w:hAnsi="Times New Roman" w:cs="Times New Roman"/>
          <w:sz w:val="28"/>
          <w:szCs w:val="28"/>
        </w:rPr>
        <w:t>20</w:t>
      </w:r>
      <w:r w:rsidR="005231F0" w:rsidRPr="00167252">
        <w:rPr>
          <w:rFonts w:ascii="Times New Roman" w:hAnsi="Times New Roman" w:cs="Times New Roman"/>
          <w:sz w:val="28"/>
          <w:szCs w:val="28"/>
        </w:rPr>
        <w:t xml:space="preserve"> год состав</w:t>
      </w:r>
      <w:r w:rsidR="009C1997" w:rsidRPr="00167252">
        <w:rPr>
          <w:rFonts w:ascii="Times New Roman" w:hAnsi="Times New Roman" w:cs="Times New Roman"/>
          <w:sz w:val="28"/>
          <w:szCs w:val="28"/>
        </w:rPr>
        <w:t>ила</w:t>
      </w:r>
      <w:r w:rsidR="005231F0" w:rsidRPr="00167252">
        <w:rPr>
          <w:rFonts w:ascii="Times New Roman" w:hAnsi="Times New Roman" w:cs="Times New Roman"/>
          <w:sz w:val="28"/>
          <w:szCs w:val="28"/>
        </w:rPr>
        <w:t xml:space="preserve"> 23,</w:t>
      </w:r>
      <w:r w:rsidR="009C1997" w:rsidRPr="00167252">
        <w:rPr>
          <w:rFonts w:ascii="Times New Roman" w:hAnsi="Times New Roman" w:cs="Times New Roman"/>
          <w:sz w:val="28"/>
          <w:szCs w:val="28"/>
        </w:rPr>
        <w:t>3</w:t>
      </w:r>
      <w:r w:rsidR="005231F0" w:rsidRPr="00167252">
        <w:rPr>
          <w:rFonts w:ascii="Times New Roman" w:hAnsi="Times New Roman" w:cs="Times New Roman"/>
          <w:sz w:val="28"/>
          <w:szCs w:val="28"/>
        </w:rPr>
        <w:t xml:space="preserve"> тыс. чел. (98,</w:t>
      </w:r>
      <w:r w:rsidR="00F74B0D" w:rsidRPr="00167252">
        <w:rPr>
          <w:rFonts w:ascii="Times New Roman" w:hAnsi="Times New Roman" w:cs="Times New Roman"/>
          <w:sz w:val="28"/>
          <w:szCs w:val="28"/>
        </w:rPr>
        <w:t>7</w:t>
      </w:r>
      <w:r w:rsidR="005231F0" w:rsidRPr="00167252">
        <w:rPr>
          <w:rFonts w:ascii="Times New Roman" w:hAnsi="Times New Roman" w:cs="Times New Roman"/>
          <w:sz w:val="28"/>
          <w:szCs w:val="28"/>
        </w:rPr>
        <w:t xml:space="preserve"> % по отношению к 201</w:t>
      </w:r>
      <w:r w:rsidR="009C1997" w:rsidRPr="00167252">
        <w:rPr>
          <w:rFonts w:ascii="Times New Roman" w:hAnsi="Times New Roman" w:cs="Times New Roman"/>
          <w:sz w:val="28"/>
          <w:szCs w:val="28"/>
        </w:rPr>
        <w:t>9</w:t>
      </w:r>
      <w:r w:rsidR="005231F0" w:rsidRPr="00167252">
        <w:rPr>
          <w:rFonts w:ascii="Times New Roman" w:hAnsi="Times New Roman" w:cs="Times New Roman"/>
          <w:sz w:val="28"/>
          <w:szCs w:val="28"/>
        </w:rPr>
        <w:t xml:space="preserve"> г.</w:t>
      </w:r>
      <w:r w:rsidR="004C5960" w:rsidRPr="00167252">
        <w:rPr>
          <w:rFonts w:ascii="Times New Roman" w:hAnsi="Times New Roman" w:cs="Times New Roman"/>
          <w:sz w:val="28"/>
          <w:szCs w:val="28"/>
        </w:rPr>
        <w:t>)</w:t>
      </w:r>
      <w:r w:rsidR="005231F0" w:rsidRPr="00167252">
        <w:rPr>
          <w:rFonts w:ascii="Times New Roman" w:hAnsi="Times New Roman" w:cs="Times New Roman"/>
          <w:sz w:val="28"/>
          <w:szCs w:val="28"/>
        </w:rPr>
        <w:t xml:space="preserve">. </w:t>
      </w:r>
      <w:r w:rsidR="005142A2" w:rsidRPr="00167252">
        <w:rPr>
          <w:rFonts w:ascii="Times New Roman" w:hAnsi="Times New Roman" w:cs="Times New Roman"/>
          <w:sz w:val="28"/>
          <w:szCs w:val="28"/>
          <w:u w:val="single"/>
        </w:rPr>
        <w:t>Естественн</w:t>
      </w:r>
      <w:r w:rsidRPr="00167252">
        <w:rPr>
          <w:rFonts w:ascii="Times New Roman" w:hAnsi="Times New Roman" w:cs="Times New Roman"/>
          <w:sz w:val="28"/>
          <w:szCs w:val="28"/>
          <w:u w:val="single"/>
        </w:rPr>
        <w:t>ая</w:t>
      </w:r>
      <w:r w:rsidR="005142A2" w:rsidRPr="00167252">
        <w:rPr>
          <w:rFonts w:ascii="Times New Roman" w:hAnsi="Times New Roman" w:cs="Times New Roman"/>
          <w:sz w:val="28"/>
          <w:szCs w:val="28"/>
          <w:u w:val="single"/>
        </w:rPr>
        <w:t xml:space="preserve"> убыль</w:t>
      </w:r>
      <w:r w:rsidR="005142A2" w:rsidRPr="00167252">
        <w:rPr>
          <w:rFonts w:ascii="Times New Roman" w:hAnsi="Times New Roman" w:cs="Times New Roman"/>
          <w:sz w:val="28"/>
          <w:szCs w:val="28"/>
        </w:rPr>
        <w:t xml:space="preserve"> населения за </w:t>
      </w:r>
      <w:r w:rsidR="004C5960" w:rsidRPr="00167252">
        <w:rPr>
          <w:rFonts w:ascii="Times New Roman" w:hAnsi="Times New Roman" w:cs="Times New Roman"/>
          <w:sz w:val="28"/>
          <w:szCs w:val="28"/>
        </w:rPr>
        <w:t xml:space="preserve">2022 год составила -174 чел., за </w:t>
      </w:r>
      <w:r w:rsidRPr="00167252">
        <w:rPr>
          <w:rFonts w:ascii="Times New Roman" w:hAnsi="Times New Roman" w:cs="Times New Roman"/>
          <w:sz w:val="28"/>
          <w:szCs w:val="28"/>
        </w:rPr>
        <w:t xml:space="preserve">2021 год </w:t>
      </w:r>
      <w:r w:rsidR="004C5960" w:rsidRPr="00167252">
        <w:rPr>
          <w:rFonts w:ascii="Times New Roman" w:hAnsi="Times New Roman" w:cs="Times New Roman"/>
          <w:sz w:val="28"/>
          <w:szCs w:val="28"/>
        </w:rPr>
        <w:t>-</w:t>
      </w:r>
      <w:r w:rsidRPr="00167252">
        <w:rPr>
          <w:rFonts w:ascii="Times New Roman" w:hAnsi="Times New Roman" w:cs="Times New Roman"/>
          <w:sz w:val="28"/>
          <w:szCs w:val="28"/>
        </w:rPr>
        <w:t xml:space="preserve"> 153 чел.,</w:t>
      </w:r>
      <w:r w:rsidR="005231F0" w:rsidRPr="00167252">
        <w:rPr>
          <w:rFonts w:ascii="Times New Roman" w:hAnsi="Times New Roman" w:cs="Times New Roman"/>
          <w:sz w:val="28"/>
          <w:szCs w:val="28"/>
        </w:rPr>
        <w:t xml:space="preserve"> </w:t>
      </w:r>
      <w:r w:rsidRPr="00167252">
        <w:rPr>
          <w:rFonts w:ascii="Times New Roman" w:hAnsi="Times New Roman" w:cs="Times New Roman"/>
          <w:sz w:val="28"/>
          <w:szCs w:val="28"/>
        </w:rPr>
        <w:t xml:space="preserve">за </w:t>
      </w:r>
      <w:r w:rsidR="005231F0" w:rsidRPr="00167252">
        <w:rPr>
          <w:rFonts w:ascii="Times New Roman" w:hAnsi="Times New Roman" w:cs="Times New Roman"/>
          <w:sz w:val="28"/>
          <w:szCs w:val="28"/>
        </w:rPr>
        <w:t>20</w:t>
      </w:r>
      <w:r w:rsidR="009C1997" w:rsidRPr="00167252">
        <w:rPr>
          <w:rFonts w:ascii="Times New Roman" w:hAnsi="Times New Roman" w:cs="Times New Roman"/>
          <w:sz w:val="28"/>
          <w:szCs w:val="28"/>
        </w:rPr>
        <w:t>20</w:t>
      </w:r>
      <w:r w:rsidR="005231F0" w:rsidRPr="00167252">
        <w:rPr>
          <w:rFonts w:ascii="Times New Roman" w:hAnsi="Times New Roman" w:cs="Times New Roman"/>
          <w:sz w:val="28"/>
          <w:szCs w:val="28"/>
        </w:rPr>
        <w:t xml:space="preserve"> г. составил </w:t>
      </w:r>
      <w:r w:rsidR="009C1997" w:rsidRPr="00167252">
        <w:rPr>
          <w:rFonts w:ascii="Times New Roman" w:hAnsi="Times New Roman" w:cs="Times New Roman"/>
          <w:sz w:val="28"/>
          <w:szCs w:val="28"/>
        </w:rPr>
        <w:t>111</w:t>
      </w:r>
      <w:r w:rsidR="004C5960" w:rsidRPr="00167252">
        <w:rPr>
          <w:rFonts w:ascii="Times New Roman" w:hAnsi="Times New Roman" w:cs="Times New Roman"/>
          <w:sz w:val="28"/>
          <w:szCs w:val="28"/>
        </w:rPr>
        <w:t xml:space="preserve"> чел.</w:t>
      </w:r>
      <w:r w:rsidR="005142A2" w:rsidRPr="00167252">
        <w:rPr>
          <w:rFonts w:ascii="Times New Roman" w:hAnsi="Times New Roman" w:cs="Times New Roman"/>
          <w:sz w:val="28"/>
          <w:szCs w:val="28"/>
        </w:rPr>
        <w:t xml:space="preserve">; </w:t>
      </w:r>
      <w:r w:rsidR="005142A2" w:rsidRPr="00167252">
        <w:rPr>
          <w:rFonts w:ascii="Times New Roman" w:hAnsi="Times New Roman" w:cs="Times New Roman"/>
          <w:sz w:val="28"/>
          <w:szCs w:val="28"/>
          <w:u w:val="single"/>
        </w:rPr>
        <w:t>миграционн</w:t>
      </w:r>
      <w:r w:rsidRPr="00167252">
        <w:rPr>
          <w:rFonts w:ascii="Times New Roman" w:hAnsi="Times New Roman" w:cs="Times New Roman"/>
          <w:sz w:val="28"/>
          <w:szCs w:val="28"/>
          <w:u w:val="single"/>
        </w:rPr>
        <w:t xml:space="preserve">ая </w:t>
      </w:r>
      <w:r w:rsidR="005142A2" w:rsidRPr="00167252">
        <w:rPr>
          <w:rFonts w:ascii="Times New Roman" w:hAnsi="Times New Roman" w:cs="Times New Roman"/>
          <w:sz w:val="28"/>
          <w:szCs w:val="28"/>
          <w:u w:val="single"/>
        </w:rPr>
        <w:t>убыль</w:t>
      </w:r>
      <w:r w:rsidR="005142A2" w:rsidRPr="00167252">
        <w:rPr>
          <w:rFonts w:ascii="Times New Roman" w:hAnsi="Times New Roman" w:cs="Times New Roman"/>
          <w:sz w:val="28"/>
          <w:szCs w:val="28"/>
        </w:rPr>
        <w:t xml:space="preserve"> населения</w:t>
      </w:r>
      <w:r w:rsidRPr="00167252">
        <w:rPr>
          <w:rFonts w:ascii="Times New Roman" w:hAnsi="Times New Roman" w:cs="Times New Roman"/>
          <w:sz w:val="28"/>
          <w:szCs w:val="28"/>
        </w:rPr>
        <w:t xml:space="preserve"> за </w:t>
      </w:r>
      <w:r w:rsidR="004C5960" w:rsidRPr="00167252">
        <w:rPr>
          <w:rFonts w:ascii="Times New Roman" w:hAnsi="Times New Roman" w:cs="Times New Roman"/>
          <w:sz w:val="28"/>
          <w:szCs w:val="28"/>
        </w:rPr>
        <w:t xml:space="preserve">2022 год составила - 124 чел., </w:t>
      </w:r>
      <w:r w:rsidRPr="00167252">
        <w:rPr>
          <w:rFonts w:ascii="Times New Roman" w:hAnsi="Times New Roman" w:cs="Times New Roman"/>
          <w:sz w:val="28"/>
          <w:szCs w:val="28"/>
        </w:rPr>
        <w:t xml:space="preserve">2021 год </w:t>
      </w:r>
      <w:r w:rsidR="004C5960" w:rsidRPr="00167252">
        <w:rPr>
          <w:rFonts w:ascii="Times New Roman" w:hAnsi="Times New Roman" w:cs="Times New Roman"/>
          <w:sz w:val="28"/>
          <w:szCs w:val="28"/>
        </w:rPr>
        <w:t>-</w:t>
      </w:r>
      <w:r w:rsidRPr="00167252">
        <w:rPr>
          <w:rFonts w:ascii="Times New Roman" w:hAnsi="Times New Roman" w:cs="Times New Roman"/>
          <w:sz w:val="28"/>
          <w:szCs w:val="28"/>
        </w:rPr>
        <w:t xml:space="preserve"> 366 чел.,</w:t>
      </w:r>
      <w:r w:rsidR="005142A2" w:rsidRPr="00167252">
        <w:rPr>
          <w:rFonts w:ascii="Times New Roman" w:hAnsi="Times New Roman" w:cs="Times New Roman"/>
          <w:sz w:val="28"/>
          <w:szCs w:val="28"/>
        </w:rPr>
        <w:t xml:space="preserve"> за </w:t>
      </w:r>
      <w:r w:rsidR="005231F0" w:rsidRPr="00167252">
        <w:rPr>
          <w:rFonts w:ascii="Times New Roman" w:hAnsi="Times New Roman" w:cs="Times New Roman"/>
          <w:sz w:val="28"/>
          <w:szCs w:val="28"/>
        </w:rPr>
        <w:t>20</w:t>
      </w:r>
      <w:r w:rsidR="009C1997" w:rsidRPr="00167252">
        <w:rPr>
          <w:rFonts w:ascii="Times New Roman" w:hAnsi="Times New Roman" w:cs="Times New Roman"/>
          <w:sz w:val="28"/>
          <w:szCs w:val="28"/>
        </w:rPr>
        <w:t>20</w:t>
      </w:r>
      <w:r w:rsidR="005231F0" w:rsidRPr="00167252">
        <w:rPr>
          <w:rFonts w:ascii="Times New Roman" w:hAnsi="Times New Roman" w:cs="Times New Roman"/>
          <w:sz w:val="28"/>
          <w:szCs w:val="28"/>
        </w:rPr>
        <w:t xml:space="preserve"> г. </w:t>
      </w:r>
      <w:r w:rsidRPr="00167252">
        <w:rPr>
          <w:rFonts w:ascii="Times New Roman" w:hAnsi="Times New Roman" w:cs="Times New Roman"/>
          <w:sz w:val="28"/>
          <w:szCs w:val="28"/>
        </w:rPr>
        <w:t xml:space="preserve">- </w:t>
      </w:r>
      <w:r w:rsidR="009C1997" w:rsidRPr="00167252">
        <w:rPr>
          <w:rFonts w:ascii="Times New Roman" w:hAnsi="Times New Roman" w:cs="Times New Roman"/>
          <w:sz w:val="28"/>
          <w:szCs w:val="28"/>
        </w:rPr>
        <w:t>202</w:t>
      </w:r>
      <w:r w:rsidR="005231F0" w:rsidRPr="00167252">
        <w:rPr>
          <w:rFonts w:ascii="Times New Roman" w:hAnsi="Times New Roman" w:cs="Times New Roman"/>
          <w:sz w:val="28"/>
          <w:szCs w:val="28"/>
        </w:rPr>
        <w:t xml:space="preserve"> чел. </w:t>
      </w:r>
    </w:p>
    <w:p w:rsidR="009C1997" w:rsidRPr="00167252" w:rsidRDefault="004C5960"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Основные причины снижения численности населения в Усть-Куломском районе в 2022 году – это естественная убыль и миграционный отток населения</w:t>
      </w:r>
      <w:r w:rsidR="005231F0" w:rsidRPr="00167252">
        <w:rPr>
          <w:rFonts w:ascii="Times New Roman" w:hAnsi="Times New Roman" w:cs="Times New Roman"/>
          <w:sz w:val="28"/>
          <w:szCs w:val="28"/>
        </w:rPr>
        <w:t>.</w:t>
      </w:r>
      <w:r w:rsidR="009C1997" w:rsidRPr="00167252">
        <w:rPr>
          <w:rFonts w:ascii="Times New Roman" w:hAnsi="Times New Roman" w:cs="Times New Roman"/>
          <w:sz w:val="28"/>
          <w:szCs w:val="28"/>
        </w:rPr>
        <w:t xml:space="preserve"> </w:t>
      </w:r>
    </w:p>
    <w:p w:rsidR="004A315D" w:rsidRPr="00167252" w:rsidRDefault="009C1997"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Прогнозные значения на период 202</w:t>
      </w:r>
      <w:r w:rsidR="004C5960" w:rsidRPr="00167252">
        <w:rPr>
          <w:rFonts w:ascii="Times New Roman" w:hAnsi="Times New Roman" w:cs="Times New Roman"/>
          <w:sz w:val="28"/>
          <w:szCs w:val="28"/>
        </w:rPr>
        <w:t>4</w:t>
      </w:r>
      <w:r w:rsidRPr="00167252">
        <w:rPr>
          <w:rFonts w:ascii="Times New Roman" w:hAnsi="Times New Roman" w:cs="Times New Roman"/>
          <w:sz w:val="28"/>
          <w:szCs w:val="28"/>
        </w:rPr>
        <w:t>-202</w:t>
      </w:r>
      <w:r w:rsidR="004C5960" w:rsidRPr="00167252">
        <w:rPr>
          <w:rFonts w:ascii="Times New Roman" w:hAnsi="Times New Roman" w:cs="Times New Roman"/>
          <w:sz w:val="28"/>
          <w:szCs w:val="28"/>
        </w:rPr>
        <w:t>6</w:t>
      </w:r>
      <w:r w:rsidRPr="00167252">
        <w:rPr>
          <w:rFonts w:ascii="Times New Roman" w:hAnsi="Times New Roman" w:cs="Times New Roman"/>
          <w:sz w:val="28"/>
          <w:szCs w:val="28"/>
        </w:rPr>
        <w:t xml:space="preserve"> гг. выставлены в соответствии со Стратегией социально-экономического развития МО МР «Усть-Куломский».</w:t>
      </w:r>
    </w:p>
    <w:p w:rsidR="00DD1764" w:rsidRPr="00167252" w:rsidRDefault="00DD1764" w:rsidP="00DD1764">
      <w:pPr>
        <w:pStyle w:val="1"/>
        <w:spacing w:before="0"/>
        <w:jc w:val="center"/>
        <w:rPr>
          <w:rFonts w:ascii="Times New Roman" w:hAnsi="Times New Roman"/>
          <w:b/>
          <w:sz w:val="28"/>
          <w:szCs w:val="28"/>
        </w:rPr>
      </w:pPr>
      <w:r w:rsidRPr="00167252">
        <w:rPr>
          <w:rFonts w:ascii="Times New Roman" w:hAnsi="Times New Roman"/>
          <w:b/>
          <w:sz w:val="28"/>
          <w:szCs w:val="28"/>
        </w:rPr>
        <w:lastRenderedPageBreak/>
        <w:t>Демография</w:t>
      </w:r>
      <w:r w:rsidRPr="00167252">
        <w:rPr>
          <w:rStyle w:val="af3"/>
          <w:rFonts w:ascii="Times New Roman" w:hAnsi="Times New Roman"/>
          <w:sz w:val="28"/>
          <w:szCs w:val="28"/>
        </w:rPr>
        <w:footnoteReference w:id="2"/>
      </w:r>
    </w:p>
    <w:p w:rsidR="00DD1764" w:rsidRPr="00167252" w:rsidRDefault="00DD1764" w:rsidP="00DD1764">
      <w:pPr>
        <w:pStyle w:val="1"/>
        <w:spacing w:before="0"/>
        <w:jc w:val="center"/>
        <w:rPr>
          <w:rFonts w:ascii="Times New Roman" w:hAnsi="Times New Roman"/>
          <w:sz w:val="10"/>
          <w:szCs w:val="10"/>
        </w:rPr>
      </w:pPr>
    </w:p>
    <w:tbl>
      <w:tblPr>
        <w:tblW w:w="9923" w:type="dxa"/>
        <w:tblInd w:w="-559" w:type="dxa"/>
        <w:tblLayout w:type="fixed"/>
        <w:tblCellMar>
          <w:left w:w="0" w:type="dxa"/>
          <w:right w:w="0" w:type="dxa"/>
        </w:tblCellMar>
        <w:tblLook w:val="04A0"/>
      </w:tblPr>
      <w:tblGrid>
        <w:gridCol w:w="3544"/>
        <w:gridCol w:w="709"/>
        <w:gridCol w:w="708"/>
        <w:gridCol w:w="709"/>
        <w:gridCol w:w="709"/>
        <w:gridCol w:w="709"/>
        <w:gridCol w:w="708"/>
        <w:gridCol w:w="709"/>
        <w:gridCol w:w="709"/>
        <w:gridCol w:w="709"/>
      </w:tblGrid>
      <w:tr w:rsidR="00F85ACB" w:rsidRPr="00167252" w:rsidTr="00F85ACB">
        <w:trPr>
          <w:cantSplit/>
          <w:tblHeader/>
        </w:trPr>
        <w:tc>
          <w:tcPr>
            <w:tcW w:w="3544" w:type="dxa"/>
            <w:tcBorders>
              <w:top w:val="single" w:sz="6" w:space="0" w:color="000000"/>
              <w:left w:val="single" w:sz="6" w:space="0" w:color="000000"/>
              <w:bottom w:val="single" w:sz="6" w:space="0" w:color="000000"/>
              <w:right w:val="single" w:sz="6" w:space="0" w:color="000000"/>
            </w:tcBorders>
          </w:tcPr>
          <w:p w:rsidR="00F85ACB" w:rsidRPr="00167252" w:rsidRDefault="00F85ACB" w:rsidP="00C60CE6">
            <w:pPr>
              <w:pStyle w:val="6-"/>
              <w:spacing w:before="30" w:after="30"/>
              <w:ind w:left="113" w:hanging="113"/>
              <w:rPr>
                <w:lang w:val="ru-RU"/>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F85ACB" w:rsidRPr="00167252" w:rsidRDefault="00F85ACB" w:rsidP="00C60CE6">
            <w:pPr>
              <w:pStyle w:val="5-"/>
              <w:spacing w:before="30" w:after="30"/>
              <w:rPr>
                <w:b/>
              </w:rPr>
            </w:pPr>
            <w:r w:rsidRPr="00167252">
              <w:rPr>
                <w:b/>
              </w:rPr>
              <w:t>2015</w:t>
            </w:r>
          </w:p>
        </w:tc>
        <w:tc>
          <w:tcPr>
            <w:tcW w:w="708" w:type="dxa"/>
            <w:tcBorders>
              <w:top w:val="single" w:sz="6" w:space="0" w:color="000000"/>
              <w:left w:val="single" w:sz="6" w:space="0" w:color="000000"/>
              <w:bottom w:val="single" w:sz="6" w:space="0" w:color="000000"/>
              <w:right w:val="single" w:sz="6" w:space="0" w:color="000000"/>
            </w:tcBorders>
          </w:tcPr>
          <w:p w:rsidR="00F85ACB" w:rsidRPr="00167252" w:rsidRDefault="00F85ACB" w:rsidP="00C60CE6">
            <w:pPr>
              <w:pStyle w:val="5-"/>
              <w:spacing w:before="30" w:after="30"/>
              <w:rPr>
                <w:b/>
              </w:rPr>
            </w:pPr>
            <w:r w:rsidRPr="00167252">
              <w:rPr>
                <w:b/>
              </w:rPr>
              <w:t>2016</w:t>
            </w:r>
          </w:p>
        </w:tc>
        <w:tc>
          <w:tcPr>
            <w:tcW w:w="709" w:type="dxa"/>
            <w:tcBorders>
              <w:top w:val="single" w:sz="6" w:space="0" w:color="000000"/>
              <w:left w:val="single" w:sz="6" w:space="0" w:color="000000"/>
              <w:bottom w:val="single" w:sz="6" w:space="0" w:color="000000"/>
              <w:right w:val="single" w:sz="6" w:space="0" w:color="000000"/>
            </w:tcBorders>
          </w:tcPr>
          <w:p w:rsidR="00F85ACB" w:rsidRPr="00167252" w:rsidRDefault="00F85ACB" w:rsidP="00C60CE6">
            <w:pPr>
              <w:pStyle w:val="5-"/>
              <w:spacing w:before="30" w:after="30"/>
              <w:rPr>
                <w:b/>
              </w:rPr>
            </w:pPr>
            <w:r w:rsidRPr="00167252">
              <w:rPr>
                <w:b/>
              </w:rPr>
              <w:t>2017</w:t>
            </w:r>
          </w:p>
        </w:tc>
        <w:tc>
          <w:tcPr>
            <w:tcW w:w="709" w:type="dxa"/>
            <w:tcBorders>
              <w:top w:val="single" w:sz="6" w:space="0" w:color="000000"/>
              <w:left w:val="single" w:sz="6" w:space="0" w:color="000000"/>
              <w:bottom w:val="single" w:sz="6" w:space="0" w:color="000000"/>
              <w:right w:val="single" w:sz="6" w:space="0" w:color="000000"/>
            </w:tcBorders>
          </w:tcPr>
          <w:p w:rsidR="00F85ACB" w:rsidRPr="00167252" w:rsidRDefault="00F85ACB" w:rsidP="00C60CE6">
            <w:pPr>
              <w:pStyle w:val="5-"/>
              <w:spacing w:before="30" w:after="30"/>
              <w:rPr>
                <w:b/>
              </w:rPr>
            </w:pPr>
            <w:r w:rsidRPr="00167252">
              <w:rPr>
                <w:b/>
              </w:rPr>
              <w:t>2018</w:t>
            </w:r>
          </w:p>
        </w:tc>
        <w:tc>
          <w:tcPr>
            <w:tcW w:w="709" w:type="dxa"/>
            <w:tcBorders>
              <w:top w:val="single" w:sz="6" w:space="0" w:color="000000"/>
              <w:left w:val="single" w:sz="6" w:space="0" w:color="000000"/>
              <w:bottom w:val="single" w:sz="6" w:space="0" w:color="000000"/>
              <w:right w:val="single" w:sz="6" w:space="0" w:color="000000"/>
            </w:tcBorders>
            <w:vAlign w:val="bottom"/>
          </w:tcPr>
          <w:p w:rsidR="00F85ACB" w:rsidRPr="00167252" w:rsidRDefault="00F85ACB" w:rsidP="00C60CE6">
            <w:pPr>
              <w:pStyle w:val="5-"/>
              <w:spacing w:before="30" w:after="30"/>
              <w:rPr>
                <w:b/>
              </w:rPr>
            </w:pPr>
            <w:r w:rsidRPr="00167252">
              <w:rPr>
                <w:b/>
              </w:rPr>
              <w:t>2019</w:t>
            </w:r>
          </w:p>
        </w:tc>
        <w:tc>
          <w:tcPr>
            <w:tcW w:w="708" w:type="dxa"/>
            <w:tcBorders>
              <w:top w:val="single" w:sz="6" w:space="0" w:color="000000"/>
              <w:left w:val="single" w:sz="6" w:space="0" w:color="000000"/>
              <w:bottom w:val="single" w:sz="6" w:space="0" w:color="000000"/>
              <w:right w:val="single" w:sz="6" w:space="0" w:color="000000"/>
            </w:tcBorders>
            <w:vAlign w:val="bottom"/>
          </w:tcPr>
          <w:p w:rsidR="00F85ACB" w:rsidRPr="00167252" w:rsidRDefault="00F85ACB" w:rsidP="00C60CE6">
            <w:pPr>
              <w:pStyle w:val="5-"/>
              <w:spacing w:before="30" w:after="30"/>
              <w:rPr>
                <w:b/>
              </w:rPr>
            </w:pPr>
            <w:r w:rsidRPr="00167252">
              <w:rPr>
                <w:b/>
              </w:rPr>
              <w:t>2020</w:t>
            </w:r>
          </w:p>
        </w:tc>
        <w:tc>
          <w:tcPr>
            <w:tcW w:w="709" w:type="dxa"/>
            <w:tcBorders>
              <w:top w:val="single" w:sz="6" w:space="0" w:color="000000"/>
              <w:left w:val="single" w:sz="6" w:space="0" w:color="000000"/>
              <w:bottom w:val="single" w:sz="6" w:space="0" w:color="000000"/>
              <w:right w:val="single" w:sz="6" w:space="0" w:color="000000"/>
            </w:tcBorders>
            <w:vAlign w:val="bottom"/>
          </w:tcPr>
          <w:p w:rsidR="00F85ACB" w:rsidRPr="00167252" w:rsidRDefault="00F85ACB" w:rsidP="00C60CE6">
            <w:pPr>
              <w:pStyle w:val="5-"/>
              <w:spacing w:before="30" w:after="30"/>
              <w:rPr>
                <w:b/>
                <w:lang w:val="en-US"/>
              </w:rPr>
            </w:pPr>
            <w:r w:rsidRPr="00167252">
              <w:rPr>
                <w:b/>
                <w:lang w:val="en-US"/>
              </w:rPr>
              <w:t>2021</w:t>
            </w:r>
          </w:p>
        </w:tc>
        <w:tc>
          <w:tcPr>
            <w:tcW w:w="709" w:type="dxa"/>
            <w:tcBorders>
              <w:top w:val="single" w:sz="6" w:space="0" w:color="000000"/>
              <w:left w:val="single" w:sz="6" w:space="0" w:color="000000"/>
              <w:bottom w:val="single" w:sz="6" w:space="0" w:color="000000"/>
              <w:right w:val="single" w:sz="6" w:space="0" w:color="000000"/>
            </w:tcBorders>
          </w:tcPr>
          <w:p w:rsidR="00F85ACB" w:rsidRPr="00167252" w:rsidRDefault="00F85ACB" w:rsidP="00C60CE6">
            <w:pPr>
              <w:pStyle w:val="5-"/>
              <w:spacing w:before="30" w:after="30"/>
              <w:rPr>
                <w:b/>
              </w:rPr>
            </w:pPr>
            <w:r w:rsidRPr="00167252">
              <w:rPr>
                <w:b/>
              </w:rPr>
              <w:t>2022</w:t>
            </w:r>
          </w:p>
        </w:tc>
        <w:tc>
          <w:tcPr>
            <w:tcW w:w="709" w:type="dxa"/>
            <w:tcBorders>
              <w:top w:val="single" w:sz="6" w:space="0" w:color="000000"/>
              <w:left w:val="single" w:sz="6" w:space="0" w:color="000000"/>
              <w:bottom w:val="single" w:sz="6" w:space="0" w:color="000000"/>
              <w:right w:val="single" w:sz="6" w:space="0" w:color="000000"/>
            </w:tcBorders>
          </w:tcPr>
          <w:p w:rsidR="00F85ACB" w:rsidRPr="00167252" w:rsidRDefault="00F85ACB" w:rsidP="00C60CE6">
            <w:pPr>
              <w:pStyle w:val="5-"/>
              <w:spacing w:before="30" w:after="30"/>
              <w:rPr>
                <w:b/>
              </w:rPr>
            </w:pPr>
            <w:r w:rsidRPr="00167252">
              <w:rPr>
                <w:b/>
              </w:rPr>
              <w:t>2023</w:t>
            </w:r>
          </w:p>
        </w:tc>
      </w:tr>
      <w:tr w:rsidR="00F85ACB" w:rsidRPr="00167252" w:rsidTr="00F85ACB">
        <w:trPr>
          <w:cantSplit/>
          <w:tblHeader/>
        </w:trPr>
        <w:tc>
          <w:tcPr>
            <w:tcW w:w="3544" w:type="dxa"/>
            <w:tcBorders>
              <w:top w:val="single" w:sz="6" w:space="0" w:color="000000"/>
              <w:left w:val="single" w:sz="6" w:space="0" w:color="000000"/>
              <w:bottom w:val="single" w:sz="6" w:space="0" w:color="000000"/>
              <w:right w:val="single" w:sz="6" w:space="0" w:color="000000"/>
            </w:tcBorders>
            <w:vAlign w:val="bottom"/>
          </w:tcPr>
          <w:p w:rsidR="00F85ACB" w:rsidRPr="00167252" w:rsidRDefault="00F85ACB" w:rsidP="00C60CE6">
            <w:pPr>
              <w:pStyle w:val="6-"/>
              <w:spacing w:before="30" w:after="30"/>
              <w:ind w:left="226" w:hanging="113"/>
              <w:jc w:val="left"/>
              <w:rPr>
                <w:b/>
              </w:rPr>
            </w:pPr>
            <w:r w:rsidRPr="00167252">
              <w:rPr>
                <w:b/>
                <w:lang w:val="ru-RU"/>
              </w:rPr>
              <w:t xml:space="preserve">Численность и состав населения </w:t>
            </w:r>
          </w:p>
        </w:tc>
        <w:tc>
          <w:tcPr>
            <w:tcW w:w="709" w:type="dxa"/>
            <w:tcBorders>
              <w:top w:val="single" w:sz="6" w:space="0" w:color="000000"/>
              <w:left w:val="single" w:sz="6" w:space="0" w:color="000000"/>
              <w:bottom w:val="single" w:sz="6" w:space="0" w:color="000000"/>
              <w:right w:val="single" w:sz="6" w:space="0" w:color="000000"/>
            </w:tcBorders>
            <w:vAlign w:val="bottom"/>
          </w:tcPr>
          <w:p w:rsidR="00F85ACB" w:rsidRPr="00167252" w:rsidRDefault="00F85ACB" w:rsidP="00C60CE6">
            <w:pPr>
              <w:pStyle w:val="5-"/>
              <w:spacing w:before="30" w:after="30"/>
            </w:pPr>
          </w:p>
        </w:tc>
        <w:tc>
          <w:tcPr>
            <w:tcW w:w="708" w:type="dxa"/>
            <w:tcBorders>
              <w:top w:val="single" w:sz="6" w:space="0" w:color="000000"/>
              <w:left w:val="single" w:sz="6" w:space="0" w:color="000000"/>
              <w:bottom w:val="single" w:sz="6" w:space="0" w:color="000000"/>
              <w:right w:val="single" w:sz="6" w:space="0" w:color="000000"/>
            </w:tcBorders>
            <w:vAlign w:val="bottom"/>
          </w:tcPr>
          <w:p w:rsidR="00F85ACB" w:rsidRPr="00167252" w:rsidRDefault="00F85ACB" w:rsidP="00C60CE6">
            <w:pPr>
              <w:pStyle w:val="5-"/>
              <w:spacing w:before="30" w:after="30"/>
            </w:pPr>
          </w:p>
        </w:tc>
        <w:tc>
          <w:tcPr>
            <w:tcW w:w="709" w:type="dxa"/>
            <w:tcBorders>
              <w:top w:val="single" w:sz="6" w:space="0" w:color="000000"/>
              <w:left w:val="single" w:sz="6" w:space="0" w:color="000000"/>
              <w:bottom w:val="single" w:sz="6" w:space="0" w:color="000000"/>
              <w:right w:val="single" w:sz="6" w:space="0" w:color="000000"/>
            </w:tcBorders>
            <w:vAlign w:val="bottom"/>
          </w:tcPr>
          <w:p w:rsidR="00F85ACB" w:rsidRPr="00167252" w:rsidRDefault="00F85ACB" w:rsidP="00C60CE6">
            <w:pPr>
              <w:pStyle w:val="5-"/>
              <w:spacing w:before="30" w:after="30"/>
            </w:pPr>
          </w:p>
        </w:tc>
        <w:tc>
          <w:tcPr>
            <w:tcW w:w="709" w:type="dxa"/>
            <w:tcBorders>
              <w:top w:val="single" w:sz="6" w:space="0" w:color="000000"/>
              <w:left w:val="single" w:sz="6" w:space="0" w:color="000000"/>
              <w:bottom w:val="single" w:sz="6" w:space="0" w:color="000000"/>
              <w:right w:val="single" w:sz="6" w:space="0" w:color="000000"/>
            </w:tcBorders>
            <w:vAlign w:val="bottom"/>
          </w:tcPr>
          <w:p w:rsidR="00F85ACB" w:rsidRPr="00167252" w:rsidRDefault="00F85ACB" w:rsidP="00C60CE6">
            <w:pPr>
              <w:pStyle w:val="5-"/>
              <w:spacing w:before="30" w:after="30"/>
            </w:pPr>
          </w:p>
        </w:tc>
        <w:tc>
          <w:tcPr>
            <w:tcW w:w="709" w:type="dxa"/>
            <w:tcBorders>
              <w:top w:val="single" w:sz="6" w:space="0" w:color="000000"/>
              <w:left w:val="single" w:sz="6" w:space="0" w:color="000000"/>
              <w:bottom w:val="single" w:sz="6" w:space="0" w:color="000000"/>
              <w:right w:val="single" w:sz="6" w:space="0" w:color="000000"/>
            </w:tcBorders>
            <w:vAlign w:val="bottom"/>
          </w:tcPr>
          <w:p w:rsidR="00F85ACB" w:rsidRPr="00167252" w:rsidRDefault="00F85ACB" w:rsidP="00C60CE6">
            <w:pPr>
              <w:pStyle w:val="5-"/>
              <w:spacing w:before="30" w:after="30"/>
            </w:pPr>
          </w:p>
        </w:tc>
        <w:tc>
          <w:tcPr>
            <w:tcW w:w="708" w:type="dxa"/>
            <w:tcBorders>
              <w:top w:val="single" w:sz="6" w:space="0" w:color="000000"/>
              <w:left w:val="single" w:sz="6" w:space="0" w:color="000000"/>
              <w:bottom w:val="single" w:sz="6" w:space="0" w:color="000000"/>
              <w:right w:val="single" w:sz="6" w:space="0" w:color="000000"/>
            </w:tcBorders>
            <w:vAlign w:val="bottom"/>
          </w:tcPr>
          <w:p w:rsidR="00F85ACB" w:rsidRPr="00167252" w:rsidRDefault="00F85ACB" w:rsidP="00C60CE6">
            <w:pPr>
              <w:pStyle w:val="5-"/>
              <w:spacing w:before="30" w:after="30"/>
            </w:pPr>
          </w:p>
        </w:tc>
        <w:tc>
          <w:tcPr>
            <w:tcW w:w="709" w:type="dxa"/>
            <w:tcBorders>
              <w:top w:val="single" w:sz="6" w:space="0" w:color="000000"/>
              <w:left w:val="single" w:sz="6" w:space="0" w:color="000000"/>
              <w:bottom w:val="single" w:sz="6" w:space="0" w:color="000000"/>
              <w:right w:val="single" w:sz="6" w:space="0" w:color="000000"/>
            </w:tcBorders>
            <w:vAlign w:val="bottom"/>
          </w:tcPr>
          <w:p w:rsidR="00F85ACB" w:rsidRPr="00167252" w:rsidRDefault="00F85ACB" w:rsidP="00C60CE6">
            <w:pPr>
              <w:pStyle w:val="5-"/>
              <w:spacing w:before="30" w:after="30"/>
            </w:pPr>
          </w:p>
        </w:tc>
        <w:tc>
          <w:tcPr>
            <w:tcW w:w="709" w:type="dxa"/>
            <w:tcBorders>
              <w:top w:val="single" w:sz="6" w:space="0" w:color="000000"/>
              <w:left w:val="single" w:sz="6" w:space="0" w:color="000000"/>
              <w:bottom w:val="single" w:sz="6" w:space="0" w:color="000000"/>
              <w:right w:val="single" w:sz="6" w:space="0" w:color="000000"/>
            </w:tcBorders>
          </w:tcPr>
          <w:p w:rsidR="00F85ACB" w:rsidRPr="00167252" w:rsidRDefault="00F85ACB" w:rsidP="00C60CE6">
            <w:pPr>
              <w:pStyle w:val="5-"/>
              <w:spacing w:before="30" w:after="30"/>
            </w:pPr>
          </w:p>
        </w:tc>
        <w:tc>
          <w:tcPr>
            <w:tcW w:w="709" w:type="dxa"/>
            <w:tcBorders>
              <w:top w:val="single" w:sz="6" w:space="0" w:color="000000"/>
              <w:left w:val="single" w:sz="6" w:space="0" w:color="000000"/>
              <w:bottom w:val="single" w:sz="6" w:space="0" w:color="000000"/>
              <w:right w:val="single" w:sz="6" w:space="0" w:color="000000"/>
            </w:tcBorders>
          </w:tcPr>
          <w:p w:rsidR="00F85ACB" w:rsidRPr="00167252" w:rsidRDefault="00F85ACB" w:rsidP="00C60CE6">
            <w:pPr>
              <w:pStyle w:val="5-"/>
              <w:spacing w:before="30" w:after="30"/>
            </w:pPr>
          </w:p>
        </w:tc>
      </w:tr>
      <w:tr w:rsidR="00F85ACB" w:rsidRPr="00167252" w:rsidTr="00F85ACB">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1"/>
              <w:spacing w:before="30" w:after="30"/>
              <w:rPr>
                <w:szCs w:val="22"/>
              </w:rPr>
            </w:pPr>
            <w:r w:rsidRPr="00167252">
              <w:rPr>
                <w:szCs w:val="22"/>
              </w:rPr>
              <w:t xml:space="preserve">Численность постоянного населения </w:t>
            </w:r>
            <w:r w:rsidRPr="00167252">
              <w:rPr>
                <w:szCs w:val="22"/>
              </w:rPr>
              <w:br/>
              <w:t xml:space="preserve">(на 1 января) </w:t>
            </w:r>
            <w:r w:rsidRPr="00167252">
              <w:rPr>
                <w:szCs w:val="22"/>
                <w:vertAlign w:val="superscript"/>
              </w:rPr>
              <w:t>1)</w:t>
            </w:r>
            <w:r w:rsidRPr="00167252">
              <w:rPr>
                <w:szCs w:val="22"/>
              </w:rPr>
              <w:t>, тыс. чел.</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szCs w:val="22"/>
                <w:lang w:val="ru-RU"/>
              </w:rPr>
            </w:pPr>
            <w:r w:rsidRPr="00167252">
              <w:rPr>
                <w:szCs w:val="22"/>
                <w:lang w:val="ru-RU"/>
              </w:rPr>
              <w:t>25,2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szCs w:val="22"/>
                <w:lang w:val="ru-RU"/>
              </w:rPr>
            </w:pPr>
            <w:r w:rsidRPr="00167252">
              <w:rPr>
                <w:szCs w:val="22"/>
                <w:lang w:val="ru-RU"/>
              </w:rPr>
              <w:t>24,8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24,5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24,2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23,8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23,5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23,2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D6AB7" w:rsidRPr="00167252" w:rsidRDefault="00CD6AB7" w:rsidP="00C60CE6">
            <w:pPr>
              <w:pStyle w:val="4"/>
              <w:spacing w:before="30" w:after="30"/>
              <w:ind w:left="57"/>
              <w:jc w:val="center"/>
            </w:pPr>
          </w:p>
          <w:p w:rsidR="00CD6AB7" w:rsidRPr="00167252" w:rsidRDefault="00CD6AB7" w:rsidP="00C60CE6">
            <w:pPr>
              <w:pStyle w:val="4"/>
              <w:spacing w:before="30" w:after="30"/>
              <w:ind w:left="57"/>
              <w:jc w:val="center"/>
            </w:pPr>
          </w:p>
          <w:p w:rsidR="00F85ACB" w:rsidRPr="00167252" w:rsidRDefault="00CD6AB7" w:rsidP="00C60CE6">
            <w:pPr>
              <w:pStyle w:val="4"/>
              <w:spacing w:before="30" w:after="30"/>
              <w:ind w:left="57"/>
              <w:jc w:val="center"/>
            </w:pPr>
            <w:r w:rsidRPr="00167252">
              <w:t>22,5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4"/>
              <w:spacing w:before="30" w:after="30"/>
              <w:ind w:left="57"/>
              <w:jc w:val="center"/>
            </w:pPr>
          </w:p>
          <w:p w:rsidR="00F85ACB" w:rsidRPr="00167252" w:rsidRDefault="00F85ACB" w:rsidP="00C60CE6">
            <w:pPr>
              <w:pStyle w:val="4"/>
              <w:spacing w:before="30" w:after="30"/>
              <w:ind w:left="57"/>
              <w:jc w:val="center"/>
            </w:pPr>
          </w:p>
          <w:p w:rsidR="00F85ACB" w:rsidRPr="00167252" w:rsidRDefault="00F85ACB" w:rsidP="00C60CE6">
            <w:pPr>
              <w:pStyle w:val="4"/>
              <w:spacing w:before="30" w:after="30"/>
              <w:ind w:left="57"/>
              <w:jc w:val="center"/>
            </w:pPr>
            <w:r w:rsidRPr="00167252">
              <w:t>22,2</w:t>
            </w:r>
          </w:p>
        </w:tc>
      </w:tr>
      <w:tr w:rsidR="00F85ACB" w:rsidRPr="00167252" w:rsidTr="00F85ACB">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3"/>
              <w:spacing w:before="30" w:after="30" w:line="240" w:lineRule="auto"/>
              <w:rPr>
                <w:szCs w:val="22"/>
              </w:rPr>
            </w:pPr>
            <w:r w:rsidRPr="00167252">
              <w:rPr>
                <w:szCs w:val="22"/>
              </w:rPr>
              <w:t xml:space="preserve">в том </w:t>
            </w:r>
            <w:r w:rsidRPr="00167252">
              <w:t>числе</w:t>
            </w:r>
            <w:r w:rsidRPr="00167252">
              <w:rPr>
                <w:szCs w:val="22"/>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szCs w:val="22"/>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szCs w:val="22"/>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r>
      <w:tr w:rsidR="00F85ACB" w:rsidRPr="00167252" w:rsidTr="00F85ACB">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2"/>
              <w:spacing w:before="30" w:after="30"/>
              <w:rPr>
                <w:rFonts w:ascii="Times New Roman" w:hAnsi="Times New Roman"/>
                <w:szCs w:val="22"/>
              </w:rPr>
            </w:pPr>
            <w:r w:rsidRPr="00167252">
              <w:rPr>
                <w:rFonts w:ascii="Times New Roman" w:hAnsi="Times New Roman"/>
                <w:szCs w:val="22"/>
              </w:rPr>
              <w:t>мужчин</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szCs w:val="22"/>
                <w:lang w:val="ru-RU"/>
              </w:rPr>
            </w:pPr>
            <w:r w:rsidRPr="00167252">
              <w:rPr>
                <w:szCs w:val="22"/>
                <w:lang w:val="ru-RU"/>
              </w:rPr>
              <w:t>12,3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szCs w:val="22"/>
                <w:lang w:val="ru-RU"/>
              </w:rPr>
            </w:pPr>
            <w:r w:rsidRPr="00167252">
              <w:rPr>
                <w:szCs w:val="22"/>
                <w:lang w:val="ru-RU"/>
              </w:rPr>
              <w:t>12,0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11,9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11,8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rPr>
                <w:szCs w:val="22"/>
              </w:rPr>
            </w:pPr>
            <w:r w:rsidRPr="00167252">
              <w:rPr>
                <w:szCs w:val="22"/>
              </w:rPr>
              <w:t>11,5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11,4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r w:rsidRPr="00167252">
              <w:rPr>
                <w:lang w:val="ru-RU"/>
              </w:rPr>
              <w:t>10,6</w:t>
            </w:r>
          </w:p>
        </w:tc>
      </w:tr>
      <w:tr w:rsidR="00F85ACB" w:rsidRPr="00167252" w:rsidTr="00F85ACB">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2"/>
              <w:spacing w:before="30" w:after="30"/>
              <w:rPr>
                <w:rFonts w:ascii="Times New Roman" w:hAnsi="Times New Roman"/>
                <w:szCs w:val="22"/>
              </w:rPr>
            </w:pPr>
            <w:r w:rsidRPr="00167252">
              <w:rPr>
                <w:rFonts w:ascii="Times New Roman" w:hAnsi="Times New Roman"/>
                <w:szCs w:val="22"/>
              </w:rPr>
              <w:t>женщин</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szCs w:val="22"/>
              </w:rPr>
            </w:pPr>
            <w:r w:rsidRPr="00167252">
              <w:rPr>
                <w:szCs w:val="22"/>
              </w:rPr>
              <w:t>13,0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szCs w:val="22"/>
              </w:rPr>
            </w:pPr>
            <w:r w:rsidRPr="00167252">
              <w:rPr>
                <w:szCs w:val="22"/>
              </w:rPr>
              <w:t>12,7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12,6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12,4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rPr>
                <w:szCs w:val="22"/>
              </w:rPr>
            </w:pPr>
            <w:r w:rsidRPr="00167252">
              <w:rPr>
                <w:szCs w:val="22"/>
              </w:rPr>
              <w:t>12,2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12,1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11,9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r w:rsidRPr="00167252">
              <w:rPr>
                <w:lang w:val="ru-RU"/>
              </w:rPr>
              <w:t>11,6</w:t>
            </w:r>
          </w:p>
        </w:tc>
      </w:tr>
      <w:tr w:rsidR="00F85ACB" w:rsidRPr="00167252" w:rsidTr="00F85ACB">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1"/>
              <w:spacing w:before="30" w:after="30"/>
              <w:rPr>
                <w:szCs w:val="22"/>
              </w:rPr>
            </w:pPr>
            <w:r w:rsidRPr="00167252">
              <w:rPr>
                <w:spacing w:val="-2"/>
                <w:szCs w:val="22"/>
              </w:rPr>
              <w:t>Численность населения по основным возрастным группам</w:t>
            </w:r>
            <w:r w:rsidRPr="00167252">
              <w:rPr>
                <w:szCs w:val="22"/>
              </w:rPr>
              <w:t xml:space="preserve"> (на 1 января) - население в возрасте, тыс. чел. </w:t>
            </w:r>
            <w:r w:rsidRPr="00167252">
              <w:rPr>
                <w:szCs w:val="22"/>
                <w:vertAlign w:val="superscript"/>
              </w:rPr>
              <w:t>2)</w:t>
            </w:r>
            <w:r w:rsidRPr="00167252">
              <w:rPr>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spacing w:before="30" w:after="30"/>
              <w:ind w:left="57" w:right="57"/>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r>
      <w:tr w:rsidR="00F85ACB" w:rsidRPr="00167252" w:rsidTr="00F85ACB">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2"/>
              <w:spacing w:before="30" w:after="30"/>
              <w:rPr>
                <w:rFonts w:ascii="Times New Roman" w:hAnsi="Times New Roman"/>
                <w:szCs w:val="22"/>
              </w:rPr>
            </w:pPr>
            <w:r w:rsidRPr="00167252">
              <w:rPr>
                <w:rFonts w:ascii="Times New Roman" w:hAnsi="Times New Roman"/>
                <w:szCs w:val="22"/>
              </w:rPr>
              <w:t>моложе трудоспособного (0-15 лет)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6,1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6,1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6,1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rPr>
                <w:szCs w:val="22"/>
              </w:rPr>
            </w:pPr>
            <w:r w:rsidRPr="00167252">
              <w:rPr>
                <w:szCs w:val="22"/>
              </w:rPr>
              <w:t>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6,0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5,9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r w:rsidRPr="00167252">
              <w:rPr>
                <w:lang w:val="ru-RU"/>
              </w:rPr>
              <w:t>4,7</w:t>
            </w:r>
          </w:p>
        </w:tc>
      </w:tr>
      <w:tr w:rsidR="00F85ACB" w:rsidRPr="00167252" w:rsidTr="00F85ACB">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2"/>
              <w:spacing w:before="30" w:after="30"/>
              <w:rPr>
                <w:rFonts w:ascii="Times New Roman" w:hAnsi="Times New Roman"/>
                <w:szCs w:val="22"/>
              </w:rPr>
            </w:pPr>
            <w:r w:rsidRPr="00167252">
              <w:rPr>
                <w:rFonts w:ascii="Times New Roman" w:hAnsi="Times New Roman"/>
                <w:szCs w:val="22"/>
              </w:rPr>
              <w:t xml:space="preserve">в трудоспособном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13,8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13,2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12,6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12,1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rPr>
                <w:szCs w:val="22"/>
              </w:rPr>
            </w:pPr>
            <w:r w:rsidRPr="00167252">
              <w:rPr>
                <w:szCs w:val="22"/>
              </w:rPr>
              <w:t>11,6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11,6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r w:rsidRPr="00167252">
              <w:rPr>
                <w:lang w:val="ru-RU"/>
              </w:rPr>
              <w:t>11,6</w:t>
            </w:r>
          </w:p>
        </w:tc>
      </w:tr>
      <w:tr w:rsidR="00F85ACB" w:rsidRPr="00167252" w:rsidTr="00F85ACB">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2"/>
              <w:spacing w:before="30" w:after="30"/>
              <w:rPr>
                <w:rFonts w:ascii="Times New Roman" w:hAnsi="Times New Roman"/>
                <w:szCs w:val="22"/>
              </w:rPr>
            </w:pPr>
            <w:r w:rsidRPr="00167252">
              <w:rPr>
                <w:rFonts w:ascii="Times New Roman" w:hAnsi="Times New Roman"/>
                <w:szCs w:val="22"/>
              </w:rPr>
              <w:t>старше трудоспособного</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5,4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5,5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5,7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5,9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rPr>
                <w:szCs w:val="22"/>
              </w:rPr>
            </w:pPr>
            <w:r w:rsidRPr="00167252">
              <w:rPr>
                <w:szCs w:val="22"/>
              </w:rPr>
              <w:t>6,1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6,0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6,1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r w:rsidRPr="00167252">
              <w:rPr>
                <w:lang w:val="ru-RU"/>
              </w:rPr>
              <w:t>5,8</w:t>
            </w:r>
          </w:p>
        </w:tc>
      </w:tr>
      <w:tr w:rsidR="00F85ACB" w:rsidRPr="00167252" w:rsidTr="00F85ACB">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1"/>
              <w:spacing w:before="30" w:after="30"/>
              <w:rPr>
                <w:szCs w:val="22"/>
              </w:rPr>
            </w:pPr>
            <w:r w:rsidRPr="00167252">
              <w:rPr>
                <w:szCs w:val="22"/>
              </w:rPr>
              <w:t xml:space="preserve">Распределение численности мужчин и женщин </w:t>
            </w:r>
            <w:r w:rsidRPr="00167252">
              <w:rPr>
                <w:szCs w:val="22"/>
              </w:rPr>
              <w:br/>
              <w:t xml:space="preserve">по основным возрастным группам </w:t>
            </w:r>
            <w:r w:rsidRPr="00167252">
              <w:rPr>
                <w:szCs w:val="22"/>
              </w:rPr>
              <w:br/>
              <w:t xml:space="preserve">(на 1 января), тыс. чел. </w:t>
            </w:r>
            <w:r w:rsidRPr="00167252">
              <w:rPr>
                <w:szCs w:val="22"/>
                <w:vertAlign w:val="superscript"/>
              </w:rPr>
              <w:t>2)</w:t>
            </w:r>
            <w:r w:rsidRPr="00167252">
              <w:rPr>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spacing w:before="30" w:after="30"/>
              <w:ind w:left="57" w:right="57"/>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r>
      <w:tr w:rsidR="00F85ACB" w:rsidRPr="00167252" w:rsidTr="00F85ACB">
        <w:trPr>
          <w:cantSplit/>
          <w:trHeight w:val="85"/>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2"/>
              <w:spacing w:before="30" w:after="30"/>
              <w:rPr>
                <w:rFonts w:ascii="Times New Roman" w:hAnsi="Times New Roman"/>
                <w:szCs w:val="22"/>
              </w:rPr>
            </w:pPr>
            <w:r w:rsidRPr="00167252">
              <w:rPr>
                <w:rFonts w:ascii="Times New Roman" w:hAnsi="Times New Roman"/>
                <w:szCs w:val="22"/>
              </w:rPr>
              <w:t>Мужчины:</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rPr>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spacing w:before="30" w:after="30"/>
              <w:ind w:left="57" w:right="57"/>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r>
      <w:tr w:rsidR="00F85ACB" w:rsidRPr="00167252" w:rsidTr="00F85ACB">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3"/>
              <w:spacing w:before="30" w:after="30" w:line="240" w:lineRule="auto"/>
              <w:rPr>
                <w:szCs w:val="22"/>
              </w:rPr>
            </w:pPr>
            <w:r w:rsidRPr="00167252">
              <w:rPr>
                <w:szCs w:val="22"/>
              </w:rPr>
              <w:t>моложе трудоспособного (0-15 лет)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3,1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3,1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3,1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p w:rsidR="00F85ACB" w:rsidRPr="00167252" w:rsidRDefault="00F85ACB" w:rsidP="00C60CE6">
            <w:pPr>
              <w:pStyle w:val="6-"/>
              <w:spacing w:before="30" w:after="30"/>
              <w:jc w:val="center"/>
              <w:rPr>
                <w:lang w:val="ru-RU"/>
              </w:rPr>
            </w:pPr>
            <w:r w:rsidRPr="00167252">
              <w:rPr>
                <w:lang w:val="ru-RU"/>
              </w:rPr>
              <w:t>2,4</w:t>
            </w:r>
          </w:p>
        </w:tc>
      </w:tr>
      <w:tr w:rsidR="00F85ACB" w:rsidRPr="00167252" w:rsidTr="00F85ACB">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3"/>
              <w:spacing w:before="30" w:after="30" w:line="240" w:lineRule="auto"/>
              <w:rPr>
                <w:szCs w:val="22"/>
              </w:rPr>
            </w:pPr>
            <w:r w:rsidRPr="00167252">
              <w:rPr>
                <w:szCs w:val="22"/>
              </w:rPr>
              <w:t xml:space="preserve">в трудоспособном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7,8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7,5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7,2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6,9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6,6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6,6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6,4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r w:rsidRPr="00167252">
              <w:rPr>
                <w:lang w:val="ru-RU"/>
              </w:rPr>
              <w:t>6,4</w:t>
            </w:r>
          </w:p>
        </w:tc>
      </w:tr>
      <w:tr w:rsidR="00F85ACB" w:rsidRPr="00167252" w:rsidTr="00F85ACB">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3"/>
              <w:spacing w:before="30" w:after="30" w:line="240" w:lineRule="auto"/>
              <w:rPr>
                <w:szCs w:val="22"/>
              </w:rPr>
            </w:pPr>
            <w:r w:rsidRPr="00167252">
              <w:rPr>
                <w:szCs w:val="22"/>
              </w:rPr>
              <w:t>старше трудоспособного</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1,4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1,7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1,8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1,8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1,8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r w:rsidRPr="00167252">
              <w:rPr>
                <w:lang w:val="ru-RU"/>
              </w:rPr>
              <w:t>1,8</w:t>
            </w:r>
          </w:p>
        </w:tc>
      </w:tr>
      <w:tr w:rsidR="00F85ACB" w:rsidRPr="00167252" w:rsidTr="00F85ACB">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2"/>
              <w:spacing w:before="30" w:after="30"/>
              <w:rPr>
                <w:rFonts w:ascii="Times New Roman" w:hAnsi="Times New Roman"/>
                <w:szCs w:val="22"/>
              </w:rPr>
            </w:pPr>
            <w:r w:rsidRPr="00167252">
              <w:rPr>
                <w:rFonts w:ascii="Times New Roman" w:hAnsi="Times New Roman"/>
                <w:szCs w:val="22"/>
              </w:rPr>
              <w:t>Женщины:</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r>
      <w:tr w:rsidR="00F85ACB" w:rsidRPr="00167252" w:rsidTr="00F85ACB">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3"/>
              <w:spacing w:before="30" w:after="30" w:line="240" w:lineRule="auto"/>
              <w:rPr>
                <w:szCs w:val="22"/>
              </w:rPr>
            </w:pPr>
            <w:r w:rsidRPr="00167252">
              <w:rPr>
                <w:szCs w:val="22"/>
              </w:rPr>
              <w:t>моложе трудоспособного (0-15 лет)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2,9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r w:rsidRPr="00167252">
              <w:rPr>
                <w:lang w:val="ru-RU"/>
              </w:rPr>
              <w:t>2,3</w:t>
            </w:r>
          </w:p>
        </w:tc>
      </w:tr>
      <w:tr w:rsidR="00F85ACB" w:rsidRPr="00167252" w:rsidTr="00F85ACB">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3"/>
              <w:spacing w:before="30" w:after="30" w:line="240" w:lineRule="auto"/>
              <w:rPr>
                <w:szCs w:val="22"/>
              </w:rPr>
            </w:pPr>
            <w:r w:rsidRPr="00167252">
              <w:rPr>
                <w:szCs w:val="22"/>
              </w:rPr>
              <w:t xml:space="preserve">в трудоспособном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5,7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5,4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5,2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5,0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4,7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r w:rsidRPr="00167252">
              <w:rPr>
                <w:lang w:val="ru-RU"/>
              </w:rPr>
              <w:t>5,2</w:t>
            </w:r>
          </w:p>
        </w:tc>
      </w:tr>
      <w:tr w:rsidR="00F85ACB" w:rsidRPr="00167252" w:rsidTr="00F85ACB">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3"/>
              <w:spacing w:before="30" w:after="30" w:line="240" w:lineRule="auto"/>
              <w:rPr>
                <w:szCs w:val="22"/>
              </w:rPr>
            </w:pPr>
            <w:r w:rsidRPr="00167252">
              <w:rPr>
                <w:szCs w:val="22"/>
              </w:rPr>
              <w:t>старше трудоспособного</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3,9</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4,0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4,1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4,3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4,3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r w:rsidRPr="00167252">
              <w:rPr>
                <w:lang w:val="ru-RU"/>
              </w:rPr>
              <w:t>4,1</w:t>
            </w:r>
          </w:p>
        </w:tc>
      </w:tr>
    </w:tbl>
    <w:p w:rsidR="00DD1764" w:rsidRPr="00167252" w:rsidRDefault="00DD1764" w:rsidP="00DD1764">
      <w:pPr>
        <w:spacing w:line="120" w:lineRule="auto"/>
        <w:rPr>
          <w:sz w:val="2"/>
        </w:rPr>
      </w:pPr>
    </w:p>
    <w:tbl>
      <w:tblPr>
        <w:tblW w:w="9214" w:type="dxa"/>
        <w:tblInd w:w="-562" w:type="dxa"/>
        <w:tblLayout w:type="fixed"/>
        <w:tblCellMar>
          <w:left w:w="0" w:type="dxa"/>
          <w:right w:w="0" w:type="dxa"/>
        </w:tblCellMar>
        <w:tblLook w:val="0000"/>
      </w:tblPr>
      <w:tblGrid>
        <w:gridCol w:w="3544"/>
        <w:gridCol w:w="708"/>
        <w:gridCol w:w="709"/>
        <w:gridCol w:w="709"/>
        <w:gridCol w:w="709"/>
        <w:gridCol w:w="708"/>
        <w:gridCol w:w="709"/>
        <w:gridCol w:w="709"/>
        <w:gridCol w:w="709"/>
      </w:tblGrid>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6-1"/>
              <w:spacing w:before="30" w:after="30"/>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5-"/>
              <w:spacing w:before="30" w:after="30"/>
              <w:rPr>
                <w:b/>
              </w:rPr>
            </w:pPr>
            <w:r w:rsidRPr="00167252">
              <w:rPr>
                <w:b/>
              </w:rPr>
              <w:t>2015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5-"/>
              <w:spacing w:before="30" w:after="30"/>
              <w:rPr>
                <w:b/>
              </w:rPr>
            </w:pPr>
            <w:r w:rsidRPr="00167252">
              <w:rPr>
                <w:b/>
              </w:rPr>
              <w:t>2016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5-"/>
              <w:spacing w:before="30" w:after="30"/>
              <w:rPr>
                <w:b/>
              </w:rPr>
            </w:pPr>
            <w:r w:rsidRPr="00167252">
              <w:rPr>
                <w:b/>
              </w:rPr>
              <w:t>2017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5-"/>
              <w:spacing w:before="30" w:after="30"/>
              <w:rPr>
                <w:b/>
              </w:rPr>
            </w:pPr>
            <w:r w:rsidRPr="00167252">
              <w:rPr>
                <w:b/>
              </w:rPr>
              <w:t>2018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5-"/>
              <w:spacing w:before="30" w:after="30"/>
              <w:rPr>
                <w:b/>
              </w:rPr>
            </w:pPr>
            <w:r w:rsidRPr="00167252">
              <w:rPr>
                <w:b/>
              </w:rPr>
              <w:t>2019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5-"/>
              <w:spacing w:before="30" w:after="30"/>
              <w:rPr>
                <w:b/>
                <w:lang w:val="en-US"/>
              </w:rPr>
            </w:pPr>
            <w:r w:rsidRPr="00167252">
              <w:rPr>
                <w:b/>
                <w:lang w:val="en-US"/>
              </w:rPr>
              <w:t>2020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5-"/>
              <w:spacing w:before="30" w:after="30"/>
              <w:rPr>
                <w:b/>
                <w:lang w:val="en-US"/>
              </w:rPr>
            </w:pPr>
            <w:r w:rsidRPr="00167252">
              <w:rPr>
                <w:b/>
                <w:lang w:val="en-US"/>
              </w:rPr>
              <w:t>2021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5-"/>
              <w:spacing w:before="30" w:after="30"/>
              <w:rPr>
                <w:b/>
              </w:rPr>
            </w:pPr>
            <w:r w:rsidRPr="00167252">
              <w:rPr>
                <w:b/>
              </w:rPr>
              <w:t>2022</w:t>
            </w:r>
          </w:p>
        </w:tc>
      </w:tr>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1"/>
              <w:spacing w:before="30" w:after="30"/>
            </w:pPr>
            <w:r w:rsidRPr="00167252">
              <w:t xml:space="preserve">Среднегодовая численность населения </w:t>
            </w:r>
            <w:r w:rsidRPr="00167252">
              <w:rPr>
                <w:vertAlign w:val="superscript"/>
              </w:rPr>
              <w:t>1)</w:t>
            </w:r>
            <w:r w:rsidRPr="00167252">
              <w:t>, тыс. чел.</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5-"/>
              <w:spacing w:before="30" w:after="30"/>
            </w:pPr>
            <w:r w:rsidRPr="00167252">
              <w:t>25,0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5-"/>
              <w:spacing w:before="30" w:after="30"/>
            </w:pPr>
            <w:r w:rsidRPr="00167252">
              <w:t>24,6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5-"/>
              <w:spacing w:before="30" w:after="30"/>
            </w:pPr>
            <w:r w:rsidRPr="00167252">
              <w:t>24,3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5-"/>
              <w:spacing w:before="30" w:after="30"/>
            </w:pPr>
            <w:r w:rsidRPr="00167252">
              <w:t>24,0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5-"/>
              <w:spacing w:before="30" w:after="30"/>
            </w:pPr>
            <w:r w:rsidRPr="00167252">
              <w:t>23,6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5-"/>
              <w:spacing w:before="30" w:after="30"/>
            </w:pPr>
            <w:r w:rsidRPr="00167252">
              <w:t>23,3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5-"/>
              <w:spacing w:before="30" w:after="30"/>
            </w:pPr>
            <w:r w:rsidRPr="00167252">
              <w:t>22,9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5-"/>
              <w:spacing w:before="30" w:after="30"/>
            </w:pPr>
          </w:p>
          <w:p w:rsidR="004C5960" w:rsidRPr="00167252" w:rsidRDefault="004C5960" w:rsidP="00C60CE6">
            <w:pPr>
              <w:pStyle w:val="5-"/>
              <w:spacing w:before="30" w:after="30"/>
            </w:pPr>
            <w:r w:rsidRPr="00167252">
              <w:t>22,3</w:t>
            </w:r>
          </w:p>
        </w:tc>
      </w:tr>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1"/>
              <w:spacing w:before="30" w:after="30"/>
            </w:pPr>
            <w:r w:rsidRPr="00167252">
              <w:rPr>
                <w:b/>
                <w:szCs w:val="22"/>
              </w:rPr>
              <w:t>Естественное движение населения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
              <w:spacing w:before="30" w:after="30"/>
              <w:jc w:val="center"/>
              <w:rPr>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6-"/>
              <w:spacing w:before="30" w:after="30"/>
              <w:jc w:val="center"/>
              <w:rPr>
                <w:lang w:val="ru-RU"/>
              </w:rPr>
            </w:pPr>
          </w:p>
        </w:tc>
      </w:tr>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1"/>
              <w:spacing w:before="30" w:after="30"/>
            </w:pPr>
            <w:r w:rsidRPr="00167252">
              <w:t xml:space="preserve">Число родившихся живыми, чел.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420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483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422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327</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319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306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267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spacing w:before="30" w:after="30"/>
              <w:ind w:left="57" w:right="57"/>
              <w:jc w:val="center"/>
              <w:rPr>
                <w:rFonts w:ascii="Times New Roman" w:hAnsi="Times New Roman" w:cs="Times New Roman"/>
              </w:rPr>
            </w:pPr>
          </w:p>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221</w:t>
            </w:r>
          </w:p>
        </w:tc>
      </w:tr>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3"/>
              <w:spacing w:before="30" w:after="30" w:line="240" w:lineRule="auto"/>
            </w:pPr>
            <w:r w:rsidRPr="00167252">
              <w:t>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spacing w:before="30" w:after="30"/>
              <w:ind w:left="57" w:right="57"/>
              <w:jc w:val="center"/>
              <w:rPr>
                <w:rFonts w:ascii="Times New Roman" w:hAnsi="Times New Roman" w:cs="Times New Roman"/>
              </w:rPr>
            </w:pPr>
          </w:p>
        </w:tc>
      </w:tr>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2"/>
              <w:spacing w:before="30" w:after="30"/>
            </w:pPr>
            <w:r w:rsidRPr="00167252">
              <w:t>мальчики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236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165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158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162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124</w:t>
            </w:r>
          </w:p>
        </w:tc>
      </w:tr>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2"/>
              <w:spacing w:before="30" w:after="30"/>
            </w:pPr>
            <w:r w:rsidRPr="00167252">
              <w:t>девочки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206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247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220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162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161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144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97</w:t>
            </w:r>
          </w:p>
        </w:tc>
      </w:tr>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1"/>
              <w:spacing w:before="30" w:after="30"/>
            </w:pPr>
            <w:r w:rsidRPr="00167252">
              <w:t>Число умерших, чел.</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432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450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428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381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390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417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420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395</w:t>
            </w:r>
          </w:p>
        </w:tc>
      </w:tr>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3"/>
              <w:spacing w:before="30" w:after="30" w:line="240" w:lineRule="auto"/>
            </w:pPr>
            <w:r w:rsidRPr="00167252">
              <w:t>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spacing w:before="30" w:after="30"/>
              <w:ind w:left="57" w:right="57"/>
              <w:jc w:val="center"/>
              <w:rPr>
                <w:rFonts w:ascii="Times New Roman" w:hAnsi="Times New Roman" w:cs="Times New Roman"/>
              </w:rPr>
            </w:pPr>
          </w:p>
        </w:tc>
      </w:tr>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2"/>
              <w:spacing w:before="30" w:after="30"/>
            </w:pPr>
            <w:r w:rsidRPr="00167252">
              <w:t>мужчины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232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221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222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235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209</w:t>
            </w:r>
          </w:p>
        </w:tc>
      </w:tr>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2"/>
              <w:spacing w:before="30" w:after="30"/>
            </w:pPr>
            <w:r w:rsidRPr="00167252">
              <w:lastRenderedPageBreak/>
              <w:t>женщины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181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207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159</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182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195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186</w:t>
            </w:r>
          </w:p>
        </w:tc>
      </w:tr>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1"/>
              <w:spacing w:before="30" w:after="30"/>
            </w:pPr>
            <w:r w:rsidRPr="00167252">
              <w:t>Естественный прирост, убыль (-) населения, чел.</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-54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-71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-111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-153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spacing w:before="30" w:after="30"/>
              <w:ind w:left="57" w:right="57"/>
              <w:jc w:val="center"/>
              <w:rPr>
                <w:rFonts w:ascii="Times New Roman" w:hAnsi="Times New Roman" w:cs="Times New Roman"/>
              </w:rPr>
            </w:pPr>
          </w:p>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-174</w:t>
            </w:r>
          </w:p>
        </w:tc>
      </w:tr>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1"/>
              <w:spacing w:before="30" w:after="30"/>
            </w:pPr>
            <w:r w:rsidRPr="00167252">
              <w:t>Число зарегистрированных браков, ед.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187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132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159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118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129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137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spacing w:before="30" w:after="30"/>
              <w:ind w:left="57" w:right="57"/>
              <w:jc w:val="center"/>
              <w:rPr>
                <w:rFonts w:ascii="Times New Roman" w:hAnsi="Times New Roman" w:cs="Times New Roman"/>
              </w:rPr>
            </w:pPr>
          </w:p>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130</w:t>
            </w:r>
          </w:p>
        </w:tc>
      </w:tr>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1"/>
              <w:spacing w:before="30" w:after="30"/>
            </w:pPr>
            <w:r w:rsidRPr="00167252">
              <w:t>Число зарегистрированных разводов, ед.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83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84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82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81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86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spacing w:before="30" w:after="30"/>
              <w:ind w:left="57" w:right="57"/>
              <w:jc w:val="center"/>
              <w:rPr>
                <w:rFonts w:ascii="Times New Roman" w:hAnsi="Times New Roman" w:cs="Times New Roman"/>
              </w:rPr>
            </w:pPr>
          </w:p>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74</w:t>
            </w:r>
          </w:p>
        </w:tc>
      </w:tr>
    </w:tbl>
    <w:p w:rsidR="00DD1764" w:rsidRPr="00167252" w:rsidRDefault="00DD1764" w:rsidP="00DD1764">
      <w:pPr>
        <w:spacing w:before="30" w:after="30"/>
      </w:pPr>
    </w:p>
    <w:tbl>
      <w:tblPr>
        <w:tblW w:w="9214" w:type="dxa"/>
        <w:tblInd w:w="-562" w:type="dxa"/>
        <w:tblLayout w:type="fixed"/>
        <w:tblCellMar>
          <w:left w:w="0" w:type="dxa"/>
          <w:right w:w="0" w:type="dxa"/>
        </w:tblCellMar>
        <w:tblLook w:val="0000"/>
      </w:tblPr>
      <w:tblGrid>
        <w:gridCol w:w="3544"/>
        <w:gridCol w:w="708"/>
        <w:gridCol w:w="709"/>
        <w:gridCol w:w="709"/>
        <w:gridCol w:w="709"/>
        <w:gridCol w:w="708"/>
        <w:gridCol w:w="709"/>
        <w:gridCol w:w="709"/>
        <w:gridCol w:w="709"/>
      </w:tblGrid>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6-1"/>
              <w:spacing w:before="30" w:after="30"/>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6-"/>
              <w:spacing w:before="30" w:after="30"/>
              <w:jc w:val="center"/>
              <w:rPr>
                <w:b/>
                <w:lang w:val="ru-RU"/>
              </w:rPr>
            </w:pPr>
            <w:r w:rsidRPr="00167252">
              <w:rPr>
                <w:b/>
                <w:lang w:val="ru-RU"/>
              </w:rPr>
              <w:t>2015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6-"/>
              <w:spacing w:before="30" w:after="30"/>
              <w:jc w:val="center"/>
              <w:rPr>
                <w:b/>
                <w:lang w:val="ru-RU"/>
              </w:rPr>
            </w:pPr>
            <w:r w:rsidRPr="00167252">
              <w:rPr>
                <w:b/>
                <w:lang w:val="ru-RU"/>
              </w:rPr>
              <w:t>2016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6-"/>
              <w:spacing w:before="30" w:after="30"/>
              <w:jc w:val="center"/>
              <w:rPr>
                <w:b/>
                <w:lang w:val="ru-RU"/>
              </w:rPr>
            </w:pPr>
            <w:r w:rsidRPr="00167252">
              <w:rPr>
                <w:b/>
                <w:lang w:val="ru-RU"/>
              </w:rPr>
              <w:t>2017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6-"/>
              <w:spacing w:before="30" w:after="30"/>
              <w:jc w:val="center"/>
              <w:rPr>
                <w:b/>
                <w:lang w:val="ru-RU"/>
              </w:rPr>
            </w:pPr>
            <w:r w:rsidRPr="00167252">
              <w:rPr>
                <w:b/>
                <w:lang w:val="ru-RU"/>
              </w:rPr>
              <w:t>2018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6-"/>
              <w:spacing w:before="30" w:after="30"/>
              <w:jc w:val="center"/>
              <w:rPr>
                <w:b/>
                <w:lang w:val="ru-RU"/>
              </w:rPr>
            </w:pPr>
            <w:r w:rsidRPr="00167252">
              <w:rPr>
                <w:b/>
                <w:lang w:val="ru-RU"/>
              </w:rPr>
              <w:t>2019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6-"/>
              <w:spacing w:before="30" w:after="30"/>
              <w:jc w:val="center"/>
              <w:rPr>
                <w:b/>
              </w:rPr>
            </w:pPr>
            <w:r w:rsidRPr="00167252">
              <w:rPr>
                <w:b/>
              </w:rPr>
              <w:t>2020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5-"/>
              <w:spacing w:before="30" w:after="30"/>
              <w:rPr>
                <w:b/>
                <w:lang w:val="en-US"/>
              </w:rPr>
            </w:pPr>
            <w:r w:rsidRPr="00167252">
              <w:rPr>
                <w:b/>
                <w:lang w:val="en-US"/>
              </w:rPr>
              <w:t>2021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5-"/>
              <w:spacing w:before="30" w:after="30"/>
              <w:rPr>
                <w:b/>
              </w:rPr>
            </w:pPr>
            <w:r w:rsidRPr="00167252">
              <w:rPr>
                <w:b/>
              </w:rPr>
              <w:t>2022</w:t>
            </w:r>
          </w:p>
        </w:tc>
      </w:tr>
      <w:tr w:rsidR="004C5960" w:rsidRPr="00167252" w:rsidTr="004C5960">
        <w:trPr>
          <w:cantSplit/>
          <w:trHeight w:val="85"/>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1"/>
              <w:spacing w:before="30" w:after="30"/>
              <w:rPr>
                <w:b/>
              </w:rPr>
            </w:pPr>
            <w:r w:rsidRPr="00167252">
              <w:rPr>
                <w:b/>
              </w:rPr>
              <w:t>Миграция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
              <w:spacing w:before="30" w:after="30"/>
              <w:jc w:val="cente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6-"/>
              <w:spacing w:before="30" w:after="30"/>
              <w:jc w:val="center"/>
              <w:rPr>
                <w:lang w:val="ru-RU"/>
              </w:rPr>
            </w:pPr>
          </w:p>
        </w:tc>
      </w:tr>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1"/>
              <w:spacing w:before="30" w:after="30"/>
            </w:pPr>
            <w:r w:rsidRPr="00167252">
              <w:t>Число прибывших, чел.</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858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1098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1050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1008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879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776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807</w:t>
            </w:r>
          </w:p>
        </w:tc>
      </w:tr>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1"/>
              <w:spacing w:before="30" w:after="30"/>
            </w:pPr>
            <w:r w:rsidRPr="00167252">
              <w:t>Число выбывших, чел.</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1294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1407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1466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1422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1213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1081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1142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931</w:t>
            </w:r>
          </w:p>
        </w:tc>
      </w:tr>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1"/>
              <w:spacing w:before="30" w:after="30"/>
            </w:pPr>
            <w:r w:rsidRPr="00167252">
              <w:rPr>
                <w:szCs w:val="22"/>
              </w:rPr>
              <w:t>Миграционный прирост, убыль (-) населения, чел.</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-436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-309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-298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-372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-205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-366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spacing w:before="30" w:after="30"/>
              <w:ind w:left="57" w:right="57"/>
              <w:jc w:val="center"/>
              <w:rPr>
                <w:rFonts w:ascii="Times New Roman" w:hAnsi="Times New Roman" w:cs="Times New Roman"/>
              </w:rPr>
            </w:pPr>
          </w:p>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-124</w:t>
            </w:r>
          </w:p>
        </w:tc>
      </w:tr>
    </w:tbl>
    <w:p w:rsidR="00DD1764" w:rsidRPr="00167252" w:rsidRDefault="00DD1764" w:rsidP="00DD1764">
      <w:pPr>
        <w:pStyle w:val="1"/>
        <w:ind w:firstLine="0"/>
        <w:rPr>
          <w:rFonts w:ascii="Times New Roman" w:hAnsi="Times New Roman"/>
          <w:i/>
          <w:sz w:val="22"/>
        </w:rPr>
      </w:pPr>
      <w:r w:rsidRPr="00167252">
        <w:rPr>
          <w:rFonts w:ascii="Times New Roman" w:hAnsi="Times New Roman"/>
          <w:i/>
          <w:sz w:val="22"/>
          <w:vertAlign w:val="superscript"/>
        </w:rPr>
        <w:t>1)</w:t>
      </w:r>
      <w:r w:rsidRPr="00167252">
        <w:rPr>
          <w:rFonts w:ascii="Times New Roman" w:hAnsi="Times New Roman"/>
          <w:i/>
          <w:sz w:val="22"/>
        </w:rPr>
        <w:t xml:space="preserve">Без учета итогов Всероссийской переписи населения 2020 года. </w:t>
      </w:r>
    </w:p>
    <w:p w:rsidR="00DD1764" w:rsidRPr="00167252" w:rsidRDefault="00DD1764" w:rsidP="00DD1764">
      <w:pPr>
        <w:pStyle w:val="8"/>
        <w:spacing w:before="100"/>
      </w:pPr>
      <w:r w:rsidRPr="00167252">
        <w:rPr>
          <w:vertAlign w:val="superscript"/>
        </w:rPr>
        <w:t xml:space="preserve">2) </w:t>
      </w:r>
      <w:r w:rsidRPr="00167252">
        <w:t>К населению трудоспособного возраста до 1 января 2019 г. включительно отнесены мужчины в возрасте 16-59 лет, женщины - 16-54 лет, на 1 января 2020 и 2021 гг. - мужчины в возрасте 16-60 лет, женщины - 16-55 лет; к населению старше трудоспособного возраста до 1 января 2019 г. включительно отнесены мужчины в возрасте 60 лет и старше, женщины - 55 лет и старше, на 1 января 2020 и 2021 гг. - мужчины в возрасте 61 года и старше, женщины - 56 лет и старше.</w:t>
      </w:r>
    </w:p>
    <w:p w:rsidR="00DD1764" w:rsidRPr="00167252" w:rsidRDefault="00DD1764" w:rsidP="00DD1764">
      <w:pPr>
        <w:spacing w:after="0" w:line="240" w:lineRule="auto"/>
        <w:jc w:val="center"/>
        <w:rPr>
          <w:rFonts w:ascii="Times New Roman" w:hAnsi="Times New Roman" w:cs="Times New Roman"/>
          <w:b/>
          <w:sz w:val="28"/>
          <w:szCs w:val="28"/>
        </w:rPr>
      </w:pPr>
    </w:p>
    <w:p w:rsidR="003A3E25" w:rsidRPr="00167252" w:rsidRDefault="003A3E25" w:rsidP="008A55B8">
      <w:pPr>
        <w:pStyle w:val="2"/>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Производство товаров и услуг.</w:t>
      </w:r>
    </w:p>
    <w:p w:rsidR="00C60CE6" w:rsidRPr="00167252" w:rsidRDefault="003A3E25"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 xml:space="preserve">Объем отгруженных товаров собственного производства, выполненных работ и услуг собственными силами организаций </w:t>
      </w:r>
      <w:r w:rsidR="009C3ED2" w:rsidRPr="00167252">
        <w:rPr>
          <w:rFonts w:ascii="Times New Roman" w:hAnsi="Times New Roman" w:cs="Times New Roman"/>
          <w:sz w:val="28"/>
          <w:szCs w:val="28"/>
        </w:rPr>
        <w:t>по виду деятельности «обрабатывающие производства» за 202</w:t>
      </w:r>
      <w:r w:rsidR="00696196" w:rsidRPr="00167252">
        <w:rPr>
          <w:rFonts w:ascii="Times New Roman" w:hAnsi="Times New Roman" w:cs="Times New Roman"/>
          <w:sz w:val="28"/>
          <w:szCs w:val="28"/>
        </w:rPr>
        <w:t>2</w:t>
      </w:r>
      <w:r w:rsidR="009C3ED2" w:rsidRPr="00167252">
        <w:rPr>
          <w:rFonts w:ascii="Times New Roman" w:hAnsi="Times New Roman" w:cs="Times New Roman"/>
          <w:sz w:val="28"/>
          <w:szCs w:val="28"/>
        </w:rPr>
        <w:t xml:space="preserve"> год составил </w:t>
      </w:r>
      <w:r w:rsidR="00696196" w:rsidRPr="00167252">
        <w:rPr>
          <w:rFonts w:ascii="Times New Roman" w:hAnsi="Times New Roman" w:cs="Times New Roman"/>
          <w:sz w:val="28"/>
          <w:szCs w:val="28"/>
        </w:rPr>
        <w:t>50,2</w:t>
      </w:r>
      <w:r w:rsidR="009C3ED2" w:rsidRPr="00167252">
        <w:rPr>
          <w:rFonts w:ascii="Times New Roman" w:hAnsi="Times New Roman" w:cs="Times New Roman"/>
          <w:sz w:val="28"/>
          <w:szCs w:val="28"/>
        </w:rPr>
        <w:t xml:space="preserve"> % по отношению к предыдущему 20</w:t>
      </w:r>
      <w:r w:rsidR="00696196" w:rsidRPr="00167252">
        <w:rPr>
          <w:rFonts w:ascii="Times New Roman" w:hAnsi="Times New Roman" w:cs="Times New Roman"/>
          <w:sz w:val="28"/>
          <w:szCs w:val="28"/>
        </w:rPr>
        <w:t>21</w:t>
      </w:r>
      <w:r w:rsidR="009C3ED2" w:rsidRPr="00167252">
        <w:rPr>
          <w:rFonts w:ascii="Times New Roman" w:hAnsi="Times New Roman" w:cs="Times New Roman"/>
          <w:sz w:val="28"/>
          <w:szCs w:val="28"/>
        </w:rPr>
        <w:t xml:space="preserve"> году; </w:t>
      </w:r>
      <w:r w:rsidRPr="00167252">
        <w:rPr>
          <w:rFonts w:ascii="Times New Roman" w:hAnsi="Times New Roman" w:cs="Times New Roman"/>
          <w:sz w:val="28"/>
          <w:szCs w:val="28"/>
        </w:rPr>
        <w:t>по виду деятельности «</w:t>
      </w:r>
      <w:r w:rsidR="00CA23F7" w:rsidRPr="00167252">
        <w:rPr>
          <w:rFonts w:ascii="Times New Roman" w:hAnsi="Times New Roman" w:cs="Times New Roman"/>
          <w:sz w:val="28"/>
          <w:szCs w:val="28"/>
        </w:rPr>
        <w:t>обеспечение электрической энергией, газом и паром; кондициирование воздуха</w:t>
      </w:r>
      <w:r w:rsidRPr="00167252">
        <w:rPr>
          <w:rFonts w:ascii="Times New Roman" w:hAnsi="Times New Roman" w:cs="Times New Roman"/>
          <w:sz w:val="28"/>
          <w:szCs w:val="28"/>
        </w:rPr>
        <w:t xml:space="preserve">» за </w:t>
      </w:r>
      <w:r w:rsidR="009C3ED2" w:rsidRPr="00167252">
        <w:rPr>
          <w:rFonts w:ascii="Times New Roman" w:hAnsi="Times New Roman" w:cs="Times New Roman"/>
          <w:sz w:val="28"/>
          <w:szCs w:val="28"/>
        </w:rPr>
        <w:t>202</w:t>
      </w:r>
      <w:r w:rsidR="00696196" w:rsidRPr="00167252">
        <w:rPr>
          <w:rFonts w:ascii="Times New Roman" w:hAnsi="Times New Roman" w:cs="Times New Roman"/>
          <w:sz w:val="28"/>
          <w:szCs w:val="28"/>
        </w:rPr>
        <w:t>2</w:t>
      </w:r>
      <w:r w:rsidR="009C3ED2" w:rsidRPr="00167252">
        <w:rPr>
          <w:rFonts w:ascii="Times New Roman" w:hAnsi="Times New Roman" w:cs="Times New Roman"/>
          <w:sz w:val="28"/>
          <w:szCs w:val="28"/>
        </w:rPr>
        <w:t xml:space="preserve"> год составил </w:t>
      </w:r>
      <w:r w:rsidR="00696196" w:rsidRPr="00167252">
        <w:rPr>
          <w:rFonts w:ascii="Times New Roman" w:hAnsi="Times New Roman" w:cs="Times New Roman"/>
          <w:sz w:val="28"/>
          <w:szCs w:val="28"/>
        </w:rPr>
        <w:t>104,1</w:t>
      </w:r>
      <w:r w:rsidR="009C3ED2" w:rsidRPr="00167252">
        <w:rPr>
          <w:rFonts w:ascii="Times New Roman" w:hAnsi="Times New Roman" w:cs="Times New Roman"/>
          <w:sz w:val="28"/>
          <w:szCs w:val="28"/>
        </w:rPr>
        <w:t xml:space="preserve"> % к предыдущему 20</w:t>
      </w:r>
      <w:r w:rsidR="00696196" w:rsidRPr="00167252">
        <w:rPr>
          <w:rFonts w:ascii="Times New Roman" w:hAnsi="Times New Roman" w:cs="Times New Roman"/>
          <w:sz w:val="28"/>
          <w:szCs w:val="28"/>
        </w:rPr>
        <w:t>21 году; по виду деятельности «водоснабжение, водоотведение, организация сбора и утилизации отходов, деятельность по ликвидации загрязнений» - 111,1 % к 2021 году.</w:t>
      </w:r>
      <w:r w:rsidR="00FC0B27" w:rsidRPr="00167252">
        <w:rPr>
          <w:rFonts w:ascii="Times New Roman" w:hAnsi="Times New Roman" w:cs="Times New Roman"/>
          <w:sz w:val="28"/>
          <w:szCs w:val="28"/>
        </w:rPr>
        <w:t xml:space="preserve"> </w:t>
      </w:r>
    </w:p>
    <w:p w:rsidR="00696196" w:rsidRPr="00167252" w:rsidRDefault="00696196" w:rsidP="008A55B8">
      <w:pPr>
        <w:pStyle w:val="2"/>
        <w:shd w:val="clear" w:color="auto" w:fill="auto"/>
        <w:spacing w:before="0" w:line="240" w:lineRule="auto"/>
        <w:ind w:firstLine="567"/>
        <w:jc w:val="center"/>
        <w:rPr>
          <w:rFonts w:ascii="Times New Roman" w:hAnsi="Times New Roman" w:cs="Times New Roman"/>
          <w:b/>
          <w:sz w:val="28"/>
          <w:szCs w:val="28"/>
        </w:rPr>
      </w:pPr>
      <w:bookmarkStart w:id="0" w:name="_Toc26255569"/>
      <w:bookmarkStart w:id="1" w:name="_Toc65226868"/>
    </w:p>
    <w:p w:rsidR="00C60CE6" w:rsidRPr="00167252" w:rsidRDefault="00C60CE6" w:rsidP="00C60CE6">
      <w:pPr>
        <w:pStyle w:val="2"/>
        <w:shd w:val="clear" w:color="auto" w:fill="auto"/>
        <w:spacing w:before="0" w:line="240" w:lineRule="auto"/>
        <w:ind w:firstLine="567"/>
        <w:jc w:val="center"/>
        <w:rPr>
          <w:rFonts w:ascii="Times New Roman" w:hAnsi="Times New Roman" w:cs="Times New Roman"/>
          <w:b/>
          <w:sz w:val="28"/>
          <w:szCs w:val="28"/>
        </w:rPr>
      </w:pPr>
      <w:r w:rsidRPr="00167252">
        <w:rPr>
          <w:rFonts w:ascii="Times New Roman" w:hAnsi="Times New Roman" w:cs="Times New Roman"/>
          <w:b/>
          <w:sz w:val="28"/>
          <w:szCs w:val="28"/>
        </w:rPr>
        <w:t>Промышленное производство</w:t>
      </w:r>
      <w:bookmarkEnd w:id="0"/>
      <w:bookmarkEnd w:id="1"/>
      <w:r w:rsidRPr="00167252">
        <w:rPr>
          <w:rStyle w:val="af3"/>
          <w:rFonts w:ascii="Times New Roman" w:hAnsi="Times New Roman" w:cs="Times New Roman"/>
          <w:sz w:val="28"/>
          <w:szCs w:val="28"/>
        </w:rPr>
        <w:footnoteReference w:id="3"/>
      </w:r>
    </w:p>
    <w:tbl>
      <w:tblPr>
        <w:tblW w:w="9993" w:type="dxa"/>
        <w:tblInd w:w="-562" w:type="dxa"/>
        <w:tblLayout w:type="fixed"/>
        <w:tblCellMar>
          <w:left w:w="0" w:type="dxa"/>
          <w:right w:w="0" w:type="dxa"/>
        </w:tblCellMar>
        <w:tblLook w:val="0000"/>
      </w:tblPr>
      <w:tblGrid>
        <w:gridCol w:w="5245"/>
        <w:gridCol w:w="921"/>
        <w:gridCol w:w="921"/>
        <w:gridCol w:w="922"/>
        <w:gridCol w:w="992"/>
        <w:gridCol w:w="992"/>
      </w:tblGrid>
      <w:tr w:rsidR="00FB5DCB" w:rsidRPr="00167252" w:rsidTr="00FB5DCB">
        <w:tc>
          <w:tcPr>
            <w:tcW w:w="5245"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1"/>
              <w:spacing w:before="0"/>
              <w:jc w:val="center"/>
              <w:rPr>
                <w:szCs w:val="22"/>
              </w:rPr>
            </w:pPr>
          </w:p>
        </w:tc>
        <w:tc>
          <w:tcPr>
            <w:tcW w:w="921"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
              <w:ind w:right="0"/>
              <w:jc w:val="center"/>
              <w:rPr>
                <w:b/>
                <w:szCs w:val="22"/>
                <w:lang w:val="ru-RU"/>
              </w:rPr>
            </w:pPr>
            <w:r w:rsidRPr="00167252">
              <w:rPr>
                <w:b/>
                <w:szCs w:val="22"/>
                <w:lang w:val="ru-RU"/>
              </w:rPr>
              <w:t>2018</w:t>
            </w:r>
          </w:p>
        </w:tc>
        <w:tc>
          <w:tcPr>
            <w:tcW w:w="921"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
              <w:ind w:right="0"/>
              <w:jc w:val="center"/>
              <w:rPr>
                <w:b/>
                <w:szCs w:val="22"/>
                <w:lang w:val="ru-RU"/>
              </w:rPr>
            </w:pPr>
            <w:r w:rsidRPr="00167252">
              <w:rPr>
                <w:b/>
                <w:szCs w:val="22"/>
                <w:lang w:val="ru-RU"/>
              </w:rPr>
              <w:t>2019</w:t>
            </w:r>
          </w:p>
        </w:tc>
        <w:tc>
          <w:tcPr>
            <w:tcW w:w="922"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
              <w:ind w:right="0"/>
              <w:jc w:val="center"/>
              <w:rPr>
                <w:b/>
                <w:szCs w:val="22"/>
                <w:lang w:val="ru-RU"/>
              </w:rPr>
            </w:pPr>
            <w:r w:rsidRPr="00167252">
              <w:rPr>
                <w:b/>
                <w:szCs w:val="22"/>
                <w:lang w:val="ru-RU"/>
              </w:rPr>
              <w:t>2020</w:t>
            </w:r>
          </w:p>
        </w:tc>
        <w:tc>
          <w:tcPr>
            <w:tcW w:w="992"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
              <w:ind w:right="0"/>
              <w:jc w:val="center"/>
              <w:rPr>
                <w:b/>
                <w:szCs w:val="22"/>
              </w:rPr>
            </w:pPr>
            <w:r w:rsidRPr="00167252">
              <w:rPr>
                <w:b/>
                <w:szCs w:val="22"/>
              </w:rPr>
              <w:t>2021</w:t>
            </w:r>
          </w:p>
        </w:tc>
        <w:tc>
          <w:tcPr>
            <w:tcW w:w="992"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
              <w:ind w:right="0"/>
              <w:jc w:val="center"/>
              <w:rPr>
                <w:b/>
                <w:szCs w:val="22"/>
                <w:lang w:val="ru-RU"/>
              </w:rPr>
            </w:pPr>
            <w:r w:rsidRPr="00167252">
              <w:rPr>
                <w:b/>
                <w:szCs w:val="22"/>
                <w:lang w:val="ru-RU"/>
              </w:rPr>
              <w:t>2022</w:t>
            </w:r>
          </w:p>
        </w:tc>
      </w:tr>
      <w:tr w:rsidR="00FB5DCB" w:rsidRPr="00167252" w:rsidTr="00FB5DCB">
        <w:tc>
          <w:tcPr>
            <w:tcW w:w="5245"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1"/>
              <w:spacing w:before="0"/>
              <w:rPr>
                <w:i/>
                <w:szCs w:val="22"/>
              </w:rPr>
            </w:pPr>
            <w:r w:rsidRPr="00167252">
              <w:rPr>
                <w:i/>
                <w:iCs/>
                <w:szCs w:val="22"/>
              </w:rPr>
              <w:t xml:space="preserve">В соответствии с Общероссийским классификатором продукции по видам экономической </w:t>
            </w:r>
            <w:r w:rsidRPr="00167252">
              <w:rPr>
                <w:i/>
                <w:iCs/>
                <w:szCs w:val="22"/>
              </w:rPr>
              <w:br/>
              <w:t>деятельностиОКПД2</w:t>
            </w:r>
            <w:r w:rsidRPr="00167252">
              <w:rPr>
                <w:rStyle w:val="80"/>
                <w:szCs w:val="22"/>
              </w:rPr>
              <w:t xml:space="preserve">, </w:t>
            </w:r>
            <w:r w:rsidRPr="00167252">
              <w:rPr>
                <w:i/>
                <w:iCs/>
                <w:szCs w:val="22"/>
              </w:rPr>
              <w:t>применяемым в статистической практике с 2017 г.</w:t>
            </w:r>
          </w:p>
        </w:tc>
        <w:tc>
          <w:tcPr>
            <w:tcW w:w="921" w:type="dxa"/>
            <w:tcBorders>
              <w:top w:val="single" w:sz="4" w:space="0" w:color="auto"/>
              <w:left w:val="single" w:sz="4" w:space="0" w:color="auto"/>
              <w:bottom w:val="single" w:sz="4" w:space="0" w:color="auto"/>
              <w:right w:val="single" w:sz="4" w:space="0" w:color="auto"/>
            </w:tcBorders>
            <w:vAlign w:val="bottom"/>
          </w:tcPr>
          <w:p w:rsidR="00FB5DCB" w:rsidRPr="00167252" w:rsidRDefault="00FB5DCB" w:rsidP="00C60CE6">
            <w:pPr>
              <w:pStyle w:val="6-"/>
              <w:jc w:val="center"/>
              <w:rPr>
                <w:szCs w:val="22"/>
                <w:lang w:val="ru-RU"/>
              </w:rPr>
            </w:pPr>
          </w:p>
        </w:tc>
        <w:tc>
          <w:tcPr>
            <w:tcW w:w="921"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
              <w:jc w:val="center"/>
              <w:rPr>
                <w:szCs w:val="22"/>
                <w:lang w:val="ru-RU"/>
              </w:rPr>
            </w:pPr>
          </w:p>
        </w:tc>
        <w:tc>
          <w:tcPr>
            <w:tcW w:w="922"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
              <w:jc w:val="center"/>
              <w:rPr>
                <w:szCs w:val="22"/>
                <w:lang w:val="ru-RU"/>
              </w:rPr>
            </w:pPr>
          </w:p>
        </w:tc>
        <w:tc>
          <w:tcPr>
            <w:tcW w:w="992"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
              <w:jc w:val="center"/>
              <w:rPr>
                <w:szCs w:val="22"/>
                <w:lang w:val="ru-RU"/>
              </w:rPr>
            </w:pPr>
          </w:p>
        </w:tc>
        <w:tc>
          <w:tcPr>
            <w:tcW w:w="992"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
              <w:jc w:val="center"/>
              <w:rPr>
                <w:szCs w:val="22"/>
                <w:lang w:val="ru-RU"/>
              </w:rPr>
            </w:pPr>
          </w:p>
        </w:tc>
      </w:tr>
      <w:tr w:rsidR="00FB5DCB" w:rsidRPr="00167252" w:rsidTr="00FB5DCB">
        <w:tc>
          <w:tcPr>
            <w:tcW w:w="5245"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1"/>
              <w:spacing w:before="0"/>
              <w:rPr>
                <w:szCs w:val="22"/>
              </w:rPr>
            </w:pPr>
            <w:r w:rsidRPr="00167252">
              <w:rPr>
                <w:i/>
                <w:szCs w:val="22"/>
              </w:rPr>
              <w:t xml:space="preserve">В % к предыдущему году: </w:t>
            </w:r>
          </w:p>
        </w:tc>
        <w:tc>
          <w:tcPr>
            <w:tcW w:w="921" w:type="dxa"/>
            <w:tcBorders>
              <w:top w:val="single" w:sz="4" w:space="0" w:color="auto"/>
              <w:left w:val="single" w:sz="4" w:space="0" w:color="auto"/>
              <w:bottom w:val="single" w:sz="4" w:space="0" w:color="auto"/>
              <w:right w:val="single" w:sz="4" w:space="0" w:color="auto"/>
            </w:tcBorders>
            <w:vAlign w:val="bottom"/>
          </w:tcPr>
          <w:p w:rsidR="00FB5DCB" w:rsidRPr="00167252" w:rsidRDefault="00FB5DCB" w:rsidP="00C60CE6">
            <w:pPr>
              <w:pStyle w:val="6-"/>
              <w:jc w:val="center"/>
              <w:rPr>
                <w:szCs w:val="22"/>
                <w:lang w:val="ru-RU"/>
              </w:rPr>
            </w:pPr>
          </w:p>
        </w:tc>
        <w:tc>
          <w:tcPr>
            <w:tcW w:w="921" w:type="dxa"/>
            <w:tcBorders>
              <w:top w:val="single" w:sz="4" w:space="0" w:color="auto"/>
              <w:left w:val="single" w:sz="4" w:space="0" w:color="auto"/>
              <w:bottom w:val="single" w:sz="4" w:space="0" w:color="auto"/>
              <w:right w:val="single" w:sz="4" w:space="0" w:color="auto"/>
            </w:tcBorders>
            <w:vAlign w:val="bottom"/>
          </w:tcPr>
          <w:p w:rsidR="00FB5DCB" w:rsidRPr="00167252" w:rsidRDefault="00FB5DCB" w:rsidP="00C60CE6">
            <w:pPr>
              <w:pStyle w:val="6-"/>
              <w:jc w:val="center"/>
              <w:rPr>
                <w:szCs w:val="22"/>
                <w:lang w:val="ru-RU"/>
              </w:rPr>
            </w:pPr>
          </w:p>
        </w:tc>
        <w:tc>
          <w:tcPr>
            <w:tcW w:w="922" w:type="dxa"/>
            <w:tcBorders>
              <w:top w:val="single" w:sz="4" w:space="0" w:color="auto"/>
              <w:left w:val="single" w:sz="4" w:space="0" w:color="auto"/>
              <w:bottom w:val="single" w:sz="4" w:space="0" w:color="auto"/>
              <w:right w:val="single" w:sz="4" w:space="0" w:color="auto"/>
            </w:tcBorders>
            <w:vAlign w:val="bottom"/>
          </w:tcPr>
          <w:p w:rsidR="00FB5DCB" w:rsidRPr="00167252" w:rsidRDefault="00FB5DCB" w:rsidP="00C60CE6">
            <w:pPr>
              <w:pStyle w:val="6-"/>
              <w:jc w:val="center"/>
              <w:rPr>
                <w:szCs w:val="22"/>
                <w:lang w:val="ru-RU"/>
              </w:rPr>
            </w:pPr>
          </w:p>
        </w:tc>
        <w:tc>
          <w:tcPr>
            <w:tcW w:w="992"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
              <w:jc w:val="center"/>
              <w:rPr>
                <w:szCs w:val="22"/>
                <w:lang w:val="ru-RU"/>
              </w:rPr>
            </w:pPr>
          </w:p>
        </w:tc>
        <w:tc>
          <w:tcPr>
            <w:tcW w:w="992"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
              <w:jc w:val="center"/>
              <w:rPr>
                <w:szCs w:val="22"/>
                <w:lang w:val="ru-RU"/>
              </w:rPr>
            </w:pPr>
          </w:p>
        </w:tc>
      </w:tr>
      <w:tr w:rsidR="00FB5DCB" w:rsidRPr="00167252" w:rsidTr="00FB5DCB">
        <w:tc>
          <w:tcPr>
            <w:tcW w:w="5245"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1"/>
              <w:spacing w:before="0"/>
              <w:rPr>
                <w:szCs w:val="22"/>
              </w:rPr>
            </w:pPr>
            <w:r w:rsidRPr="00167252">
              <w:rPr>
                <w:szCs w:val="22"/>
              </w:rPr>
              <w:t xml:space="preserve">Индекс промышленного производства </w:t>
            </w:r>
            <w:r w:rsidRPr="00167252">
              <w:rPr>
                <w:szCs w:val="22"/>
                <w:vertAlign w:val="superscript"/>
              </w:rPr>
              <w:t>1)</w:t>
            </w:r>
          </w:p>
        </w:tc>
        <w:tc>
          <w:tcPr>
            <w:tcW w:w="921" w:type="dxa"/>
            <w:tcBorders>
              <w:top w:val="single" w:sz="4" w:space="0" w:color="auto"/>
              <w:left w:val="single" w:sz="4" w:space="0" w:color="auto"/>
              <w:bottom w:val="single" w:sz="4" w:space="0" w:color="auto"/>
              <w:right w:val="single" w:sz="4" w:space="0" w:color="auto"/>
            </w:tcBorders>
            <w:vAlign w:val="center"/>
          </w:tcPr>
          <w:p w:rsidR="00FB5DCB" w:rsidRPr="00167252" w:rsidRDefault="00FB5DCB" w:rsidP="00C60CE6">
            <w:pPr>
              <w:pStyle w:val="6-"/>
              <w:jc w:val="center"/>
              <w:rPr>
                <w:szCs w:val="22"/>
                <w:lang w:val="ru-RU"/>
              </w:rPr>
            </w:pPr>
            <w:r w:rsidRPr="00167252">
              <w:rPr>
                <w:szCs w:val="22"/>
                <w:lang w:val="ru-RU"/>
              </w:rPr>
              <w:t>106,8</w:t>
            </w:r>
          </w:p>
        </w:tc>
        <w:tc>
          <w:tcPr>
            <w:tcW w:w="921" w:type="dxa"/>
            <w:tcBorders>
              <w:top w:val="single" w:sz="4" w:space="0" w:color="auto"/>
              <w:left w:val="single" w:sz="4" w:space="0" w:color="auto"/>
              <w:bottom w:val="single" w:sz="4" w:space="0" w:color="auto"/>
              <w:right w:val="single" w:sz="4" w:space="0" w:color="auto"/>
            </w:tcBorders>
            <w:vAlign w:val="center"/>
          </w:tcPr>
          <w:p w:rsidR="00FB5DCB" w:rsidRPr="00167252" w:rsidRDefault="00FB5DCB" w:rsidP="00C60CE6">
            <w:pPr>
              <w:pStyle w:val="6-"/>
              <w:jc w:val="center"/>
              <w:rPr>
                <w:szCs w:val="22"/>
                <w:lang w:val="ru-RU"/>
              </w:rPr>
            </w:pPr>
            <w:r w:rsidRPr="00167252">
              <w:rPr>
                <w:szCs w:val="22"/>
                <w:lang w:val="ru-RU"/>
              </w:rPr>
              <w:t>121,4</w:t>
            </w:r>
          </w:p>
        </w:tc>
        <w:tc>
          <w:tcPr>
            <w:tcW w:w="922" w:type="dxa"/>
            <w:tcBorders>
              <w:top w:val="single" w:sz="4" w:space="0" w:color="auto"/>
              <w:left w:val="single" w:sz="4" w:space="0" w:color="auto"/>
              <w:bottom w:val="single" w:sz="4" w:space="0" w:color="auto"/>
              <w:right w:val="single" w:sz="4" w:space="0" w:color="auto"/>
            </w:tcBorders>
            <w:vAlign w:val="center"/>
          </w:tcPr>
          <w:p w:rsidR="00FB5DCB" w:rsidRPr="00167252" w:rsidRDefault="00FB5DCB" w:rsidP="00C60CE6">
            <w:pPr>
              <w:pStyle w:val="6-"/>
              <w:jc w:val="center"/>
              <w:rPr>
                <w:szCs w:val="22"/>
                <w:lang w:val="ru-RU"/>
              </w:rPr>
            </w:pPr>
            <w:r w:rsidRPr="00167252">
              <w:rPr>
                <w:szCs w:val="22"/>
                <w:lang w:val="ru-RU"/>
              </w:rPr>
              <w:t>79,4</w:t>
            </w:r>
          </w:p>
        </w:tc>
        <w:tc>
          <w:tcPr>
            <w:tcW w:w="992" w:type="dxa"/>
            <w:tcBorders>
              <w:top w:val="single" w:sz="4" w:space="0" w:color="auto"/>
              <w:left w:val="single" w:sz="4" w:space="0" w:color="auto"/>
              <w:bottom w:val="single" w:sz="4" w:space="0" w:color="auto"/>
              <w:right w:val="single" w:sz="4" w:space="0" w:color="auto"/>
            </w:tcBorders>
            <w:vAlign w:val="center"/>
          </w:tcPr>
          <w:p w:rsidR="00FB5DCB" w:rsidRPr="00167252" w:rsidRDefault="00FB5DCB" w:rsidP="00C60CE6">
            <w:pPr>
              <w:pStyle w:val="6-"/>
              <w:jc w:val="center"/>
              <w:rPr>
                <w:szCs w:val="22"/>
                <w:lang w:val="ru-RU"/>
              </w:rPr>
            </w:pPr>
            <w:r w:rsidRPr="00167252">
              <w:rPr>
                <w:szCs w:val="22"/>
                <w:lang w:val="ru-RU"/>
              </w:rPr>
              <w:t>119,5</w:t>
            </w:r>
          </w:p>
        </w:tc>
        <w:tc>
          <w:tcPr>
            <w:tcW w:w="992" w:type="dxa"/>
            <w:tcBorders>
              <w:top w:val="single" w:sz="4" w:space="0" w:color="auto"/>
              <w:left w:val="single" w:sz="4" w:space="0" w:color="auto"/>
              <w:bottom w:val="single" w:sz="4" w:space="0" w:color="auto"/>
              <w:right w:val="single" w:sz="4" w:space="0" w:color="auto"/>
            </w:tcBorders>
            <w:vAlign w:val="center"/>
          </w:tcPr>
          <w:p w:rsidR="00FB5DCB" w:rsidRPr="00167252" w:rsidRDefault="00FB5DCB" w:rsidP="00C60CE6">
            <w:pPr>
              <w:pStyle w:val="6-"/>
              <w:jc w:val="center"/>
              <w:rPr>
                <w:szCs w:val="22"/>
                <w:lang w:val="ru-RU"/>
              </w:rPr>
            </w:pPr>
            <w:r w:rsidRPr="00167252">
              <w:rPr>
                <w:szCs w:val="22"/>
                <w:lang w:val="ru-RU"/>
              </w:rPr>
              <w:t>97,9</w:t>
            </w:r>
          </w:p>
        </w:tc>
      </w:tr>
      <w:tr w:rsidR="00FB5DCB" w:rsidRPr="00167252" w:rsidTr="00FB5DCB">
        <w:tc>
          <w:tcPr>
            <w:tcW w:w="5245"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1"/>
              <w:spacing w:before="0" w:line="228" w:lineRule="auto"/>
              <w:rPr>
                <w:sz w:val="24"/>
                <w:szCs w:val="24"/>
              </w:rPr>
            </w:pPr>
            <w:r w:rsidRPr="00167252">
              <w:rPr>
                <w:sz w:val="24"/>
                <w:szCs w:val="24"/>
              </w:rPr>
              <w:t xml:space="preserve">Объем отгруженных товаров собственного производства, выполненных работ и услуг </w:t>
            </w:r>
            <w:r w:rsidRPr="00167252">
              <w:rPr>
                <w:sz w:val="24"/>
                <w:szCs w:val="24"/>
              </w:rPr>
              <w:br/>
              <w:t xml:space="preserve">собственными силами в промышленном производстве - всего </w:t>
            </w:r>
            <w:r w:rsidRPr="00167252">
              <w:rPr>
                <w:sz w:val="24"/>
                <w:szCs w:val="24"/>
                <w:vertAlign w:val="superscript"/>
              </w:rPr>
              <w:t>2)</w:t>
            </w:r>
            <w:r w:rsidRPr="00167252">
              <w:rPr>
                <w:sz w:val="24"/>
                <w:szCs w:val="24"/>
              </w:rPr>
              <w:t>, млн. руб.</w:t>
            </w:r>
          </w:p>
        </w:tc>
        <w:tc>
          <w:tcPr>
            <w:tcW w:w="921" w:type="dxa"/>
            <w:tcBorders>
              <w:top w:val="single" w:sz="4" w:space="0" w:color="auto"/>
              <w:left w:val="single" w:sz="4" w:space="0" w:color="auto"/>
              <w:bottom w:val="single" w:sz="4" w:space="0" w:color="auto"/>
              <w:right w:val="single" w:sz="4" w:space="0" w:color="auto"/>
            </w:tcBorders>
            <w:vAlign w:val="center"/>
          </w:tcPr>
          <w:p w:rsidR="00FB5DCB" w:rsidRPr="00167252" w:rsidRDefault="00FB5DCB" w:rsidP="00C60CE6">
            <w:pPr>
              <w:pStyle w:val="6-"/>
              <w:jc w:val="center"/>
              <w:rPr>
                <w:szCs w:val="22"/>
                <w:lang w:val="ru-RU"/>
              </w:rPr>
            </w:pPr>
            <w:r w:rsidRPr="00167252">
              <w:rPr>
                <w:szCs w:val="22"/>
                <w:lang w:val="ru-RU"/>
              </w:rPr>
              <w:t>372,2</w:t>
            </w:r>
          </w:p>
        </w:tc>
        <w:tc>
          <w:tcPr>
            <w:tcW w:w="921" w:type="dxa"/>
            <w:tcBorders>
              <w:top w:val="single" w:sz="4" w:space="0" w:color="auto"/>
              <w:left w:val="single" w:sz="4" w:space="0" w:color="auto"/>
              <w:bottom w:val="single" w:sz="4" w:space="0" w:color="auto"/>
              <w:right w:val="single" w:sz="4" w:space="0" w:color="auto"/>
            </w:tcBorders>
            <w:vAlign w:val="center"/>
          </w:tcPr>
          <w:p w:rsidR="00FB5DCB" w:rsidRPr="00167252" w:rsidRDefault="00FB5DCB" w:rsidP="00C60CE6">
            <w:pPr>
              <w:pStyle w:val="6-"/>
              <w:jc w:val="center"/>
              <w:rPr>
                <w:szCs w:val="22"/>
                <w:lang w:val="ru-RU"/>
              </w:rPr>
            </w:pPr>
            <w:r w:rsidRPr="00167252">
              <w:rPr>
                <w:szCs w:val="22"/>
                <w:lang w:val="ru-RU"/>
              </w:rPr>
              <w:t>464,0</w:t>
            </w:r>
          </w:p>
        </w:tc>
        <w:tc>
          <w:tcPr>
            <w:tcW w:w="922" w:type="dxa"/>
            <w:tcBorders>
              <w:top w:val="single" w:sz="4" w:space="0" w:color="auto"/>
              <w:left w:val="single" w:sz="4" w:space="0" w:color="auto"/>
              <w:bottom w:val="single" w:sz="4" w:space="0" w:color="auto"/>
              <w:right w:val="single" w:sz="4" w:space="0" w:color="auto"/>
            </w:tcBorders>
            <w:vAlign w:val="center"/>
          </w:tcPr>
          <w:p w:rsidR="00FB5DCB" w:rsidRPr="00167252" w:rsidRDefault="00FB5DCB" w:rsidP="00C60CE6">
            <w:pPr>
              <w:pStyle w:val="6-"/>
              <w:jc w:val="center"/>
              <w:rPr>
                <w:szCs w:val="22"/>
                <w:lang w:val="ru-RU"/>
              </w:rPr>
            </w:pPr>
            <w:r w:rsidRPr="00167252">
              <w:rPr>
                <w:szCs w:val="22"/>
                <w:lang w:val="ru-RU"/>
              </w:rPr>
              <w:t>455,8</w:t>
            </w:r>
          </w:p>
        </w:tc>
        <w:tc>
          <w:tcPr>
            <w:tcW w:w="992" w:type="dxa"/>
            <w:tcBorders>
              <w:top w:val="single" w:sz="4" w:space="0" w:color="auto"/>
              <w:left w:val="single" w:sz="4" w:space="0" w:color="auto"/>
              <w:bottom w:val="single" w:sz="4" w:space="0" w:color="auto"/>
              <w:right w:val="single" w:sz="4" w:space="0" w:color="auto"/>
            </w:tcBorders>
            <w:vAlign w:val="center"/>
          </w:tcPr>
          <w:p w:rsidR="00FB5DCB" w:rsidRPr="00167252" w:rsidRDefault="00FB5DCB" w:rsidP="00FB5DCB">
            <w:pPr>
              <w:pStyle w:val="6-"/>
              <w:jc w:val="center"/>
              <w:rPr>
                <w:szCs w:val="22"/>
                <w:lang w:val="ru-RU"/>
              </w:rPr>
            </w:pPr>
            <w:r w:rsidRPr="00167252">
              <w:rPr>
                <w:szCs w:val="22"/>
                <w:lang w:val="ru-RU"/>
              </w:rPr>
              <w:t>753,2</w:t>
            </w:r>
          </w:p>
        </w:tc>
        <w:tc>
          <w:tcPr>
            <w:tcW w:w="992" w:type="dxa"/>
            <w:tcBorders>
              <w:top w:val="single" w:sz="4" w:space="0" w:color="auto"/>
              <w:left w:val="single" w:sz="4" w:space="0" w:color="auto"/>
              <w:bottom w:val="single" w:sz="4" w:space="0" w:color="auto"/>
              <w:right w:val="single" w:sz="4" w:space="0" w:color="auto"/>
            </w:tcBorders>
            <w:vAlign w:val="center"/>
          </w:tcPr>
          <w:p w:rsidR="00FB5DCB" w:rsidRPr="00167252" w:rsidRDefault="00FB5DCB" w:rsidP="00FB5DCB">
            <w:pPr>
              <w:pStyle w:val="6-"/>
              <w:jc w:val="center"/>
              <w:rPr>
                <w:szCs w:val="22"/>
                <w:lang w:val="ru-RU"/>
              </w:rPr>
            </w:pPr>
            <w:r w:rsidRPr="00167252">
              <w:rPr>
                <w:szCs w:val="22"/>
                <w:lang w:val="ru-RU"/>
              </w:rPr>
              <w:t>504,2</w:t>
            </w:r>
          </w:p>
        </w:tc>
      </w:tr>
      <w:tr w:rsidR="00FB5DCB" w:rsidRPr="00167252" w:rsidTr="00FB5DCB">
        <w:tc>
          <w:tcPr>
            <w:tcW w:w="5245"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2"/>
              <w:spacing w:line="228" w:lineRule="auto"/>
              <w:rPr>
                <w:rFonts w:ascii="Times New Roman" w:hAnsi="Times New Roman"/>
                <w:sz w:val="24"/>
              </w:rPr>
            </w:pPr>
            <w:r w:rsidRPr="00167252">
              <w:rPr>
                <w:rFonts w:ascii="Times New Roman" w:hAnsi="Times New Roman"/>
                <w:sz w:val="24"/>
              </w:rPr>
              <w:t>в % к предыдущему году</w:t>
            </w:r>
          </w:p>
        </w:tc>
        <w:tc>
          <w:tcPr>
            <w:tcW w:w="921" w:type="dxa"/>
            <w:tcBorders>
              <w:top w:val="single" w:sz="4" w:space="0" w:color="auto"/>
              <w:left w:val="single" w:sz="4" w:space="0" w:color="auto"/>
              <w:bottom w:val="single" w:sz="4" w:space="0" w:color="auto"/>
              <w:right w:val="single" w:sz="4" w:space="0" w:color="auto"/>
            </w:tcBorders>
            <w:vAlign w:val="center"/>
          </w:tcPr>
          <w:p w:rsidR="00FB5DCB" w:rsidRPr="00167252" w:rsidRDefault="00FB5DCB" w:rsidP="00C60CE6">
            <w:pPr>
              <w:pStyle w:val="6-"/>
              <w:jc w:val="center"/>
              <w:rPr>
                <w:szCs w:val="22"/>
                <w:lang w:val="ru-RU"/>
              </w:rPr>
            </w:pPr>
            <w:r w:rsidRPr="00167252">
              <w:rPr>
                <w:szCs w:val="22"/>
                <w:lang w:val="ru-RU"/>
              </w:rPr>
              <w:t>112,0</w:t>
            </w:r>
          </w:p>
        </w:tc>
        <w:tc>
          <w:tcPr>
            <w:tcW w:w="921" w:type="dxa"/>
            <w:tcBorders>
              <w:top w:val="single" w:sz="4" w:space="0" w:color="auto"/>
              <w:left w:val="single" w:sz="4" w:space="0" w:color="auto"/>
              <w:bottom w:val="single" w:sz="4" w:space="0" w:color="auto"/>
              <w:right w:val="single" w:sz="4" w:space="0" w:color="auto"/>
            </w:tcBorders>
            <w:vAlign w:val="center"/>
          </w:tcPr>
          <w:p w:rsidR="00FB5DCB" w:rsidRPr="00167252" w:rsidRDefault="00FB5DCB" w:rsidP="00C60CE6">
            <w:pPr>
              <w:pStyle w:val="6-"/>
              <w:jc w:val="center"/>
              <w:rPr>
                <w:szCs w:val="22"/>
                <w:lang w:val="ru-RU"/>
              </w:rPr>
            </w:pPr>
            <w:r w:rsidRPr="00167252">
              <w:rPr>
                <w:szCs w:val="22"/>
                <w:lang w:val="ru-RU"/>
              </w:rPr>
              <w:t>125,4</w:t>
            </w:r>
          </w:p>
        </w:tc>
        <w:tc>
          <w:tcPr>
            <w:tcW w:w="922" w:type="dxa"/>
            <w:tcBorders>
              <w:top w:val="single" w:sz="4" w:space="0" w:color="auto"/>
              <w:left w:val="single" w:sz="4" w:space="0" w:color="auto"/>
              <w:bottom w:val="single" w:sz="4" w:space="0" w:color="auto"/>
              <w:right w:val="single" w:sz="4" w:space="0" w:color="auto"/>
            </w:tcBorders>
            <w:vAlign w:val="center"/>
          </w:tcPr>
          <w:p w:rsidR="00FB5DCB" w:rsidRPr="00167252" w:rsidRDefault="00FB5DCB" w:rsidP="00C60CE6">
            <w:pPr>
              <w:pStyle w:val="6-"/>
              <w:jc w:val="center"/>
              <w:rPr>
                <w:szCs w:val="22"/>
                <w:lang w:val="ru-RU"/>
              </w:rPr>
            </w:pPr>
            <w:r w:rsidRPr="00167252">
              <w:rPr>
                <w:szCs w:val="22"/>
                <w:lang w:val="ru-RU"/>
              </w:rPr>
              <w:t>98,2</w:t>
            </w:r>
          </w:p>
        </w:tc>
        <w:tc>
          <w:tcPr>
            <w:tcW w:w="992" w:type="dxa"/>
            <w:tcBorders>
              <w:top w:val="single" w:sz="4" w:space="0" w:color="auto"/>
              <w:left w:val="single" w:sz="4" w:space="0" w:color="auto"/>
              <w:bottom w:val="single" w:sz="4" w:space="0" w:color="auto"/>
              <w:right w:val="single" w:sz="4" w:space="0" w:color="auto"/>
            </w:tcBorders>
            <w:vAlign w:val="center"/>
          </w:tcPr>
          <w:p w:rsidR="00FB5DCB" w:rsidRPr="00167252" w:rsidRDefault="00FB5DCB" w:rsidP="00C60CE6">
            <w:pPr>
              <w:pStyle w:val="6-"/>
              <w:jc w:val="center"/>
              <w:rPr>
                <w:szCs w:val="22"/>
                <w:lang w:val="ru-RU"/>
              </w:rPr>
            </w:pPr>
            <w:r w:rsidRPr="00167252">
              <w:rPr>
                <w:szCs w:val="22"/>
                <w:lang w:val="ru-RU"/>
              </w:rPr>
              <w:t>165,3</w:t>
            </w:r>
          </w:p>
        </w:tc>
        <w:tc>
          <w:tcPr>
            <w:tcW w:w="992" w:type="dxa"/>
            <w:tcBorders>
              <w:top w:val="single" w:sz="4" w:space="0" w:color="auto"/>
              <w:left w:val="single" w:sz="4" w:space="0" w:color="auto"/>
              <w:bottom w:val="single" w:sz="4" w:space="0" w:color="auto"/>
              <w:right w:val="single" w:sz="4" w:space="0" w:color="auto"/>
            </w:tcBorders>
            <w:vAlign w:val="center"/>
          </w:tcPr>
          <w:p w:rsidR="00FB5DCB" w:rsidRPr="00167252" w:rsidRDefault="00FB5DCB" w:rsidP="00C60CE6">
            <w:pPr>
              <w:pStyle w:val="6-"/>
              <w:jc w:val="center"/>
              <w:rPr>
                <w:szCs w:val="22"/>
                <w:lang w:val="ru-RU"/>
              </w:rPr>
            </w:pPr>
            <w:r w:rsidRPr="00167252">
              <w:rPr>
                <w:szCs w:val="22"/>
                <w:lang w:val="ru-RU"/>
              </w:rPr>
              <w:t>66,9</w:t>
            </w:r>
          </w:p>
        </w:tc>
      </w:tr>
    </w:tbl>
    <w:p w:rsidR="00E27487" w:rsidRPr="00167252" w:rsidRDefault="00DE3FC6"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lastRenderedPageBreak/>
        <w:t>В прогнозных значениях 2024-2026 гг. выставлены средне</w:t>
      </w:r>
      <w:r w:rsidR="00C60CE6" w:rsidRPr="00167252">
        <w:rPr>
          <w:rFonts w:ascii="Times New Roman" w:hAnsi="Times New Roman" w:cs="Times New Roman"/>
          <w:sz w:val="28"/>
          <w:szCs w:val="28"/>
        </w:rPr>
        <w:t>е значени</w:t>
      </w:r>
      <w:r w:rsidRPr="00167252">
        <w:rPr>
          <w:rFonts w:ascii="Times New Roman" w:hAnsi="Times New Roman" w:cs="Times New Roman"/>
          <w:sz w:val="28"/>
          <w:szCs w:val="28"/>
        </w:rPr>
        <w:t>е</w:t>
      </w:r>
      <w:r w:rsidR="00C60CE6" w:rsidRPr="00167252">
        <w:rPr>
          <w:rFonts w:ascii="Times New Roman" w:hAnsi="Times New Roman" w:cs="Times New Roman"/>
          <w:sz w:val="28"/>
          <w:szCs w:val="28"/>
        </w:rPr>
        <w:t xml:space="preserve"> за </w:t>
      </w:r>
      <w:r w:rsidRPr="00167252">
        <w:rPr>
          <w:rFonts w:ascii="Times New Roman" w:hAnsi="Times New Roman" w:cs="Times New Roman"/>
          <w:sz w:val="28"/>
          <w:szCs w:val="28"/>
        </w:rPr>
        <w:t>2020-2022 гг.</w:t>
      </w:r>
      <w:r w:rsidR="00C60CE6" w:rsidRPr="00167252">
        <w:rPr>
          <w:rFonts w:ascii="Times New Roman" w:hAnsi="Times New Roman" w:cs="Times New Roman"/>
          <w:sz w:val="28"/>
          <w:szCs w:val="28"/>
        </w:rPr>
        <w:t xml:space="preserve">. </w:t>
      </w:r>
    </w:p>
    <w:p w:rsidR="00FD728B" w:rsidRPr="00167252" w:rsidRDefault="00FD728B" w:rsidP="008A55B8">
      <w:pPr>
        <w:pStyle w:val="2"/>
        <w:shd w:val="clear" w:color="auto" w:fill="auto"/>
        <w:spacing w:before="0" w:line="240" w:lineRule="auto"/>
        <w:ind w:firstLine="567"/>
        <w:rPr>
          <w:rFonts w:ascii="Times New Roman" w:hAnsi="Times New Roman" w:cs="Times New Roman"/>
          <w:b/>
          <w:sz w:val="28"/>
          <w:szCs w:val="28"/>
        </w:rPr>
      </w:pPr>
    </w:p>
    <w:p w:rsidR="003A3E25" w:rsidRPr="00167252" w:rsidRDefault="003A3E25" w:rsidP="008A55B8">
      <w:pPr>
        <w:pStyle w:val="2"/>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Сельское хозяйство.</w:t>
      </w:r>
    </w:p>
    <w:p w:rsidR="00F94717" w:rsidRPr="00167252" w:rsidRDefault="00F94717" w:rsidP="008A55B8">
      <w:pPr>
        <w:pStyle w:val="2"/>
        <w:spacing w:before="0" w:line="240" w:lineRule="auto"/>
        <w:ind w:firstLine="567"/>
        <w:rPr>
          <w:rFonts w:ascii="Times New Roman" w:eastAsia="Times New Roman" w:hAnsi="Times New Roman" w:cs="Times New Roman"/>
          <w:sz w:val="28"/>
          <w:szCs w:val="28"/>
        </w:rPr>
      </w:pPr>
      <w:r w:rsidRPr="00167252">
        <w:rPr>
          <w:rFonts w:ascii="Times New Roman" w:eastAsia="Times New Roman" w:hAnsi="Times New Roman" w:cs="Times New Roman"/>
          <w:sz w:val="28"/>
          <w:szCs w:val="28"/>
        </w:rPr>
        <w:t xml:space="preserve">В настоящее время </w:t>
      </w:r>
      <w:r w:rsidRPr="00167252">
        <w:rPr>
          <w:rFonts w:ascii="Times New Roman" w:eastAsia="Times New Roman" w:hAnsi="Times New Roman" w:cs="Times New Roman"/>
          <w:b/>
          <w:i/>
          <w:sz w:val="28"/>
          <w:szCs w:val="28"/>
        </w:rPr>
        <w:t>агропромышленный сектор района  включает</w:t>
      </w:r>
      <w:r w:rsidRPr="00167252">
        <w:rPr>
          <w:rFonts w:ascii="Times New Roman" w:eastAsia="Times New Roman" w:hAnsi="Times New Roman" w:cs="Times New Roman"/>
          <w:sz w:val="28"/>
          <w:szCs w:val="28"/>
        </w:rPr>
        <w:t xml:space="preserve">  в себя все формы хозяйствования (64 хозяйствующих субъектов): 2 производственных и 4 потребительских кооператива, 1 общество с ограниченной ответственностью в области оказания услуг по мелиорации,  37 КФХ в области животноводства, 1 ИП по пчеловодству, 3 ИП в области товарного рыболовства, 1 ИП и 1 ООО в сфере заготовки  дикорастущих грибов и ягод, 14 субъектов малого предпринимательства в области хлебопечения.</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u w:val="single"/>
        </w:rPr>
        <w:t>Площадь сельскохозяйственных угодий</w:t>
      </w:r>
      <w:r w:rsidRPr="00167252">
        <w:rPr>
          <w:rFonts w:ascii="Times New Roman" w:eastAsia="Times New Roman" w:hAnsi="Times New Roman" w:cs="Times New Roman"/>
          <w:spacing w:val="2"/>
          <w:sz w:val="28"/>
          <w:szCs w:val="28"/>
        </w:rPr>
        <w:t xml:space="preserve"> на конец 2022 года составляет 4,4 тысяч гектаров, из них 80% оформлены в долгосрочную аренду или в собственность. В том числе в СПК «Помоздино»  площадь сельхозугодий составляет 1,8 тыс. га, в СПК «Пожег»</w:t>
      </w:r>
      <w:r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w:t>
      </w:r>
      <w:r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1,4 тыс. га, в крестьянских (фермерских) хозяйствах -1,1 тыс. га.</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u w:val="single"/>
        </w:rPr>
        <w:t>Вся посевная площадь</w:t>
      </w:r>
      <w:r w:rsidRPr="00167252">
        <w:rPr>
          <w:rFonts w:ascii="Times New Roman" w:eastAsia="Times New Roman" w:hAnsi="Times New Roman" w:cs="Times New Roman"/>
          <w:spacing w:val="2"/>
          <w:sz w:val="28"/>
          <w:szCs w:val="28"/>
        </w:rPr>
        <w:t xml:space="preserve"> составляет 2,0 тыс. га, в том числе под СПК</w:t>
      </w:r>
      <w:r w:rsidRPr="00167252">
        <w:rPr>
          <w:rFonts w:ascii="Times New Roman" w:hAnsi="Times New Roman" w:cs="Times New Roman"/>
          <w:spacing w:val="2"/>
          <w:sz w:val="28"/>
          <w:szCs w:val="28"/>
        </w:rPr>
        <w:t xml:space="preserve"> «Помоздино» и СПК «Пожег» всего</w:t>
      </w:r>
      <w:r w:rsidRPr="00167252">
        <w:rPr>
          <w:rFonts w:ascii="Times New Roman" w:eastAsia="Times New Roman" w:hAnsi="Times New Roman" w:cs="Times New Roman"/>
          <w:spacing w:val="2"/>
          <w:sz w:val="28"/>
          <w:szCs w:val="28"/>
        </w:rPr>
        <w:t>1780  га</w:t>
      </w:r>
      <w:r w:rsidRPr="00167252">
        <w:rPr>
          <w:rFonts w:ascii="Times New Roman" w:hAnsi="Times New Roman" w:cs="Times New Roman"/>
          <w:spacing w:val="2"/>
          <w:sz w:val="28"/>
          <w:szCs w:val="28"/>
        </w:rPr>
        <w:t>;</w:t>
      </w:r>
      <w:r w:rsidRPr="00167252">
        <w:rPr>
          <w:rFonts w:ascii="Times New Roman" w:eastAsia="Times New Roman" w:hAnsi="Times New Roman" w:cs="Times New Roman"/>
          <w:spacing w:val="2"/>
          <w:sz w:val="28"/>
          <w:szCs w:val="28"/>
        </w:rPr>
        <w:t xml:space="preserve"> в хозяйствах населения</w:t>
      </w:r>
      <w:r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w:t>
      </w:r>
      <w:r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209 га и в КФХ</w:t>
      </w:r>
      <w:r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w:t>
      </w:r>
      <w:r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34 га.</w:t>
      </w:r>
    </w:p>
    <w:p w:rsidR="00F94717" w:rsidRPr="00167252" w:rsidRDefault="00F94717" w:rsidP="008A55B8">
      <w:pPr>
        <w:pStyle w:val="2"/>
        <w:spacing w:before="0" w:line="240" w:lineRule="auto"/>
        <w:ind w:firstLine="567"/>
        <w:rPr>
          <w:rFonts w:ascii="Times New Roman" w:eastAsia="Times New Roman" w:hAnsi="Times New Roman" w:cs="Times New Roman"/>
          <w:sz w:val="28"/>
          <w:szCs w:val="28"/>
        </w:rPr>
      </w:pPr>
      <w:r w:rsidRPr="00167252">
        <w:rPr>
          <w:rFonts w:ascii="Times New Roman" w:eastAsia="Times New Roman" w:hAnsi="Times New Roman" w:cs="Times New Roman"/>
          <w:sz w:val="28"/>
          <w:szCs w:val="28"/>
        </w:rPr>
        <w:t xml:space="preserve">Одним из условий стабильной работы животноводческих хозяйств в зимне-стойловый период является </w:t>
      </w:r>
      <w:r w:rsidRPr="00167252">
        <w:rPr>
          <w:rFonts w:ascii="Times New Roman" w:eastAsia="Times New Roman" w:hAnsi="Times New Roman" w:cs="Times New Roman"/>
          <w:b/>
          <w:i/>
          <w:sz w:val="28"/>
          <w:szCs w:val="28"/>
        </w:rPr>
        <w:t>наличие качественных собственных  кормов</w:t>
      </w:r>
      <w:r w:rsidRPr="00167252">
        <w:rPr>
          <w:rFonts w:ascii="Times New Roman" w:eastAsia="Times New Roman" w:hAnsi="Times New Roman" w:cs="Times New Roman"/>
          <w:sz w:val="28"/>
          <w:szCs w:val="28"/>
        </w:rPr>
        <w:t>.  В 202</w:t>
      </w:r>
      <w:r w:rsidRPr="00167252">
        <w:rPr>
          <w:rFonts w:ascii="Times New Roman" w:hAnsi="Times New Roman" w:cs="Times New Roman"/>
          <w:sz w:val="28"/>
          <w:szCs w:val="28"/>
        </w:rPr>
        <w:t>2</w:t>
      </w:r>
      <w:r w:rsidRPr="00167252">
        <w:rPr>
          <w:rFonts w:ascii="Times New Roman" w:eastAsia="Times New Roman" w:hAnsi="Times New Roman" w:cs="Times New Roman"/>
          <w:sz w:val="28"/>
          <w:szCs w:val="28"/>
        </w:rPr>
        <w:t xml:space="preserve"> году погода благоприятствовала кормозаготовке. В целом по району заготовлено на одну условную голову крупного рогатого скота 24,6 центнеров кормовых единиц, в том числе  в СПК «Пожег»</w:t>
      </w:r>
      <w:r w:rsidR="00104C2C" w:rsidRPr="00167252">
        <w:rPr>
          <w:rFonts w:ascii="Times New Roman" w:eastAsia="Times New Roman" w:hAnsi="Times New Roman" w:cs="Times New Roman"/>
          <w:sz w:val="28"/>
          <w:szCs w:val="28"/>
        </w:rPr>
        <w:t xml:space="preserve"> </w:t>
      </w:r>
      <w:r w:rsidRPr="00167252">
        <w:rPr>
          <w:rFonts w:ascii="Times New Roman" w:eastAsia="Times New Roman" w:hAnsi="Times New Roman" w:cs="Times New Roman"/>
          <w:sz w:val="28"/>
          <w:szCs w:val="28"/>
        </w:rPr>
        <w:t>-</w:t>
      </w:r>
      <w:r w:rsidR="00104C2C" w:rsidRPr="00167252">
        <w:rPr>
          <w:rFonts w:ascii="Times New Roman" w:eastAsia="Times New Roman" w:hAnsi="Times New Roman" w:cs="Times New Roman"/>
          <w:sz w:val="28"/>
          <w:szCs w:val="28"/>
        </w:rPr>
        <w:t xml:space="preserve"> </w:t>
      </w:r>
      <w:r w:rsidRPr="00167252">
        <w:rPr>
          <w:rFonts w:ascii="Times New Roman" w:eastAsia="Times New Roman" w:hAnsi="Times New Roman" w:cs="Times New Roman"/>
          <w:sz w:val="28"/>
          <w:szCs w:val="28"/>
        </w:rPr>
        <w:t>28,3 ц. к. ед., в  СПК «Помоздино»</w:t>
      </w:r>
      <w:r w:rsidR="00104C2C" w:rsidRPr="00167252">
        <w:rPr>
          <w:rFonts w:ascii="Times New Roman" w:eastAsia="Times New Roman" w:hAnsi="Times New Roman" w:cs="Times New Roman"/>
          <w:sz w:val="28"/>
          <w:szCs w:val="28"/>
        </w:rPr>
        <w:t xml:space="preserve"> </w:t>
      </w:r>
      <w:r w:rsidRPr="00167252">
        <w:rPr>
          <w:rFonts w:ascii="Times New Roman" w:eastAsia="Times New Roman" w:hAnsi="Times New Roman" w:cs="Times New Roman"/>
          <w:sz w:val="28"/>
          <w:szCs w:val="28"/>
        </w:rPr>
        <w:t>-</w:t>
      </w:r>
      <w:r w:rsidR="00104C2C" w:rsidRPr="00167252">
        <w:rPr>
          <w:rFonts w:ascii="Times New Roman" w:eastAsia="Times New Roman" w:hAnsi="Times New Roman" w:cs="Times New Roman"/>
          <w:sz w:val="28"/>
          <w:szCs w:val="28"/>
        </w:rPr>
        <w:t xml:space="preserve"> </w:t>
      </w:r>
      <w:r w:rsidRPr="00167252">
        <w:rPr>
          <w:rFonts w:ascii="Times New Roman" w:eastAsia="Times New Roman" w:hAnsi="Times New Roman" w:cs="Times New Roman"/>
          <w:sz w:val="28"/>
          <w:szCs w:val="28"/>
        </w:rPr>
        <w:t>27,7 ц. к. ед., в  КФХ -</w:t>
      </w:r>
      <w:r w:rsidR="00104C2C" w:rsidRPr="00167252">
        <w:rPr>
          <w:rFonts w:ascii="Times New Roman" w:eastAsia="Times New Roman" w:hAnsi="Times New Roman" w:cs="Times New Roman"/>
          <w:sz w:val="28"/>
          <w:szCs w:val="28"/>
        </w:rPr>
        <w:t xml:space="preserve"> </w:t>
      </w:r>
      <w:r w:rsidRPr="00167252">
        <w:rPr>
          <w:rFonts w:ascii="Times New Roman" w:eastAsia="Times New Roman" w:hAnsi="Times New Roman" w:cs="Times New Roman"/>
          <w:sz w:val="28"/>
          <w:szCs w:val="28"/>
        </w:rPr>
        <w:t>21 ц. к. ед. Заготовлено 3,5 тыс. тонн сена, 2,7 тыс. тонн сенажа и 0,6 тыс. тонн силоса.</w:t>
      </w:r>
    </w:p>
    <w:p w:rsidR="00F94717" w:rsidRPr="00167252" w:rsidRDefault="00F94717"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eastAsia="Times New Roman" w:hAnsi="Times New Roman" w:cs="Times New Roman"/>
          <w:sz w:val="28"/>
          <w:szCs w:val="28"/>
        </w:rPr>
        <w:t xml:space="preserve">Объем продукции сельского хозяйства </w:t>
      </w:r>
      <w:r w:rsidRPr="00167252">
        <w:rPr>
          <w:rFonts w:ascii="Times New Roman" w:eastAsia="Times New Roman" w:hAnsi="Times New Roman" w:cs="Times New Roman"/>
          <w:b/>
          <w:i/>
          <w:sz w:val="28"/>
          <w:szCs w:val="28"/>
        </w:rPr>
        <w:t>в хозяйствах всех категорий</w:t>
      </w:r>
      <w:r w:rsidRPr="00167252">
        <w:rPr>
          <w:rFonts w:ascii="Times New Roman" w:eastAsia="Times New Roman" w:hAnsi="Times New Roman" w:cs="Times New Roman"/>
          <w:sz w:val="28"/>
          <w:szCs w:val="28"/>
        </w:rPr>
        <w:t xml:space="preserve"> в 2022 году составил 363 млн. руб. (100,2% к 2021 году), в том числе в сельскохозяйственных организациях – 68 млн. руб. (105,4% к 2021 году), в крестьянских (фермерских) хозяйствах и у индивидуальных предпринимателей -50 млн. руб. (105,5% к 2021 году), в личных подсобных хозяйствах населения – 245 млн. руб. (97,8% к 2021 году).</w:t>
      </w:r>
    </w:p>
    <w:p w:rsidR="00177898" w:rsidRPr="00167252" w:rsidRDefault="00177898" w:rsidP="00F94717">
      <w:pPr>
        <w:pStyle w:val="2"/>
        <w:shd w:val="clear" w:color="auto" w:fill="auto"/>
        <w:spacing w:before="0" w:line="276" w:lineRule="auto"/>
        <w:ind w:firstLine="567"/>
        <w:rPr>
          <w:rFonts w:ascii="Times New Roman" w:eastAsia="Times New Roman" w:hAnsi="Times New Roman" w:cs="Times New Roman"/>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0"/>
        <w:gridCol w:w="781"/>
        <w:gridCol w:w="742"/>
        <w:gridCol w:w="715"/>
        <w:gridCol w:w="767"/>
        <w:gridCol w:w="1017"/>
        <w:gridCol w:w="772"/>
        <w:gridCol w:w="773"/>
        <w:gridCol w:w="772"/>
        <w:gridCol w:w="773"/>
        <w:gridCol w:w="767"/>
      </w:tblGrid>
      <w:tr w:rsidR="00177898" w:rsidRPr="00167252" w:rsidTr="00177898">
        <w:tc>
          <w:tcPr>
            <w:tcW w:w="2150" w:type="dxa"/>
            <w:vMerge w:val="restart"/>
            <w:shd w:val="clear" w:color="auto" w:fill="auto"/>
          </w:tcPr>
          <w:p w:rsidR="00177898" w:rsidRPr="00167252" w:rsidRDefault="00177898" w:rsidP="00177898">
            <w:pPr>
              <w:pStyle w:val="2"/>
              <w:spacing w:before="0" w:line="360" w:lineRule="auto"/>
              <w:ind w:firstLine="33"/>
              <w:jc w:val="left"/>
              <w:rPr>
                <w:rFonts w:ascii="Times New Roman" w:eastAsia="Times New Roman" w:hAnsi="Times New Roman" w:cs="Times New Roman"/>
                <w:b/>
              </w:rPr>
            </w:pPr>
            <w:r w:rsidRPr="00167252">
              <w:rPr>
                <w:rFonts w:ascii="Times New Roman" w:eastAsia="Times New Roman" w:hAnsi="Times New Roman" w:cs="Times New Roman"/>
                <w:b/>
              </w:rPr>
              <w:t>Наименование продукции</w:t>
            </w:r>
          </w:p>
        </w:tc>
        <w:tc>
          <w:tcPr>
            <w:tcW w:w="781" w:type="dxa"/>
            <w:vMerge w:val="restart"/>
            <w:shd w:val="clear" w:color="auto" w:fill="auto"/>
          </w:tcPr>
          <w:p w:rsidR="00177898" w:rsidRPr="00167252" w:rsidRDefault="00177898" w:rsidP="00177898">
            <w:pPr>
              <w:pStyle w:val="2"/>
              <w:spacing w:before="0" w:line="360" w:lineRule="auto"/>
              <w:ind w:firstLine="33"/>
              <w:jc w:val="left"/>
              <w:rPr>
                <w:rFonts w:ascii="Times New Roman" w:eastAsia="Times New Roman" w:hAnsi="Times New Roman" w:cs="Times New Roman"/>
                <w:b/>
              </w:rPr>
            </w:pPr>
            <w:r w:rsidRPr="00167252">
              <w:rPr>
                <w:rFonts w:ascii="Times New Roman" w:eastAsia="Times New Roman" w:hAnsi="Times New Roman" w:cs="Times New Roman"/>
                <w:b/>
              </w:rPr>
              <w:t>Ед. изм.</w:t>
            </w:r>
          </w:p>
        </w:tc>
        <w:tc>
          <w:tcPr>
            <w:tcW w:w="2224" w:type="dxa"/>
            <w:gridSpan w:val="3"/>
            <w:vMerge w:val="restart"/>
          </w:tcPr>
          <w:p w:rsidR="00177898" w:rsidRPr="00167252" w:rsidRDefault="00177898" w:rsidP="00177898">
            <w:pPr>
              <w:pStyle w:val="2"/>
              <w:spacing w:before="0" w:line="360" w:lineRule="auto"/>
              <w:ind w:firstLine="33"/>
              <w:jc w:val="left"/>
              <w:rPr>
                <w:rFonts w:ascii="Times New Roman" w:eastAsia="Times New Roman" w:hAnsi="Times New Roman" w:cs="Times New Roman"/>
                <w:b/>
              </w:rPr>
            </w:pPr>
            <w:r w:rsidRPr="00167252">
              <w:rPr>
                <w:rFonts w:ascii="Times New Roman" w:eastAsia="Times New Roman" w:hAnsi="Times New Roman" w:cs="Times New Roman"/>
                <w:b/>
              </w:rPr>
              <w:t>В хозяйствах всех категорий</w:t>
            </w:r>
          </w:p>
        </w:tc>
        <w:tc>
          <w:tcPr>
            <w:tcW w:w="4874" w:type="dxa"/>
            <w:gridSpan w:val="6"/>
            <w:shd w:val="clear" w:color="auto" w:fill="auto"/>
          </w:tcPr>
          <w:p w:rsidR="00177898" w:rsidRPr="00167252" w:rsidRDefault="00177898" w:rsidP="00177898">
            <w:pPr>
              <w:pStyle w:val="2"/>
              <w:shd w:val="clear" w:color="auto" w:fill="auto"/>
              <w:spacing w:before="0" w:line="360" w:lineRule="auto"/>
              <w:ind w:firstLine="33"/>
              <w:jc w:val="center"/>
              <w:rPr>
                <w:rFonts w:ascii="Times New Roman" w:eastAsia="Times New Roman" w:hAnsi="Times New Roman" w:cs="Times New Roman"/>
                <w:b/>
              </w:rPr>
            </w:pPr>
            <w:r w:rsidRPr="00167252">
              <w:rPr>
                <w:rFonts w:ascii="Times New Roman" w:eastAsia="Times New Roman" w:hAnsi="Times New Roman" w:cs="Times New Roman"/>
                <w:b/>
              </w:rPr>
              <w:t>в том числе</w:t>
            </w:r>
          </w:p>
        </w:tc>
      </w:tr>
      <w:tr w:rsidR="00177898" w:rsidRPr="00167252" w:rsidTr="00177898">
        <w:tc>
          <w:tcPr>
            <w:tcW w:w="2150" w:type="dxa"/>
            <w:vMerge/>
            <w:shd w:val="clear" w:color="auto" w:fill="auto"/>
          </w:tcPr>
          <w:p w:rsidR="00177898" w:rsidRPr="00167252" w:rsidRDefault="00177898" w:rsidP="00177898">
            <w:pPr>
              <w:pStyle w:val="2"/>
              <w:shd w:val="clear" w:color="auto" w:fill="auto"/>
              <w:spacing w:before="0" w:line="360" w:lineRule="auto"/>
              <w:ind w:firstLine="33"/>
              <w:jc w:val="left"/>
              <w:rPr>
                <w:rFonts w:ascii="Times New Roman" w:eastAsia="Times New Roman" w:hAnsi="Times New Roman" w:cs="Times New Roman"/>
                <w:b/>
              </w:rPr>
            </w:pPr>
          </w:p>
        </w:tc>
        <w:tc>
          <w:tcPr>
            <w:tcW w:w="781" w:type="dxa"/>
            <w:vMerge/>
            <w:shd w:val="clear" w:color="auto" w:fill="auto"/>
          </w:tcPr>
          <w:p w:rsidR="00177898" w:rsidRPr="00167252" w:rsidRDefault="00177898" w:rsidP="00177898">
            <w:pPr>
              <w:pStyle w:val="2"/>
              <w:shd w:val="clear" w:color="auto" w:fill="auto"/>
              <w:spacing w:before="0" w:line="360" w:lineRule="auto"/>
              <w:ind w:firstLine="33"/>
              <w:jc w:val="left"/>
              <w:rPr>
                <w:rFonts w:ascii="Times New Roman" w:eastAsia="Times New Roman" w:hAnsi="Times New Roman" w:cs="Times New Roman"/>
                <w:b/>
              </w:rPr>
            </w:pPr>
          </w:p>
        </w:tc>
        <w:tc>
          <w:tcPr>
            <w:tcW w:w="2224" w:type="dxa"/>
            <w:gridSpan w:val="3"/>
            <w:vMerge/>
          </w:tcPr>
          <w:p w:rsidR="00177898" w:rsidRPr="00167252" w:rsidRDefault="00177898" w:rsidP="00177898">
            <w:pPr>
              <w:pStyle w:val="2"/>
              <w:shd w:val="clear" w:color="auto" w:fill="auto"/>
              <w:spacing w:before="0" w:line="360" w:lineRule="auto"/>
              <w:ind w:firstLine="33"/>
              <w:jc w:val="left"/>
              <w:rPr>
                <w:rFonts w:ascii="Times New Roman" w:eastAsia="Times New Roman" w:hAnsi="Times New Roman" w:cs="Times New Roman"/>
                <w:b/>
              </w:rPr>
            </w:pPr>
          </w:p>
        </w:tc>
        <w:tc>
          <w:tcPr>
            <w:tcW w:w="1789" w:type="dxa"/>
            <w:gridSpan w:val="2"/>
            <w:shd w:val="clear" w:color="auto" w:fill="auto"/>
          </w:tcPr>
          <w:p w:rsidR="00177898" w:rsidRPr="00167252" w:rsidRDefault="00177898" w:rsidP="00177898">
            <w:pPr>
              <w:pStyle w:val="2"/>
              <w:shd w:val="clear" w:color="auto" w:fill="auto"/>
              <w:spacing w:before="0" w:line="360" w:lineRule="auto"/>
              <w:ind w:firstLine="33"/>
              <w:jc w:val="left"/>
              <w:rPr>
                <w:rFonts w:ascii="Times New Roman" w:eastAsia="Times New Roman" w:hAnsi="Times New Roman" w:cs="Times New Roman"/>
                <w:b/>
              </w:rPr>
            </w:pPr>
            <w:r w:rsidRPr="00167252">
              <w:rPr>
                <w:rFonts w:ascii="Times New Roman" w:eastAsia="Times New Roman" w:hAnsi="Times New Roman" w:cs="Times New Roman"/>
                <w:b/>
              </w:rPr>
              <w:t>СХО, СПоК</w:t>
            </w:r>
          </w:p>
        </w:tc>
        <w:tc>
          <w:tcPr>
            <w:tcW w:w="1545" w:type="dxa"/>
            <w:gridSpan w:val="2"/>
            <w:shd w:val="clear" w:color="auto" w:fill="auto"/>
          </w:tcPr>
          <w:p w:rsidR="00177898" w:rsidRPr="00167252" w:rsidRDefault="00177898" w:rsidP="00177898">
            <w:pPr>
              <w:pStyle w:val="2"/>
              <w:shd w:val="clear" w:color="auto" w:fill="auto"/>
              <w:spacing w:before="0" w:line="360" w:lineRule="auto"/>
              <w:ind w:firstLine="33"/>
              <w:jc w:val="left"/>
              <w:rPr>
                <w:rFonts w:ascii="Times New Roman" w:eastAsia="Times New Roman" w:hAnsi="Times New Roman" w:cs="Times New Roman"/>
                <w:b/>
              </w:rPr>
            </w:pPr>
            <w:r w:rsidRPr="00167252">
              <w:rPr>
                <w:rFonts w:ascii="Times New Roman" w:eastAsia="Times New Roman" w:hAnsi="Times New Roman" w:cs="Times New Roman"/>
                <w:b/>
              </w:rPr>
              <w:t>КФХ и ИП</w:t>
            </w:r>
          </w:p>
        </w:tc>
        <w:tc>
          <w:tcPr>
            <w:tcW w:w="1540" w:type="dxa"/>
            <w:gridSpan w:val="2"/>
            <w:shd w:val="clear" w:color="auto" w:fill="auto"/>
          </w:tcPr>
          <w:p w:rsidR="00177898" w:rsidRPr="00167252" w:rsidRDefault="00177898" w:rsidP="00177898">
            <w:pPr>
              <w:pStyle w:val="2"/>
              <w:shd w:val="clear" w:color="auto" w:fill="auto"/>
              <w:spacing w:before="0" w:line="360" w:lineRule="auto"/>
              <w:ind w:firstLine="33"/>
              <w:jc w:val="left"/>
              <w:rPr>
                <w:rFonts w:ascii="Times New Roman" w:eastAsia="Times New Roman" w:hAnsi="Times New Roman" w:cs="Times New Roman"/>
                <w:b/>
              </w:rPr>
            </w:pPr>
            <w:r w:rsidRPr="00167252">
              <w:rPr>
                <w:rFonts w:ascii="Times New Roman" w:eastAsia="Times New Roman" w:hAnsi="Times New Roman" w:cs="Times New Roman"/>
                <w:b/>
              </w:rPr>
              <w:t>ЛПХ</w:t>
            </w:r>
          </w:p>
        </w:tc>
      </w:tr>
      <w:tr w:rsidR="00177898" w:rsidRPr="00167252" w:rsidTr="00177898">
        <w:tc>
          <w:tcPr>
            <w:tcW w:w="2150" w:type="dxa"/>
            <w:vMerge/>
            <w:shd w:val="clear" w:color="auto" w:fill="auto"/>
          </w:tcPr>
          <w:p w:rsidR="00177898" w:rsidRPr="00167252" w:rsidRDefault="00177898" w:rsidP="00177898">
            <w:pPr>
              <w:pStyle w:val="2"/>
              <w:shd w:val="clear" w:color="auto" w:fill="auto"/>
              <w:spacing w:before="0" w:line="360" w:lineRule="auto"/>
              <w:ind w:firstLine="33"/>
              <w:jc w:val="left"/>
              <w:rPr>
                <w:rFonts w:ascii="Times New Roman" w:eastAsia="Times New Roman" w:hAnsi="Times New Roman" w:cs="Times New Roman"/>
                <w:b/>
              </w:rPr>
            </w:pPr>
          </w:p>
        </w:tc>
        <w:tc>
          <w:tcPr>
            <w:tcW w:w="781" w:type="dxa"/>
            <w:vMerge/>
            <w:shd w:val="clear" w:color="auto" w:fill="auto"/>
          </w:tcPr>
          <w:p w:rsidR="00177898" w:rsidRPr="00167252" w:rsidRDefault="00177898" w:rsidP="00177898">
            <w:pPr>
              <w:pStyle w:val="2"/>
              <w:shd w:val="clear" w:color="auto" w:fill="auto"/>
              <w:spacing w:before="0" w:line="360" w:lineRule="auto"/>
              <w:ind w:firstLine="33"/>
              <w:jc w:val="left"/>
              <w:rPr>
                <w:rFonts w:ascii="Times New Roman" w:eastAsia="Times New Roman" w:hAnsi="Times New Roman" w:cs="Times New Roman"/>
                <w:b/>
              </w:rPr>
            </w:pPr>
          </w:p>
        </w:tc>
        <w:tc>
          <w:tcPr>
            <w:tcW w:w="742" w:type="dxa"/>
          </w:tcPr>
          <w:p w:rsidR="00177898" w:rsidRPr="00167252" w:rsidRDefault="00177898" w:rsidP="00177898">
            <w:pPr>
              <w:pStyle w:val="2"/>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2021</w:t>
            </w:r>
          </w:p>
        </w:tc>
        <w:tc>
          <w:tcPr>
            <w:tcW w:w="715" w:type="dxa"/>
            <w:shd w:val="clear" w:color="auto" w:fill="auto"/>
          </w:tcPr>
          <w:p w:rsidR="00177898" w:rsidRPr="00167252" w:rsidRDefault="00177898" w:rsidP="00177898">
            <w:pPr>
              <w:pStyle w:val="2"/>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2022</w:t>
            </w:r>
          </w:p>
        </w:tc>
        <w:tc>
          <w:tcPr>
            <w:tcW w:w="767" w:type="dxa"/>
            <w:shd w:val="clear" w:color="auto" w:fill="auto"/>
          </w:tcPr>
          <w:p w:rsidR="00177898" w:rsidRPr="00167252" w:rsidRDefault="00177898" w:rsidP="00177898">
            <w:pPr>
              <w:pStyle w:val="2"/>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 к 2021</w:t>
            </w:r>
          </w:p>
        </w:tc>
        <w:tc>
          <w:tcPr>
            <w:tcW w:w="1017" w:type="dxa"/>
            <w:shd w:val="clear" w:color="auto" w:fill="auto"/>
          </w:tcPr>
          <w:p w:rsidR="00177898" w:rsidRPr="00167252" w:rsidRDefault="00177898" w:rsidP="00177898">
            <w:pPr>
              <w:pStyle w:val="2"/>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2021/</w:t>
            </w:r>
          </w:p>
          <w:p w:rsidR="00177898" w:rsidRPr="00167252" w:rsidRDefault="00177898" w:rsidP="00177898">
            <w:pPr>
              <w:pStyle w:val="2"/>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2022</w:t>
            </w:r>
          </w:p>
        </w:tc>
        <w:tc>
          <w:tcPr>
            <w:tcW w:w="772" w:type="dxa"/>
            <w:shd w:val="clear" w:color="auto" w:fill="auto"/>
          </w:tcPr>
          <w:p w:rsidR="00177898" w:rsidRPr="00167252" w:rsidRDefault="00177898" w:rsidP="00177898">
            <w:pPr>
              <w:pStyle w:val="2"/>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 к 2021</w:t>
            </w:r>
          </w:p>
        </w:tc>
        <w:tc>
          <w:tcPr>
            <w:tcW w:w="773" w:type="dxa"/>
            <w:shd w:val="clear" w:color="auto" w:fill="auto"/>
          </w:tcPr>
          <w:p w:rsidR="00177898" w:rsidRPr="00167252" w:rsidRDefault="00177898" w:rsidP="00177898">
            <w:pPr>
              <w:pStyle w:val="2"/>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2021/</w:t>
            </w:r>
          </w:p>
          <w:p w:rsidR="00177898" w:rsidRPr="00167252" w:rsidRDefault="00177898" w:rsidP="00177898">
            <w:pPr>
              <w:pStyle w:val="2"/>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2022</w:t>
            </w:r>
          </w:p>
        </w:tc>
        <w:tc>
          <w:tcPr>
            <w:tcW w:w="772" w:type="dxa"/>
            <w:shd w:val="clear" w:color="auto" w:fill="auto"/>
          </w:tcPr>
          <w:p w:rsidR="00177898" w:rsidRPr="00167252" w:rsidRDefault="00177898" w:rsidP="00177898">
            <w:pPr>
              <w:pStyle w:val="2"/>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 к 2021</w:t>
            </w:r>
          </w:p>
        </w:tc>
        <w:tc>
          <w:tcPr>
            <w:tcW w:w="773" w:type="dxa"/>
            <w:shd w:val="clear" w:color="auto" w:fill="auto"/>
          </w:tcPr>
          <w:p w:rsidR="00177898" w:rsidRPr="00167252" w:rsidRDefault="00177898" w:rsidP="00177898">
            <w:pPr>
              <w:pStyle w:val="2"/>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2021/</w:t>
            </w:r>
          </w:p>
          <w:p w:rsidR="00177898" w:rsidRPr="00167252" w:rsidRDefault="00177898" w:rsidP="00177898">
            <w:pPr>
              <w:pStyle w:val="2"/>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2022</w:t>
            </w:r>
          </w:p>
        </w:tc>
        <w:tc>
          <w:tcPr>
            <w:tcW w:w="767" w:type="dxa"/>
            <w:shd w:val="clear" w:color="auto" w:fill="auto"/>
          </w:tcPr>
          <w:p w:rsidR="00177898" w:rsidRPr="00167252" w:rsidRDefault="00177898" w:rsidP="00177898">
            <w:pPr>
              <w:pStyle w:val="2"/>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 к 2021</w:t>
            </w:r>
          </w:p>
        </w:tc>
      </w:tr>
      <w:tr w:rsidR="00177898" w:rsidRPr="00167252" w:rsidTr="00177898">
        <w:tc>
          <w:tcPr>
            <w:tcW w:w="2150" w:type="dxa"/>
            <w:shd w:val="clear" w:color="auto" w:fill="auto"/>
          </w:tcPr>
          <w:p w:rsidR="00177898" w:rsidRPr="00167252" w:rsidRDefault="00177898" w:rsidP="00177898">
            <w:pPr>
              <w:pStyle w:val="2"/>
              <w:shd w:val="clear" w:color="auto" w:fill="auto"/>
              <w:spacing w:before="0" w:line="240" w:lineRule="auto"/>
              <w:ind w:firstLine="33"/>
              <w:jc w:val="left"/>
              <w:rPr>
                <w:rFonts w:ascii="Times New Roman" w:eastAsia="Times New Roman" w:hAnsi="Times New Roman" w:cs="Times New Roman"/>
              </w:rPr>
            </w:pPr>
            <w:r w:rsidRPr="00167252">
              <w:rPr>
                <w:rFonts w:ascii="Times New Roman" w:eastAsia="Times New Roman" w:hAnsi="Times New Roman" w:cs="Times New Roman"/>
              </w:rPr>
              <w:t>Картофель</w:t>
            </w:r>
          </w:p>
        </w:tc>
        <w:tc>
          <w:tcPr>
            <w:tcW w:w="781" w:type="dxa"/>
            <w:shd w:val="clear" w:color="auto" w:fill="auto"/>
          </w:tcPr>
          <w:p w:rsidR="00177898" w:rsidRPr="00167252" w:rsidRDefault="00177898" w:rsidP="00177898">
            <w:pPr>
              <w:pStyle w:val="2"/>
              <w:shd w:val="clear" w:color="auto" w:fill="auto"/>
              <w:spacing w:before="0" w:line="240" w:lineRule="auto"/>
              <w:ind w:firstLine="33"/>
              <w:jc w:val="left"/>
              <w:rPr>
                <w:rFonts w:ascii="Times New Roman" w:eastAsia="Times New Roman" w:hAnsi="Times New Roman" w:cs="Times New Roman"/>
              </w:rPr>
            </w:pPr>
            <w:r w:rsidRPr="00167252">
              <w:rPr>
                <w:rFonts w:ascii="Times New Roman" w:hAnsi="Times New Roman" w:cs="Times New Roman"/>
              </w:rPr>
              <w:t>т.</w:t>
            </w:r>
          </w:p>
        </w:tc>
        <w:tc>
          <w:tcPr>
            <w:tcW w:w="742" w:type="dxa"/>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5132</w:t>
            </w:r>
          </w:p>
        </w:tc>
        <w:tc>
          <w:tcPr>
            <w:tcW w:w="715"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4270</w:t>
            </w:r>
          </w:p>
        </w:tc>
        <w:tc>
          <w:tcPr>
            <w:tcW w:w="76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83,2</w:t>
            </w:r>
          </w:p>
        </w:tc>
        <w:tc>
          <w:tcPr>
            <w:tcW w:w="101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182/180</w:t>
            </w:r>
          </w:p>
        </w:tc>
        <w:tc>
          <w:tcPr>
            <w:tcW w:w="772"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98,9</w:t>
            </w:r>
          </w:p>
        </w:tc>
        <w:tc>
          <w:tcPr>
            <w:tcW w:w="773"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50/42</w:t>
            </w:r>
          </w:p>
        </w:tc>
        <w:tc>
          <w:tcPr>
            <w:tcW w:w="772"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84</w:t>
            </w:r>
          </w:p>
        </w:tc>
        <w:tc>
          <w:tcPr>
            <w:tcW w:w="773"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4900</w:t>
            </w:r>
          </w:p>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/4048</w:t>
            </w:r>
          </w:p>
        </w:tc>
        <w:tc>
          <w:tcPr>
            <w:tcW w:w="76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82,6</w:t>
            </w:r>
          </w:p>
        </w:tc>
      </w:tr>
      <w:tr w:rsidR="00177898" w:rsidRPr="00167252" w:rsidTr="00177898">
        <w:tc>
          <w:tcPr>
            <w:tcW w:w="2150" w:type="dxa"/>
            <w:shd w:val="clear" w:color="auto" w:fill="auto"/>
          </w:tcPr>
          <w:p w:rsidR="00177898" w:rsidRPr="00167252" w:rsidRDefault="00177898" w:rsidP="00177898">
            <w:pPr>
              <w:pStyle w:val="2"/>
              <w:shd w:val="clear" w:color="auto" w:fill="auto"/>
              <w:spacing w:before="0" w:line="240" w:lineRule="auto"/>
              <w:ind w:firstLine="33"/>
              <w:jc w:val="left"/>
              <w:rPr>
                <w:rFonts w:ascii="Times New Roman" w:eastAsia="Times New Roman" w:hAnsi="Times New Roman" w:cs="Times New Roman"/>
              </w:rPr>
            </w:pPr>
            <w:r w:rsidRPr="00167252">
              <w:rPr>
                <w:rFonts w:ascii="Times New Roman" w:eastAsia="Times New Roman" w:hAnsi="Times New Roman" w:cs="Times New Roman"/>
              </w:rPr>
              <w:t>Овощи</w:t>
            </w:r>
          </w:p>
        </w:tc>
        <w:tc>
          <w:tcPr>
            <w:tcW w:w="781" w:type="dxa"/>
            <w:shd w:val="clear" w:color="auto" w:fill="auto"/>
          </w:tcPr>
          <w:p w:rsidR="00177898" w:rsidRPr="00167252" w:rsidRDefault="00177898" w:rsidP="00177898">
            <w:pPr>
              <w:pStyle w:val="2"/>
              <w:shd w:val="clear" w:color="auto" w:fill="auto"/>
              <w:spacing w:before="0" w:line="240" w:lineRule="auto"/>
              <w:ind w:firstLine="33"/>
              <w:jc w:val="left"/>
              <w:rPr>
                <w:rFonts w:ascii="Times New Roman" w:eastAsia="Times New Roman" w:hAnsi="Times New Roman" w:cs="Times New Roman"/>
              </w:rPr>
            </w:pPr>
            <w:r w:rsidRPr="00167252">
              <w:rPr>
                <w:rFonts w:ascii="Times New Roman" w:hAnsi="Times New Roman" w:cs="Times New Roman"/>
              </w:rPr>
              <w:t>т.</w:t>
            </w:r>
          </w:p>
        </w:tc>
        <w:tc>
          <w:tcPr>
            <w:tcW w:w="742" w:type="dxa"/>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689</w:t>
            </w:r>
          </w:p>
        </w:tc>
        <w:tc>
          <w:tcPr>
            <w:tcW w:w="715"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430</w:t>
            </w:r>
          </w:p>
        </w:tc>
        <w:tc>
          <w:tcPr>
            <w:tcW w:w="76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62,4</w:t>
            </w:r>
          </w:p>
        </w:tc>
        <w:tc>
          <w:tcPr>
            <w:tcW w:w="101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w:t>
            </w:r>
          </w:p>
        </w:tc>
        <w:tc>
          <w:tcPr>
            <w:tcW w:w="772"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w:t>
            </w:r>
          </w:p>
        </w:tc>
        <w:tc>
          <w:tcPr>
            <w:tcW w:w="773"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w:t>
            </w:r>
          </w:p>
        </w:tc>
        <w:tc>
          <w:tcPr>
            <w:tcW w:w="772"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w:t>
            </w:r>
          </w:p>
        </w:tc>
        <w:tc>
          <w:tcPr>
            <w:tcW w:w="773"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689/</w:t>
            </w:r>
          </w:p>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430</w:t>
            </w:r>
          </w:p>
        </w:tc>
        <w:tc>
          <w:tcPr>
            <w:tcW w:w="76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62,4</w:t>
            </w:r>
          </w:p>
        </w:tc>
      </w:tr>
      <w:tr w:rsidR="00177898" w:rsidRPr="00167252" w:rsidTr="00177898">
        <w:tc>
          <w:tcPr>
            <w:tcW w:w="2150" w:type="dxa"/>
            <w:shd w:val="clear" w:color="auto" w:fill="auto"/>
          </w:tcPr>
          <w:p w:rsidR="00177898" w:rsidRPr="00167252" w:rsidRDefault="00177898" w:rsidP="00177898">
            <w:pPr>
              <w:pStyle w:val="2"/>
              <w:shd w:val="clear" w:color="auto" w:fill="auto"/>
              <w:spacing w:before="0" w:line="240" w:lineRule="auto"/>
              <w:ind w:firstLine="33"/>
              <w:jc w:val="left"/>
              <w:rPr>
                <w:rFonts w:ascii="Times New Roman" w:eastAsia="Times New Roman" w:hAnsi="Times New Roman" w:cs="Times New Roman"/>
              </w:rPr>
            </w:pPr>
            <w:r w:rsidRPr="00167252">
              <w:rPr>
                <w:rFonts w:ascii="Times New Roman" w:eastAsia="Times New Roman" w:hAnsi="Times New Roman" w:cs="Times New Roman"/>
              </w:rPr>
              <w:t>Скот и птица на убой (в живом весе)</w:t>
            </w:r>
          </w:p>
        </w:tc>
        <w:tc>
          <w:tcPr>
            <w:tcW w:w="781" w:type="dxa"/>
            <w:shd w:val="clear" w:color="auto" w:fill="auto"/>
          </w:tcPr>
          <w:p w:rsidR="00177898" w:rsidRPr="00167252" w:rsidRDefault="00177898" w:rsidP="00177898">
            <w:pPr>
              <w:pStyle w:val="2"/>
              <w:shd w:val="clear" w:color="auto" w:fill="auto"/>
              <w:spacing w:before="0" w:line="240" w:lineRule="auto"/>
              <w:ind w:firstLine="33"/>
              <w:jc w:val="left"/>
              <w:rPr>
                <w:rFonts w:ascii="Times New Roman" w:eastAsia="Times New Roman" w:hAnsi="Times New Roman" w:cs="Times New Roman"/>
              </w:rPr>
            </w:pPr>
            <w:r w:rsidRPr="00167252">
              <w:rPr>
                <w:rFonts w:ascii="Times New Roman" w:hAnsi="Times New Roman" w:cs="Times New Roman"/>
              </w:rPr>
              <w:t>т.</w:t>
            </w:r>
          </w:p>
        </w:tc>
        <w:tc>
          <w:tcPr>
            <w:tcW w:w="742" w:type="dxa"/>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333</w:t>
            </w:r>
          </w:p>
        </w:tc>
        <w:tc>
          <w:tcPr>
            <w:tcW w:w="715"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330</w:t>
            </w:r>
          </w:p>
        </w:tc>
        <w:tc>
          <w:tcPr>
            <w:tcW w:w="76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99,1</w:t>
            </w:r>
          </w:p>
        </w:tc>
        <w:tc>
          <w:tcPr>
            <w:tcW w:w="101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60/54,7</w:t>
            </w:r>
          </w:p>
        </w:tc>
        <w:tc>
          <w:tcPr>
            <w:tcW w:w="772"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91,2</w:t>
            </w:r>
          </w:p>
        </w:tc>
        <w:tc>
          <w:tcPr>
            <w:tcW w:w="773"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53/</w:t>
            </w:r>
          </w:p>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57,6</w:t>
            </w:r>
          </w:p>
        </w:tc>
        <w:tc>
          <w:tcPr>
            <w:tcW w:w="772"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108,7</w:t>
            </w:r>
          </w:p>
        </w:tc>
        <w:tc>
          <w:tcPr>
            <w:tcW w:w="773"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220/</w:t>
            </w:r>
          </w:p>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217,7</w:t>
            </w:r>
          </w:p>
        </w:tc>
        <w:tc>
          <w:tcPr>
            <w:tcW w:w="76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99,0</w:t>
            </w:r>
          </w:p>
        </w:tc>
      </w:tr>
      <w:tr w:rsidR="00177898" w:rsidRPr="00167252" w:rsidTr="00177898">
        <w:tc>
          <w:tcPr>
            <w:tcW w:w="2150" w:type="dxa"/>
            <w:shd w:val="clear" w:color="auto" w:fill="auto"/>
          </w:tcPr>
          <w:p w:rsidR="00177898" w:rsidRPr="00167252" w:rsidRDefault="00177898" w:rsidP="00177898">
            <w:pPr>
              <w:pStyle w:val="2"/>
              <w:shd w:val="clear" w:color="auto" w:fill="auto"/>
              <w:spacing w:before="0" w:line="240" w:lineRule="auto"/>
              <w:ind w:firstLine="33"/>
              <w:jc w:val="left"/>
              <w:rPr>
                <w:rFonts w:ascii="Times New Roman" w:eastAsia="Times New Roman" w:hAnsi="Times New Roman" w:cs="Times New Roman"/>
              </w:rPr>
            </w:pPr>
            <w:r w:rsidRPr="00167252">
              <w:rPr>
                <w:rFonts w:ascii="Times New Roman" w:eastAsia="Times New Roman" w:hAnsi="Times New Roman" w:cs="Times New Roman"/>
              </w:rPr>
              <w:t>Молоко</w:t>
            </w:r>
          </w:p>
        </w:tc>
        <w:tc>
          <w:tcPr>
            <w:tcW w:w="781" w:type="dxa"/>
            <w:shd w:val="clear" w:color="auto" w:fill="auto"/>
          </w:tcPr>
          <w:p w:rsidR="00177898" w:rsidRPr="00167252" w:rsidRDefault="00177898" w:rsidP="00177898">
            <w:pPr>
              <w:pStyle w:val="2"/>
              <w:shd w:val="clear" w:color="auto" w:fill="auto"/>
              <w:spacing w:before="0" w:line="240" w:lineRule="auto"/>
              <w:ind w:firstLine="33"/>
              <w:jc w:val="left"/>
              <w:rPr>
                <w:rFonts w:ascii="Times New Roman" w:eastAsia="Times New Roman" w:hAnsi="Times New Roman" w:cs="Times New Roman"/>
              </w:rPr>
            </w:pPr>
            <w:r w:rsidRPr="00167252">
              <w:rPr>
                <w:rFonts w:ascii="Times New Roman" w:hAnsi="Times New Roman" w:cs="Times New Roman"/>
              </w:rPr>
              <w:t>т.</w:t>
            </w:r>
          </w:p>
        </w:tc>
        <w:tc>
          <w:tcPr>
            <w:tcW w:w="742" w:type="dxa"/>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2964</w:t>
            </w:r>
          </w:p>
        </w:tc>
        <w:tc>
          <w:tcPr>
            <w:tcW w:w="715"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3060</w:t>
            </w:r>
          </w:p>
        </w:tc>
        <w:tc>
          <w:tcPr>
            <w:tcW w:w="76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103,2</w:t>
            </w:r>
          </w:p>
        </w:tc>
        <w:tc>
          <w:tcPr>
            <w:tcW w:w="101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1048/</w:t>
            </w:r>
          </w:p>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1056</w:t>
            </w:r>
          </w:p>
        </w:tc>
        <w:tc>
          <w:tcPr>
            <w:tcW w:w="772"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100,8</w:t>
            </w:r>
          </w:p>
        </w:tc>
        <w:tc>
          <w:tcPr>
            <w:tcW w:w="773"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809/</w:t>
            </w:r>
          </w:p>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931</w:t>
            </w:r>
          </w:p>
        </w:tc>
        <w:tc>
          <w:tcPr>
            <w:tcW w:w="772"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115,1</w:t>
            </w:r>
          </w:p>
        </w:tc>
        <w:tc>
          <w:tcPr>
            <w:tcW w:w="773"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1107/</w:t>
            </w:r>
          </w:p>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1073</w:t>
            </w:r>
          </w:p>
        </w:tc>
        <w:tc>
          <w:tcPr>
            <w:tcW w:w="76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96,9</w:t>
            </w:r>
          </w:p>
        </w:tc>
      </w:tr>
      <w:tr w:rsidR="00177898" w:rsidRPr="00167252" w:rsidTr="00177898">
        <w:tc>
          <w:tcPr>
            <w:tcW w:w="2150" w:type="dxa"/>
            <w:shd w:val="clear" w:color="auto" w:fill="auto"/>
          </w:tcPr>
          <w:p w:rsidR="00177898" w:rsidRPr="00167252" w:rsidRDefault="00177898" w:rsidP="00177898">
            <w:pPr>
              <w:pStyle w:val="2"/>
              <w:shd w:val="clear" w:color="auto" w:fill="auto"/>
              <w:spacing w:before="0" w:line="240" w:lineRule="auto"/>
              <w:ind w:firstLine="33"/>
              <w:jc w:val="left"/>
              <w:rPr>
                <w:rFonts w:ascii="Times New Roman" w:eastAsia="Times New Roman" w:hAnsi="Times New Roman" w:cs="Times New Roman"/>
              </w:rPr>
            </w:pPr>
            <w:r w:rsidRPr="00167252">
              <w:rPr>
                <w:rFonts w:ascii="Times New Roman" w:eastAsia="Times New Roman" w:hAnsi="Times New Roman" w:cs="Times New Roman"/>
              </w:rPr>
              <w:lastRenderedPageBreak/>
              <w:t>Мясо и субпродукты пищевые убойных животных</w:t>
            </w:r>
          </w:p>
        </w:tc>
        <w:tc>
          <w:tcPr>
            <w:tcW w:w="781" w:type="dxa"/>
            <w:shd w:val="clear" w:color="auto" w:fill="auto"/>
          </w:tcPr>
          <w:p w:rsidR="00177898" w:rsidRPr="00167252" w:rsidRDefault="00177898" w:rsidP="00177898">
            <w:pPr>
              <w:pStyle w:val="2"/>
              <w:shd w:val="clear" w:color="auto" w:fill="auto"/>
              <w:spacing w:before="0" w:line="240" w:lineRule="auto"/>
              <w:ind w:firstLine="33"/>
              <w:jc w:val="left"/>
              <w:rPr>
                <w:rFonts w:ascii="Times New Roman" w:eastAsia="Times New Roman" w:hAnsi="Times New Roman" w:cs="Times New Roman"/>
              </w:rPr>
            </w:pPr>
            <w:r w:rsidRPr="00167252">
              <w:rPr>
                <w:rFonts w:ascii="Times New Roman" w:hAnsi="Times New Roman" w:cs="Times New Roman"/>
              </w:rPr>
              <w:t>т.</w:t>
            </w:r>
          </w:p>
        </w:tc>
        <w:tc>
          <w:tcPr>
            <w:tcW w:w="742" w:type="dxa"/>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120</w:t>
            </w:r>
          </w:p>
        </w:tc>
        <w:tc>
          <w:tcPr>
            <w:tcW w:w="715"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120</w:t>
            </w:r>
          </w:p>
        </w:tc>
        <w:tc>
          <w:tcPr>
            <w:tcW w:w="76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100</w:t>
            </w:r>
          </w:p>
        </w:tc>
        <w:tc>
          <w:tcPr>
            <w:tcW w:w="101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7/5,2</w:t>
            </w:r>
          </w:p>
        </w:tc>
        <w:tc>
          <w:tcPr>
            <w:tcW w:w="772"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74,3</w:t>
            </w:r>
          </w:p>
        </w:tc>
        <w:tc>
          <w:tcPr>
            <w:tcW w:w="773"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19/</w:t>
            </w:r>
          </w:p>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23,3</w:t>
            </w:r>
          </w:p>
        </w:tc>
        <w:tc>
          <w:tcPr>
            <w:tcW w:w="772"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122,6</w:t>
            </w:r>
          </w:p>
        </w:tc>
        <w:tc>
          <w:tcPr>
            <w:tcW w:w="773"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94/</w:t>
            </w:r>
          </w:p>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91,5</w:t>
            </w:r>
          </w:p>
        </w:tc>
        <w:tc>
          <w:tcPr>
            <w:tcW w:w="76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97,3</w:t>
            </w:r>
          </w:p>
        </w:tc>
      </w:tr>
      <w:tr w:rsidR="00177898" w:rsidRPr="00167252" w:rsidTr="00177898">
        <w:tc>
          <w:tcPr>
            <w:tcW w:w="2150" w:type="dxa"/>
            <w:shd w:val="clear" w:color="auto" w:fill="auto"/>
          </w:tcPr>
          <w:p w:rsidR="00177898" w:rsidRPr="00167252" w:rsidRDefault="00177898" w:rsidP="00177898">
            <w:pPr>
              <w:pStyle w:val="2"/>
              <w:shd w:val="clear" w:color="auto" w:fill="auto"/>
              <w:spacing w:before="0" w:line="240" w:lineRule="auto"/>
              <w:ind w:firstLine="33"/>
              <w:jc w:val="left"/>
              <w:rPr>
                <w:rFonts w:ascii="Times New Roman" w:eastAsia="Times New Roman" w:hAnsi="Times New Roman" w:cs="Times New Roman"/>
              </w:rPr>
            </w:pPr>
            <w:r w:rsidRPr="00167252">
              <w:rPr>
                <w:rFonts w:ascii="Times New Roman" w:eastAsia="Times New Roman" w:hAnsi="Times New Roman" w:cs="Times New Roman"/>
              </w:rPr>
              <w:t>Цельномолочная продукция</w:t>
            </w:r>
          </w:p>
        </w:tc>
        <w:tc>
          <w:tcPr>
            <w:tcW w:w="781" w:type="dxa"/>
            <w:shd w:val="clear" w:color="auto" w:fill="auto"/>
          </w:tcPr>
          <w:p w:rsidR="00177898" w:rsidRPr="00167252" w:rsidRDefault="00177898" w:rsidP="00177898">
            <w:pPr>
              <w:pStyle w:val="2"/>
              <w:shd w:val="clear" w:color="auto" w:fill="auto"/>
              <w:spacing w:before="0" w:line="240" w:lineRule="auto"/>
              <w:ind w:firstLine="33"/>
              <w:jc w:val="left"/>
              <w:rPr>
                <w:rFonts w:ascii="Times New Roman" w:eastAsia="Times New Roman" w:hAnsi="Times New Roman" w:cs="Times New Roman"/>
              </w:rPr>
            </w:pPr>
            <w:r w:rsidRPr="00167252">
              <w:rPr>
                <w:rFonts w:ascii="Times New Roman" w:hAnsi="Times New Roman" w:cs="Times New Roman"/>
              </w:rPr>
              <w:t>т.</w:t>
            </w:r>
          </w:p>
        </w:tc>
        <w:tc>
          <w:tcPr>
            <w:tcW w:w="742" w:type="dxa"/>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183</w:t>
            </w:r>
          </w:p>
        </w:tc>
        <w:tc>
          <w:tcPr>
            <w:tcW w:w="715"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179</w:t>
            </w:r>
          </w:p>
        </w:tc>
        <w:tc>
          <w:tcPr>
            <w:tcW w:w="76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97,8</w:t>
            </w:r>
          </w:p>
        </w:tc>
        <w:tc>
          <w:tcPr>
            <w:tcW w:w="101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183/179</w:t>
            </w:r>
          </w:p>
        </w:tc>
        <w:tc>
          <w:tcPr>
            <w:tcW w:w="772"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97,8</w:t>
            </w:r>
          </w:p>
        </w:tc>
        <w:tc>
          <w:tcPr>
            <w:tcW w:w="773"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w:t>
            </w:r>
          </w:p>
        </w:tc>
        <w:tc>
          <w:tcPr>
            <w:tcW w:w="772"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w:t>
            </w:r>
          </w:p>
        </w:tc>
        <w:tc>
          <w:tcPr>
            <w:tcW w:w="773"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w:t>
            </w:r>
          </w:p>
        </w:tc>
        <w:tc>
          <w:tcPr>
            <w:tcW w:w="76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w:t>
            </w:r>
          </w:p>
        </w:tc>
      </w:tr>
      <w:tr w:rsidR="00177898" w:rsidRPr="00167252" w:rsidTr="00177898">
        <w:tc>
          <w:tcPr>
            <w:tcW w:w="2150" w:type="dxa"/>
            <w:shd w:val="clear" w:color="auto" w:fill="auto"/>
          </w:tcPr>
          <w:p w:rsidR="00177898" w:rsidRPr="00167252" w:rsidRDefault="00177898" w:rsidP="00177898">
            <w:pPr>
              <w:pStyle w:val="2"/>
              <w:shd w:val="clear" w:color="auto" w:fill="auto"/>
              <w:spacing w:before="0" w:line="240" w:lineRule="auto"/>
              <w:ind w:firstLine="33"/>
              <w:jc w:val="left"/>
              <w:rPr>
                <w:rFonts w:ascii="Times New Roman" w:eastAsia="Times New Roman" w:hAnsi="Times New Roman" w:cs="Times New Roman"/>
              </w:rPr>
            </w:pPr>
            <w:r w:rsidRPr="00167252">
              <w:rPr>
                <w:rFonts w:ascii="Times New Roman" w:eastAsia="Times New Roman" w:hAnsi="Times New Roman" w:cs="Times New Roman"/>
              </w:rPr>
              <w:t>Яйца</w:t>
            </w:r>
          </w:p>
        </w:tc>
        <w:tc>
          <w:tcPr>
            <w:tcW w:w="781" w:type="dxa"/>
            <w:shd w:val="clear" w:color="auto" w:fill="auto"/>
          </w:tcPr>
          <w:p w:rsidR="00177898" w:rsidRPr="00167252" w:rsidRDefault="00177898" w:rsidP="00177898">
            <w:pPr>
              <w:pStyle w:val="2"/>
              <w:shd w:val="clear" w:color="auto" w:fill="auto"/>
              <w:spacing w:before="0" w:line="240" w:lineRule="auto"/>
              <w:ind w:firstLine="33"/>
              <w:jc w:val="left"/>
              <w:rPr>
                <w:rFonts w:ascii="Times New Roman" w:eastAsia="Times New Roman" w:hAnsi="Times New Roman" w:cs="Times New Roman"/>
              </w:rPr>
            </w:pPr>
            <w:r w:rsidRPr="00167252">
              <w:rPr>
                <w:rFonts w:ascii="Times New Roman" w:eastAsia="Times New Roman" w:hAnsi="Times New Roman" w:cs="Times New Roman"/>
              </w:rPr>
              <w:t>Тыс. шт.</w:t>
            </w:r>
          </w:p>
        </w:tc>
        <w:tc>
          <w:tcPr>
            <w:tcW w:w="742" w:type="dxa"/>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243</w:t>
            </w:r>
          </w:p>
        </w:tc>
        <w:tc>
          <w:tcPr>
            <w:tcW w:w="715"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380</w:t>
            </w:r>
          </w:p>
        </w:tc>
        <w:tc>
          <w:tcPr>
            <w:tcW w:w="76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156,4</w:t>
            </w:r>
          </w:p>
        </w:tc>
        <w:tc>
          <w:tcPr>
            <w:tcW w:w="101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w:t>
            </w:r>
          </w:p>
        </w:tc>
        <w:tc>
          <w:tcPr>
            <w:tcW w:w="772"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w:t>
            </w:r>
          </w:p>
        </w:tc>
        <w:tc>
          <w:tcPr>
            <w:tcW w:w="773"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13/</w:t>
            </w:r>
          </w:p>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20,7</w:t>
            </w:r>
          </w:p>
        </w:tc>
        <w:tc>
          <w:tcPr>
            <w:tcW w:w="772"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159,2</w:t>
            </w:r>
          </w:p>
        </w:tc>
        <w:tc>
          <w:tcPr>
            <w:tcW w:w="773"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230/</w:t>
            </w:r>
          </w:p>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359,3</w:t>
            </w:r>
          </w:p>
        </w:tc>
        <w:tc>
          <w:tcPr>
            <w:tcW w:w="76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156,2</w:t>
            </w:r>
          </w:p>
        </w:tc>
      </w:tr>
    </w:tbl>
    <w:p w:rsidR="00177898" w:rsidRPr="00167252" w:rsidRDefault="00177898" w:rsidP="00177898">
      <w:pPr>
        <w:pStyle w:val="2"/>
        <w:spacing w:before="0" w:line="276" w:lineRule="auto"/>
        <w:ind w:firstLine="0"/>
        <w:rPr>
          <w:rFonts w:ascii="Times New Roman" w:hAnsi="Times New Roman" w:cs="Times New Roman"/>
          <w:sz w:val="10"/>
          <w:szCs w:val="10"/>
        </w:rPr>
      </w:pPr>
    </w:p>
    <w:p w:rsidR="00F94717" w:rsidRPr="00167252" w:rsidRDefault="00F94717" w:rsidP="008A55B8">
      <w:pPr>
        <w:pStyle w:val="2"/>
        <w:spacing w:before="0" w:line="240" w:lineRule="auto"/>
        <w:ind w:firstLine="567"/>
        <w:rPr>
          <w:rFonts w:ascii="Times New Roman" w:eastAsia="Times New Roman" w:hAnsi="Times New Roman" w:cs="Times New Roman"/>
          <w:sz w:val="28"/>
          <w:szCs w:val="28"/>
        </w:rPr>
      </w:pPr>
      <w:r w:rsidRPr="00167252">
        <w:rPr>
          <w:rFonts w:ascii="Times New Roman" w:eastAsia="Times New Roman" w:hAnsi="Times New Roman" w:cs="Times New Roman"/>
          <w:sz w:val="28"/>
          <w:szCs w:val="28"/>
        </w:rPr>
        <w:t>В целом по району характерно увеличение производства молока (на 3,2%), яиц (на 56,4%), произошло снижение производства овощей и картофеля (соответственно на 37,6% и 17,4%).  Сельхозпредприятия и сельхозпотребкооперативы работали стабильно, на уровне 2021 года, в деятельности КФХ наблюдается положительная динамика (например, производство мяса увеличилось на 22,6%, валовый надой молока увеличился на 15,1%. В личных подсобных хозяйствах населения происходит снижение объемов почти по всем показателям, кроме яиц по причине  ежегодного  уменьшения поголовья сельскохозяйственных животных и сокращения  посевных площадей под картофель и овощи. Такая тенденция сохранится в ближайшие годы.</w:t>
      </w:r>
    </w:p>
    <w:p w:rsidR="00F94717" w:rsidRPr="00167252" w:rsidRDefault="00F94717" w:rsidP="008A55B8">
      <w:pPr>
        <w:widowControl w:val="0"/>
        <w:spacing w:after="0" w:line="240" w:lineRule="auto"/>
        <w:ind w:firstLine="567"/>
        <w:jc w:val="center"/>
        <w:rPr>
          <w:rFonts w:ascii="Times New Roman" w:eastAsia="Times New Roman" w:hAnsi="Times New Roman" w:cs="Times New Roman"/>
          <w:b/>
          <w:spacing w:val="2"/>
          <w:sz w:val="28"/>
          <w:szCs w:val="28"/>
        </w:rPr>
      </w:pPr>
      <w:r w:rsidRPr="00167252">
        <w:rPr>
          <w:rFonts w:ascii="Times New Roman" w:eastAsia="Times New Roman" w:hAnsi="Times New Roman" w:cs="Times New Roman"/>
          <w:b/>
          <w:spacing w:val="2"/>
          <w:sz w:val="28"/>
          <w:szCs w:val="28"/>
        </w:rPr>
        <w:t>Продукция растениеводства</w:t>
      </w:r>
    </w:p>
    <w:p w:rsidR="00F94717" w:rsidRPr="00167252" w:rsidRDefault="00F94717" w:rsidP="008A55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67252">
        <w:rPr>
          <w:rFonts w:ascii="Times New Roman" w:eastAsia="Times New Roman" w:hAnsi="Times New Roman" w:cs="Times New Roman"/>
          <w:sz w:val="28"/>
          <w:szCs w:val="28"/>
        </w:rPr>
        <w:t>Продукция растениеводства в 2022 году составила 178,1 млн. руб., в том числе в ЛПХ-86%.</w:t>
      </w:r>
    </w:p>
    <w:p w:rsidR="00F94717" w:rsidRPr="00167252" w:rsidRDefault="00F94717" w:rsidP="008A55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67252">
        <w:rPr>
          <w:rFonts w:ascii="Times New Roman" w:eastAsia="Times New Roman" w:hAnsi="Times New Roman" w:cs="Times New Roman"/>
          <w:sz w:val="28"/>
          <w:szCs w:val="28"/>
        </w:rPr>
        <w:t xml:space="preserve">В отчетном периоде выращиванием картофеля и овощей занимались НСХППСК «Здоровая нация» и 4 КФХ. </w:t>
      </w:r>
    </w:p>
    <w:p w:rsidR="00F94717" w:rsidRPr="00167252" w:rsidRDefault="00F94717" w:rsidP="008A55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67252">
        <w:rPr>
          <w:rFonts w:ascii="Times New Roman" w:eastAsia="Times New Roman" w:hAnsi="Times New Roman" w:cs="Times New Roman"/>
          <w:sz w:val="28"/>
          <w:szCs w:val="28"/>
        </w:rPr>
        <w:t>В 2022 году валовый сбор картофеля составил 222 тонны, 96% к 2021 году, снижение  на 9 тонн.  Реализовано 73 тонны.</w:t>
      </w:r>
    </w:p>
    <w:p w:rsidR="00F94717" w:rsidRPr="00167252" w:rsidRDefault="00F94717" w:rsidP="008A55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67252">
        <w:rPr>
          <w:rFonts w:ascii="Times New Roman" w:eastAsia="Times New Roman" w:hAnsi="Times New Roman" w:cs="Times New Roman"/>
          <w:sz w:val="28"/>
          <w:szCs w:val="28"/>
        </w:rPr>
        <w:t xml:space="preserve"> Выручка от реализации картофеля  составила 1122 тыс. руб., что на  10% меньше, чем в 2021 году.</w:t>
      </w:r>
    </w:p>
    <w:p w:rsidR="00F94717" w:rsidRPr="00167252" w:rsidRDefault="00F94717" w:rsidP="008A55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67252">
        <w:rPr>
          <w:rFonts w:ascii="Times New Roman" w:eastAsia="Times New Roman" w:hAnsi="Times New Roman" w:cs="Times New Roman"/>
          <w:sz w:val="28"/>
          <w:szCs w:val="28"/>
        </w:rPr>
        <w:t>Урожайность картофеля в 2022 году снизилась на 13% и составила 142 ц. с 1 га. Овощеводством сельхозпредприятия и КФХ не занимались.</w:t>
      </w:r>
    </w:p>
    <w:p w:rsidR="00F94717" w:rsidRPr="00167252" w:rsidRDefault="00F94717" w:rsidP="008A55B8">
      <w:pPr>
        <w:widowControl w:val="0"/>
        <w:spacing w:after="0" w:line="240" w:lineRule="auto"/>
        <w:ind w:firstLine="567"/>
        <w:jc w:val="center"/>
        <w:rPr>
          <w:rFonts w:ascii="Times New Roman" w:eastAsia="Times New Roman" w:hAnsi="Times New Roman" w:cs="Times New Roman"/>
          <w:b/>
          <w:spacing w:val="2"/>
          <w:sz w:val="28"/>
          <w:szCs w:val="28"/>
        </w:rPr>
      </w:pPr>
      <w:r w:rsidRPr="00167252">
        <w:rPr>
          <w:rFonts w:ascii="Times New Roman" w:eastAsia="Times New Roman" w:hAnsi="Times New Roman" w:cs="Times New Roman"/>
          <w:b/>
          <w:spacing w:val="2"/>
          <w:sz w:val="28"/>
          <w:szCs w:val="28"/>
        </w:rPr>
        <w:t>Продукция животноводства</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u w:val="single"/>
        </w:rPr>
      </w:pPr>
      <w:r w:rsidRPr="00167252">
        <w:rPr>
          <w:rFonts w:ascii="Times New Roman" w:eastAsia="Times New Roman" w:hAnsi="Times New Roman" w:cs="Times New Roman"/>
          <w:spacing w:val="2"/>
          <w:sz w:val="28"/>
          <w:szCs w:val="28"/>
        </w:rPr>
        <w:t xml:space="preserve">Ведущей отраслью сельского хозяйства в районе является </w:t>
      </w:r>
      <w:r w:rsidRPr="00167252">
        <w:rPr>
          <w:rFonts w:ascii="Times New Roman" w:eastAsia="Times New Roman" w:hAnsi="Times New Roman" w:cs="Times New Roman"/>
          <w:spacing w:val="2"/>
          <w:sz w:val="28"/>
          <w:szCs w:val="28"/>
          <w:u w:val="single"/>
        </w:rPr>
        <w:t xml:space="preserve">животноводство. </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 xml:space="preserve">Во всех категориях хозяйств района по состоянию на 01.01.2023 г. </w:t>
      </w:r>
      <w:r w:rsidRPr="00167252">
        <w:rPr>
          <w:rFonts w:ascii="Times New Roman" w:eastAsia="Times New Roman" w:hAnsi="Times New Roman" w:cs="Times New Roman"/>
          <w:spacing w:val="2"/>
          <w:sz w:val="28"/>
          <w:szCs w:val="28"/>
          <w:u w:val="single"/>
        </w:rPr>
        <w:t>содержалось КРС</w:t>
      </w:r>
      <w:r w:rsidRPr="00167252">
        <w:rPr>
          <w:rFonts w:ascii="Times New Roman" w:eastAsia="Times New Roman" w:hAnsi="Times New Roman" w:cs="Times New Roman"/>
          <w:spacing w:val="2"/>
          <w:sz w:val="28"/>
          <w:szCs w:val="28"/>
        </w:rPr>
        <w:t xml:space="preserve"> 1824 голов (уменьшение за год на 91 голов), из них коров 918 (уменьшение за год на 43 голов), свиней 34 (уменьшение за год на 40 голов), овец 1339 (уменьшение за год на 188 голов), коз 417 (снижение за год на 27 голов), 47 лошади (на уровне прошлого года), кроликов 1256 (увеличение за год на 149 голов), птицы 1561 голов (увеличение за год на 395 голов). За истекший год отмечается снижение поголовья по всем видам домашних сельхозживотных, за исключением кроликов и птицы.  Наибольшее снижение поголовья крупного рогатого скота наблюдается в хозяйствах населения, например, поголовье КРС за год снизилось на 16%, коров- на 10%.</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Продукция животноводства в 2022 году составила 207,3 млн. руб., в том числе по категориям хозяйств доля в общем объеме составила: ЛПХ-54%, СХО-24%. КФХ-22%</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lastRenderedPageBreak/>
        <w:t xml:space="preserve">На 1 января 2023 года </w:t>
      </w:r>
      <w:r w:rsidRPr="00167252">
        <w:rPr>
          <w:rFonts w:ascii="Times New Roman" w:eastAsia="Times New Roman" w:hAnsi="Times New Roman" w:cs="Times New Roman"/>
          <w:b/>
          <w:spacing w:val="2"/>
          <w:sz w:val="28"/>
          <w:szCs w:val="28"/>
          <w:u w:val="single"/>
        </w:rPr>
        <w:t>в сельхозорганизациях (СПК «Помоздино», СПК «Пожег»)</w:t>
      </w:r>
      <w:r w:rsidRPr="00167252">
        <w:rPr>
          <w:rFonts w:ascii="Times New Roman" w:eastAsia="Times New Roman" w:hAnsi="Times New Roman" w:cs="Times New Roman"/>
          <w:spacing w:val="2"/>
          <w:sz w:val="28"/>
          <w:szCs w:val="28"/>
        </w:rPr>
        <w:t xml:space="preserve"> содержалась 623 голов КРС, из них 348 коров (увеличение поголовья КРС в течение 2022 года составило 20 голов).</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 xml:space="preserve">Валовый </w:t>
      </w:r>
      <w:r w:rsidRPr="00167252">
        <w:rPr>
          <w:rFonts w:ascii="Times New Roman" w:eastAsia="Times New Roman" w:hAnsi="Times New Roman" w:cs="Times New Roman"/>
          <w:spacing w:val="2"/>
          <w:sz w:val="28"/>
          <w:szCs w:val="28"/>
          <w:u w:val="single"/>
        </w:rPr>
        <w:t>надой</w:t>
      </w:r>
      <w:r w:rsidRPr="00167252">
        <w:rPr>
          <w:rFonts w:ascii="Times New Roman" w:eastAsia="Times New Roman" w:hAnsi="Times New Roman" w:cs="Times New Roman"/>
          <w:spacing w:val="2"/>
          <w:sz w:val="28"/>
          <w:szCs w:val="28"/>
        </w:rPr>
        <w:t xml:space="preserve"> молока по СПК «Пожег» и СПК «Помоздино» в 2022 году составил 1056 тонны, что составляет 100,7 % к 2021 году.</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Удой молока на одну корову за 2022 год составил 3043 кг, что составляет 102,4 % к уровню прошлого года, и 59 % к средне-республиканскому показателю.</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 xml:space="preserve">Выращено скота и птицы в живой массе  в сельхозорганизациях  54,7 тонн в живой массе, что на 5 тонн, или на 8% меньше, чем в прошлом году. Продано населению молодняк КРС 218 голов, на 4 головы меньше, чем в 2021 году. </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 xml:space="preserve">Двумя сельскохозяйственными производственными кооперативами </w:t>
      </w:r>
      <w:r w:rsidRPr="00167252">
        <w:rPr>
          <w:rFonts w:ascii="Times New Roman" w:eastAsia="Times New Roman" w:hAnsi="Times New Roman" w:cs="Times New Roman"/>
          <w:spacing w:val="2"/>
          <w:sz w:val="28"/>
          <w:szCs w:val="28"/>
          <w:u w:val="single"/>
        </w:rPr>
        <w:t>реализовано</w:t>
      </w:r>
      <w:r w:rsidRPr="00167252">
        <w:rPr>
          <w:rFonts w:ascii="Times New Roman" w:eastAsia="Times New Roman" w:hAnsi="Times New Roman" w:cs="Times New Roman"/>
          <w:spacing w:val="2"/>
          <w:sz w:val="28"/>
          <w:szCs w:val="28"/>
        </w:rPr>
        <w:t xml:space="preserve"> продукции животноводства на 48,3 млн. руб., или 108% к 2022 году, в т. ч. выручка от реализации продукции животноводства составила: СПК Помоздино – 37,4 млн. руб. (106% к 2022 году), СПК «Пожег» - 10,9 млн. руб. (114%).</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 xml:space="preserve">Государственная и муниципальная </w:t>
      </w:r>
      <w:r w:rsidRPr="00167252">
        <w:rPr>
          <w:rFonts w:ascii="Times New Roman" w:eastAsia="Times New Roman" w:hAnsi="Times New Roman" w:cs="Times New Roman"/>
          <w:spacing w:val="2"/>
          <w:sz w:val="28"/>
          <w:szCs w:val="28"/>
          <w:u w:val="single"/>
        </w:rPr>
        <w:t>поддержка</w:t>
      </w:r>
      <w:r w:rsidRPr="00167252">
        <w:rPr>
          <w:rFonts w:ascii="Times New Roman" w:eastAsia="Times New Roman" w:hAnsi="Times New Roman" w:cs="Times New Roman"/>
          <w:spacing w:val="2"/>
          <w:sz w:val="28"/>
          <w:szCs w:val="28"/>
        </w:rPr>
        <w:t xml:space="preserve"> СПК «Помоздино» и СПК «Пожег» составила 24,3 млн. руб., что составляет 144% к 2021 году, в том числе муниципальная поддержка 1,1 млн. руб., что в 2 раза больше предыдущего года. В общей сумме финансовой поддержки доля субсидий инвестиционного направления составила 15,6%.</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 xml:space="preserve">Сельхозпредприятиями получена </w:t>
      </w:r>
      <w:r w:rsidRPr="00167252">
        <w:rPr>
          <w:rFonts w:ascii="Times New Roman" w:eastAsia="Times New Roman" w:hAnsi="Times New Roman" w:cs="Times New Roman"/>
          <w:spacing w:val="2"/>
          <w:sz w:val="28"/>
          <w:szCs w:val="28"/>
          <w:u w:val="single"/>
        </w:rPr>
        <w:t>прибыль</w:t>
      </w:r>
      <w:r w:rsidRPr="00167252">
        <w:rPr>
          <w:rFonts w:ascii="Times New Roman" w:eastAsia="Times New Roman" w:hAnsi="Times New Roman" w:cs="Times New Roman"/>
          <w:spacing w:val="2"/>
          <w:sz w:val="28"/>
          <w:szCs w:val="28"/>
        </w:rPr>
        <w:t xml:space="preserve"> в размере 3,6 млн. руб., или 171% к 2021 году, оба предприятия прибыльные.</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Перечислено налогов и страховых взносов 6,4 млн. руб.</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 xml:space="preserve">Численность работников </w:t>
      </w:r>
      <w:r w:rsidR="007A2FB1" w:rsidRPr="00167252">
        <w:rPr>
          <w:rFonts w:ascii="Times New Roman" w:hAnsi="Times New Roman" w:cs="Times New Roman"/>
          <w:spacing w:val="2"/>
          <w:sz w:val="28"/>
          <w:szCs w:val="28"/>
        </w:rPr>
        <w:t xml:space="preserve">составила </w:t>
      </w:r>
      <w:r w:rsidRPr="00167252">
        <w:rPr>
          <w:rFonts w:ascii="Times New Roman" w:eastAsia="Times New Roman" w:hAnsi="Times New Roman" w:cs="Times New Roman"/>
          <w:spacing w:val="2"/>
          <w:sz w:val="28"/>
          <w:szCs w:val="28"/>
        </w:rPr>
        <w:t>70 человек (в 2021 году-81 человек), в том числе СПК «Помоздино»</w:t>
      </w:r>
      <w:r w:rsidR="00104C2C" w:rsidRPr="00167252">
        <w:rPr>
          <w:rFonts w:ascii="Times New Roman" w:eastAsia="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w:t>
      </w:r>
      <w:r w:rsidR="00104C2C" w:rsidRPr="00167252">
        <w:rPr>
          <w:rFonts w:ascii="Times New Roman" w:eastAsia="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56, СПК «Пожег»</w:t>
      </w:r>
      <w:r w:rsidR="00104C2C" w:rsidRPr="00167252">
        <w:rPr>
          <w:rFonts w:ascii="Times New Roman" w:eastAsia="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w:t>
      </w:r>
      <w:r w:rsidR="00104C2C" w:rsidRPr="00167252">
        <w:rPr>
          <w:rFonts w:ascii="Times New Roman" w:eastAsia="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14. Среднемесячная заработная плата возросла по сравнению с 2021 годом на  10%</w:t>
      </w:r>
      <w:r w:rsidR="00104C2C" w:rsidRPr="00167252">
        <w:rPr>
          <w:rFonts w:ascii="Times New Roman" w:eastAsia="Times New Roman" w:hAnsi="Times New Roman" w:cs="Times New Roman"/>
          <w:spacing w:val="2"/>
          <w:sz w:val="28"/>
          <w:szCs w:val="28"/>
        </w:rPr>
        <w:t>,</w:t>
      </w:r>
      <w:r w:rsidRPr="00167252">
        <w:rPr>
          <w:rFonts w:ascii="Times New Roman" w:eastAsia="Times New Roman" w:hAnsi="Times New Roman" w:cs="Times New Roman"/>
          <w:spacing w:val="2"/>
          <w:sz w:val="28"/>
          <w:szCs w:val="28"/>
        </w:rPr>
        <w:t xml:space="preserve"> и составила  за 2022 год 23745 рублей.</w:t>
      </w:r>
    </w:p>
    <w:p w:rsidR="00F94717" w:rsidRPr="00167252" w:rsidRDefault="00F94717" w:rsidP="008A55B8">
      <w:pPr>
        <w:pStyle w:val="2"/>
        <w:spacing w:before="0" w:line="240" w:lineRule="auto"/>
        <w:ind w:firstLine="567"/>
        <w:rPr>
          <w:rFonts w:ascii="Times New Roman" w:eastAsia="Times New Roman" w:hAnsi="Times New Roman" w:cs="Times New Roman"/>
          <w:sz w:val="28"/>
          <w:szCs w:val="28"/>
        </w:rPr>
      </w:pPr>
      <w:r w:rsidRPr="00167252">
        <w:rPr>
          <w:rFonts w:ascii="Times New Roman" w:eastAsia="Times New Roman" w:hAnsi="Times New Roman" w:cs="Times New Roman"/>
          <w:sz w:val="28"/>
          <w:szCs w:val="28"/>
        </w:rPr>
        <w:t>Проблема</w:t>
      </w:r>
      <w:r w:rsidR="007A2FB1" w:rsidRPr="00167252">
        <w:rPr>
          <w:rFonts w:ascii="Times New Roman" w:hAnsi="Times New Roman" w:cs="Times New Roman"/>
          <w:sz w:val="28"/>
          <w:szCs w:val="28"/>
        </w:rPr>
        <w:t xml:space="preserve"> </w:t>
      </w:r>
      <w:r w:rsidRPr="00167252">
        <w:rPr>
          <w:rFonts w:ascii="Times New Roman" w:eastAsia="Times New Roman" w:hAnsi="Times New Roman" w:cs="Times New Roman"/>
          <w:sz w:val="28"/>
          <w:szCs w:val="28"/>
        </w:rPr>
        <w:t>-</w:t>
      </w:r>
      <w:r w:rsidR="007A2FB1" w:rsidRPr="00167252">
        <w:rPr>
          <w:rFonts w:ascii="Times New Roman" w:hAnsi="Times New Roman" w:cs="Times New Roman"/>
          <w:sz w:val="28"/>
          <w:szCs w:val="28"/>
        </w:rPr>
        <w:t xml:space="preserve"> </w:t>
      </w:r>
      <w:r w:rsidRPr="00167252">
        <w:rPr>
          <w:rFonts w:ascii="Times New Roman" w:eastAsia="Times New Roman" w:hAnsi="Times New Roman" w:cs="Times New Roman"/>
          <w:sz w:val="28"/>
          <w:szCs w:val="28"/>
        </w:rPr>
        <w:t>старение кадров, отсутствие механизаторов, операторов машинного доения, специалистов ветеринаров и агрономов. Несмотря на принимаемые меры (субсидии молодым специалистам и рабочим профессиям, первоочередное предоставление субсидий нуждающимся в улучшении жилищных условий), молодежь не идет работать в сельское хозяйства. Причины</w:t>
      </w:r>
      <w:r w:rsidR="007A2FB1" w:rsidRPr="00167252">
        <w:rPr>
          <w:rFonts w:ascii="Times New Roman" w:hAnsi="Times New Roman" w:cs="Times New Roman"/>
          <w:sz w:val="28"/>
          <w:szCs w:val="28"/>
        </w:rPr>
        <w:t xml:space="preserve"> </w:t>
      </w:r>
      <w:r w:rsidRPr="00167252">
        <w:rPr>
          <w:rFonts w:ascii="Times New Roman" w:eastAsia="Times New Roman" w:hAnsi="Times New Roman" w:cs="Times New Roman"/>
          <w:sz w:val="28"/>
          <w:szCs w:val="28"/>
        </w:rPr>
        <w:t>-</w:t>
      </w:r>
      <w:r w:rsidR="007A2FB1" w:rsidRPr="00167252">
        <w:rPr>
          <w:rFonts w:ascii="Times New Roman" w:hAnsi="Times New Roman" w:cs="Times New Roman"/>
          <w:sz w:val="28"/>
          <w:szCs w:val="28"/>
        </w:rPr>
        <w:t xml:space="preserve"> </w:t>
      </w:r>
      <w:r w:rsidRPr="00167252">
        <w:rPr>
          <w:rFonts w:ascii="Times New Roman" w:eastAsia="Times New Roman" w:hAnsi="Times New Roman" w:cs="Times New Roman"/>
          <w:sz w:val="28"/>
          <w:szCs w:val="28"/>
        </w:rPr>
        <w:t>непрестижность профессии, низкая заработная плата, тяжелый труд.</w:t>
      </w:r>
    </w:p>
    <w:p w:rsidR="00F94717" w:rsidRPr="00167252" w:rsidRDefault="00F94717" w:rsidP="008A55B8">
      <w:pPr>
        <w:pStyle w:val="2"/>
        <w:shd w:val="clear" w:color="auto" w:fill="auto"/>
        <w:spacing w:before="0" w:line="240" w:lineRule="auto"/>
        <w:ind w:firstLine="567"/>
        <w:rPr>
          <w:rFonts w:ascii="Times New Roman" w:eastAsia="Times New Roman" w:hAnsi="Times New Roman" w:cs="Times New Roman"/>
          <w:sz w:val="28"/>
          <w:szCs w:val="28"/>
        </w:rPr>
      </w:pPr>
      <w:r w:rsidRPr="00167252">
        <w:rPr>
          <w:rFonts w:ascii="Times New Roman" w:eastAsia="Times New Roman" w:hAnsi="Times New Roman" w:cs="Times New Roman"/>
          <w:sz w:val="28"/>
          <w:szCs w:val="28"/>
        </w:rPr>
        <w:t xml:space="preserve">При пессимистическом </w:t>
      </w:r>
      <w:r w:rsidRPr="00167252">
        <w:rPr>
          <w:rFonts w:ascii="Times New Roman" w:eastAsia="Times New Roman" w:hAnsi="Times New Roman" w:cs="Times New Roman"/>
          <w:b/>
          <w:i/>
          <w:sz w:val="28"/>
          <w:szCs w:val="28"/>
        </w:rPr>
        <w:t>прогнозе</w:t>
      </w:r>
      <w:r w:rsidRPr="00167252">
        <w:rPr>
          <w:rFonts w:ascii="Times New Roman" w:eastAsia="Times New Roman" w:hAnsi="Times New Roman" w:cs="Times New Roman"/>
          <w:sz w:val="28"/>
          <w:szCs w:val="28"/>
        </w:rPr>
        <w:t xml:space="preserve"> предполагается ежегодный рост  валового производства молока на 0,5-1% , при оптимистическом прогнозе - ежегодный рост 3-5%.</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b/>
          <w:spacing w:val="2"/>
          <w:sz w:val="28"/>
          <w:szCs w:val="28"/>
        </w:rPr>
        <w:t>Деятельность</w:t>
      </w:r>
      <w:r w:rsidRPr="00167252">
        <w:rPr>
          <w:rFonts w:ascii="Times New Roman" w:eastAsia="Times New Roman" w:hAnsi="Times New Roman" w:cs="Times New Roman"/>
          <w:spacing w:val="2"/>
          <w:sz w:val="28"/>
          <w:szCs w:val="28"/>
        </w:rPr>
        <w:t xml:space="preserve"> </w:t>
      </w:r>
      <w:r w:rsidRPr="00167252">
        <w:rPr>
          <w:rFonts w:ascii="Times New Roman" w:eastAsia="Times New Roman" w:hAnsi="Times New Roman" w:cs="Times New Roman"/>
          <w:b/>
          <w:spacing w:val="2"/>
          <w:sz w:val="28"/>
          <w:szCs w:val="28"/>
        </w:rPr>
        <w:t>сельскохозяйственных потребительских кооперативов</w:t>
      </w:r>
      <w:r w:rsidRPr="00167252">
        <w:rPr>
          <w:rFonts w:ascii="Times New Roman" w:eastAsia="Times New Roman" w:hAnsi="Times New Roman" w:cs="Times New Roman"/>
          <w:spacing w:val="2"/>
          <w:sz w:val="28"/>
          <w:szCs w:val="28"/>
        </w:rPr>
        <w:t xml:space="preserve"> характеризуется следующими показателями:</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w:t>
      </w:r>
      <w:r w:rsidR="007A2FB1"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 xml:space="preserve">Осуществляют деятельность 3 сельскохозяйственных потребительских кооператива: </w:t>
      </w:r>
      <w:r w:rsidRPr="00167252">
        <w:rPr>
          <w:rFonts w:ascii="Times New Roman" w:eastAsia="Times New Roman" w:hAnsi="Times New Roman" w:cs="Times New Roman"/>
          <w:b/>
          <w:spacing w:val="2"/>
          <w:sz w:val="28"/>
          <w:szCs w:val="28"/>
        </w:rPr>
        <w:t>СППССК «Усть-Куломская МТС</w:t>
      </w:r>
      <w:r w:rsidRPr="00167252">
        <w:rPr>
          <w:rFonts w:ascii="Times New Roman" w:eastAsia="Times New Roman" w:hAnsi="Times New Roman" w:cs="Times New Roman"/>
          <w:spacing w:val="2"/>
          <w:sz w:val="28"/>
          <w:szCs w:val="28"/>
        </w:rPr>
        <w:t xml:space="preserve">» (переработка молока), </w:t>
      </w:r>
      <w:r w:rsidRPr="00167252">
        <w:rPr>
          <w:rFonts w:ascii="Times New Roman" w:eastAsia="Times New Roman" w:hAnsi="Times New Roman" w:cs="Times New Roman"/>
          <w:b/>
          <w:spacing w:val="2"/>
          <w:sz w:val="28"/>
          <w:szCs w:val="28"/>
        </w:rPr>
        <w:t>СППСК «Усть-Куломский</w:t>
      </w:r>
      <w:r w:rsidRPr="00167252">
        <w:rPr>
          <w:rFonts w:ascii="Times New Roman" w:eastAsia="Times New Roman" w:hAnsi="Times New Roman" w:cs="Times New Roman"/>
          <w:spacing w:val="2"/>
          <w:sz w:val="28"/>
          <w:szCs w:val="28"/>
        </w:rPr>
        <w:t xml:space="preserve">» (переработка мяса), </w:t>
      </w:r>
      <w:r w:rsidRPr="00167252">
        <w:rPr>
          <w:rFonts w:ascii="Times New Roman" w:eastAsia="Times New Roman" w:hAnsi="Times New Roman" w:cs="Times New Roman"/>
          <w:b/>
          <w:spacing w:val="2"/>
          <w:sz w:val="28"/>
          <w:szCs w:val="28"/>
        </w:rPr>
        <w:t>НСХППСК «Здоровая нация»</w:t>
      </w:r>
      <w:r w:rsidRPr="00167252">
        <w:rPr>
          <w:rFonts w:ascii="Times New Roman" w:eastAsia="Times New Roman" w:hAnsi="Times New Roman" w:cs="Times New Roman"/>
          <w:spacing w:val="2"/>
          <w:sz w:val="28"/>
          <w:szCs w:val="28"/>
        </w:rPr>
        <w:t xml:space="preserve"> (картофелеводство).</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w:t>
      </w:r>
      <w:r w:rsidR="007A2FB1"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 xml:space="preserve">Выручка от реализации сельскохозяйственной продукции составила </w:t>
      </w:r>
      <w:r w:rsidRPr="00167252">
        <w:rPr>
          <w:rFonts w:ascii="Times New Roman" w:eastAsia="Times New Roman" w:hAnsi="Times New Roman" w:cs="Times New Roman"/>
          <w:spacing w:val="2"/>
          <w:sz w:val="28"/>
          <w:szCs w:val="28"/>
        </w:rPr>
        <w:lastRenderedPageBreak/>
        <w:t>36,4 млн. руб. (116% к 2021 году).</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w:t>
      </w:r>
      <w:r w:rsidR="007A2FB1"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Получено государственной и муниципальной поддержки в размере 4,5 млн. руб. (105% к 2021 году), в том числе муниципальная поддержка и средства АО «Монди СЛПК»</w:t>
      </w:r>
      <w:r w:rsidR="00104C2C" w:rsidRPr="00167252">
        <w:rPr>
          <w:rFonts w:ascii="Times New Roman" w:eastAsia="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w:t>
      </w:r>
      <w:r w:rsidR="00104C2C" w:rsidRPr="00167252">
        <w:rPr>
          <w:rFonts w:ascii="Times New Roman" w:eastAsia="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1,1 млн. руб.</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w:t>
      </w:r>
      <w:r w:rsidR="007A2FB1"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Совокупная прибыль 2,04 млн. руб. (66% к 2021 году).</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w:t>
      </w:r>
      <w:r w:rsidR="007A2FB1"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Перечислено налогов и страховых взносов 1,8 млн. руб. (126% к 2021 году).</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Численность работников</w:t>
      </w:r>
      <w:r w:rsidR="007A2FB1" w:rsidRPr="00167252">
        <w:rPr>
          <w:rFonts w:ascii="Times New Roman" w:hAnsi="Times New Roman" w:cs="Times New Roman"/>
          <w:spacing w:val="2"/>
          <w:sz w:val="28"/>
          <w:szCs w:val="28"/>
        </w:rPr>
        <w:t xml:space="preserve"> составила</w:t>
      </w:r>
      <w:r w:rsidRPr="00167252">
        <w:rPr>
          <w:rFonts w:ascii="Times New Roman" w:eastAsia="Times New Roman" w:hAnsi="Times New Roman" w:cs="Times New Roman"/>
          <w:spacing w:val="2"/>
          <w:sz w:val="28"/>
          <w:szCs w:val="28"/>
        </w:rPr>
        <w:t xml:space="preserve"> 13 человек (меньше 2021 года на 2 человека).</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w:t>
      </w:r>
      <w:r w:rsidR="007A2FB1"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 xml:space="preserve">Среднемесячная заработная плата на одного работника составила 27 141 рублей (132% к 2021 году). </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Все предприятия закончили 2021 год с положительными финансовыми результатами.</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b/>
          <w:spacing w:val="2"/>
          <w:sz w:val="28"/>
          <w:szCs w:val="28"/>
        </w:rPr>
      </w:pPr>
      <w:r w:rsidRPr="00167252">
        <w:rPr>
          <w:rFonts w:ascii="Times New Roman" w:eastAsia="Times New Roman" w:hAnsi="Times New Roman" w:cs="Times New Roman"/>
          <w:spacing w:val="2"/>
          <w:sz w:val="28"/>
          <w:szCs w:val="28"/>
        </w:rPr>
        <w:t xml:space="preserve">В районе зарегистрировано 44 </w:t>
      </w:r>
      <w:r w:rsidRPr="00167252">
        <w:rPr>
          <w:rFonts w:ascii="Times New Roman" w:eastAsia="Times New Roman" w:hAnsi="Times New Roman" w:cs="Times New Roman"/>
          <w:b/>
          <w:spacing w:val="2"/>
          <w:sz w:val="28"/>
          <w:szCs w:val="28"/>
        </w:rPr>
        <w:t>крестьянских (фермерских) хозяйств</w:t>
      </w:r>
      <w:r w:rsidRPr="00167252">
        <w:rPr>
          <w:rFonts w:ascii="Times New Roman" w:eastAsia="Times New Roman" w:hAnsi="Times New Roman" w:cs="Times New Roman"/>
          <w:spacing w:val="2"/>
          <w:sz w:val="28"/>
          <w:szCs w:val="28"/>
        </w:rPr>
        <w:t xml:space="preserve">, Соглашения с Минсельхозпродом Республики Коми заключены с </w:t>
      </w:r>
      <w:r w:rsidRPr="00167252">
        <w:rPr>
          <w:rFonts w:ascii="Times New Roman" w:eastAsia="Times New Roman" w:hAnsi="Times New Roman" w:cs="Times New Roman"/>
          <w:b/>
          <w:spacing w:val="2"/>
          <w:sz w:val="28"/>
          <w:szCs w:val="28"/>
        </w:rPr>
        <w:t>37 хозяйствами.</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Поголовье сельскохозяйственных животных в КФ</w:t>
      </w:r>
      <w:r w:rsidR="007A2FB1" w:rsidRPr="00167252">
        <w:rPr>
          <w:rFonts w:ascii="Times New Roman" w:hAnsi="Times New Roman" w:cs="Times New Roman"/>
          <w:spacing w:val="2"/>
          <w:sz w:val="28"/>
          <w:szCs w:val="28"/>
        </w:rPr>
        <w:t>Х</w:t>
      </w:r>
      <w:r w:rsidRPr="00167252">
        <w:rPr>
          <w:rFonts w:ascii="Times New Roman" w:eastAsia="Times New Roman" w:hAnsi="Times New Roman" w:cs="Times New Roman"/>
          <w:spacing w:val="2"/>
          <w:sz w:val="28"/>
          <w:szCs w:val="28"/>
        </w:rPr>
        <w:t xml:space="preserve"> на 1 января 2023 года составляет:</w:t>
      </w:r>
    </w:p>
    <w:p w:rsidR="00F94717" w:rsidRPr="00167252" w:rsidRDefault="00F94717" w:rsidP="008A55B8">
      <w:pPr>
        <w:widowControl w:val="0"/>
        <w:spacing w:after="0" w:line="240" w:lineRule="auto"/>
        <w:ind w:left="709" w:hanging="142"/>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w:t>
      </w:r>
      <w:r w:rsidR="007A2FB1"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Крупный рогатый скот 591</w:t>
      </w:r>
      <w:r w:rsidR="007A2FB1" w:rsidRPr="00167252">
        <w:rPr>
          <w:rFonts w:ascii="Times New Roman" w:hAnsi="Times New Roman" w:cs="Times New Roman"/>
          <w:spacing w:val="2"/>
          <w:sz w:val="28"/>
          <w:szCs w:val="28"/>
        </w:rPr>
        <w:t xml:space="preserve"> голов (+8 голов к 1.01.2022г.), </w:t>
      </w:r>
      <w:r w:rsidRPr="00167252">
        <w:rPr>
          <w:rFonts w:ascii="Times New Roman" w:eastAsia="Times New Roman" w:hAnsi="Times New Roman" w:cs="Times New Roman"/>
          <w:spacing w:val="2"/>
          <w:sz w:val="28"/>
          <w:szCs w:val="28"/>
        </w:rPr>
        <w:t>в том числе коров-288 голов (-4 головы к 1.01.2022г.);</w:t>
      </w:r>
    </w:p>
    <w:p w:rsidR="00F94717" w:rsidRPr="00167252" w:rsidRDefault="00F94717" w:rsidP="008A55B8">
      <w:pPr>
        <w:widowControl w:val="0"/>
        <w:spacing w:after="0" w:line="240" w:lineRule="auto"/>
        <w:ind w:left="709" w:hanging="142"/>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w:t>
      </w:r>
      <w:r w:rsidR="007A2FB1"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Овец и коз -303 голов (+254 головы к 1.01.2022г.)</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 xml:space="preserve">Выручка от реализации сельхозпродукции составила 21 млн. руб., что на 15% больше, чем в предыдущем году. Государственной поддержки получено на сумму 38,4 млн. руб. (96% к 2021 году), в том числе субсидии </w:t>
      </w:r>
      <w:r w:rsidR="00D934A5" w:rsidRPr="00167252">
        <w:rPr>
          <w:rFonts w:ascii="Times New Roman" w:hAnsi="Times New Roman" w:cs="Times New Roman"/>
          <w:spacing w:val="2"/>
          <w:sz w:val="28"/>
          <w:szCs w:val="28"/>
        </w:rPr>
        <w:t>по</w:t>
      </w:r>
      <w:r w:rsidRPr="00167252">
        <w:rPr>
          <w:rFonts w:ascii="Times New Roman" w:eastAsia="Times New Roman" w:hAnsi="Times New Roman" w:cs="Times New Roman"/>
          <w:spacing w:val="2"/>
          <w:sz w:val="28"/>
          <w:szCs w:val="28"/>
        </w:rPr>
        <w:t xml:space="preserve"> инвестиционным направлениям </w:t>
      </w:r>
      <w:r w:rsidR="00D934A5"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23 млн. руб., что в общем объеме господдержки составляет 60%. Получены субсидии на капитальный ремонт мелиоративных систем в размере 5 млн. руб., на техническое перевооружение</w:t>
      </w:r>
      <w:r w:rsidR="00D934A5"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w:t>
      </w:r>
      <w:r w:rsidR="00D934A5"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 xml:space="preserve">2,8 млн. руб., грантовая поддержка на строительство ферм </w:t>
      </w:r>
      <w:r w:rsidR="00D934A5"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14,8 млн. руб., на приобретение племенного скота</w:t>
      </w:r>
      <w:r w:rsidR="00D934A5"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w:t>
      </w:r>
      <w:r w:rsidR="00D934A5"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0,4 млн. руб.</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 xml:space="preserve">Из общего объема финансовой поддержки муниципальная поддержка оказана на сумму 4,1 млн. руб. В рамках «народного бюджета» 940 тыс. руб. выделено КФХ Тарабукиной Е.Е. на приобретение оборудования для переработки молока, КФХ Кузнецова Е.Е. и Паршуков Н.В. получили по 1,0 млн. руб. в рамках Соглашения с АО «Монди СЛПК» на строительство семейных ферм. Также в рамках Соглашения с Монди КФХ Тарабукина Е.Е. получила 1,0 млн. руб. на восстановление подъездных путей к сенокосным угодьям, КФХ Черкасов А.В. </w:t>
      </w:r>
      <w:r w:rsidR="002E65B7"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 xml:space="preserve">209 тыс. руб. на приобретение сельскохозяйственного оборудования. </w:t>
      </w:r>
    </w:p>
    <w:p w:rsidR="00F94717" w:rsidRPr="00167252" w:rsidRDefault="00F94717" w:rsidP="008A55B8">
      <w:pPr>
        <w:widowControl w:val="0"/>
        <w:spacing w:after="0" w:line="240" w:lineRule="auto"/>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Крестьянскими (фермерскими) хозяйствами произведено: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2552"/>
        <w:gridCol w:w="2693"/>
      </w:tblGrid>
      <w:tr w:rsidR="00F94717" w:rsidRPr="00167252" w:rsidTr="002E65B7">
        <w:tc>
          <w:tcPr>
            <w:tcW w:w="4361" w:type="dxa"/>
            <w:shd w:val="clear" w:color="auto" w:fill="auto"/>
          </w:tcPr>
          <w:p w:rsidR="00F94717" w:rsidRPr="00167252" w:rsidRDefault="00F94717" w:rsidP="00F94717">
            <w:pPr>
              <w:widowControl w:val="0"/>
              <w:spacing w:after="0"/>
              <w:ind w:firstLine="567"/>
              <w:jc w:val="both"/>
              <w:rPr>
                <w:rFonts w:ascii="Times New Roman" w:eastAsia="Times New Roman" w:hAnsi="Times New Roman" w:cs="Times New Roman"/>
                <w:spacing w:val="2"/>
                <w:sz w:val="24"/>
                <w:szCs w:val="24"/>
              </w:rPr>
            </w:pPr>
          </w:p>
        </w:tc>
        <w:tc>
          <w:tcPr>
            <w:tcW w:w="2552" w:type="dxa"/>
            <w:shd w:val="clear" w:color="auto" w:fill="auto"/>
          </w:tcPr>
          <w:p w:rsidR="002E65B7" w:rsidRPr="00167252" w:rsidRDefault="00F94717" w:rsidP="002E65B7">
            <w:pPr>
              <w:widowControl w:val="0"/>
              <w:spacing w:after="0"/>
              <w:ind w:firstLine="567"/>
              <w:jc w:val="center"/>
              <w:rPr>
                <w:rFonts w:ascii="Times New Roman" w:hAnsi="Times New Roman" w:cs="Times New Roman"/>
                <w:b/>
                <w:spacing w:val="2"/>
                <w:sz w:val="24"/>
                <w:szCs w:val="24"/>
              </w:rPr>
            </w:pPr>
            <w:r w:rsidRPr="00167252">
              <w:rPr>
                <w:rFonts w:ascii="Times New Roman" w:eastAsia="Times New Roman" w:hAnsi="Times New Roman" w:cs="Times New Roman"/>
                <w:b/>
                <w:spacing w:val="2"/>
                <w:sz w:val="24"/>
                <w:szCs w:val="24"/>
              </w:rPr>
              <w:t>2022 год,</w:t>
            </w:r>
          </w:p>
          <w:p w:rsidR="00F94717" w:rsidRPr="00167252" w:rsidRDefault="00F94717" w:rsidP="002E65B7">
            <w:pPr>
              <w:widowControl w:val="0"/>
              <w:spacing w:after="0"/>
              <w:ind w:firstLine="567"/>
              <w:jc w:val="center"/>
              <w:rPr>
                <w:rFonts w:ascii="Times New Roman" w:eastAsia="Times New Roman" w:hAnsi="Times New Roman" w:cs="Times New Roman"/>
                <w:b/>
                <w:spacing w:val="2"/>
                <w:sz w:val="24"/>
                <w:szCs w:val="24"/>
              </w:rPr>
            </w:pPr>
            <w:r w:rsidRPr="00167252">
              <w:rPr>
                <w:rFonts w:ascii="Times New Roman" w:eastAsia="Times New Roman" w:hAnsi="Times New Roman" w:cs="Times New Roman"/>
                <w:b/>
                <w:spacing w:val="2"/>
                <w:sz w:val="24"/>
                <w:szCs w:val="24"/>
              </w:rPr>
              <w:t>тонн</w:t>
            </w:r>
          </w:p>
        </w:tc>
        <w:tc>
          <w:tcPr>
            <w:tcW w:w="2693" w:type="dxa"/>
            <w:shd w:val="clear" w:color="auto" w:fill="auto"/>
          </w:tcPr>
          <w:p w:rsidR="002E65B7" w:rsidRPr="00167252" w:rsidRDefault="00F94717" w:rsidP="002E65B7">
            <w:pPr>
              <w:widowControl w:val="0"/>
              <w:spacing w:after="0"/>
              <w:jc w:val="center"/>
              <w:rPr>
                <w:rFonts w:ascii="Times New Roman" w:hAnsi="Times New Roman" w:cs="Times New Roman"/>
                <w:b/>
                <w:spacing w:val="2"/>
                <w:sz w:val="24"/>
                <w:szCs w:val="24"/>
              </w:rPr>
            </w:pPr>
            <w:r w:rsidRPr="00167252">
              <w:rPr>
                <w:rFonts w:ascii="Times New Roman" w:eastAsia="Times New Roman" w:hAnsi="Times New Roman" w:cs="Times New Roman"/>
                <w:b/>
                <w:spacing w:val="2"/>
                <w:sz w:val="24"/>
                <w:szCs w:val="24"/>
              </w:rPr>
              <w:t>2022 год</w:t>
            </w:r>
            <w:r w:rsidR="002E65B7" w:rsidRPr="00167252">
              <w:rPr>
                <w:rFonts w:ascii="Times New Roman" w:hAnsi="Times New Roman" w:cs="Times New Roman"/>
                <w:b/>
                <w:spacing w:val="2"/>
                <w:sz w:val="24"/>
                <w:szCs w:val="24"/>
              </w:rPr>
              <w:t>,</w:t>
            </w:r>
          </w:p>
          <w:p w:rsidR="00F94717" w:rsidRPr="00167252" w:rsidRDefault="00F94717" w:rsidP="002E65B7">
            <w:pPr>
              <w:widowControl w:val="0"/>
              <w:spacing w:after="0"/>
              <w:jc w:val="center"/>
              <w:rPr>
                <w:rFonts w:ascii="Times New Roman" w:eastAsia="Times New Roman" w:hAnsi="Times New Roman" w:cs="Times New Roman"/>
                <w:b/>
                <w:spacing w:val="2"/>
                <w:sz w:val="24"/>
                <w:szCs w:val="24"/>
              </w:rPr>
            </w:pPr>
            <w:r w:rsidRPr="00167252">
              <w:rPr>
                <w:rFonts w:ascii="Times New Roman" w:eastAsia="Times New Roman" w:hAnsi="Times New Roman" w:cs="Times New Roman"/>
                <w:b/>
                <w:spacing w:val="2"/>
                <w:sz w:val="24"/>
                <w:szCs w:val="24"/>
              </w:rPr>
              <w:t>в % к 2021 го</w:t>
            </w:r>
            <w:r w:rsidR="002E65B7" w:rsidRPr="00167252">
              <w:rPr>
                <w:rFonts w:ascii="Times New Roman" w:hAnsi="Times New Roman" w:cs="Times New Roman"/>
                <w:b/>
                <w:spacing w:val="2"/>
                <w:sz w:val="24"/>
                <w:szCs w:val="24"/>
              </w:rPr>
              <w:t>д</w:t>
            </w:r>
            <w:r w:rsidRPr="00167252">
              <w:rPr>
                <w:rFonts w:ascii="Times New Roman" w:eastAsia="Times New Roman" w:hAnsi="Times New Roman" w:cs="Times New Roman"/>
                <w:b/>
                <w:spacing w:val="2"/>
                <w:sz w:val="24"/>
                <w:szCs w:val="24"/>
              </w:rPr>
              <w:t>у</w:t>
            </w:r>
          </w:p>
        </w:tc>
      </w:tr>
      <w:tr w:rsidR="00F94717" w:rsidRPr="00167252" w:rsidTr="002E65B7">
        <w:tc>
          <w:tcPr>
            <w:tcW w:w="4361" w:type="dxa"/>
            <w:shd w:val="clear" w:color="auto" w:fill="auto"/>
          </w:tcPr>
          <w:p w:rsidR="00F94717" w:rsidRPr="00167252" w:rsidRDefault="00F94717" w:rsidP="00F94717">
            <w:pPr>
              <w:widowControl w:val="0"/>
              <w:spacing w:after="0"/>
              <w:ind w:firstLine="567"/>
              <w:jc w:val="both"/>
              <w:rPr>
                <w:rFonts w:ascii="Times New Roman" w:eastAsia="Times New Roman" w:hAnsi="Times New Roman" w:cs="Times New Roman"/>
                <w:spacing w:val="2"/>
                <w:sz w:val="24"/>
                <w:szCs w:val="24"/>
              </w:rPr>
            </w:pPr>
            <w:r w:rsidRPr="00167252">
              <w:rPr>
                <w:rFonts w:ascii="Times New Roman" w:eastAsia="Times New Roman" w:hAnsi="Times New Roman" w:cs="Times New Roman"/>
                <w:spacing w:val="2"/>
                <w:sz w:val="24"/>
                <w:szCs w:val="24"/>
              </w:rPr>
              <w:t>Молоко</w:t>
            </w:r>
          </w:p>
        </w:tc>
        <w:tc>
          <w:tcPr>
            <w:tcW w:w="2552" w:type="dxa"/>
            <w:shd w:val="clear" w:color="auto" w:fill="auto"/>
          </w:tcPr>
          <w:p w:rsidR="00F94717" w:rsidRPr="00167252" w:rsidRDefault="00F94717" w:rsidP="00F94717">
            <w:pPr>
              <w:widowControl w:val="0"/>
              <w:spacing w:after="0"/>
              <w:ind w:firstLine="567"/>
              <w:jc w:val="right"/>
              <w:rPr>
                <w:rFonts w:ascii="Times New Roman" w:eastAsia="Times New Roman" w:hAnsi="Times New Roman" w:cs="Times New Roman"/>
                <w:spacing w:val="2"/>
                <w:sz w:val="24"/>
                <w:szCs w:val="24"/>
              </w:rPr>
            </w:pPr>
            <w:r w:rsidRPr="00167252">
              <w:rPr>
                <w:rFonts w:ascii="Times New Roman" w:eastAsia="Times New Roman" w:hAnsi="Times New Roman" w:cs="Times New Roman"/>
                <w:spacing w:val="2"/>
                <w:sz w:val="24"/>
                <w:szCs w:val="24"/>
              </w:rPr>
              <w:t>939</w:t>
            </w:r>
          </w:p>
        </w:tc>
        <w:tc>
          <w:tcPr>
            <w:tcW w:w="2693" w:type="dxa"/>
            <w:shd w:val="clear" w:color="auto" w:fill="auto"/>
          </w:tcPr>
          <w:p w:rsidR="00F94717" w:rsidRPr="00167252" w:rsidRDefault="00F94717" w:rsidP="00F94717">
            <w:pPr>
              <w:widowControl w:val="0"/>
              <w:spacing w:after="0"/>
              <w:ind w:firstLine="567"/>
              <w:jc w:val="right"/>
              <w:rPr>
                <w:rFonts w:ascii="Times New Roman" w:eastAsia="Times New Roman" w:hAnsi="Times New Roman" w:cs="Times New Roman"/>
                <w:spacing w:val="2"/>
                <w:sz w:val="24"/>
                <w:szCs w:val="24"/>
              </w:rPr>
            </w:pPr>
            <w:r w:rsidRPr="00167252">
              <w:rPr>
                <w:rFonts w:ascii="Times New Roman" w:eastAsia="Times New Roman" w:hAnsi="Times New Roman" w:cs="Times New Roman"/>
                <w:spacing w:val="2"/>
                <w:sz w:val="24"/>
                <w:szCs w:val="24"/>
              </w:rPr>
              <w:t>116</w:t>
            </w:r>
          </w:p>
        </w:tc>
      </w:tr>
      <w:tr w:rsidR="00F94717" w:rsidRPr="00167252" w:rsidTr="002E65B7">
        <w:tc>
          <w:tcPr>
            <w:tcW w:w="4361" w:type="dxa"/>
            <w:shd w:val="clear" w:color="auto" w:fill="auto"/>
          </w:tcPr>
          <w:p w:rsidR="00F94717" w:rsidRPr="00167252" w:rsidRDefault="00F94717" w:rsidP="00F94717">
            <w:pPr>
              <w:widowControl w:val="0"/>
              <w:spacing w:after="0"/>
              <w:ind w:firstLine="567"/>
              <w:jc w:val="both"/>
              <w:rPr>
                <w:rFonts w:ascii="Times New Roman" w:eastAsia="Times New Roman" w:hAnsi="Times New Roman" w:cs="Times New Roman"/>
                <w:spacing w:val="2"/>
                <w:sz w:val="24"/>
                <w:szCs w:val="24"/>
              </w:rPr>
            </w:pPr>
            <w:r w:rsidRPr="00167252">
              <w:rPr>
                <w:rFonts w:ascii="Times New Roman" w:eastAsia="Times New Roman" w:hAnsi="Times New Roman" w:cs="Times New Roman"/>
                <w:spacing w:val="2"/>
                <w:sz w:val="24"/>
                <w:szCs w:val="24"/>
              </w:rPr>
              <w:t>Скот и птица в живой массе</w:t>
            </w:r>
          </w:p>
        </w:tc>
        <w:tc>
          <w:tcPr>
            <w:tcW w:w="2552" w:type="dxa"/>
            <w:shd w:val="clear" w:color="auto" w:fill="auto"/>
          </w:tcPr>
          <w:p w:rsidR="00F94717" w:rsidRPr="00167252" w:rsidRDefault="00F94717" w:rsidP="00F94717">
            <w:pPr>
              <w:widowControl w:val="0"/>
              <w:spacing w:after="0"/>
              <w:ind w:firstLine="567"/>
              <w:jc w:val="right"/>
              <w:rPr>
                <w:rFonts w:ascii="Times New Roman" w:eastAsia="Times New Roman" w:hAnsi="Times New Roman" w:cs="Times New Roman"/>
                <w:spacing w:val="2"/>
                <w:sz w:val="24"/>
                <w:szCs w:val="24"/>
              </w:rPr>
            </w:pPr>
            <w:r w:rsidRPr="00167252">
              <w:rPr>
                <w:rFonts w:ascii="Times New Roman" w:eastAsia="Times New Roman" w:hAnsi="Times New Roman" w:cs="Times New Roman"/>
                <w:spacing w:val="2"/>
                <w:sz w:val="24"/>
                <w:szCs w:val="24"/>
              </w:rPr>
              <w:t>57,6</w:t>
            </w:r>
          </w:p>
        </w:tc>
        <w:tc>
          <w:tcPr>
            <w:tcW w:w="2693" w:type="dxa"/>
            <w:shd w:val="clear" w:color="auto" w:fill="auto"/>
          </w:tcPr>
          <w:p w:rsidR="00F94717" w:rsidRPr="00167252" w:rsidRDefault="00F94717" w:rsidP="00F94717">
            <w:pPr>
              <w:widowControl w:val="0"/>
              <w:spacing w:after="0"/>
              <w:ind w:firstLine="567"/>
              <w:jc w:val="right"/>
              <w:rPr>
                <w:rFonts w:ascii="Times New Roman" w:eastAsia="Times New Roman" w:hAnsi="Times New Roman" w:cs="Times New Roman"/>
                <w:spacing w:val="2"/>
                <w:sz w:val="24"/>
                <w:szCs w:val="24"/>
              </w:rPr>
            </w:pPr>
            <w:r w:rsidRPr="00167252">
              <w:rPr>
                <w:rFonts w:ascii="Times New Roman" w:eastAsia="Times New Roman" w:hAnsi="Times New Roman" w:cs="Times New Roman"/>
                <w:spacing w:val="2"/>
                <w:sz w:val="24"/>
                <w:szCs w:val="24"/>
              </w:rPr>
              <w:t>109</w:t>
            </w:r>
          </w:p>
        </w:tc>
      </w:tr>
      <w:tr w:rsidR="00F94717" w:rsidRPr="00167252" w:rsidTr="002E65B7">
        <w:tc>
          <w:tcPr>
            <w:tcW w:w="4361" w:type="dxa"/>
            <w:shd w:val="clear" w:color="auto" w:fill="auto"/>
          </w:tcPr>
          <w:p w:rsidR="00F94717" w:rsidRPr="00167252" w:rsidRDefault="00F94717" w:rsidP="00F94717">
            <w:pPr>
              <w:widowControl w:val="0"/>
              <w:spacing w:after="0"/>
              <w:ind w:firstLine="567"/>
              <w:jc w:val="both"/>
              <w:rPr>
                <w:rFonts w:ascii="Times New Roman" w:eastAsia="Times New Roman" w:hAnsi="Times New Roman" w:cs="Times New Roman"/>
                <w:spacing w:val="2"/>
                <w:sz w:val="24"/>
                <w:szCs w:val="24"/>
              </w:rPr>
            </w:pPr>
            <w:r w:rsidRPr="00167252">
              <w:rPr>
                <w:rFonts w:ascii="Times New Roman" w:eastAsia="Times New Roman" w:hAnsi="Times New Roman" w:cs="Times New Roman"/>
                <w:spacing w:val="2"/>
                <w:sz w:val="24"/>
                <w:szCs w:val="24"/>
              </w:rPr>
              <w:t>Картофель</w:t>
            </w:r>
          </w:p>
        </w:tc>
        <w:tc>
          <w:tcPr>
            <w:tcW w:w="2552" w:type="dxa"/>
            <w:shd w:val="clear" w:color="auto" w:fill="auto"/>
          </w:tcPr>
          <w:p w:rsidR="00F94717" w:rsidRPr="00167252" w:rsidRDefault="00F94717" w:rsidP="00F94717">
            <w:pPr>
              <w:widowControl w:val="0"/>
              <w:spacing w:after="0"/>
              <w:ind w:firstLine="567"/>
              <w:jc w:val="right"/>
              <w:rPr>
                <w:rFonts w:ascii="Times New Roman" w:eastAsia="Times New Roman" w:hAnsi="Times New Roman" w:cs="Times New Roman"/>
                <w:spacing w:val="2"/>
                <w:sz w:val="24"/>
                <w:szCs w:val="24"/>
              </w:rPr>
            </w:pPr>
            <w:r w:rsidRPr="00167252">
              <w:rPr>
                <w:rFonts w:ascii="Times New Roman" w:eastAsia="Times New Roman" w:hAnsi="Times New Roman" w:cs="Times New Roman"/>
                <w:spacing w:val="2"/>
                <w:sz w:val="24"/>
                <w:szCs w:val="24"/>
              </w:rPr>
              <w:t>42</w:t>
            </w:r>
          </w:p>
        </w:tc>
        <w:tc>
          <w:tcPr>
            <w:tcW w:w="2693" w:type="dxa"/>
            <w:shd w:val="clear" w:color="auto" w:fill="auto"/>
          </w:tcPr>
          <w:p w:rsidR="00F94717" w:rsidRPr="00167252" w:rsidRDefault="00F94717" w:rsidP="00F94717">
            <w:pPr>
              <w:widowControl w:val="0"/>
              <w:spacing w:after="0"/>
              <w:ind w:firstLine="567"/>
              <w:jc w:val="right"/>
              <w:rPr>
                <w:rFonts w:ascii="Times New Roman" w:eastAsia="Times New Roman" w:hAnsi="Times New Roman" w:cs="Times New Roman"/>
                <w:spacing w:val="2"/>
                <w:sz w:val="24"/>
                <w:szCs w:val="24"/>
              </w:rPr>
            </w:pPr>
            <w:r w:rsidRPr="00167252">
              <w:rPr>
                <w:rFonts w:ascii="Times New Roman" w:eastAsia="Times New Roman" w:hAnsi="Times New Roman" w:cs="Times New Roman"/>
                <w:spacing w:val="2"/>
                <w:sz w:val="24"/>
                <w:szCs w:val="24"/>
              </w:rPr>
              <w:t>85</w:t>
            </w:r>
          </w:p>
        </w:tc>
      </w:tr>
      <w:tr w:rsidR="00F94717" w:rsidRPr="00167252" w:rsidTr="002E65B7">
        <w:tc>
          <w:tcPr>
            <w:tcW w:w="4361" w:type="dxa"/>
            <w:shd w:val="clear" w:color="auto" w:fill="auto"/>
          </w:tcPr>
          <w:p w:rsidR="00F94717" w:rsidRPr="00167252" w:rsidRDefault="00F94717" w:rsidP="00F94717">
            <w:pPr>
              <w:widowControl w:val="0"/>
              <w:spacing w:after="0"/>
              <w:ind w:firstLine="567"/>
              <w:jc w:val="both"/>
              <w:rPr>
                <w:rFonts w:ascii="Times New Roman" w:eastAsia="Times New Roman" w:hAnsi="Times New Roman" w:cs="Times New Roman"/>
                <w:spacing w:val="2"/>
                <w:sz w:val="24"/>
                <w:szCs w:val="24"/>
              </w:rPr>
            </w:pPr>
            <w:r w:rsidRPr="00167252">
              <w:rPr>
                <w:rFonts w:ascii="Times New Roman" w:eastAsia="Times New Roman" w:hAnsi="Times New Roman" w:cs="Times New Roman"/>
                <w:spacing w:val="2"/>
                <w:sz w:val="24"/>
                <w:szCs w:val="24"/>
              </w:rPr>
              <w:t>Яйцо (тыс. шт.)</w:t>
            </w:r>
          </w:p>
        </w:tc>
        <w:tc>
          <w:tcPr>
            <w:tcW w:w="2552" w:type="dxa"/>
            <w:shd w:val="clear" w:color="auto" w:fill="auto"/>
          </w:tcPr>
          <w:p w:rsidR="00F94717" w:rsidRPr="00167252" w:rsidRDefault="00F94717" w:rsidP="00F94717">
            <w:pPr>
              <w:widowControl w:val="0"/>
              <w:spacing w:after="0"/>
              <w:ind w:firstLine="567"/>
              <w:jc w:val="right"/>
              <w:rPr>
                <w:rFonts w:ascii="Times New Roman" w:eastAsia="Times New Roman" w:hAnsi="Times New Roman" w:cs="Times New Roman"/>
                <w:spacing w:val="2"/>
                <w:sz w:val="24"/>
                <w:szCs w:val="24"/>
              </w:rPr>
            </w:pPr>
            <w:r w:rsidRPr="00167252">
              <w:rPr>
                <w:rFonts w:ascii="Times New Roman" w:eastAsia="Times New Roman" w:hAnsi="Times New Roman" w:cs="Times New Roman"/>
                <w:spacing w:val="2"/>
                <w:sz w:val="24"/>
                <w:szCs w:val="24"/>
              </w:rPr>
              <w:t>20,7</w:t>
            </w:r>
          </w:p>
        </w:tc>
        <w:tc>
          <w:tcPr>
            <w:tcW w:w="2693" w:type="dxa"/>
            <w:shd w:val="clear" w:color="auto" w:fill="auto"/>
          </w:tcPr>
          <w:p w:rsidR="00F94717" w:rsidRPr="00167252" w:rsidRDefault="00F94717" w:rsidP="00F94717">
            <w:pPr>
              <w:widowControl w:val="0"/>
              <w:spacing w:after="0"/>
              <w:ind w:firstLine="567"/>
              <w:jc w:val="right"/>
              <w:rPr>
                <w:rFonts w:ascii="Times New Roman" w:eastAsia="Times New Roman" w:hAnsi="Times New Roman" w:cs="Times New Roman"/>
                <w:spacing w:val="2"/>
                <w:sz w:val="24"/>
                <w:szCs w:val="24"/>
              </w:rPr>
            </w:pPr>
            <w:r w:rsidRPr="00167252">
              <w:rPr>
                <w:rFonts w:ascii="Times New Roman" w:eastAsia="Times New Roman" w:hAnsi="Times New Roman" w:cs="Times New Roman"/>
                <w:spacing w:val="2"/>
                <w:sz w:val="24"/>
                <w:szCs w:val="24"/>
              </w:rPr>
              <w:t>158</w:t>
            </w:r>
          </w:p>
        </w:tc>
      </w:tr>
      <w:tr w:rsidR="00F94717" w:rsidRPr="00167252" w:rsidTr="002E65B7">
        <w:tc>
          <w:tcPr>
            <w:tcW w:w="4361" w:type="dxa"/>
            <w:shd w:val="clear" w:color="auto" w:fill="auto"/>
          </w:tcPr>
          <w:p w:rsidR="00F94717" w:rsidRPr="00167252" w:rsidRDefault="00F94717" w:rsidP="00F94717">
            <w:pPr>
              <w:widowControl w:val="0"/>
              <w:spacing w:after="0"/>
              <w:ind w:firstLine="567"/>
              <w:jc w:val="both"/>
              <w:rPr>
                <w:rFonts w:ascii="Times New Roman" w:eastAsia="Times New Roman" w:hAnsi="Times New Roman" w:cs="Times New Roman"/>
                <w:spacing w:val="2"/>
                <w:sz w:val="24"/>
                <w:szCs w:val="24"/>
              </w:rPr>
            </w:pPr>
            <w:r w:rsidRPr="00167252">
              <w:rPr>
                <w:rFonts w:ascii="Times New Roman" w:eastAsia="Times New Roman" w:hAnsi="Times New Roman" w:cs="Times New Roman"/>
                <w:spacing w:val="2"/>
                <w:sz w:val="24"/>
                <w:szCs w:val="24"/>
              </w:rPr>
              <w:t>Мед</w:t>
            </w:r>
          </w:p>
        </w:tc>
        <w:tc>
          <w:tcPr>
            <w:tcW w:w="2552" w:type="dxa"/>
            <w:shd w:val="clear" w:color="auto" w:fill="auto"/>
          </w:tcPr>
          <w:p w:rsidR="00F94717" w:rsidRPr="00167252" w:rsidRDefault="00F94717" w:rsidP="00F94717">
            <w:pPr>
              <w:widowControl w:val="0"/>
              <w:spacing w:after="0"/>
              <w:ind w:firstLine="567"/>
              <w:jc w:val="right"/>
              <w:rPr>
                <w:rFonts w:ascii="Times New Roman" w:eastAsia="Times New Roman" w:hAnsi="Times New Roman" w:cs="Times New Roman"/>
                <w:spacing w:val="2"/>
                <w:sz w:val="24"/>
                <w:szCs w:val="24"/>
              </w:rPr>
            </w:pPr>
            <w:r w:rsidRPr="00167252">
              <w:rPr>
                <w:rFonts w:ascii="Times New Roman" w:eastAsia="Times New Roman" w:hAnsi="Times New Roman" w:cs="Times New Roman"/>
                <w:spacing w:val="2"/>
                <w:sz w:val="24"/>
                <w:szCs w:val="24"/>
              </w:rPr>
              <w:t>1,05</w:t>
            </w:r>
          </w:p>
        </w:tc>
        <w:tc>
          <w:tcPr>
            <w:tcW w:w="2693" w:type="dxa"/>
            <w:shd w:val="clear" w:color="auto" w:fill="auto"/>
          </w:tcPr>
          <w:p w:rsidR="00F94717" w:rsidRPr="00167252" w:rsidRDefault="00F94717" w:rsidP="002E65B7">
            <w:pPr>
              <w:widowControl w:val="0"/>
              <w:spacing w:after="0"/>
              <w:rPr>
                <w:rFonts w:ascii="Times New Roman" w:eastAsia="Times New Roman" w:hAnsi="Times New Roman" w:cs="Times New Roman"/>
                <w:spacing w:val="2"/>
                <w:sz w:val="24"/>
                <w:szCs w:val="24"/>
              </w:rPr>
            </w:pPr>
            <w:r w:rsidRPr="00167252">
              <w:rPr>
                <w:rFonts w:ascii="Times New Roman" w:eastAsia="Times New Roman" w:hAnsi="Times New Roman" w:cs="Times New Roman"/>
                <w:spacing w:val="2"/>
                <w:sz w:val="24"/>
                <w:szCs w:val="24"/>
              </w:rPr>
              <w:t>В 2021 году не было</w:t>
            </w:r>
            <w:r w:rsidR="002E65B7" w:rsidRPr="00167252">
              <w:rPr>
                <w:rFonts w:ascii="Times New Roman" w:hAnsi="Times New Roman" w:cs="Times New Roman"/>
                <w:spacing w:val="2"/>
                <w:sz w:val="24"/>
                <w:szCs w:val="24"/>
              </w:rPr>
              <w:t>.</w:t>
            </w:r>
          </w:p>
        </w:tc>
      </w:tr>
    </w:tbl>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b/>
          <w:spacing w:val="2"/>
          <w:sz w:val="28"/>
          <w:szCs w:val="28"/>
        </w:rPr>
        <w:lastRenderedPageBreak/>
        <w:t>Переработку</w:t>
      </w:r>
      <w:r w:rsidRPr="00167252">
        <w:rPr>
          <w:rFonts w:ascii="Times New Roman" w:eastAsia="Times New Roman" w:hAnsi="Times New Roman" w:cs="Times New Roman"/>
          <w:spacing w:val="2"/>
          <w:sz w:val="28"/>
          <w:szCs w:val="28"/>
        </w:rPr>
        <w:t xml:space="preserve"> сельскохозяйственной продукции осуществляют 4 предприятия: СПК «Помоздино», СПК «Пожег», СППССК «Усть-Куломская МТС», СППСК «Усть-Куломский»</w:t>
      </w:r>
      <w:r w:rsidR="00471B99" w:rsidRPr="00167252">
        <w:rPr>
          <w:rFonts w:ascii="Times New Roman" w:hAnsi="Times New Roman" w:cs="Times New Roman"/>
          <w:spacing w:val="2"/>
          <w:sz w:val="28"/>
          <w:szCs w:val="28"/>
        </w:rPr>
        <w:t>.</w:t>
      </w:r>
    </w:p>
    <w:p w:rsidR="00F94717" w:rsidRPr="00167252" w:rsidRDefault="00F94717" w:rsidP="00DF7735">
      <w:pPr>
        <w:widowControl w:val="0"/>
        <w:spacing w:after="0" w:line="240" w:lineRule="auto"/>
        <w:ind w:firstLine="567"/>
        <w:jc w:val="center"/>
        <w:rPr>
          <w:rFonts w:ascii="Times New Roman" w:eastAsia="Times New Roman" w:hAnsi="Times New Roman" w:cs="Times New Roman"/>
          <w:b/>
          <w:spacing w:val="2"/>
          <w:sz w:val="28"/>
          <w:szCs w:val="28"/>
        </w:rPr>
      </w:pPr>
      <w:r w:rsidRPr="00167252">
        <w:rPr>
          <w:rFonts w:ascii="Times New Roman" w:eastAsia="Times New Roman" w:hAnsi="Times New Roman" w:cs="Times New Roman"/>
          <w:b/>
          <w:spacing w:val="2"/>
          <w:sz w:val="28"/>
          <w:szCs w:val="28"/>
        </w:rPr>
        <w:t xml:space="preserve">Динамика основных показателей </w:t>
      </w:r>
    </w:p>
    <w:p w:rsidR="00F94717" w:rsidRPr="00167252" w:rsidRDefault="00F94717" w:rsidP="00DF7735">
      <w:pPr>
        <w:widowControl w:val="0"/>
        <w:spacing w:after="0" w:line="240" w:lineRule="auto"/>
        <w:ind w:firstLine="567"/>
        <w:jc w:val="center"/>
        <w:rPr>
          <w:rFonts w:ascii="Times New Roman" w:eastAsia="Times New Roman" w:hAnsi="Times New Roman" w:cs="Times New Roman"/>
          <w:spacing w:val="2"/>
          <w:sz w:val="28"/>
          <w:szCs w:val="28"/>
        </w:rPr>
      </w:pPr>
      <w:r w:rsidRPr="00167252">
        <w:rPr>
          <w:rFonts w:ascii="Times New Roman" w:eastAsia="Times New Roman" w:hAnsi="Times New Roman" w:cs="Times New Roman"/>
          <w:b/>
          <w:spacing w:val="2"/>
          <w:sz w:val="28"/>
          <w:szCs w:val="28"/>
        </w:rPr>
        <w:t>перерабатывающей промышленности</w:t>
      </w:r>
      <w:r w:rsidR="00471B99" w:rsidRPr="00167252">
        <w:rPr>
          <w:rFonts w:ascii="Times New Roman" w:hAnsi="Times New Roman" w:cs="Times New Roman"/>
          <w:b/>
          <w:spacing w:val="2"/>
          <w:sz w:val="28"/>
          <w:szCs w:val="28"/>
        </w:rPr>
        <w:t>,</w:t>
      </w:r>
      <w:r w:rsidRPr="00167252">
        <w:rPr>
          <w:rFonts w:ascii="Times New Roman" w:eastAsia="Times New Roman" w:hAnsi="Times New Roman" w:cs="Times New Roman"/>
          <w:b/>
          <w:spacing w:val="2"/>
          <w:sz w:val="28"/>
          <w:szCs w:val="28"/>
        </w:rPr>
        <w:t xml:space="preserve"> </w:t>
      </w:r>
      <w:r w:rsidRPr="00167252">
        <w:rPr>
          <w:rFonts w:ascii="Times New Roman" w:eastAsia="Times New Roman" w:hAnsi="Times New Roman" w:cs="Times New Roman"/>
          <w:spacing w:val="2"/>
          <w:sz w:val="28"/>
          <w:szCs w:val="28"/>
        </w:rPr>
        <w:t>(тонн)</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59"/>
        <w:gridCol w:w="983"/>
        <w:gridCol w:w="983"/>
        <w:gridCol w:w="983"/>
        <w:gridCol w:w="984"/>
        <w:gridCol w:w="983"/>
        <w:gridCol w:w="1214"/>
        <w:gridCol w:w="1254"/>
      </w:tblGrid>
      <w:tr w:rsidR="00F94717" w:rsidRPr="00167252" w:rsidTr="00DF7735">
        <w:trPr>
          <w:trHeight w:val="20"/>
        </w:trPr>
        <w:tc>
          <w:tcPr>
            <w:tcW w:w="2259" w:type="dxa"/>
            <w:shd w:val="clear" w:color="auto" w:fill="auto"/>
            <w:tcMar>
              <w:top w:w="72" w:type="dxa"/>
              <w:left w:w="144" w:type="dxa"/>
              <w:bottom w:w="72" w:type="dxa"/>
              <w:right w:w="144" w:type="dxa"/>
            </w:tcMar>
            <w:vAlign w:val="center"/>
            <w:hideMark/>
          </w:tcPr>
          <w:p w:rsidR="00F94717" w:rsidRPr="00167252" w:rsidRDefault="00F94717" w:rsidP="00DF7735">
            <w:pPr>
              <w:spacing w:after="0" w:line="240" w:lineRule="auto"/>
              <w:jc w:val="center"/>
              <w:rPr>
                <w:rFonts w:ascii="Times New Roman" w:eastAsia="Times New Roman" w:hAnsi="Times New Roman" w:cs="Times New Roman"/>
                <w:b/>
              </w:rPr>
            </w:pPr>
            <w:r w:rsidRPr="00167252">
              <w:rPr>
                <w:rFonts w:ascii="Times New Roman" w:eastAsia="Times New Roman" w:hAnsi="Times New Roman" w:cs="Times New Roman"/>
                <w:b/>
                <w:bCs/>
                <w:kern w:val="24"/>
              </w:rPr>
              <w:t>Наименование</w:t>
            </w:r>
          </w:p>
        </w:tc>
        <w:tc>
          <w:tcPr>
            <w:tcW w:w="983" w:type="dxa"/>
            <w:shd w:val="clear" w:color="auto" w:fill="auto"/>
            <w:tcMar>
              <w:top w:w="72" w:type="dxa"/>
              <w:left w:w="144" w:type="dxa"/>
              <w:bottom w:w="72" w:type="dxa"/>
              <w:right w:w="144" w:type="dxa"/>
            </w:tcMar>
            <w:vAlign w:val="center"/>
            <w:hideMark/>
          </w:tcPr>
          <w:p w:rsidR="00F94717" w:rsidRPr="00167252" w:rsidRDefault="00F94717" w:rsidP="00EC5DC6">
            <w:pPr>
              <w:spacing w:after="0" w:line="240" w:lineRule="auto"/>
              <w:ind w:firstLine="9"/>
              <w:jc w:val="center"/>
              <w:rPr>
                <w:rFonts w:ascii="Times New Roman" w:eastAsia="Times New Roman" w:hAnsi="Times New Roman" w:cs="Times New Roman"/>
                <w:b/>
              </w:rPr>
            </w:pPr>
            <w:r w:rsidRPr="00167252">
              <w:rPr>
                <w:rFonts w:ascii="Times New Roman" w:eastAsia="Times New Roman" w:hAnsi="Times New Roman" w:cs="Times New Roman"/>
                <w:b/>
                <w:bCs/>
                <w:kern w:val="24"/>
              </w:rPr>
              <w:t>2017</w:t>
            </w:r>
          </w:p>
        </w:tc>
        <w:tc>
          <w:tcPr>
            <w:tcW w:w="983" w:type="dxa"/>
            <w:shd w:val="clear" w:color="auto" w:fill="auto"/>
            <w:tcMar>
              <w:top w:w="72" w:type="dxa"/>
              <w:left w:w="144" w:type="dxa"/>
              <w:bottom w:w="72" w:type="dxa"/>
              <w:right w:w="144" w:type="dxa"/>
            </w:tcMar>
            <w:vAlign w:val="center"/>
            <w:hideMark/>
          </w:tcPr>
          <w:p w:rsidR="00F94717" w:rsidRPr="00167252" w:rsidRDefault="00F94717" w:rsidP="00EC5DC6">
            <w:pPr>
              <w:spacing w:after="0" w:line="240" w:lineRule="auto"/>
              <w:ind w:firstLine="19"/>
              <w:jc w:val="center"/>
              <w:rPr>
                <w:rFonts w:ascii="Times New Roman" w:eastAsia="Times New Roman" w:hAnsi="Times New Roman" w:cs="Times New Roman"/>
                <w:b/>
              </w:rPr>
            </w:pPr>
            <w:r w:rsidRPr="00167252">
              <w:rPr>
                <w:rFonts w:ascii="Times New Roman" w:eastAsia="Times New Roman" w:hAnsi="Times New Roman" w:cs="Times New Roman"/>
                <w:b/>
                <w:bCs/>
                <w:kern w:val="24"/>
              </w:rPr>
              <w:t>2018</w:t>
            </w:r>
          </w:p>
        </w:tc>
        <w:tc>
          <w:tcPr>
            <w:tcW w:w="983" w:type="dxa"/>
            <w:shd w:val="clear" w:color="auto" w:fill="auto"/>
            <w:tcMar>
              <w:top w:w="72" w:type="dxa"/>
              <w:left w:w="144" w:type="dxa"/>
              <w:bottom w:w="72" w:type="dxa"/>
              <w:right w:w="144" w:type="dxa"/>
            </w:tcMar>
            <w:vAlign w:val="center"/>
            <w:hideMark/>
          </w:tcPr>
          <w:p w:rsidR="00F94717" w:rsidRPr="00167252" w:rsidRDefault="00F94717" w:rsidP="00EC5DC6">
            <w:pPr>
              <w:spacing w:after="0" w:line="240" w:lineRule="auto"/>
              <w:ind w:firstLine="19"/>
              <w:jc w:val="center"/>
              <w:rPr>
                <w:rFonts w:ascii="Times New Roman" w:eastAsia="Times New Roman" w:hAnsi="Times New Roman" w:cs="Times New Roman"/>
                <w:b/>
              </w:rPr>
            </w:pPr>
            <w:r w:rsidRPr="00167252">
              <w:rPr>
                <w:rFonts w:ascii="Times New Roman" w:eastAsia="Times New Roman" w:hAnsi="Times New Roman" w:cs="Times New Roman"/>
                <w:b/>
                <w:bCs/>
                <w:kern w:val="24"/>
              </w:rPr>
              <w:t>2019</w:t>
            </w:r>
          </w:p>
        </w:tc>
        <w:tc>
          <w:tcPr>
            <w:tcW w:w="984" w:type="dxa"/>
            <w:shd w:val="clear" w:color="auto" w:fill="auto"/>
            <w:tcMar>
              <w:top w:w="72" w:type="dxa"/>
              <w:left w:w="144" w:type="dxa"/>
              <w:bottom w:w="72" w:type="dxa"/>
              <w:right w:w="144" w:type="dxa"/>
            </w:tcMar>
            <w:vAlign w:val="center"/>
            <w:hideMark/>
          </w:tcPr>
          <w:p w:rsidR="00F94717" w:rsidRPr="00167252" w:rsidRDefault="00F94717" w:rsidP="00EC5DC6">
            <w:pPr>
              <w:spacing w:after="0" w:line="240" w:lineRule="auto"/>
              <w:ind w:firstLine="19"/>
              <w:jc w:val="center"/>
              <w:rPr>
                <w:rFonts w:ascii="Times New Roman" w:eastAsia="Times New Roman" w:hAnsi="Times New Roman" w:cs="Times New Roman"/>
                <w:b/>
              </w:rPr>
            </w:pPr>
            <w:r w:rsidRPr="00167252">
              <w:rPr>
                <w:rFonts w:ascii="Times New Roman" w:eastAsia="Times New Roman" w:hAnsi="Times New Roman" w:cs="Times New Roman"/>
                <w:b/>
                <w:bCs/>
                <w:kern w:val="24"/>
              </w:rPr>
              <w:t>2020</w:t>
            </w:r>
          </w:p>
        </w:tc>
        <w:tc>
          <w:tcPr>
            <w:tcW w:w="983" w:type="dxa"/>
            <w:shd w:val="clear" w:color="auto" w:fill="auto"/>
            <w:tcMar>
              <w:top w:w="72" w:type="dxa"/>
              <w:left w:w="144" w:type="dxa"/>
              <w:bottom w:w="72" w:type="dxa"/>
              <w:right w:w="144" w:type="dxa"/>
            </w:tcMar>
            <w:vAlign w:val="center"/>
            <w:hideMark/>
          </w:tcPr>
          <w:p w:rsidR="00F94717" w:rsidRPr="00167252" w:rsidRDefault="00F94717" w:rsidP="00EC5DC6">
            <w:pPr>
              <w:spacing w:after="0" w:line="240" w:lineRule="auto"/>
              <w:ind w:firstLine="19"/>
              <w:jc w:val="center"/>
              <w:rPr>
                <w:rFonts w:ascii="Times New Roman" w:eastAsia="Times New Roman" w:hAnsi="Times New Roman" w:cs="Times New Roman"/>
                <w:b/>
              </w:rPr>
            </w:pPr>
            <w:r w:rsidRPr="00167252">
              <w:rPr>
                <w:rFonts w:ascii="Times New Roman" w:eastAsia="Times New Roman" w:hAnsi="Times New Roman" w:cs="Times New Roman"/>
                <w:b/>
                <w:bCs/>
                <w:kern w:val="24"/>
              </w:rPr>
              <w:t>2021</w:t>
            </w:r>
          </w:p>
        </w:tc>
        <w:tc>
          <w:tcPr>
            <w:tcW w:w="1214" w:type="dxa"/>
          </w:tcPr>
          <w:p w:rsidR="00F94717" w:rsidRPr="00167252" w:rsidRDefault="00F94717" w:rsidP="00EC5DC6">
            <w:pPr>
              <w:spacing w:after="0" w:line="240" w:lineRule="auto"/>
              <w:ind w:firstLine="17"/>
              <w:jc w:val="center"/>
              <w:rPr>
                <w:rFonts w:ascii="Times New Roman" w:eastAsia="Times New Roman" w:hAnsi="Times New Roman" w:cs="Times New Roman"/>
                <w:b/>
                <w:bCs/>
                <w:kern w:val="24"/>
              </w:rPr>
            </w:pPr>
            <w:r w:rsidRPr="00167252">
              <w:rPr>
                <w:rFonts w:ascii="Times New Roman" w:eastAsia="Times New Roman" w:hAnsi="Times New Roman" w:cs="Times New Roman"/>
                <w:b/>
                <w:bCs/>
                <w:kern w:val="24"/>
              </w:rPr>
              <w:t>2022</w:t>
            </w:r>
          </w:p>
        </w:tc>
        <w:tc>
          <w:tcPr>
            <w:tcW w:w="1254" w:type="dxa"/>
            <w:shd w:val="clear" w:color="auto" w:fill="auto"/>
            <w:tcMar>
              <w:top w:w="72" w:type="dxa"/>
              <w:left w:w="144" w:type="dxa"/>
              <w:bottom w:w="72" w:type="dxa"/>
              <w:right w:w="144" w:type="dxa"/>
            </w:tcMar>
            <w:vAlign w:val="center"/>
            <w:hideMark/>
          </w:tcPr>
          <w:p w:rsidR="00F94717" w:rsidRPr="00167252" w:rsidRDefault="00F94717" w:rsidP="00EC5DC6">
            <w:pPr>
              <w:spacing w:after="0" w:line="240" w:lineRule="auto"/>
              <w:ind w:firstLine="19"/>
              <w:jc w:val="center"/>
              <w:rPr>
                <w:rFonts w:ascii="Times New Roman" w:eastAsia="Times New Roman" w:hAnsi="Times New Roman" w:cs="Times New Roman"/>
                <w:b/>
              </w:rPr>
            </w:pPr>
            <w:r w:rsidRPr="00167252">
              <w:rPr>
                <w:rFonts w:ascii="Times New Roman" w:eastAsia="Times New Roman" w:hAnsi="Times New Roman" w:cs="Times New Roman"/>
                <w:b/>
                <w:bCs/>
                <w:kern w:val="24"/>
              </w:rPr>
              <w:t>2022 % к 2021</w:t>
            </w:r>
          </w:p>
        </w:tc>
      </w:tr>
      <w:tr w:rsidR="00F94717" w:rsidRPr="00167252" w:rsidTr="00DF7735">
        <w:trPr>
          <w:trHeight w:val="20"/>
        </w:trPr>
        <w:tc>
          <w:tcPr>
            <w:tcW w:w="2259" w:type="dxa"/>
            <w:shd w:val="clear" w:color="auto" w:fill="auto"/>
            <w:tcMar>
              <w:top w:w="72" w:type="dxa"/>
              <w:left w:w="144" w:type="dxa"/>
              <w:bottom w:w="72" w:type="dxa"/>
              <w:right w:w="144" w:type="dxa"/>
            </w:tcMar>
            <w:hideMark/>
          </w:tcPr>
          <w:p w:rsidR="00F94717" w:rsidRPr="00167252" w:rsidRDefault="00F94717" w:rsidP="003F57BB">
            <w:pPr>
              <w:spacing w:after="0" w:line="240" w:lineRule="auto"/>
              <w:rPr>
                <w:rFonts w:ascii="Times New Roman" w:eastAsia="Times New Roman" w:hAnsi="Times New Roman" w:cs="Times New Roman"/>
              </w:rPr>
            </w:pPr>
            <w:r w:rsidRPr="00167252">
              <w:rPr>
                <w:rFonts w:ascii="Times New Roman" w:eastAsia="Times New Roman" w:hAnsi="Times New Roman" w:cs="Times New Roman"/>
                <w:bCs/>
                <w:kern w:val="24"/>
              </w:rPr>
              <w:t xml:space="preserve">Молоко  2,5%, 3,2%, 3,4%,4%  жирности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79,7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56,6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44,4 </w:t>
            </w:r>
          </w:p>
        </w:tc>
        <w:tc>
          <w:tcPr>
            <w:tcW w:w="984"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34,4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37,0 </w:t>
            </w:r>
          </w:p>
        </w:tc>
        <w:tc>
          <w:tcPr>
            <w:tcW w:w="1214" w:type="dxa"/>
          </w:tcPr>
          <w:p w:rsidR="00F94717" w:rsidRPr="00167252" w:rsidRDefault="00F94717" w:rsidP="00EC5DC6">
            <w:pPr>
              <w:spacing w:after="0" w:line="240" w:lineRule="auto"/>
              <w:ind w:firstLine="19"/>
              <w:jc w:val="center"/>
              <w:rPr>
                <w:rFonts w:ascii="Times New Roman" w:eastAsia="Times New Roman" w:hAnsi="Times New Roman" w:cs="Times New Roman"/>
                <w:bCs/>
                <w:kern w:val="24"/>
              </w:rPr>
            </w:pPr>
            <w:r w:rsidRPr="00167252">
              <w:rPr>
                <w:rFonts w:ascii="Times New Roman" w:eastAsia="Times New Roman" w:hAnsi="Times New Roman" w:cs="Times New Roman"/>
                <w:bCs/>
                <w:kern w:val="24"/>
              </w:rPr>
              <w:t>37,8</w:t>
            </w:r>
          </w:p>
        </w:tc>
        <w:tc>
          <w:tcPr>
            <w:tcW w:w="1254" w:type="dxa"/>
            <w:shd w:val="clear" w:color="auto" w:fill="auto"/>
            <w:tcMar>
              <w:top w:w="72" w:type="dxa"/>
              <w:left w:w="144" w:type="dxa"/>
              <w:bottom w:w="72" w:type="dxa"/>
              <w:right w:w="144" w:type="dxa"/>
            </w:tcMar>
          </w:tcPr>
          <w:p w:rsidR="00F94717" w:rsidRPr="00167252" w:rsidRDefault="00F94717" w:rsidP="00EC5DC6">
            <w:pPr>
              <w:spacing w:after="0" w:line="240" w:lineRule="auto"/>
              <w:ind w:firstLine="19"/>
              <w:jc w:val="right"/>
              <w:rPr>
                <w:rFonts w:ascii="Times New Roman" w:eastAsia="Times New Roman" w:hAnsi="Times New Roman" w:cs="Times New Roman"/>
                <w:b/>
              </w:rPr>
            </w:pPr>
            <w:r w:rsidRPr="00167252">
              <w:rPr>
                <w:rFonts w:ascii="Times New Roman" w:eastAsia="Times New Roman" w:hAnsi="Times New Roman" w:cs="Times New Roman"/>
                <w:b/>
              </w:rPr>
              <w:t>102,2</w:t>
            </w:r>
          </w:p>
        </w:tc>
      </w:tr>
      <w:tr w:rsidR="00F94717" w:rsidRPr="00167252" w:rsidTr="00DF7735">
        <w:trPr>
          <w:trHeight w:val="20"/>
        </w:trPr>
        <w:tc>
          <w:tcPr>
            <w:tcW w:w="2259" w:type="dxa"/>
            <w:shd w:val="clear" w:color="auto" w:fill="auto"/>
            <w:tcMar>
              <w:top w:w="72" w:type="dxa"/>
              <w:left w:w="144" w:type="dxa"/>
              <w:bottom w:w="72" w:type="dxa"/>
              <w:right w:w="144" w:type="dxa"/>
            </w:tcMar>
            <w:hideMark/>
          </w:tcPr>
          <w:p w:rsidR="00F94717" w:rsidRPr="00167252" w:rsidRDefault="00F94717" w:rsidP="003F57BB">
            <w:pPr>
              <w:spacing w:after="0" w:line="240" w:lineRule="auto"/>
              <w:rPr>
                <w:rFonts w:ascii="Times New Roman" w:eastAsia="Times New Roman" w:hAnsi="Times New Roman" w:cs="Times New Roman"/>
              </w:rPr>
            </w:pPr>
            <w:r w:rsidRPr="00167252">
              <w:rPr>
                <w:rFonts w:ascii="Times New Roman" w:eastAsia="Times New Roman" w:hAnsi="Times New Roman" w:cs="Times New Roman"/>
                <w:bCs/>
                <w:kern w:val="24"/>
              </w:rPr>
              <w:t xml:space="preserve">Масло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53,5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47,7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45,4 </w:t>
            </w:r>
          </w:p>
        </w:tc>
        <w:tc>
          <w:tcPr>
            <w:tcW w:w="984"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41,1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47,1 </w:t>
            </w:r>
          </w:p>
        </w:tc>
        <w:tc>
          <w:tcPr>
            <w:tcW w:w="1214" w:type="dxa"/>
          </w:tcPr>
          <w:p w:rsidR="00F94717" w:rsidRPr="00167252" w:rsidRDefault="00F94717" w:rsidP="00EC5DC6">
            <w:pPr>
              <w:spacing w:after="0" w:line="240" w:lineRule="auto"/>
              <w:ind w:firstLine="19"/>
              <w:jc w:val="center"/>
              <w:rPr>
                <w:rFonts w:ascii="Times New Roman" w:eastAsia="Times New Roman" w:hAnsi="Times New Roman" w:cs="Times New Roman"/>
                <w:bCs/>
                <w:kern w:val="24"/>
              </w:rPr>
            </w:pPr>
            <w:r w:rsidRPr="00167252">
              <w:rPr>
                <w:rFonts w:ascii="Times New Roman" w:eastAsia="Times New Roman" w:hAnsi="Times New Roman" w:cs="Times New Roman"/>
                <w:bCs/>
                <w:kern w:val="24"/>
              </w:rPr>
              <w:t>45,3</w:t>
            </w:r>
          </w:p>
        </w:tc>
        <w:tc>
          <w:tcPr>
            <w:tcW w:w="1254" w:type="dxa"/>
            <w:shd w:val="clear" w:color="auto" w:fill="auto"/>
            <w:tcMar>
              <w:top w:w="72" w:type="dxa"/>
              <w:left w:w="144" w:type="dxa"/>
              <w:bottom w:w="72" w:type="dxa"/>
              <w:right w:w="144" w:type="dxa"/>
            </w:tcMar>
          </w:tcPr>
          <w:p w:rsidR="00F94717" w:rsidRPr="00167252" w:rsidRDefault="00F94717" w:rsidP="00EC5DC6">
            <w:pPr>
              <w:spacing w:after="0" w:line="240" w:lineRule="auto"/>
              <w:ind w:firstLine="19"/>
              <w:jc w:val="center"/>
              <w:rPr>
                <w:rFonts w:ascii="Times New Roman" w:eastAsia="Times New Roman" w:hAnsi="Times New Roman" w:cs="Times New Roman"/>
                <w:b/>
              </w:rPr>
            </w:pPr>
            <w:r w:rsidRPr="00167252">
              <w:rPr>
                <w:rFonts w:ascii="Times New Roman" w:eastAsia="Times New Roman" w:hAnsi="Times New Roman" w:cs="Times New Roman"/>
                <w:b/>
              </w:rPr>
              <w:t>96,2</w:t>
            </w:r>
          </w:p>
        </w:tc>
      </w:tr>
      <w:tr w:rsidR="00F94717" w:rsidRPr="00167252" w:rsidTr="00DF7735">
        <w:trPr>
          <w:trHeight w:val="20"/>
        </w:trPr>
        <w:tc>
          <w:tcPr>
            <w:tcW w:w="2259" w:type="dxa"/>
            <w:shd w:val="clear" w:color="auto" w:fill="auto"/>
            <w:tcMar>
              <w:top w:w="72" w:type="dxa"/>
              <w:left w:w="144" w:type="dxa"/>
              <w:bottom w:w="72" w:type="dxa"/>
              <w:right w:w="144" w:type="dxa"/>
            </w:tcMar>
            <w:hideMark/>
          </w:tcPr>
          <w:p w:rsidR="00F94717" w:rsidRPr="00167252" w:rsidRDefault="00F94717" w:rsidP="003F57BB">
            <w:pPr>
              <w:spacing w:after="0" w:line="240" w:lineRule="auto"/>
              <w:rPr>
                <w:rFonts w:ascii="Times New Roman" w:eastAsia="Times New Roman" w:hAnsi="Times New Roman" w:cs="Times New Roman"/>
              </w:rPr>
            </w:pPr>
            <w:r w:rsidRPr="00167252">
              <w:rPr>
                <w:rFonts w:ascii="Times New Roman" w:eastAsia="Times New Roman" w:hAnsi="Times New Roman" w:cs="Times New Roman"/>
                <w:bCs/>
                <w:kern w:val="24"/>
              </w:rPr>
              <w:t xml:space="preserve">Сметана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13,5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11,1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10,8 </w:t>
            </w:r>
          </w:p>
        </w:tc>
        <w:tc>
          <w:tcPr>
            <w:tcW w:w="984"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9,3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10,3 </w:t>
            </w:r>
          </w:p>
        </w:tc>
        <w:tc>
          <w:tcPr>
            <w:tcW w:w="1214" w:type="dxa"/>
          </w:tcPr>
          <w:p w:rsidR="00F94717" w:rsidRPr="00167252" w:rsidRDefault="00F94717" w:rsidP="00EC5DC6">
            <w:pPr>
              <w:spacing w:after="0" w:line="240" w:lineRule="auto"/>
              <w:ind w:firstLine="19"/>
              <w:jc w:val="center"/>
              <w:rPr>
                <w:rFonts w:ascii="Times New Roman" w:eastAsia="Times New Roman" w:hAnsi="Times New Roman" w:cs="Times New Roman"/>
                <w:bCs/>
                <w:kern w:val="24"/>
              </w:rPr>
            </w:pPr>
            <w:r w:rsidRPr="00167252">
              <w:rPr>
                <w:rFonts w:ascii="Times New Roman" w:eastAsia="Times New Roman" w:hAnsi="Times New Roman" w:cs="Times New Roman"/>
                <w:bCs/>
                <w:kern w:val="24"/>
              </w:rPr>
              <w:t>8,4</w:t>
            </w:r>
          </w:p>
        </w:tc>
        <w:tc>
          <w:tcPr>
            <w:tcW w:w="1254" w:type="dxa"/>
            <w:shd w:val="clear" w:color="auto" w:fill="auto"/>
            <w:tcMar>
              <w:top w:w="72" w:type="dxa"/>
              <w:left w:w="144" w:type="dxa"/>
              <w:bottom w:w="72" w:type="dxa"/>
              <w:right w:w="144" w:type="dxa"/>
            </w:tcMar>
          </w:tcPr>
          <w:p w:rsidR="00F94717" w:rsidRPr="00167252" w:rsidRDefault="00F94717" w:rsidP="00EC5DC6">
            <w:pPr>
              <w:spacing w:after="0" w:line="240" w:lineRule="auto"/>
              <w:ind w:firstLine="19"/>
              <w:jc w:val="center"/>
              <w:rPr>
                <w:rFonts w:ascii="Times New Roman" w:eastAsia="Times New Roman" w:hAnsi="Times New Roman" w:cs="Times New Roman"/>
                <w:b/>
              </w:rPr>
            </w:pPr>
            <w:r w:rsidRPr="00167252">
              <w:rPr>
                <w:rFonts w:ascii="Times New Roman" w:eastAsia="Times New Roman" w:hAnsi="Times New Roman" w:cs="Times New Roman"/>
                <w:b/>
              </w:rPr>
              <w:t>81,6</w:t>
            </w:r>
          </w:p>
        </w:tc>
      </w:tr>
      <w:tr w:rsidR="00F94717" w:rsidRPr="00167252" w:rsidTr="00DF7735">
        <w:trPr>
          <w:trHeight w:val="20"/>
        </w:trPr>
        <w:tc>
          <w:tcPr>
            <w:tcW w:w="2259" w:type="dxa"/>
            <w:shd w:val="clear" w:color="auto" w:fill="auto"/>
            <w:tcMar>
              <w:top w:w="72" w:type="dxa"/>
              <w:left w:w="144" w:type="dxa"/>
              <w:bottom w:w="72" w:type="dxa"/>
              <w:right w:w="144" w:type="dxa"/>
            </w:tcMar>
            <w:hideMark/>
          </w:tcPr>
          <w:p w:rsidR="00F94717" w:rsidRPr="00167252" w:rsidRDefault="00F94717" w:rsidP="003F57BB">
            <w:pPr>
              <w:spacing w:after="0" w:line="240" w:lineRule="auto"/>
              <w:rPr>
                <w:rFonts w:ascii="Times New Roman" w:eastAsia="Times New Roman" w:hAnsi="Times New Roman" w:cs="Times New Roman"/>
              </w:rPr>
            </w:pPr>
            <w:r w:rsidRPr="00167252">
              <w:rPr>
                <w:rFonts w:ascii="Times New Roman" w:eastAsia="Times New Roman" w:hAnsi="Times New Roman" w:cs="Times New Roman"/>
                <w:bCs/>
                <w:kern w:val="24"/>
              </w:rPr>
              <w:t xml:space="preserve">Творог жирный и обезжиренный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51,2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35,2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35,2 </w:t>
            </w:r>
          </w:p>
        </w:tc>
        <w:tc>
          <w:tcPr>
            <w:tcW w:w="984"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27,7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33,4 </w:t>
            </w:r>
          </w:p>
        </w:tc>
        <w:tc>
          <w:tcPr>
            <w:tcW w:w="1214" w:type="dxa"/>
          </w:tcPr>
          <w:p w:rsidR="00F94717" w:rsidRPr="00167252" w:rsidRDefault="00F94717" w:rsidP="00EC5DC6">
            <w:pPr>
              <w:spacing w:after="0" w:line="240" w:lineRule="auto"/>
              <w:ind w:firstLine="19"/>
              <w:jc w:val="center"/>
              <w:rPr>
                <w:rFonts w:ascii="Times New Roman" w:eastAsia="Times New Roman" w:hAnsi="Times New Roman" w:cs="Times New Roman"/>
                <w:bCs/>
                <w:kern w:val="24"/>
              </w:rPr>
            </w:pPr>
            <w:r w:rsidRPr="00167252">
              <w:rPr>
                <w:rFonts w:ascii="Times New Roman" w:eastAsia="Times New Roman" w:hAnsi="Times New Roman" w:cs="Times New Roman"/>
                <w:bCs/>
                <w:kern w:val="24"/>
              </w:rPr>
              <w:t>31,4</w:t>
            </w:r>
          </w:p>
        </w:tc>
        <w:tc>
          <w:tcPr>
            <w:tcW w:w="1254" w:type="dxa"/>
            <w:shd w:val="clear" w:color="auto" w:fill="auto"/>
            <w:tcMar>
              <w:top w:w="72" w:type="dxa"/>
              <w:left w:w="144" w:type="dxa"/>
              <w:bottom w:w="72" w:type="dxa"/>
              <w:right w:w="144" w:type="dxa"/>
            </w:tcMar>
          </w:tcPr>
          <w:p w:rsidR="00F94717" w:rsidRPr="00167252" w:rsidRDefault="00F94717" w:rsidP="00EC5DC6">
            <w:pPr>
              <w:spacing w:after="0" w:line="240" w:lineRule="auto"/>
              <w:ind w:firstLine="19"/>
              <w:jc w:val="center"/>
              <w:rPr>
                <w:rFonts w:ascii="Times New Roman" w:eastAsia="Times New Roman" w:hAnsi="Times New Roman" w:cs="Times New Roman"/>
                <w:b/>
              </w:rPr>
            </w:pPr>
            <w:r w:rsidRPr="00167252">
              <w:rPr>
                <w:rFonts w:ascii="Times New Roman" w:eastAsia="Times New Roman" w:hAnsi="Times New Roman" w:cs="Times New Roman"/>
                <w:b/>
              </w:rPr>
              <w:t>94,0</w:t>
            </w:r>
          </w:p>
        </w:tc>
      </w:tr>
      <w:tr w:rsidR="00F94717" w:rsidRPr="00167252" w:rsidTr="00DF7735">
        <w:trPr>
          <w:trHeight w:val="20"/>
        </w:trPr>
        <w:tc>
          <w:tcPr>
            <w:tcW w:w="2259" w:type="dxa"/>
            <w:shd w:val="clear" w:color="auto" w:fill="auto"/>
            <w:tcMar>
              <w:top w:w="72" w:type="dxa"/>
              <w:left w:w="144" w:type="dxa"/>
              <w:bottom w:w="72" w:type="dxa"/>
              <w:right w:w="144" w:type="dxa"/>
            </w:tcMar>
            <w:hideMark/>
          </w:tcPr>
          <w:p w:rsidR="00F94717" w:rsidRPr="00167252" w:rsidRDefault="00F94717" w:rsidP="003F57BB">
            <w:pPr>
              <w:spacing w:after="0" w:line="240" w:lineRule="auto"/>
              <w:rPr>
                <w:rFonts w:ascii="Times New Roman" w:eastAsia="Times New Roman" w:hAnsi="Times New Roman" w:cs="Times New Roman"/>
              </w:rPr>
            </w:pPr>
            <w:r w:rsidRPr="00167252">
              <w:rPr>
                <w:rFonts w:ascii="Times New Roman" w:eastAsia="Times New Roman" w:hAnsi="Times New Roman" w:cs="Times New Roman"/>
                <w:bCs/>
                <w:kern w:val="24"/>
              </w:rPr>
              <w:t xml:space="preserve">Сыр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11,2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10,0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9,7 </w:t>
            </w:r>
          </w:p>
        </w:tc>
        <w:tc>
          <w:tcPr>
            <w:tcW w:w="984"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6,9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7,4 </w:t>
            </w:r>
          </w:p>
        </w:tc>
        <w:tc>
          <w:tcPr>
            <w:tcW w:w="1214" w:type="dxa"/>
          </w:tcPr>
          <w:p w:rsidR="00F94717" w:rsidRPr="00167252" w:rsidRDefault="00F94717" w:rsidP="00EC5DC6">
            <w:pPr>
              <w:spacing w:after="0" w:line="240" w:lineRule="auto"/>
              <w:ind w:firstLine="19"/>
              <w:jc w:val="center"/>
              <w:rPr>
                <w:rFonts w:ascii="Times New Roman" w:eastAsia="Times New Roman" w:hAnsi="Times New Roman" w:cs="Times New Roman"/>
                <w:bCs/>
                <w:kern w:val="24"/>
              </w:rPr>
            </w:pPr>
            <w:r w:rsidRPr="00167252">
              <w:rPr>
                <w:rFonts w:ascii="Times New Roman" w:eastAsia="Times New Roman" w:hAnsi="Times New Roman" w:cs="Times New Roman"/>
                <w:bCs/>
                <w:kern w:val="24"/>
              </w:rPr>
              <w:t>7,1</w:t>
            </w:r>
          </w:p>
        </w:tc>
        <w:tc>
          <w:tcPr>
            <w:tcW w:w="1254" w:type="dxa"/>
            <w:shd w:val="clear" w:color="auto" w:fill="auto"/>
            <w:tcMar>
              <w:top w:w="72" w:type="dxa"/>
              <w:left w:w="144" w:type="dxa"/>
              <w:bottom w:w="72" w:type="dxa"/>
              <w:right w:w="144" w:type="dxa"/>
            </w:tcMar>
          </w:tcPr>
          <w:p w:rsidR="00F94717" w:rsidRPr="00167252" w:rsidRDefault="00F94717" w:rsidP="00EC5DC6">
            <w:pPr>
              <w:spacing w:after="0" w:line="240" w:lineRule="auto"/>
              <w:ind w:firstLine="19"/>
              <w:jc w:val="center"/>
              <w:rPr>
                <w:rFonts w:ascii="Times New Roman" w:eastAsia="Times New Roman" w:hAnsi="Times New Roman" w:cs="Times New Roman"/>
                <w:b/>
              </w:rPr>
            </w:pPr>
            <w:r w:rsidRPr="00167252">
              <w:rPr>
                <w:rFonts w:ascii="Times New Roman" w:eastAsia="Times New Roman" w:hAnsi="Times New Roman" w:cs="Times New Roman"/>
                <w:b/>
              </w:rPr>
              <w:t>96,0</w:t>
            </w:r>
          </w:p>
        </w:tc>
      </w:tr>
      <w:tr w:rsidR="00F94717" w:rsidRPr="00167252" w:rsidTr="00DF7735">
        <w:trPr>
          <w:trHeight w:val="20"/>
        </w:trPr>
        <w:tc>
          <w:tcPr>
            <w:tcW w:w="2259" w:type="dxa"/>
            <w:shd w:val="clear" w:color="auto" w:fill="auto"/>
            <w:tcMar>
              <w:top w:w="72" w:type="dxa"/>
              <w:left w:w="144" w:type="dxa"/>
              <w:bottom w:w="72" w:type="dxa"/>
              <w:right w:w="144" w:type="dxa"/>
            </w:tcMar>
            <w:hideMark/>
          </w:tcPr>
          <w:p w:rsidR="00F94717" w:rsidRPr="00167252" w:rsidRDefault="00F94717" w:rsidP="003F57BB">
            <w:pPr>
              <w:spacing w:after="0" w:line="240" w:lineRule="auto"/>
              <w:rPr>
                <w:rFonts w:ascii="Times New Roman" w:eastAsia="Times New Roman" w:hAnsi="Times New Roman" w:cs="Times New Roman"/>
              </w:rPr>
            </w:pPr>
            <w:r w:rsidRPr="00167252">
              <w:rPr>
                <w:rFonts w:ascii="Times New Roman" w:eastAsia="Times New Roman" w:hAnsi="Times New Roman" w:cs="Times New Roman"/>
                <w:bCs/>
                <w:kern w:val="24"/>
              </w:rPr>
              <w:t xml:space="preserve">Йогурт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8,6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6,5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4,3 </w:t>
            </w:r>
          </w:p>
        </w:tc>
        <w:tc>
          <w:tcPr>
            <w:tcW w:w="984"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3,0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3,9 </w:t>
            </w:r>
          </w:p>
        </w:tc>
        <w:tc>
          <w:tcPr>
            <w:tcW w:w="1214" w:type="dxa"/>
          </w:tcPr>
          <w:p w:rsidR="00F94717" w:rsidRPr="00167252" w:rsidRDefault="00F94717" w:rsidP="00EC5DC6">
            <w:pPr>
              <w:spacing w:after="0" w:line="240" w:lineRule="auto"/>
              <w:ind w:firstLine="19"/>
              <w:jc w:val="center"/>
              <w:rPr>
                <w:rFonts w:ascii="Times New Roman" w:eastAsia="Times New Roman" w:hAnsi="Times New Roman" w:cs="Times New Roman"/>
                <w:bCs/>
                <w:kern w:val="24"/>
              </w:rPr>
            </w:pPr>
            <w:r w:rsidRPr="00167252">
              <w:rPr>
                <w:rFonts w:ascii="Times New Roman" w:eastAsia="Times New Roman" w:hAnsi="Times New Roman" w:cs="Times New Roman"/>
                <w:bCs/>
                <w:kern w:val="24"/>
              </w:rPr>
              <w:t>2,8</w:t>
            </w:r>
          </w:p>
        </w:tc>
        <w:tc>
          <w:tcPr>
            <w:tcW w:w="1254" w:type="dxa"/>
            <w:shd w:val="clear" w:color="auto" w:fill="auto"/>
            <w:tcMar>
              <w:top w:w="72" w:type="dxa"/>
              <w:left w:w="144" w:type="dxa"/>
              <w:bottom w:w="72" w:type="dxa"/>
              <w:right w:w="144" w:type="dxa"/>
            </w:tcMar>
          </w:tcPr>
          <w:p w:rsidR="00F94717" w:rsidRPr="00167252" w:rsidRDefault="00F94717" w:rsidP="00EC5DC6">
            <w:pPr>
              <w:spacing w:after="0" w:line="240" w:lineRule="auto"/>
              <w:ind w:firstLine="19"/>
              <w:jc w:val="center"/>
              <w:rPr>
                <w:rFonts w:ascii="Times New Roman" w:eastAsia="Times New Roman" w:hAnsi="Times New Roman" w:cs="Times New Roman"/>
                <w:b/>
              </w:rPr>
            </w:pPr>
            <w:r w:rsidRPr="00167252">
              <w:rPr>
                <w:rFonts w:ascii="Times New Roman" w:eastAsia="Times New Roman" w:hAnsi="Times New Roman" w:cs="Times New Roman"/>
                <w:b/>
              </w:rPr>
              <w:t>71,8</w:t>
            </w:r>
          </w:p>
        </w:tc>
      </w:tr>
      <w:tr w:rsidR="00F94717" w:rsidRPr="00167252" w:rsidTr="00DF7735">
        <w:trPr>
          <w:trHeight w:val="20"/>
        </w:trPr>
        <w:tc>
          <w:tcPr>
            <w:tcW w:w="2259" w:type="dxa"/>
            <w:shd w:val="clear" w:color="auto" w:fill="auto"/>
            <w:tcMar>
              <w:top w:w="72" w:type="dxa"/>
              <w:left w:w="144" w:type="dxa"/>
              <w:bottom w:w="72" w:type="dxa"/>
              <w:right w:w="144" w:type="dxa"/>
            </w:tcMar>
            <w:hideMark/>
          </w:tcPr>
          <w:p w:rsidR="00F94717" w:rsidRPr="00167252" w:rsidRDefault="00F94717" w:rsidP="003F57BB">
            <w:pPr>
              <w:spacing w:after="0" w:line="240" w:lineRule="auto"/>
              <w:rPr>
                <w:rFonts w:ascii="Times New Roman" w:eastAsia="Times New Roman" w:hAnsi="Times New Roman" w:cs="Times New Roman"/>
              </w:rPr>
            </w:pPr>
            <w:r w:rsidRPr="00167252">
              <w:rPr>
                <w:rFonts w:ascii="Times New Roman" w:eastAsia="Times New Roman" w:hAnsi="Times New Roman" w:cs="Times New Roman"/>
                <w:bCs/>
                <w:kern w:val="24"/>
              </w:rPr>
              <w:t>Кефирный напиток</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5,9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0,3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3,2 </w:t>
            </w:r>
          </w:p>
        </w:tc>
        <w:tc>
          <w:tcPr>
            <w:tcW w:w="984"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2,8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3,1 </w:t>
            </w:r>
          </w:p>
        </w:tc>
        <w:tc>
          <w:tcPr>
            <w:tcW w:w="1214" w:type="dxa"/>
          </w:tcPr>
          <w:p w:rsidR="00F94717" w:rsidRPr="00167252" w:rsidRDefault="00F94717" w:rsidP="00EC5DC6">
            <w:pPr>
              <w:spacing w:after="0" w:line="240" w:lineRule="auto"/>
              <w:ind w:firstLine="19"/>
              <w:jc w:val="center"/>
              <w:rPr>
                <w:rFonts w:ascii="Times New Roman" w:eastAsia="Times New Roman" w:hAnsi="Times New Roman" w:cs="Times New Roman"/>
                <w:bCs/>
                <w:kern w:val="24"/>
              </w:rPr>
            </w:pPr>
            <w:r w:rsidRPr="00167252">
              <w:rPr>
                <w:rFonts w:ascii="Times New Roman" w:eastAsia="Times New Roman" w:hAnsi="Times New Roman" w:cs="Times New Roman"/>
                <w:bCs/>
                <w:kern w:val="24"/>
              </w:rPr>
              <w:t>2,8</w:t>
            </w:r>
          </w:p>
        </w:tc>
        <w:tc>
          <w:tcPr>
            <w:tcW w:w="1254" w:type="dxa"/>
            <w:shd w:val="clear" w:color="auto" w:fill="auto"/>
            <w:tcMar>
              <w:top w:w="72" w:type="dxa"/>
              <w:left w:w="144" w:type="dxa"/>
              <w:bottom w:w="72" w:type="dxa"/>
              <w:right w:w="144" w:type="dxa"/>
            </w:tcMar>
          </w:tcPr>
          <w:p w:rsidR="00F94717" w:rsidRPr="00167252" w:rsidRDefault="00F94717" w:rsidP="00EC5DC6">
            <w:pPr>
              <w:spacing w:after="0" w:line="240" w:lineRule="auto"/>
              <w:ind w:firstLine="19"/>
              <w:jc w:val="center"/>
              <w:rPr>
                <w:rFonts w:ascii="Times New Roman" w:eastAsia="Times New Roman" w:hAnsi="Times New Roman" w:cs="Times New Roman"/>
                <w:b/>
              </w:rPr>
            </w:pPr>
            <w:r w:rsidRPr="00167252">
              <w:rPr>
                <w:rFonts w:ascii="Times New Roman" w:eastAsia="Times New Roman" w:hAnsi="Times New Roman" w:cs="Times New Roman"/>
                <w:b/>
              </w:rPr>
              <w:t>90,3</w:t>
            </w:r>
          </w:p>
        </w:tc>
      </w:tr>
      <w:tr w:rsidR="00F94717" w:rsidRPr="00167252" w:rsidTr="00DF7735">
        <w:trPr>
          <w:trHeight w:val="20"/>
        </w:trPr>
        <w:tc>
          <w:tcPr>
            <w:tcW w:w="2259" w:type="dxa"/>
            <w:shd w:val="clear" w:color="auto" w:fill="auto"/>
            <w:tcMar>
              <w:top w:w="72" w:type="dxa"/>
              <w:left w:w="144" w:type="dxa"/>
              <w:bottom w:w="72" w:type="dxa"/>
              <w:right w:w="144" w:type="dxa"/>
            </w:tcMar>
            <w:hideMark/>
          </w:tcPr>
          <w:p w:rsidR="00F94717" w:rsidRPr="00167252" w:rsidRDefault="00F94717" w:rsidP="003F57BB">
            <w:pPr>
              <w:spacing w:after="0" w:line="240" w:lineRule="auto"/>
              <w:rPr>
                <w:rFonts w:ascii="Times New Roman" w:eastAsia="Times New Roman" w:hAnsi="Times New Roman" w:cs="Times New Roman"/>
              </w:rPr>
            </w:pPr>
            <w:r w:rsidRPr="00167252">
              <w:rPr>
                <w:rFonts w:ascii="Times New Roman" w:eastAsia="Times New Roman" w:hAnsi="Times New Roman" w:cs="Times New Roman"/>
                <w:bCs/>
                <w:kern w:val="24"/>
              </w:rPr>
              <w:t xml:space="preserve">Хлеб и х/булочные изделия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i/>
                <w:iCs/>
                <w:kern w:val="24"/>
              </w:rPr>
              <w:t xml:space="preserve">1002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i/>
                <w:iCs/>
                <w:kern w:val="24"/>
              </w:rPr>
              <w:t xml:space="preserve">939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i/>
                <w:iCs/>
                <w:kern w:val="24"/>
              </w:rPr>
              <w:t xml:space="preserve">915 </w:t>
            </w:r>
          </w:p>
        </w:tc>
        <w:tc>
          <w:tcPr>
            <w:tcW w:w="984"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i/>
                <w:iCs/>
                <w:kern w:val="24"/>
              </w:rPr>
              <w:t xml:space="preserve">850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i/>
                <w:iCs/>
                <w:kern w:val="24"/>
              </w:rPr>
              <w:t xml:space="preserve">804 </w:t>
            </w:r>
          </w:p>
        </w:tc>
        <w:tc>
          <w:tcPr>
            <w:tcW w:w="1214" w:type="dxa"/>
          </w:tcPr>
          <w:p w:rsidR="00F94717" w:rsidRPr="00167252" w:rsidRDefault="00F94717" w:rsidP="00EC5DC6">
            <w:pPr>
              <w:spacing w:after="0" w:line="240" w:lineRule="auto"/>
              <w:ind w:firstLine="19"/>
              <w:jc w:val="center"/>
              <w:rPr>
                <w:rFonts w:ascii="Times New Roman" w:eastAsia="Times New Roman" w:hAnsi="Times New Roman" w:cs="Times New Roman"/>
                <w:bCs/>
                <w:i/>
                <w:iCs/>
                <w:kern w:val="24"/>
              </w:rPr>
            </w:pPr>
            <w:r w:rsidRPr="00167252">
              <w:rPr>
                <w:rFonts w:ascii="Times New Roman" w:eastAsia="Times New Roman" w:hAnsi="Times New Roman" w:cs="Times New Roman"/>
                <w:bCs/>
                <w:i/>
                <w:iCs/>
                <w:kern w:val="24"/>
              </w:rPr>
              <w:t>802</w:t>
            </w:r>
          </w:p>
        </w:tc>
        <w:tc>
          <w:tcPr>
            <w:tcW w:w="1254" w:type="dxa"/>
            <w:shd w:val="clear" w:color="auto" w:fill="auto"/>
            <w:tcMar>
              <w:top w:w="72" w:type="dxa"/>
              <w:left w:w="144" w:type="dxa"/>
              <w:bottom w:w="72" w:type="dxa"/>
              <w:right w:w="144" w:type="dxa"/>
            </w:tcMar>
          </w:tcPr>
          <w:p w:rsidR="00F94717" w:rsidRPr="00167252" w:rsidRDefault="00F94717" w:rsidP="00EC5DC6">
            <w:pPr>
              <w:spacing w:after="0" w:line="240" w:lineRule="auto"/>
              <w:ind w:firstLine="19"/>
              <w:jc w:val="center"/>
              <w:rPr>
                <w:rFonts w:ascii="Times New Roman" w:eastAsia="Times New Roman" w:hAnsi="Times New Roman" w:cs="Times New Roman"/>
                <w:b/>
              </w:rPr>
            </w:pPr>
            <w:r w:rsidRPr="00167252">
              <w:rPr>
                <w:rFonts w:ascii="Times New Roman" w:eastAsia="Times New Roman" w:hAnsi="Times New Roman" w:cs="Times New Roman"/>
                <w:b/>
              </w:rPr>
              <w:t>99,8</w:t>
            </w:r>
          </w:p>
        </w:tc>
      </w:tr>
      <w:tr w:rsidR="00F94717" w:rsidRPr="00167252" w:rsidTr="00DF7735">
        <w:trPr>
          <w:trHeight w:val="397"/>
        </w:trPr>
        <w:tc>
          <w:tcPr>
            <w:tcW w:w="2259" w:type="dxa"/>
            <w:shd w:val="clear" w:color="auto" w:fill="auto"/>
            <w:tcMar>
              <w:top w:w="72" w:type="dxa"/>
              <w:left w:w="144" w:type="dxa"/>
              <w:bottom w:w="72" w:type="dxa"/>
              <w:right w:w="144" w:type="dxa"/>
            </w:tcMar>
            <w:hideMark/>
          </w:tcPr>
          <w:p w:rsidR="00F94717" w:rsidRPr="00167252" w:rsidRDefault="00F94717" w:rsidP="003F57BB">
            <w:pPr>
              <w:spacing w:after="0" w:line="240" w:lineRule="auto"/>
              <w:rPr>
                <w:rFonts w:ascii="Times New Roman" w:eastAsia="Times New Roman" w:hAnsi="Times New Roman" w:cs="Times New Roman"/>
              </w:rPr>
            </w:pPr>
            <w:r w:rsidRPr="00167252">
              <w:rPr>
                <w:rFonts w:ascii="Times New Roman" w:eastAsia="Times New Roman" w:hAnsi="Times New Roman" w:cs="Times New Roman"/>
                <w:bCs/>
                <w:kern w:val="24"/>
              </w:rPr>
              <w:t xml:space="preserve">Произведено хлеба и х/бул. (млн. руб.)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i/>
                <w:iCs/>
                <w:kern w:val="24"/>
              </w:rPr>
              <w:t xml:space="preserve">50,2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i/>
                <w:iCs/>
                <w:kern w:val="24"/>
              </w:rPr>
              <w:t xml:space="preserve">48,8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i/>
                <w:iCs/>
                <w:kern w:val="24"/>
              </w:rPr>
              <w:t xml:space="preserve">49,3 </w:t>
            </w:r>
          </w:p>
        </w:tc>
        <w:tc>
          <w:tcPr>
            <w:tcW w:w="984"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i/>
                <w:iCs/>
                <w:kern w:val="24"/>
              </w:rPr>
              <w:t xml:space="preserve">53,1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i/>
                <w:iCs/>
                <w:kern w:val="24"/>
              </w:rPr>
              <w:t xml:space="preserve">50,5 </w:t>
            </w:r>
          </w:p>
        </w:tc>
        <w:tc>
          <w:tcPr>
            <w:tcW w:w="1214" w:type="dxa"/>
          </w:tcPr>
          <w:p w:rsidR="00F94717" w:rsidRPr="00167252" w:rsidRDefault="00F94717" w:rsidP="00EC5DC6">
            <w:pPr>
              <w:spacing w:after="0" w:line="240" w:lineRule="auto"/>
              <w:ind w:firstLine="19"/>
              <w:jc w:val="center"/>
              <w:rPr>
                <w:rFonts w:ascii="Times New Roman" w:eastAsia="Times New Roman" w:hAnsi="Times New Roman" w:cs="Times New Roman"/>
                <w:bCs/>
                <w:i/>
                <w:iCs/>
                <w:kern w:val="24"/>
              </w:rPr>
            </w:pPr>
            <w:r w:rsidRPr="00167252">
              <w:rPr>
                <w:rFonts w:ascii="Times New Roman" w:eastAsia="Times New Roman" w:hAnsi="Times New Roman" w:cs="Times New Roman"/>
                <w:bCs/>
                <w:i/>
                <w:iCs/>
                <w:kern w:val="24"/>
              </w:rPr>
              <w:t>59,2</w:t>
            </w:r>
          </w:p>
        </w:tc>
        <w:tc>
          <w:tcPr>
            <w:tcW w:w="1254" w:type="dxa"/>
            <w:shd w:val="clear" w:color="auto" w:fill="auto"/>
            <w:tcMar>
              <w:top w:w="72" w:type="dxa"/>
              <w:left w:w="144" w:type="dxa"/>
              <w:bottom w:w="72" w:type="dxa"/>
              <w:right w:w="144" w:type="dxa"/>
            </w:tcMar>
          </w:tcPr>
          <w:p w:rsidR="00F94717" w:rsidRPr="00167252" w:rsidRDefault="00F94717" w:rsidP="00EC5DC6">
            <w:pPr>
              <w:spacing w:after="0" w:line="240" w:lineRule="auto"/>
              <w:ind w:firstLine="19"/>
              <w:jc w:val="center"/>
              <w:rPr>
                <w:rFonts w:ascii="Times New Roman" w:eastAsia="Times New Roman" w:hAnsi="Times New Roman" w:cs="Times New Roman"/>
                <w:b/>
              </w:rPr>
            </w:pPr>
            <w:r w:rsidRPr="00167252">
              <w:rPr>
                <w:rFonts w:ascii="Times New Roman" w:eastAsia="Times New Roman" w:hAnsi="Times New Roman" w:cs="Times New Roman"/>
                <w:b/>
              </w:rPr>
              <w:t>117,2</w:t>
            </w:r>
          </w:p>
        </w:tc>
      </w:tr>
    </w:tbl>
    <w:p w:rsidR="00F94717" w:rsidRPr="00167252" w:rsidRDefault="00F94717" w:rsidP="00F94717">
      <w:pPr>
        <w:widowControl w:val="0"/>
        <w:spacing w:after="0"/>
        <w:ind w:firstLine="567"/>
        <w:jc w:val="both"/>
        <w:rPr>
          <w:rFonts w:ascii="Times New Roman" w:eastAsia="Times New Roman" w:hAnsi="Times New Roman" w:cs="Times New Roman"/>
          <w:b/>
          <w:spacing w:val="2"/>
          <w:sz w:val="28"/>
          <w:szCs w:val="28"/>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63"/>
        <w:gridCol w:w="1109"/>
        <w:gridCol w:w="1109"/>
        <w:gridCol w:w="980"/>
        <w:gridCol w:w="980"/>
        <w:gridCol w:w="918"/>
        <w:gridCol w:w="984"/>
      </w:tblGrid>
      <w:tr w:rsidR="00F94717" w:rsidRPr="00167252" w:rsidTr="00DF7735">
        <w:trPr>
          <w:trHeight w:val="20"/>
        </w:trPr>
        <w:tc>
          <w:tcPr>
            <w:tcW w:w="3563" w:type="dxa"/>
            <w:shd w:val="clear" w:color="auto" w:fill="auto"/>
            <w:tcMar>
              <w:top w:w="72" w:type="dxa"/>
              <w:left w:w="144" w:type="dxa"/>
              <w:bottom w:w="72" w:type="dxa"/>
              <w:right w:w="144" w:type="dxa"/>
            </w:tcMar>
            <w:vAlign w:val="center"/>
            <w:hideMark/>
          </w:tcPr>
          <w:p w:rsidR="00F94717" w:rsidRPr="00167252" w:rsidRDefault="00F94717" w:rsidP="00EC5DC6">
            <w:pPr>
              <w:spacing w:after="0" w:line="240" w:lineRule="auto"/>
              <w:rPr>
                <w:rFonts w:ascii="Times New Roman" w:eastAsia="Times New Roman" w:hAnsi="Times New Roman" w:cs="Times New Roman"/>
                <w:b/>
                <w:sz w:val="26"/>
                <w:szCs w:val="26"/>
              </w:rPr>
            </w:pPr>
            <w:r w:rsidRPr="00167252">
              <w:rPr>
                <w:rFonts w:ascii="Times New Roman" w:eastAsia="Times New Roman" w:hAnsi="Times New Roman" w:cs="Times New Roman"/>
                <w:b/>
                <w:bCs/>
                <w:kern w:val="24"/>
                <w:sz w:val="26"/>
                <w:szCs w:val="26"/>
              </w:rPr>
              <w:t xml:space="preserve">Наименование </w:t>
            </w:r>
          </w:p>
        </w:tc>
        <w:tc>
          <w:tcPr>
            <w:tcW w:w="1109" w:type="dxa"/>
            <w:shd w:val="clear" w:color="auto" w:fill="auto"/>
            <w:tcMar>
              <w:top w:w="72" w:type="dxa"/>
              <w:left w:w="144" w:type="dxa"/>
              <w:bottom w:w="72" w:type="dxa"/>
              <w:right w:w="144" w:type="dxa"/>
            </w:tcMar>
            <w:vAlign w:val="center"/>
            <w:hideMark/>
          </w:tcPr>
          <w:p w:rsidR="00F94717" w:rsidRPr="00167252" w:rsidRDefault="00F94717" w:rsidP="00EC5DC6">
            <w:pPr>
              <w:spacing w:after="0" w:line="240" w:lineRule="auto"/>
              <w:jc w:val="right"/>
              <w:rPr>
                <w:rFonts w:ascii="Times New Roman" w:eastAsia="Times New Roman" w:hAnsi="Times New Roman" w:cs="Times New Roman"/>
                <w:b/>
                <w:sz w:val="26"/>
                <w:szCs w:val="26"/>
              </w:rPr>
            </w:pPr>
            <w:r w:rsidRPr="00167252">
              <w:rPr>
                <w:rFonts w:ascii="Times New Roman" w:eastAsia="Times New Roman" w:hAnsi="Times New Roman" w:cs="Times New Roman"/>
                <w:b/>
                <w:bCs/>
                <w:kern w:val="24"/>
                <w:sz w:val="26"/>
                <w:szCs w:val="26"/>
              </w:rPr>
              <w:t xml:space="preserve">2019 </w:t>
            </w:r>
          </w:p>
        </w:tc>
        <w:tc>
          <w:tcPr>
            <w:tcW w:w="1109" w:type="dxa"/>
            <w:shd w:val="clear" w:color="auto" w:fill="auto"/>
            <w:tcMar>
              <w:top w:w="72" w:type="dxa"/>
              <w:left w:w="144" w:type="dxa"/>
              <w:bottom w:w="72" w:type="dxa"/>
              <w:right w:w="144" w:type="dxa"/>
            </w:tcMar>
            <w:vAlign w:val="center"/>
            <w:hideMark/>
          </w:tcPr>
          <w:p w:rsidR="00F94717" w:rsidRPr="00167252" w:rsidRDefault="00F94717" w:rsidP="00EC5DC6">
            <w:pPr>
              <w:spacing w:after="0" w:line="240" w:lineRule="auto"/>
              <w:jc w:val="right"/>
              <w:rPr>
                <w:rFonts w:ascii="Times New Roman" w:eastAsia="Times New Roman" w:hAnsi="Times New Roman" w:cs="Times New Roman"/>
                <w:b/>
                <w:sz w:val="26"/>
                <w:szCs w:val="26"/>
              </w:rPr>
            </w:pPr>
            <w:r w:rsidRPr="00167252">
              <w:rPr>
                <w:rFonts w:ascii="Times New Roman" w:eastAsia="Times New Roman" w:hAnsi="Times New Roman" w:cs="Times New Roman"/>
                <w:b/>
                <w:bCs/>
                <w:kern w:val="24"/>
                <w:sz w:val="26"/>
                <w:szCs w:val="26"/>
              </w:rPr>
              <w:t xml:space="preserve">2018 </w:t>
            </w:r>
          </w:p>
        </w:tc>
        <w:tc>
          <w:tcPr>
            <w:tcW w:w="980" w:type="dxa"/>
            <w:shd w:val="clear" w:color="auto" w:fill="auto"/>
            <w:tcMar>
              <w:top w:w="72" w:type="dxa"/>
              <w:left w:w="144" w:type="dxa"/>
              <w:bottom w:w="72" w:type="dxa"/>
              <w:right w:w="144" w:type="dxa"/>
            </w:tcMar>
            <w:vAlign w:val="center"/>
            <w:hideMark/>
          </w:tcPr>
          <w:p w:rsidR="00F94717" w:rsidRPr="00167252" w:rsidRDefault="00F94717" w:rsidP="00EC5DC6">
            <w:pPr>
              <w:spacing w:after="0" w:line="240" w:lineRule="auto"/>
              <w:jc w:val="right"/>
              <w:rPr>
                <w:rFonts w:ascii="Times New Roman" w:eastAsia="Times New Roman" w:hAnsi="Times New Roman" w:cs="Times New Roman"/>
                <w:b/>
                <w:sz w:val="26"/>
                <w:szCs w:val="26"/>
              </w:rPr>
            </w:pPr>
            <w:r w:rsidRPr="00167252">
              <w:rPr>
                <w:rFonts w:ascii="Times New Roman" w:eastAsia="Times New Roman" w:hAnsi="Times New Roman" w:cs="Times New Roman"/>
                <w:b/>
                <w:bCs/>
                <w:kern w:val="24"/>
                <w:sz w:val="26"/>
                <w:szCs w:val="26"/>
              </w:rPr>
              <w:t xml:space="preserve">2020 </w:t>
            </w:r>
          </w:p>
        </w:tc>
        <w:tc>
          <w:tcPr>
            <w:tcW w:w="980" w:type="dxa"/>
            <w:shd w:val="clear" w:color="auto" w:fill="auto"/>
            <w:tcMar>
              <w:top w:w="72" w:type="dxa"/>
              <w:left w:w="144" w:type="dxa"/>
              <w:bottom w:w="72" w:type="dxa"/>
              <w:right w:w="144" w:type="dxa"/>
            </w:tcMar>
            <w:vAlign w:val="center"/>
            <w:hideMark/>
          </w:tcPr>
          <w:p w:rsidR="00F94717" w:rsidRPr="00167252" w:rsidRDefault="00F94717" w:rsidP="00EC5DC6">
            <w:pPr>
              <w:spacing w:after="0" w:line="240" w:lineRule="auto"/>
              <w:jc w:val="right"/>
              <w:rPr>
                <w:rFonts w:ascii="Times New Roman" w:eastAsia="Times New Roman" w:hAnsi="Times New Roman" w:cs="Times New Roman"/>
                <w:b/>
                <w:sz w:val="26"/>
                <w:szCs w:val="26"/>
              </w:rPr>
            </w:pPr>
            <w:r w:rsidRPr="00167252">
              <w:rPr>
                <w:rFonts w:ascii="Times New Roman" w:eastAsia="Times New Roman" w:hAnsi="Times New Roman" w:cs="Times New Roman"/>
                <w:b/>
                <w:bCs/>
                <w:kern w:val="24"/>
                <w:sz w:val="26"/>
                <w:szCs w:val="26"/>
              </w:rPr>
              <w:t xml:space="preserve">2021 </w:t>
            </w:r>
          </w:p>
        </w:tc>
        <w:tc>
          <w:tcPr>
            <w:tcW w:w="918" w:type="dxa"/>
            <w:vAlign w:val="center"/>
          </w:tcPr>
          <w:p w:rsidR="00F94717" w:rsidRPr="00167252" w:rsidRDefault="00F94717" w:rsidP="00EC5DC6">
            <w:pPr>
              <w:spacing w:after="0" w:line="240" w:lineRule="auto"/>
              <w:jc w:val="center"/>
              <w:rPr>
                <w:rFonts w:ascii="Times New Roman" w:eastAsia="Times New Roman" w:hAnsi="Times New Roman" w:cs="Times New Roman"/>
                <w:b/>
                <w:bCs/>
                <w:kern w:val="24"/>
                <w:sz w:val="26"/>
                <w:szCs w:val="26"/>
              </w:rPr>
            </w:pPr>
            <w:r w:rsidRPr="00167252">
              <w:rPr>
                <w:rFonts w:ascii="Times New Roman" w:eastAsia="Times New Roman" w:hAnsi="Times New Roman" w:cs="Times New Roman"/>
                <w:b/>
                <w:bCs/>
                <w:kern w:val="24"/>
                <w:sz w:val="26"/>
                <w:szCs w:val="26"/>
              </w:rPr>
              <w:t>2022</w:t>
            </w:r>
          </w:p>
        </w:tc>
        <w:tc>
          <w:tcPr>
            <w:tcW w:w="984" w:type="dxa"/>
            <w:shd w:val="clear" w:color="auto" w:fill="auto"/>
            <w:tcMar>
              <w:top w:w="72" w:type="dxa"/>
              <w:left w:w="144" w:type="dxa"/>
              <w:bottom w:w="72" w:type="dxa"/>
              <w:right w:w="144" w:type="dxa"/>
            </w:tcMar>
            <w:vAlign w:val="center"/>
            <w:hideMark/>
          </w:tcPr>
          <w:p w:rsidR="00F94717" w:rsidRPr="00167252" w:rsidRDefault="00F94717" w:rsidP="00EC5DC6">
            <w:pPr>
              <w:spacing w:after="0" w:line="240" w:lineRule="auto"/>
              <w:rPr>
                <w:rFonts w:ascii="Times New Roman" w:eastAsia="Times New Roman" w:hAnsi="Times New Roman" w:cs="Times New Roman"/>
                <w:b/>
                <w:sz w:val="26"/>
                <w:szCs w:val="26"/>
              </w:rPr>
            </w:pPr>
            <w:r w:rsidRPr="00167252">
              <w:rPr>
                <w:rFonts w:ascii="Times New Roman" w:eastAsia="Times New Roman" w:hAnsi="Times New Roman" w:cs="Times New Roman"/>
                <w:b/>
                <w:bCs/>
                <w:kern w:val="24"/>
                <w:sz w:val="26"/>
                <w:szCs w:val="26"/>
              </w:rPr>
              <w:t>2022/</w:t>
            </w:r>
          </w:p>
          <w:p w:rsidR="00F94717" w:rsidRPr="00167252" w:rsidRDefault="00F94717" w:rsidP="00EC5DC6">
            <w:pPr>
              <w:spacing w:after="0" w:line="240" w:lineRule="auto"/>
              <w:rPr>
                <w:rFonts w:ascii="Times New Roman" w:eastAsia="Times New Roman" w:hAnsi="Times New Roman" w:cs="Times New Roman"/>
                <w:b/>
                <w:sz w:val="26"/>
                <w:szCs w:val="26"/>
              </w:rPr>
            </w:pPr>
            <w:r w:rsidRPr="00167252">
              <w:rPr>
                <w:rFonts w:ascii="Times New Roman" w:eastAsia="Times New Roman" w:hAnsi="Times New Roman" w:cs="Times New Roman"/>
                <w:b/>
                <w:bCs/>
                <w:kern w:val="24"/>
                <w:sz w:val="26"/>
                <w:szCs w:val="26"/>
              </w:rPr>
              <w:t xml:space="preserve">2021 </w:t>
            </w:r>
          </w:p>
        </w:tc>
      </w:tr>
      <w:tr w:rsidR="00F94717" w:rsidRPr="00167252" w:rsidTr="00DF7735">
        <w:trPr>
          <w:trHeight w:val="20"/>
        </w:trPr>
        <w:tc>
          <w:tcPr>
            <w:tcW w:w="356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both"/>
              <w:rPr>
                <w:rFonts w:ascii="Times New Roman" w:eastAsia="Times New Roman" w:hAnsi="Times New Roman" w:cs="Times New Roman"/>
              </w:rPr>
            </w:pPr>
            <w:r w:rsidRPr="00167252">
              <w:rPr>
                <w:rFonts w:ascii="Times New Roman" w:eastAsia="Times New Roman" w:hAnsi="Times New Roman" w:cs="Times New Roman"/>
                <w:bCs/>
                <w:kern w:val="24"/>
              </w:rPr>
              <w:t xml:space="preserve">Фарш свиной, говяжий, </w:t>
            </w:r>
          </w:p>
          <w:p w:rsidR="00F94717" w:rsidRPr="00167252" w:rsidRDefault="00F94717" w:rsidP="00EC5DC6">
            <w:pPr>
              <w:spacing w:after="0" w:line="240" w:lineRule="auto"/>
              <w:jc w:val="both"/>
              <w:rPr>
                <w:rFonts w:ascii="Times New Roman" w:eastAsia="Times New Roman" w:hAnsi="Times New Roman" w:cs="Times New Roman"/>
              </w:rPr>
            </w:pPr>
            <w:r w:rsidRPr="00167252">
              <w:rPr>
                <w:rFonts w:ascii="Times New Roman" w:eastAsia="Times New Roman" w:hAnsi="Times New Roman" w:cs="Times New Roman"/>
                <w:bCs/>
                <w:kern w:val="24"/>
              </w:rPr>
              <w:t xml:space="preserve">свино-говяжий </w:t>
            </w:r>
          </w:p>
        </w:tc>
        <w:tc>
          <w:tcPr>
            <w:tcW w:w="1109"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14,8 </w:t>
            </w:r>
          </w:p>
        </w:tc>
        <w:tc>
          <w:tcPr>
            <w:tcW w:w="1109"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6,0 </w:t>
            </w:r>
          </w:p>
        </w:tc>
        <w:tc>
          <w:tcPr>
            <w:tcW w:w="98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lang w:val="en-US"/>
              </w:rPr>
              <w:t>12,3</w:t>
            </w:r>
            <w:r w:rsidRPr="00167252">
              <w:rPr>
                <w:rFonts w:ascii="Times New Roman" w:eastAsia="Times New Roman" w:hAnsi="Times New Roman" w:cs="Times New Roman"/>
                <w:bCs/>
                <w:kern w:val="24"/>
              </w:rPr>
              <w:t xml:space="preserve"> </w:t>
            </w:r>
          </w:p>
        </w:tc>
        <w:tc>
          <w:tcPr>
            <w:tcW w:w="98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14,3 </w:t>
            </w:r>
          </w:p>
        </w:tc>
        <w:tc>
          <w:tcPr>
            <w:tcW w:w="918" w:type="dxa"/>
          </w:tcPr>
          <w:p w:rsidR="00F94717" w:rsidRPr="00167252" w:rsidRDefault="00F94717" w:rsidP="00EC5DC6">
            <w:pPr>
              <w:spacing w:after="0" w:line="240" w:lineRule="auto"/>
              <w:jc w:val="center"/>
              <w:rPr>
                <w:rFonts w:ascii="Times New Roman" w:eastAsia="Times New Roman" w:hAnsi="Times New Roman" w:cs="Times New Roman"/>
                <w:bCs/>
                <w:kern w:val="24"/>
              </w:rPr>
            </w:pPr>
            <w:r w:rsidRPr="00167252">
              <w:rPr>
                <w:rFonts w:ascii="Times New Roman" w:eastAsia="Times New Roman" w:hAnsi="Times New Roman" w:cs="Times New Roman"/>
                <w:bCs/>
                <w:kern w:val="24"/>
              </w:rPr>
              <w:t>21,5</w:t>
            </w:r>
          </w:p>
        </w:tc>
        <w:tc>
          <w:tcPr>
            <w:tcW w:w="984" w:type="dxa"/>
            <w:shd w:val="clear" w:color="auto" w:fill="auto"/>
            <w:tcMar>
              <w:top w:w="72" w:type="dxa"/>
              <w:left w:w="144" w:type="dxa"/>
              <w:bottom w:w="72" w:type="dxa"/>
              <w:right w:w="144" w:type="dxa"/>
            </w:tcMar>
          </w:tcPr>
          <w:p w:rsidR="00F94717" w:rsidRPr="00167252" w:rsidRDefault="00F94717" w:rsidP="00EC5DC6">
            <w:pPr>
              <w:spacing w:after="0" w:line="240" w:lineRule="auto"/>
              <w:jc w:val="center"/>
              <w:rPr>
                <w:rFonts w:ascii="Times New Roman" w:eastAsia="Times New Roman" w:hAnsi="Times New Roman" w:cs="Times New Roman"/>
              </w:rPr>
            </w:pPr>
            <w:r w:rsidRPr="00167252">
              <w:rPr>
                <w:rFonts w:ascii="Times New Roman" w:eastAsia="Times New Roman" w:hAnsi="Times New Roman" w:cs="Times New Roman"/>
              </w:rPr>
              <w:t>150,3</w:t>
            </w:r>
          </w:p>
        </w:tc>
      </w:tr>
      <w:tr w:rsidR="00F94717" w:rsidRPr="00167252" w:rsidTr="00DF7735">
        <w:trPr>
          <w:trHeight w:val="20"/>
        </w:trPr>
        <w:tc>
          <w:tcPr>
            <w:tcW w:w="356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both"/>
              <w:rPr>
                <w:rFonts w:ascii="Times New Roman" w:eastAsia="Times New Roman" w:hAnsi="Times New Roman" w:cs="Times New Roman"/>
              </w:rPr>
            </w:pPr>
            <w:r w:rsidRPr="00167252">
              <w:rPr>
                <w:rFonts w:ascii="Times New Roman" w:eastAsia="Times New Roman" w:hAnsi="Times New Roman" w:cs="Times New Roman"/>
                <w:bCs/>
                <w:kern w:val="24"/>
              </w:rPr>
              <w:t xml:space="preserve">Мясокопчености </w:t>
            </w:r>
          </w:p>
          <w:p w:rsidR="00F94717" w:rsidRPr="00167252" w:rsidRDefault="00F94717" w:rsidP="00EC5DC6">
            <w:pPr>
              <w:spacing w:after="0" w:line="240" w:lineRule="auto"/>
              <w:jc w:val="both"/>
              <w:rPr>
                <w:rFonts w:ascii="Times New Roman" w:eastAsia="Times New Roman" w:hAnsi="Times New Roman" w:cs="Times New Roman"/>
              </w:rPr>
            </w:pPr>
            <w:r w:rsidRPr="00167252">
              <w:rPr>
                <w:rFonts w:ascii="Times New Roman" w:eastAsia="Times New Roman" w:hAnsi="Times New Roman" w:cs="Times New Roman"/>
                <w:bCs/>
                <w:kern w:val="24"/>
              </w:rPr>
              <w:t xml:space="preserve"> (мясо, сало, окорок) </w:t>
            </w:r>
          </w:p>
        </w:tc>
        <w:tc>
          <w:tcPr>
            <w:tcW w:w="1109"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13,5 </w:t>
            </w:r>
          </w:p>
        </w:tc>
        <w:tc>
          <w:tcPr>
            <w:tcW w:w="1109"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3,9 </w:t>
            </w:r>
          </w:p>
        </w:tc>
        <w:tc>
          <w:tcPr>
            <w:tcW w:w="98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lang w:val="en-US"/>
              </w:rPr>
              <w:t>14,</w:t>
            </w:r>
            <w:r w:rsidRPr="00167252">
              <w:rPr>
                <w:rFonts w:ascii="Times New Roman" w:eastAsia="Times New Roman" w:hAnsi="Times New Roman" w:cs="Times New Roman"/>
                <w:bCs/>
                <w:kern w:val="24"/>
              </w:rPr>
              <w:t xml:space="preserve">1 </w:t>
            </w:r>
          </w:p>
        </w:tc>
        <w:tc>
          <w:tcPr>
            <w:tcW w:w="98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15,2 </w:t>
            </w:r>
          </w:p>
        </w:tc>
        <w:tc>
          <w:tcPr>
            <w:tcW w:w="918" w:type="dxa"/>
          </w:tcPr>
          <w:p w:rsidR="00F94717" w:rsidRPr="00167252" w:rsidRDefault="00F94717" w:rsidP="00EC5DC6">
            <w:pPr>
              <w:spacing w:after="0" w:line="240" w:lineRule="auto"/>
              <w:jc w:val="center"/>
              <w:rPr>
                <w:rFonts w:ascii="Times New Roman" w:eastAsia="Times New Roman" w:hAnsi="Times New Roman" w:cs="Times New Roman"/>
                <w:bCs/>
                <w:kern w:val="24"/>
              </w:rPr>
            </w:pPr>
            <w:r w:rsidRPr="00167252">
              <w:rPr>
                <w:rFonts w:ascii="Times New Roman" w:eastAsia="Times New Roman" w:hAnsi="Times New Roman" w:cs="Times New Roman"/>
                <w:bCs/>
                <w:kern w:val="24"/>
              </w:rPr>
              <w:t>17,1</w:t>
            </w:r>
          </w:p>
        </w:tc>
        <w:tc>
          <w:tcPr>
            <w:tcW w:w="984" w:type="dxa"/>
            <w:shd w:val="clear" w:color="auto" w:fill="auto"/>
            <w:tcMar>
              <w:top w:w="72" w:type="dxa"/>
              <w:left w:w="144" w:type="dxa"/>
              <w:bottom w:w="72" w:type="dxa"/>
              <w:right w:w="144" w:type="dxa"/>
            </w:tcMar>
          </w:tcPr>
          <w:p w:rsidR="00F94717" w:rsidRPr="00167252" w:rsidRDefault="00F94717" w:rsidP="00EC5DC6">
            <w:pPr>
              <w:spacing w:after="0" w:line="240" w:lineRule="auto"/>
              <w:jc w:val="center"/>
              <w:rPr>
                <w:rFonts w:ascii="Times New Roman" w:eastAsia="Times New Roman" w:hAnsi="Times New Roman" w:cs="Times New Roman"/>
              </w:rPr>
            </w:pPr>
            <w:r w:rsidRPr="00167252">
              <w:rPr>
                <w:rFonts w:ascii="Times New Roman" w:eastAsia="Times New Roman" w:hAnsi="Times New Roman" w:cs="Times New Roman"/>
              </w:rPr>
              <w:t>112,5</w:t>
            </w:r>
          </w:p>
        </w:tc>
      </w:tr>
      <w:tr w:rsidR="00F94717" w:rsidRPr="00167252" w:rsidTr="00DF7735">
        <w:trPr>
          <w:trHeight w:val="20"/>
        </w:trPr>
        <w:tc>
          <w:tcPr>
            <w:tcW w:w="356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both"/>
              <w:rPr>
                <w:rFonts w:ascii="Times New Roman" w:eastAsia="Times New Roman" w:hAnsi="Times New Roman" w:cs="Times New Roman"/>
              </w:rPr>
            </w:pPr>
            <w:r w:rsidRPr="00167252">
              <w:rPr>
                <w:rFonts w:ascii="Times New Roman" w:eastAsia="Times New Roman" w:hAnsi="Times New Roman" w:cs="Times New Roman"/>
                <w:bCs/>
                <w:kern w:val="24"/>
              </w:rPr>
              <w:t xml:space="preserve">Пельмени </w:t>
            </w:r>
          </w:p>
        </w:tc>
        <w:tc>
          <w:tcPr>
            <w:tcW w:w="1109"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16,9 </w:t>
            </w:r>
          </w:p>
        </w:tc>
        <w:tc>
          <w:tcPr>
            <w:tcW w:w="1109"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5,1 </w:t>
            </w:r>
          </w:p>
        </w:tc>
        <w:tc>
          <w:tcPr>
            <w:tcW w:w="98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lang w:val="en-US"/>
              </w:rPr>
              <w:t>17,1</w:t>
            </w:r>
            <w:r w:rsidRPr="00167252">
              <w:rPr>
                <w:rFonts w:ascii="Times New Roman" w:eastAsia="Times New Roman" w:hAnsi="Times New Roman" w:cs="Times New Roman"/>
                <w:bCs/>
                <w:kern w:val="24"/>
              </w:rPr>
              <w:t xml:space="preserve"> </w:t>
            </w:r>
          </w:p>
        </w:tc>
        <w:tc>
          <w:tcPr>
            <w:tcW w:w="98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18,2 </w:t>
            </w:r>
          </w:p>
        </w:tc>
        <w:tc>
          <w:tcPr>
            <w:tcW w:w="918" w:type="dxa"/>
          </w:tcPr>
          <w:p w:rsidR="00F94717" w:rsidRPr="00167252" w:rsidRDefault="00F94717" w:rsidP="00EC5DC6">
            <w:pPr>
              <w:spacing w:after="0" w:line="240" w:lineRule="auto"/>
              <w:jc w:val="center"/>
              <w:rPr>
                <w:rFonts w:ascii="Times New Roman" w:eastAsia="Times New Roman" w:hAnsi="Times New Roman" w:cs="Times New Roman"/>
                <w:bCs/>
                <w:kern w:val="24"/>
              </w:rPr>
            </w:pPr>
            <w:r w:rsidRPr="00167252">
              <w:rPr>
                <w:rFonts w:ascii="Times New Roman" w:eastAsia="Times New Roman" w:hAnsi="Times New Roman" w:cs="Times New Roman"/>
                <w:bCs/>
                <w:kern w:val="24"/>
              </w:rPr>
              <w:t>20,0</w:t>
            </w:r>
          </w:p>
        </w:tc>
        <w:tc>
          <w:tcPr>
            <w:tcW w:w="984" w:type="dxa"/>
            <w:shd w:val="clear" w:color="auto" w:fill="auto"/>
            <w:tcMar>
              <w:top w:w="72" w:type="dxa"/>
              <w:left w:w="144" w:type="dxa"/>
              <w:bottom w:w="72" w:type="dxa"/>
              <w:right w:w="144" w:type="dxa"/>
            </w:tcMar>
          </w:tcPr>
          <w:p w:rsidR="00F94717" w:rsidRPr="00167252" w:rsidRDefault="00F94717" w:rsidP="00EC5DC6">
            <w:pPr>
              <w:spacing w:after="0" w:line="240" w:lineRule="auto"/>
              <w:jc w:val="center"/>
              <w:rPr>
                <w:rFonts w:ascii="Times New Roman" w:eastAsia="Times New Roman" w:hAnsi="Times New Roman" w:cs="Times New Roman"/>
              </w:rPr>
            </w:pPr>
            <w:r w:rsidRPr="00167252">
              <w:rPr>
                <w:rFonts w:ascii="Times New Roman" w:eastAsia="Times New Roman" w:hAnsi="Times New Roman" w:cs="Times New Roman"/>
              </w:rPr>
              <w:t>110,0</w:t>
            </w:r>
          </w:p>
        </w:tc>
      </w:tr>
      <w:tr w:rsidR="00F94717" w:rsidRPr="00167252" w:rsidTr="00DF7735">
        <w:trPr>
          <w:trHeight w:val="20"/>
        </w:trPr>
        <w:tc>
          <w:tcPr>
            <w:tcW w:w="356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both"/>
              <w:rPr>
                <w:rFonts w:ascii="Times New Roman" w:eastAsia="Times New Roman" w:hAnsi="Times New Roman" w:cs="Times New Roman"/>
              </w:rPr>
            </w:pPr>
            <w:r w:rsidRPr="00167252">
              <w:rPr>
                <w:rFonts w:ascii="Times New Roman" w:eastAsia="Times New Roman" w:hAnsi="Times New Roman" w:cs="Times New Roman"/>
                <w:bCs/>
                <w:kern w:val="24"/>
              </w:rPr>
              <w:t>Мясные полуфабрикаты (котлеты, тефтели, бифштексы, манты, чебуреки, шницель)</w:t>
            </w:r>
          </w:p>
        </w:tc>
        <w:tc>
          <w:tcPr>
            <w:tcW w:w="1109"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12,7 </w:t>
            </w:r>
          </w:p>
        </w:tc>
        <w:tc>
          <w:tcPr>
            <w:tcW w:w="1109"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3,4 </w:t>
            </w:r>
          </w:p>
        </w:tc>
        <w:tc>
          <w:tcPr>
            <w:tcW w:w="98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lang w:val="en-US"/>
              </w:rPr>
              <w:t>15,5</w:t>
            </w:r>
            <w:r w:rsidRPr="00167252">
              <w:rPr>
                <w:rFonts w:ascii="Times New Roman" w:eastAsia="Times New Roman" w:hAnsi="Times New Roman" w:cs="Times New Roman"/>
                <w:bCs/>
                <w:kern w:val="24"/>
              </w:rPr>
              <w:t xml:space="preserve"> </w:t>
            </w:r>
          </w:p>
        </w:tc>
        <w:tc>
          <w:tcPr>
            <w:tcW w:w="98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18,7 </w:t>
            </w:r>
          </w:p>
        </w:tc>
        <w:tc>
          <w:tcPr>
            <w:tcW w:w="918" w:type="dxa"/>
          </w:tcPr>
          <w:p w:rsidR="00F94717" w:rsidRPr="00167252" w:rsidRDefault="00F94717" w:rsidP="00EC5DC6">
            <w:pPr>
              <w:spacing w:after="0" w:line="240" w:lineRule="auto"/>
              <w:jc w:val="center"/>
              <w:rPr>
                <w:rFonts w:ascii="Times New Roman" w:eastAsia="Times New Roman" w:hAnsi="Times New Roman" w:cs="Times New Roman"/>
                <w:bCs/>
                <w:kern w:val="24"/>
              </w:rPr>
            </w:pPr>
            <w:r w:rsidRPr="00167252">
              <w:rPr>
                <w:rFonts w:ascii="Times New Roman" w:eastAsia="Times New Roman" w:hAnsi="Times New Roman" w:cs="Times New Roman"/>
                <w:bCs/>
                <w:kern w:val="24"/>
              </w:rPr>
              <w:t>28,9</w:t>
            </w:r>
          </w:p>
        </w:tc>
        <w:tc>
          <w:tcPr>
            <w:tcW w:w="984" w:type="dxa"/>
            <w:shd w:val="clear" w:color="auto" w:fill="auto"/>
            <w:tcMar>
              <w:top w:w="72" w:type="dxa"/>
              <w:left w:w="144" w:type="dxa"/>
              <w:bottom w:w="72" w:type="dxa"/>
              <w:right w:w="144" w:type="dxa"/>
            </w:tcMar>
          </w:tcPr>
          <w:p w:rsidR="00F94717" w:rsidRPr="00167252" w:rsidRDefault="00F94717" w:rsidP="00EC5DC6">
            <w:pPr>
              <w:spacing w:after="0" w:line="240" w:lineRule="auto"/>
              <w:jc w:val="center"/>
              <w:rPr>
                <w:rFonts w:ascii="Times New Roman" w:eastAsia="Times New Roman" w:hAnsi="Times New Roman" w:cs="Times New Roman"/>
              </w:rPr>
            </w:pPr>
            <w:r w:rsidRPr="00167252">
              <w:rPr>
                <w:rFonts w:ascii="Times New Roman" w:eastAsia="Times New Roman" w:hAnsi="Times New Roman" w:cs="Times New Roman"/>
              </w:rPr>
              <w:t>154,5</w:t>
            </w:r>
          </w:p>
        </w:tc>
      </w:tr>
      <w:tr w:rsidR="00F94717" w:rsidRPr="00167252" w:rsidTr="00DF7735">
        <w:trPr>
          <w:trHeight w:val="20"/>
        </w:trPr>
        <w:tc>
          <w:tcPr>
            <w:tcW w:w="356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both"/>
              <w:rPr>
                <w:rFonts w:ascii="Times New Roman" w:eastAsia="Times New Roman" w:hAnsi="Times New Roman" w:cs="Times New Roman"/>
              </w:rPr>
            </w:pPr>
            <w:r w:rsidRPr="00167252">
              <w:rPr>
                <w:rFonts w:ascii="Times New Roman" w:eastAsia="Times New Roman" w:hAnsi="Times New Roman" w:cs="Times New Roman"/>
                <w:bCs/>
                <w:kern w:val="24"/>
              </w:rPr>
              <w:t xml:space="preserve">Мясо разделанное </w:t>
            </w:r>
          </w:p>
        </w:tc>
        <w:tc>
          <w:tcPr>
            <w:tcW w:w="1109"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25,7 </w:t>
            </w:r>
          </w:p>
        </w:tc>
        <w:tc>
          <w:tcPr>
            <w:tcW w:w="1109"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27,9 </w:t>
            </w:r>
          </w:p>
        </w:tc>
        <w:tc>
          <w:tcPr>
            <w:tcW w:w="98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lang w:val="en-US"/>
              </w:rPr>
              <w:t>33,2</w:t>
            </w:r>
            <w:r w:rsidRPr="00167252">
              <w:rPr>
                <w:rFonts w:ascii="Times New Roman" w:eastAsia="Times New Roman" w:hAnsi="Times New Roman" w:cs="Times New Roman"/>
                <w:bCs/>
                <w:kern w:val="24"/>
              </w:rPr>
              <w:t xml:space="preserve"> </w:t>
            </w:r>
          </w:p>
        </w:tc>
        <w:tc>
          <w:tcPr>
            <w:tcW w:w="98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33,8 </w:t>
            </w:r>
          </w:p>
        </w:tc>
        <w:tc>
          <w:tcPr>
            <w:tcW w:w="918" w:type="dxa"/>
          </w:tcPr>
          <w:p w:rsidR="00F94717" w:rsidRPr="00167252" w:rsidRDefault="00F94717" w:rsidP="00EC5DC6">
            <w:pPr>
              <w:spacing w:after="0" w:line="240" w:lineRule="auto"/>
              <w:jc w:val="center"/>
              <w:rPr>
                <w:rFonts w:ascii="Times New Roman" w:eastAsia="Times New Roman" w:hAnsi="Times New Roman" w:cs="Times New Roman"/>
                <w:bCs/>
                <w:kern w:val="24"/>
              </w:rPr>
            </w:pPr>
            <w:r w:rsidRPr="00167252">
              <w:rPr>
                <w:rFonts w:ascii="Times New Roman" w:eastAsia="Times New Roman" w:hAnsi="Times New Roman" w:cs="Times New Roman"/>
                <w:bCs/>
                <w:kern w:val="24"/>
              </w:rPr>
              <w:t>46,5</w:t>
            </w:r>
          </w:p>
        </w:tc>
        <w:tc>
          <w:tcPr>
            <w:tcW w:w="984" w:type="dxa"/>
            <w:shd w:val="clear" w:color="auto" w:fill="auto"/>
            <w:tcMar>
              <w:top w:w="72" w:type="dxa"/>
              <w:left w:w="144" w:type="dxa"/>
              <w:bottom w:w="72" w:type="dxa"/>
              <w:right w:w="144" w:type="dxa"/>
            </w:tcMar>
          </w:tcPr>
          <w:p w:rsidR="00F94717" w:rsidRPr="00167252" w:rsidRDefault="00F94717" w:rsidP="00EC5DC6">
            <w:pPr>
              <w:spacing w:after="0" w:line="240" w:lineRule="auto"/>
              <w:jc w:val="center"/>
              <w:rPr>
                <w:rFonts w:ascii="Times New Roman" w:eastAsia="Times New Roman" w:hAnsi="Times New Roman" w:cs="Times New Roman"/>
              </w:rPr>
            </w:pPr>
            <w:r w:rsidRPr="00167252">
              <w:rPr>
                <w:rFonts w:ascii="Times New Roman" w:eastAsia="Times New Roman" w:hAnsi="Times New Roman" w:cs="Times New Roman"/>
              </w:rPr>
              <w:t>137,6</w:t>
            </w:r>
          </w:p>
        </w:tc>
      </w:tr>
      <w:tr w:rsidR="00F94717" w:rsidRPr="00167252" w:rsidTr="00DF7735">
        <w:trPr>
          <w:trHeight w:val="20"/>
        </w:trPr>
        <w:tc>
          <w:tcPr>
            <w:tcW w:w="356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both"/>
              <w:rPr>
                <w:rFonts w:ascii="Times New Roman" w:eastAsia="Times New Roman" w:hAnsi="Times New Roman" w:cs="Times New Roman"/>
              </w:rPr>
            </w:pPr>
            <w:r w:rsidRPr="00167252">
              <w:rPr>
                <w:rFonts w:ascii="Times New Roman" w:eastAsia="Times New Roman" w:hAnsi="Times New Roman" w:cs="Times New Roman"/>
                <w:bCs/>
                <w:kern w:val="24"/>
              </w:rPr>
              <w:t xml:space="preserve">Сало соленое </w:t>
            </w:r>
          </w:p>
        </w:tc>
        <w:tc>
          <w:tcPr>
            <w:tcW w:w="1109"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12,1 </w:t>
            </w:r>
          </w:p>
        </w:tc>
        <w:tc>
          <w:tcPr>
            <w:tcW w:w="1109"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6,8 </w:t>
            </w:r>
          </w:p>
        </w:tc>
        <w:tc>
          <w:tcPr>
            <w:tcW w:w="98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lang w:val="en-US"/>
              </w:rPr>
              <w:t>13,1</w:t>
            </w:r>
            <w:r w:rsidRPr="00167252">
              <w:rPr>
                <w:rFonts w:ascii="Times New Roman" w:eastAsia="Times New Roman" w:hAnsi="Times New Roman" w:cs="Times New Roman"/>
                <w:bCs/>
                <w:kern w:val="24"/>
              </w:rPr>
              <w:t xml:space="preserve"> </w:t>
            </w:r>
          </w:p>
        </w:tc>
        <w:tc>
          <w:tcPr>
            <w:tcW w:w="98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15,3 </w:t>
            </w:r>
          </w:p>
        </w:tc>
        <w:tc>
          <w:tcPr>
            <w:tcW w:w="918" w:type="dxa"/>
          </w:tcPr>
          <w:p w:rsidR="00F94717" w:rsidRPr="00167252" w:rsidRDefault="00F94717" w:rsidP="00EC5DC6">
            <w:pPr>
              <w:spacing w:after="0" w:line="240" w:lineRule="auto"/>
              <w:jc w:val="center"/>
              <w:rPr>
                <w:rFonts w:ascii="Times New Roman" w:eastAsia="Times New Roman" w:hAnsi="Times New Roman" w:cs="Times New Roman"/>
                <w:bCs/>
                <w:kern w:val="24"/>
              </w:rPr>
            </w:pPr>
            <w:r w:rsidRPr="00167252">
              <w:rPr>
                <w:rFonts w:ascii="Times New Roman" w:eastAsia="Times New Roman" w:hAnsi="Times New Roman" w:cs="Times New Roman"/>
                <w:bCs/>
                <w:kern w:val="24"/>
              </w:rPr>
              <w:t>17,0</w:t>
            </w:r>
          </w:p>
        </w:tc>
        <w:tc>
          <w:tcPr>
            <w:tcW w:w="984" w:type="dxa"/>
            <w:shd w:val="clear" w:color="auto" w:fill="auto"/>
            <w:tcMar>
              <w:top w:w="72" w:type="dxa"/>
              <w:left w:w="144" w:type="dxa"/>
              <w:bottom w:w="72" w:type="dxa"/>
              <w:right w:w="144" w:type="dxa"/>
            </w:tcMar>
          </w:tcPr>
          <w:p w:rsidR="00F94717" w:rsidRPr="00167252" w:rsidRDefault="00F94717" w:rsidP="00EC5DC6">
            <w:pPr>
              <w:spacing w:after="0" w:line="240" w:lineRule="auto"/>
              <w:jc w:val="center"/>
              <w:rPr>
                <w:rFonts w:ascii="Times New Roman" w:eastAsia="Times New Roman" w:hAnsi="Times New Roman" w:cs="Times New Roman"/>
              </w:rPr>
            </w:pPr>
            <w:r w:rsidRPr="00167252">
              <w:rPr>
                <w:rFonts w:ascii="Times New Roman" w:eastAsia="Times New Roman" w:hAnsi="Times New Roman" w:cs="Times New Roman"/>
              </w:rPr>
              <w:t>111,1</w:t>
            </w:r>
          </w:p>
        </w:tc>
      </w:tr>
      <w:tr w:rsidR="00F94717" w:rsidRPr="00167252" w:rsidTr="00DF7735">
        <w:trPr>
          <w:trHeight w:val="20"/>
        </w:trPr>
        <w:tc>
          <w:tcPr>
            <w:tcW w:w="356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both"/>
              <w:rPr>
                <w:rFonts w:ascii="Times New Roman" w:eastAsia="Times New Roman" w:hAnsi="Times New Roman" w:cs="Times New Roman"/>
              </w:rPr>
            </w:pPr>
            <w:r w:rsidRPr="00167252">
              <w:rPr>
                <w:rFonts w:ascii="Times New Roman" w:eastAsia="Times New Roman" w:hAnsi="Times New Roman" w:cs="Times New Roman"/>
                <w:bCs/>
                <w:kern w:val="24"/>
              </w:rPr>
              <w:t xml:space="preserve">ВСЕГО </w:t>
            </w:r>
          </w:p>
        </w:tc>
        <w:tc>
          <w:tcPr>
            <w:tcW w:w="1109"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95,7 </w:t>
            </w:r>
          </w:p>
        </w:tc>
        <w:tc>
          <w:tcPr>
            <w:tcW w:w="1109"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53,1 </w:t>
            </w:r>
          </w:p>
        </w:tc>
        <w:tc>
          <w:tcPr>
            <w:tcW w:w="98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lang w:val="en-US"/>
              </w:rPr>
              <w:t>105,3</w:t>
            </w:r>
            <w:r w:rsidRPr="00167252">
              <w:rPr>
                <w:rFonts w:ascii="Times New Roman" w:eastAsia="Times New Roman" w:hAnsi="Times New Roman" w:cs="Times New Roman"/>
                <w:bCs/>
                <w:kern w:val="24"/>
              </w:rPr>
              <w:t xml:space="preserve"> </w:t>
            </w:r>
          </w:p>
        </w:tc>
        <w:tc>
          <w:tcPr>
            <w:tcW w:w="98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115,5 </w:t>
            </w:r>
          </w:p>
        </w:tc>
        <w:tc>
          <w:tcPr>
            <w:tcW w:w="918" w:type="dxa"/>
          </w:tcPr>
          <w:p w:rsidR="00F94717" w:rsidRPr="00167252" w:rsidRDefault="00F94717" w:rsidP="00EC5DC6">
            <w:pPr>
              <w:spacing w:after="0" w:line="240" w:lineRule="auto"/>
              <w:jc w:val="center"/>
              <w:rPr>
                <w:rFonts w:ascii="Times New Roman" w:eastAsia="Times New Roman" w:hAnsi="Times New Roman" w:cs="Times New Roman"/>
                <w:bCs/>
                <w:kern w:val="24"/>
              </w:rPr>
            </w:pPr>
            <w:r w:rsidRPr="00167252">
              <w:rPr>
                <w:rFonts w:ascii="Times New Roman" w:eastAsia="Times New Roman" w:hAnsi="Times New Roman" w:cs="Times New Roman"/>
                <w:bCs/>
                <w:kern w:val="24"/>
              </w:rPr>
              <w:t>151,0</w:t>
            </w:r>
          </w:p>
        </w:tc>
        <w:tc>
          <w:tcPr>
            <w:tcW w:w="984" w:type="dxa"/>
            <w:shd w:val="clear" w:color="auto" w:fill="auto"/>
            <w:tcMar>
              <w:top w:w="72" w:type="dxa"/>
              <w:left w:w="144" w:type="dxa"/>
              <w:bottom w:w="72" w:type="dxa"/>
              <w:right w:w="144" w:type="dxa"/>
            </w:tcMar>
          </w:tcPr>
          <w:p w:rsidR="00F94717" w:rsidRPr="00167252" w:rsidRDefault="00F94717" w:rsidP="00EC5DC6">
            <w:pPr>
              <w:spacing w:after="0" w:line="240" w:lineRule="auto"/>
              <w:jc w:val="center"/>
              <w:rPr>
                <w:rFonts w:ascii="Times New Roman" w:eastAsia="Times New Roman" w:hAnsi="Times New Roman" w:cs="Times New Roman"/>
              </w:rPr>
            </w:pPr>
            <w:r w:rsidRPr="00167252">
              <w:rPr>
                <w:rFonts w:ascii="Times New Roman" w:eastAsia="Times New Roman" w:hAnsi="Times New Roman" w:cs="Times New Roman"/>
              </w:rPr>
              <w:t>130,7</w:t>
            </w:r>
          </w:p>
        </w:tc>
      </w:tr>
    </w:tbl>
    <w:p w:rsidR="00F94717" w:rsidRPr="00167252" w:rsidRDefault="00F94717" w:rsidP="008A55B8">
      <w:pPr>
        <w:widowControl w:val="0"/>
        <w:shd w:val="clear" w:color="auto" w:fill="FFFFFF"/>
        <w:spacing w:after="0" w:line="240" w:lineRule="auto"/>
        <w:ind w:firstLine="567"/>
        <w:jc w:val="both"/>
        <w:rPr>
          <w:rFonts w:ascii="Times New Roman" w:eastAsia="Times New Roman" w:hAnsi="Times New Roman" w:cs="Times New Roman"/>
          <w:bCs/>
          <w:spacing w:val="2"/>
          <w:sz w:val="28"/>
          <w:szCs w:val="28"/>
        </w:rPr>
      </w:pPr>
      <w:r w:rsidRPr="00167252">
        <w:rPr>
          <w:rFonts w:ascii="Times New Roman" w:eastAsia="Times New Roman" w:hAnsi="Times New Roman" w:cs="Times New Roman"/>
          <w:bCs/>
          <w:spacing w:val="2"/>
          <w:sz w:val="28"/>
          <w:szCs w:val="28"/>
        </w:rPr>
        <w:t xml:space="preserve">В 2022 году несколько увеличилось производства молока пастеризованного на 2,2%, снизились показатели выпуска прочей молочной продукции, от 3,8% на масло сливочное до 28% на йогурт. Снижение произошло за счет уменьшения объемов закупа молока от личных подсобных хозяйств граждан. </w:t>
      </w:r>
    </w:p>
    <w:p w:rsidR="00F94717" w:rsidRPr="00167252" w:rsidRDefault="00F94717" w:rsidP="008A55B8">
      <w:pPr>
        <w:widowControl w:val="0"/>
        <w:shd w:val="clear" w:color="auto" w:fill="FFFFFF"/>
        <w:spacing w:after="0" w:line="240" w:lineRule="auto"/>
        <w:ind w:firstLine="567"/>
        <w:jc w:val="both"/>
        <w:rPr>
          <w:rFonts w:ascii="Times New Roman" w:eastAsia="Times New Roman" w:hAnsi="Times New Roman" w:cs="Times New Roman"/>
          <w:bCs/>
          <w:spacing w:val="2"/>
          <w:sz w:val="28"/>
          <w:szCs w:val="28"/>
        </w:rPr>
      </w:pPr>
      <w:r w:rsidRPr="00167252">
        <w:rPr>
          <w:rFonts w:ascii="Times New Roman" w:eastAsia="Times New Roman" w:hAnsi="Times New Roman" w:cs="Times New Roman"/>
          <w:bCs/>
          <w:spacing w:val="2"/>
          <w:sz w:val="28"/>
          <w:szCs w:val="28"/>
        </w:rPr>
        <w:t>Хорошая динамика производства мясной продукции, по всему ассортименту продукции объемы выпуска по сравнению с 2021 годом увеличились.</w:t>
      </w:r>
    </w:p>
    <w:p w:rsidR="00F94717" w:rsidRPr="00167252" w:rsidRDefault="00F94717" w:rsidP="008A55B8">
      <w:pPr>
        <w:widowControl w:val="0"/>
        <w:shd w:val="clear" w:color="auto" w:fill="FFFFFF"/>
        <w:spacing w:after="0" w:line="240" w:lineRule="auto"/>
        <w:ind w:firstLine="567"/>
        <w:jc w:val="both"/>
        <w:rPr>
          <w:rFonts w:ascii="Times New Roman" w:eastAsia="Times New Roman" w:hAnsi="Times New Roman" w:cs="Times New Roman"/>
          <w:bCs/>
          <w:spacing w:val="2"/>
          <w:sz w:val="28"/>
          <w:szCs w:val="28"/>
        </w:rPr>
      </w:pPr>
      <w:r w:rsidRPr="00167252">
        <w:rPr>
          <w:rFonts w:ascii="Times New Roman" w:eastAsia="Times New Roman" w:hAnsi="Times New Roman" w:cs="Times New Roman"/>
          <w:bCs/>
          <w:spacing w:val="2"/>
          <w:sz w:val="28"/>
          <w:szCs w:val="28"/>
        </w:rPr>
        <w:t xml:space="preserve">В разрезе предприятий более высокие темпы производства молочной </w:t>
      </w:r>
      <w:r w:rsidRPr="00167252">
        <w:rPr>
          <w:rFonts w:ascii="Times New Roman" w:eastAsia="Times New Roman" w:hAnsi="Times New Roman" w:cs="Times New Roman"/>
          <w:bCs/>
          <w:spacing w:val="2"/>
          <w:sz w:val="28"/>
          <w:szCs w:val="28"/>
        </w:rPr>
        <w:lastRenderedPageBreak/>
        <w:t>продукции</w:t>
      </w:r>
      <w:r w:rsidRPr="00167252">
        <w:rPr>
          <w:rFonts w:ascii="Times New Roman" w:eastAsia="Times New Roman" w:hAnsi="Times New Roman" w:cs="Times New Roman"/>
          <w:b/>
          <w:bCs/>
          <w:spacing w:val="2"/>
          <w:sz w:val="28"/>
          <w:szCs w:val="28"/>
        </w:rPr>
        <w:t xml:space="preserve"> </w:t>
      </w:r>
      <w:r w:rsidRPr="00167252">
        <w:rPr>
          <w:rFonts w:ascii="Times New Roman" w:eastAsia="Times New Roman" w:hAnsi="Times New Roman" w:cs="Times New Roman"/>
          <w:bCs/>
          <w:spacing w:val="2"/>
          <w:sz w:val="28"/>
          <w:szCs w:val="28"/>
        </w:rPr>
        <w:t>характерно для СПК «Пожег», где производство сметаны увеличилось в 2,4 раза, производство молока –на 76%, творога</w:t>
      </w:r>
      <w:r w:rsidR="00AD3D22" w:rsidRPr="00167252">
        <w:rPr>
          <w:rFonts w:ascii="Times New Roman" w:hAnsi="Times New Roman" w:cs="Times New Roman"/>
          <w:bCs/>
          <w:spacing w:val="2"/>
          <w:sz w:val="28"/>
          <w:szCs w:val="28"/>
        </w:rPr>
        <w:t xml:space="preserve"> </w:t>
      </w:r>
      <w:r w:rsidRPr="00167252">
        <w:rPr>
          <w:rFonts w:ascii="Times New Roman" w:eastAsia="Times New Roman" w:hAnsi="Times New Roman" w:cs="Times New Roman"/>
          <w:bCs/>
          <w:spacing w:val="2"/>
          <w:sz w:val="28"/>
          <w:szCs w:val="28"/>
        </w:rPr>
        <w:t>-</w:t>
      </w:r>
      <w:r w:rsidR="00AD3D22" w:rsidRPr="00167252">
        <w:rPr>
          <w:rFonts w:ascii="Times New Roman" w:hAnsi="Times New Roman" w:cs="Times New Roman"/>
          <w:bCs/>
          <w:spacing w:val="2"/>
          <w:sz w:val="28"/>
          <w:szCs w:val="28"/>
        </w:rPr>
        <w:t xml:space="preserve"> </w:t>
      </w:r>
      <w:r w:rsidRPr="00167252">
        <w:rPr>
          <w:rFonts w:ascii="Times New Roman" w:eastAsia="Times New Roman" w:hAnsi="Times New Roman" w:cs="Times New Roman"/>
          <w:bCs/>
          <w:spacing w:val="2"/>
          <w:sz w:val="28"/>
          <w:szCs w:val="28"/>
        </w:rPr>
        <w:t>на 30%.  В СПК «Помоздино» и в СППССК «Усть-Куломская МТС» по большинству ассортимента молочной продукции наблюдается снижение объемов переработки.</w:t>
      </w:r>
    </w:p>
    <w:p w:rsidR="00AD3D22" w:rsidRPr="00167252" w:rsidRDefault="00F94717" w:rsidP="008A55B8">
      <w:pPr>
        <w:widowControl w:val="0"/>
        <w:shd w:val="clear" w:color="auto" w:fill="FFFFFF"/>
        <w:spacing w:after="0" w:line="240" w:lineRule="auto"/>
        <w:ind w:firstLine="567"/>
        <w:jc w:val="both"/>
        <w:rPr>
          <w:rFonts w:ascii="Times New Roman" w:hAnsi="Times New Roman" w:cs="Times New Roman"/>
          <w:b/>
          <w:bCs/>
          <w:spacing w:val="2"/>
          <w:sz w:val="28"/>
          <w:szCs w:val="28"/>
        </w:rPr>
      </w:pPr>
      <w:r w:rsidRPr="00167252">
        <w:rPr>
          <w:rFonts w:ascii="Times New Roman" w:eastAsia="Times New Roman" w:hAnsi="Times New Roman" w:cs="Times New Roman"/>
          <w:b/>
          <w:bCs/>
          <w:spacing w:val="2"/>
          <w:sz w:val="28"/>
          <w:szCs w:val="28"/>
        </w:rPr>
        <w:t xml:space="preserve"> </w:t>
      </w:r>
    </w:p>
    <w:p w:rsidR="00F94717" w:rsidRPr="00167252" w:rsidRDefault="00F94717" w:rsidP="008A55B8">
      <w:pPr>
        <w:widowControl w:val="0"/>
        <w:shd w:val="clear" w:color="auto" w:fill="FFFFFF"/>
        <w:spacing w:after="0" w:line="240" w:lineRule="auto"/>
        <w:ind w:firstLine="567"/>
        <w:jc w:val="both"/>
        <w:rPr>
          <w:rFonts w:ascii="Times New Roman" w:eastAsia="Times New Roman" w:hAnsi="Times New Roman" w:cs="Times New Roman"/>
          <w:bCs/>
          <w:spacing w:val="2"/>
          <w:sz w:val="28"/>
          <w:szCs w:val="28"/>
        </w:rPr>
      </w:pPr>
      <w:r w:rsidRPr="00167252">
        <w:rPr>
          <w:rFonts w:ascii="Times New Roman" w:eastAsia="Times New Roman" w:hAnsi="Times New Roman" w:cs="Times New Roman"/>
          <w:b/>
          <w:bCs/>
          <w:spacing w:val="2"/>
          <w:sz w:val="28"/>
          <w:szCs w:val="28"/>
        </w:rPr>
        <w:t>Хлеба и хлебобулочных изделий</w:t>
      </w:r>
      <w:r w:rsidRPr="00167252">
        <w:rPr>
          <w:rFonts w:ascii="Times New Roman" w:eastAsia="Times New Roman" w:hAnsi="Times New Roman" w:cs="Times New Roman"/>
          <w:bCs/>
          <w:spacing w:val="2"/>
          <w:sz w:val="28"/>
          <w:szCs w:val="28"/>
        </w:rPr>
        <w:t xml:space="preserve"> произведено на сумму 59,2 млн. руб., или 117,2% к 2021 году. 14 субъектами выпуск хлебобулочных изделий составил 802 тонны, что соответствует уровню 2021 года.</w:t>
      </w:r>
    </w:p>
    <w:p w:rsidR="00F94717" w:rsidRPr="00167252" w:rsidRDefault="00F94717" w:rsidP="008A55B8">
      <w:pPr>
        <w:widowControl w:val="0"/>
        <w:shd w:val="clear" w:color="auto" w:fill="FFFFFF"/>
        <w:spacing w:after="0" w:line="240" w:lineRule="auto"/>
        <w:ind w:firstLine="567"/>
        <w:jc w:val="both"/>
        <w:rPr>
          <w:rFonts w:ascii="Times New Roman" w:eastAsia="Times New Roman" w:hAnsi="Times New Roman" w:cs="Times New Roman"/>
          <w:bCs/>
          <w:spacing w:val="2"/>
          <w:sz w:val="28"/>
          <w:szCs w:val="28"/>
        </w:rPr>
      </w:pPr>
      <w:r w:rsidRPr="00167252">
        <w:rPr>
          <w:rFonts w:ascii="Times New Roman" w:eastAsia="Times New Roman" w:hAnsi="Times New Roman" w:cs="Times New Roman"/>
          <w:bCs/>
          <w:spacing w:val="2"/>
          <w:sz w:val="28"/>
          <w:szCs w:val="28"/>
        </w:rPr>
        <w:t xml:space="preserve">В районе осуществляет деятельность ООО «Усть-Куломская ПМК», оказывающая услуги сельхозтоваропроизводителям </w:t>
      </w:r>
      <w:r w:rsidRPr="00167252">
        <w:rPr>
          <w:rFonts w:ascii="Times New Roman" w:eastAsia="Times New Roman" w:hAnsi="Times New Roman" w:cs="Times New Roman"/>
          <w:b/>
          <w:bCs/>
          <w:spacing w:val="2"/>
          <w:sz w:val="28"/>
          <w:szCs w:val="28"/>
        </w:rPr>
        <w:t xml:space="preserve">по капитальному ремонту мелиоративных земель </w:t>
      </w:r>
      <w:r w:rsidRPr="00167252">
        <w:rPr>
          <w:rFonts w:ascii="Times New Roman" w:eastAsia="Times New Roman" w:hAnsi="Times New Roman" w:cs="Times New Roman"/>
          <w:bCs/>
          <w:spacing w:val="2"/>
          <w:sz w:val="28"/>
          <w:szCs w:val="28"/>
        </w:rPr>
        <w:t>и проведению культуро-технических работ на не используемых более 5 лет землях сельскохозяйственного назначения. За 2022 год выручка от деятельности составила 10,4 млн. рублей, или 110% к 2021 году. В том числе доходы от оказанию услуг сельхозтоваропроизводителям по ремонту сельхозземель составила 6,2 млн. рублей, что в 2,15 раза превышает прошлогодний показатель. Налогов и сборов оплачено 2,6 млн. рублей, что больше, чем в 2021 году на 31% Получена прибыль в размере 629 тыс. рублей. На предприятии работают 18 человек.</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b/>
          <w:spacing w:val="2"/>
          <w:sz w:val="28"/>
          <w:szCs w:val="28"/>
        </w:rPr>
        <w:t>Заготовкой дикорастущих грибов и ягод</w:t>
      </w:r>
      <w:r w:rsidRPr="00167252">
        <w:rPr>
          <w:rFonts w:ascii="Times New Roman" w:eastAsia="Times New Roman" w:hAnsi="Times New Roman" w:cs="Times New Roman"/>
          <w:spacing w:val="2"/>
          <w:sz w:val="28"/>
          <w:szCs w:val="28"/>
        </w:rPr>
        <w:t xml:space="preserve"> занимаются ООО «Москворечье» (с. Помоздино),  ИП Пашнин Альберт васильевич (с. Усть-Кулом), ИП Сластихин Артур Григорьевич (п. Тимшер), а также заготовители соседнего Корткеросского района и других регионов России (Н.Новгород, Вологда, Санкт-Петербург).</w:t>
      </w:r>
    </w:p>
    <w:p w:rsidR="00F94717" w:rsidRPr="00167252" w:rsidRDefault="00F94717" w:rsidP="00F94717">
      <w:pPr>
        <w:widowControl w:val="0"/>
        <w:spacing w:after="0"/>
        <w:ind w:firstLine="567"/>
        <w:jc w:val="center"/>
        <w:rPr>
          <w:rFonts w:ascii="Times New Roman" w:eastAsia="Times New Roman" w:hAnsi="Times New Roman" w:cs="Times New Roman"/>
          <w:b/>
          <w:spacing w:val="2"/>
          <w:sz w:val="28"/>
          <w:szCs w:val="28"/>
        </w:rPr>
      </w:pPr>
    </w:p>
    <w:p w:rsidR="00F94717" w:rsidRPr="00167252" w:rsidRDefault="00F94717" w:rsidP="00F94717">
      <w:pPr>
        <w:widowControl w:val="0"/>
        <w:spacing w:after="0"/>
        <w:ind w:firstLine="567"/>
        <w:jc w:val="center"/>
        <w:rPr>
          <w:rFonts w:ascii="Times New Roman" w:eastAsia="Times New Roman" w:hAnsi="Times New Roman" w:cs="Times New Roman"/>
          <w:b/>
          <w:spacing w:val="2"/>
          <w:sz w:val="28"/>
          <w:szCs w:val="28"/>
        </w:rPr>
      </w:pPr>
      <w:r w:rsidRPr="00167252">
        <w:rPr>
          <w:rFonts w:ascii="Times New Roman" w:eastAsia="Times New Roman" w:hAnsi="Times New Roman" w:cs="Times New Roman"/>
          <w:b/>
          <w:spacing w:val="2"/>
          <w:sz w:val="28"/>
          <w:szCs w:val="28"/>
        </w:rPr>
        <w:t>Динамика заготовки дикорастущих грибов и ягод</w:t>
      </w: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36"/>
        <w:gridCol w:w="893"/>
        <w:gridCol w:w="850"/>
        <w:gridCol w:w="993"/>
        <w:gridCol w:w="992"/>
        <w:gridCol w:w="992"/>
        <w:gridCol w:w="851"/>
        <w:gridCol w:w="850"/>
        <w:gridCol w:w="851"/>
        <w:gridCol w:w="851"/>
      </w:tblGrid>
      <w:tr w:rsidR="00F94717" w:rsidRPr="00167252" w:rsidTr="00EC5DC6">
        <w:trPr>
          <w:trHeight w:val="522"/>
        </w:trPr>
        <w:tc>
          <w:tcPr>
            <w:tcW w:w="1236" w:type="dxa"/>
            <w:shd w:val="clear" w:color="auto" w:fill="auto"/>
            <w:tcMar>
              <w:top w:w="72" w:type="dxa"/>
              <w:left w:w="144" w:type="dxa"/>
              <w:bottom w:w="72" w:type="dxa"/>
              <w:right w:w="144" w:type="dxa"/>
            </w:tcMar>
            <w:hideMark/>
          </w:tcPr>
          <w:p w:rsidR="00F94717" w:rsidRPr="00167252" w:rsidRDefault="00F94717" w:rsidP="00EC5DC6">
            <w:pPr>
              <w:spacing w:after="0" w:line="240" w:lineRule="auto"/>
              <w:rPr>
                <w:rFonts w:ascii="Times New Roman" w:eastAsia="Times New Roman" w:hAnsi="Times New Roman" w:cs="Times New Roman"/>
                <w:b/>
                <w:sz w:val="26"/>
                <w:szCs w:val="26"/>
              </w:rPr>
            </w:pPr>
          </w:p>
        </w:tc>
        <w:tc>
          <w:tcPr>
            <w:tcW w:w="89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bCs/>
                <w:color w:val="000000"/>
                <w:kern w:val="24"/>
                <w:sz w:val="26"/>
                <w:szCs w:val="26"/>
              </w:rPr>
              <w:t xml:space="preserve">Ед. изм. </w:t>
            </w:r>
          </w:p>
        </w:tc>
        <w:tc>
          <w:tcPr>
            <w:tcW w:w="85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b/>
                <w:sz w:val="26"/>
                <w:szCs w:val="26"/>
              </w:rPr>
            </w:pPr>
            <w:r w:rsidRPr="00167252">
              <w:rPr>
                <w:rFonts w:ascii="Times New Roman" w:eastAsia="Times New Roman" w:hAnsi="Times New Roman" w:cs="Times New Roman"/>
                <w:b/>
                <w:bCs/>
                <w:color w:val="000000"/>
                <w:kern w:val="24"/>
                <w:sz w:val="26"/>
                <w:szCs w:val="26"/>
              </w:rPr>
              <w:t>2015</w:t>
            </w:r>
            <w:r w:rsidRPr="00167252">
              <w:rPr>
                <w:rFonts w:ascii="Times New Roman" w:eastAsia="Times New Roman" w:hAnsi="Times New Roman" w:cs="Times New Roman"/>
                <w:b/>
                <w:bCs/>
                <w:color w:val="C00000"/>
                <w:kern w:val="24"/>
                <w:sz w:val="26"/>
                <w:szCs w:val="26"/>
              </w:rPr>
              <w:t xml:space="preserve"> </w:t>
            </w:r>
          </w:p>
        </w:tc>
        <w:tc>
          <w:tcPr>
            <w:tcW w:w="99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b/>
                <w:sz w:val="26"/>
                <w:szCs w:val="26"/>
              </w:rPr>
            </w:pPr>
            <w:r w:rsidRPr="00167252">
              <w:rPr>
                <w:rFonts w:ascii="Times New Roman" w:eastAsia="Times New Roman" w:hAnsi="Times New Roman" w:cs="Times New Roman"/>
                <w:b/>
                <w:bCs/>
                <w:color w:val="000000"/>
                <w:kern w:val="24"/>
                <w:sz w:val="26"/>
                <w:szCs w:val="26"/>
              </w:rPr>
              <w:t>2016</w:t>
            </w:r>
            <w:r w:rsidRPr="00167252">
              <w:rPr>
                <w:rFonts w:ascii="Times New Roman" w:eastAsia="Times New Roman" w:hAnsi="Times New Roman" w:cs="Times New Roman"/>
                <w:b/>
                <w:bCs/>
                <w:color w:val="C00000"/>
                <w:kern w:val="24"/>
                <w:sz w:val="26"/>
                <w:szCs w:val="26"/>
              </w:rPr>
              <w:t xml:space="preserve"> </w:t>
            </w:r>
          </w:p>
        </w:tc>
        <w:tc>
          <w:tcPr>
            <w:tcW w:w="992"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b/>
                <w:sz w:val="26"/>
                <w:szCs w:val="26"/>
              </w:rPr>
            </w:pPr>
            <w:r w:rsidRPr="00167252">
              <w:rPr>
                <w:rFonts w:ascii="Times New Roman" w:eastAsia="Times New Roman" w:hAnsi="Times New Roman" w:cs="Times New Roman"/>
                <w:b/>
                <w:bCs/>
                <w:color w:val="000000"/>
                <w:kern w:val="24"/>
                <w:sz w:val="26"/>
                <w:szCs w:val="26"/>
              </w:rPr>
              <w:t>2017</w:t>
            </w:r>
            <w:r w:rsidRPr="00167252">
              <w:rPr>
                <w:rFonts w:ascii="Times New Roman" w:eastAsia="Times New Roman" w:hAnsi="Times New Roman" w:cs="Times New Roman"/>
                <w:b/>
                <w:bCs/>
                <w:color w:val="C00000"/>
                <w:kern w:val="24"/>
                <w:sz w:val="26"/>
                <w:szCs w:val="26"/>
              </w:rPr>
              <w:t xml:space="preserve"> </w:t>
            </w:r>
          </w:p>
        </w:tc>
        <w:tc>
          <w:tcPr>
            <w:tcW w:w="992"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b/>
                <w:sz w:val="26"/>
                <w:szCs w:val="26"/>
              </w:rPr>
            </w:pPr>
            <w:r w:rsidRPr="00167252">
              <w:rPr>
                <w:rFonts w:ascii="Times New Roman" w:eastAsia="Times New Roman" w:hAnsi="Times New Roman" w:cs="Times New Roman"/>
                <w:b/>
                <w:bCs/>
                <w:color w:val="000000"/>
                <w:kern w:val="24"/>
                <w:sz w:val="26"/>
                <w:szCs w:val="26"/>
              </w:rPr>
              <w:t>2018</w:t>
            </w:r>
            <w:r w:rsidRPr="00167252">
              <w:rPr>
                <w:rFonts w:ascii="Times New Roman" w:eastAsia="Times New Roman" w:hAnsi="Times New Roman" w:cs="Times New Roman"/>
                <w:b/>
                <w:bCs/>
                <w:color w:val="C00000"/>
                <w:kern w:val="24"/>
                <w:sz w:val="26"/>
                <w:szCs w:val="26"/>
              </w:rPr>
              <w:t xml:space="preserve"> </w:t>
            </w:r>
          </w:p>
        </w:tc>
        <w:tc>
          <w:tcPr>
            <w:tcW w:w="851"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b/>
                <w:sz w:val="26"/>
                <w:szCs w:val="26"/>
              </w:rPr>
            </w:pPr>
            <w:r w:rsidRPr="00167252">
              <w:rPr>
                <w:rFonts w:ascii="Times New Roman" w:eastAsia="Times New Roman" w:hAnsi="Times New Roman" w:cs="Times New Roman"/>
                <w:b/>
                <w:bCs/>
                <w:color w:val="000000"/>
                <w:kern w:val="24"/>
                <w:sz w:val="26"/>
                <w:szCs w:val="26"/>
              </w:rPr>
              <w:t xml:space="preserve">2019 </w:t>
            </w:r>
          </w:p>
        </w:tc>
        <w:tc>
          <w:tcPr>
            <w:tcW w:w="85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b/>
                <w:sz w:val="26"/>
                <w:szCs w:val="26"/>
              </w:rPr>
            </w:pPr>
            <w:r w:rsidRPr="00167252">
              <w:rPr>
                <w:rFonts w:ascii="Times New Roman" w:eastAsia="Times New Roman" w:hAnsi="Times New Roman" w:cs="Times New Roman"/>
                <w:b/>
                <w:bCs/>
                <w:color w:val="000000"/>
                <w:kern w:val="24"/>
                <w:sz w:val="26"/>
                <w:szCs w:val="26"/>
              </w:rPr>
              <w:t xml:space="preserve">2020 </w:t>
            </w:r>
          </w:p>
        </w:tc>
        <w:tc>
          <w:tcPr>
            <w:tcW w:w="851"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b/>
                <w:sz w:val="26"/>
                <w:szCs w:val="26"/>
              </w:rPr>
            </w:pPr>
            <w:r w:rsidRPr="00167252">
              <w:rPr>
                <w:rFonts w:ascii="Times New Roman" w:eastAsia="Times New Roman" w:hAnsi="Times New Roman" w:cs="Times New Roman"/>
                <w:b/>
                <w:bCs/>
                <w:color w:val="000000"/>
                <w:kern w:val="24"/>
                <w:sz w:val="26"/>
                <w:szCs w:val="26"/>
              </w:rPr>
              <w:t xml:space="preserve">2021 </w:t>
            </w:r>
          </w:p>
        </w:tc>
        <w:tc>
          <w:tcPr>
            <w:tcW w:w="851" w:type="dxa"/>
          </w:tcPr>
          <w:p w:rsidR="00F94717" w:rsidRPr="00167252" w:rsidRDefault="00F94717" w:rsidP="00EC5DC6">
            <w:pPr>
              <w:spacing w:after="0" w:line="240" w:lineRule="auto"/>
              <w:jc w:val="center"/>
              <w:rPr>
                <w:rFonts w:ascii="Times New Roman" w:eastAsia="Times New Roman" w:hAnsi="Times New Roman" w:cs="Times New Roman"/>
                <w:b/>
                <w:bCs/>
                <w:color w:val="000000"/>
                <w:kern w:val="24"/>
                <w:sz w:val="26"/>
                <w:szCs w:val="26"/>
              </w:rPr>
            </w:pPr>
            <w:r w:rsidRPr="00167252">
              <w:rPr>
                <w:rFonts w:ascii="Times New Roman" w:eastAsia="Times New Roman" w:hAnsi="Times New Roman" w:cs="Times New Roman"/>
                <w:b/>
                <w:bCs/>
                <w:color w:val="000000"/>
                <w:kern w:val="24"/>
                <w:sz w:val="26"/>
                <w:szCs w:val="26"/>
              </w:rPr>
              <w:t>2022</w:t>
            </w:r>
          </w:p>
        </w:tc>
      </w:tr>
      <w:tr w:rsidR="00F94717" w:rsidRPr="00167252" w:rsidTr="00EC5DC6">
        <w:trPr>
          <w:trHeight w:val="335"/>
        </w:trPr>
        <w:tc>
          <w:tcPr>
            <w:tcW w:w="1236" w:type="dxa"/>
            <w:shd w:val="clear" w:color="auto" w:fill="auto"/>
            <w:tcMar>
              <w:top w:w="72" w:type="dxa"/>
              <w:left w:w="144" w:type="dxa"/>
              <w:bottom w:w="72" w:type="dxa"/>
              <w:right w:w="144" w:type="dxa"/>
            </w:tcMar>
            <w:hideMark/>
          </w:tcPr>
          <w:p w:rsidR="00F94717" w:rsidRPr="00167252" w:rsidRDefault="00F94717" w:rsidP="00EC5DC6">
            <w:pPr>
              <w:spacing w:after="0" w:line="240" w:lineRule="auto"/>
              <w:rPr>
                <w:rFonts w:ascii="Times New Roman" w:eastAsia="Times New Roman" w:hAnsi="Times New Roman" w:cs="Times New Roman"/>
                <w:b/>
                <w:sz w:val="26"/>
                <w:szCs w:val="26"/>
              </w:rPr>
            </w:pPr>
            <w:r w:rsidRPr="00167252">
              <w:rPr>
                <w:rFonts w:ascii="Times New Roman" w:eastAsia="Times New Roman" w:hAnsi="Times New Roman" w:cs="Times New Roman"/>
                <w:b/>
                <w:bCs/>
                <w:color w:val="000000"/>
                <w:kern w:val="24"/>
                <w:sz w:val="26"/>
                <w:szCs w:val="26"/>
              </w:rPr>
              <w:t xml:space="preserve">Грибы </w:t>
            </w:r>
          </w:p>
        </w:tc>
        <w:tc>
          <w:tcPr>
            <w:tcW w:w="89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color w:val="000000"/>
                <w:kern w:val="24"/>
                <w:sz w:val="26"/>
                <w:szCs w:val="26"/>
              </w:rPr>
              <w:t>Тонн</w:t>
            </w:r>
            <w:r w:rsidRPr="00167252">
              <w:rPr>
                <w:rFonts w:ascii="Times New Roman" w:eastAsia="Times New Roman" w:hAnsi="Times New Roman" w:cs="Times New Roman"/>
                <w:bCs/>
                <w:color w:val="000000"/>
                <w:kern w:val="24"/>
                <w:sz w:val="26"/>
                <w:szCs w:val="26"/>
              </w:rPr>
              <w:t xml:space="preserve"> </w:t>
            </w:r>
          </w:p>
        </w:tc>
        <w:tc>
          <w:tcPr>
            <w:tcW w:w="85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bCs/>
                <w:color w:val="000000"/>
                <w:kern w:val="24"/>
                <w:sz w:val="26"/>
                <w:szCs w:val="26"/>
              </w:rPr>
              <w:t xml:space="preserve">118 </w:t>
            </w:r>
          </w:p>
        </w:tc>
        <w:tc>
          <w:tcPr>
            <w:tcW w:w="99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bCs/>
                <w:color w:val="000000"/>
                <w:kern w:val="24"/>
                <w:sz w:val="26"/>
                <w:szCs w:val="26"/>
              </w:rPr>
              <w:t xml:space="preserve">372 </w:t>
            </w:r>
          </w:p>
        </w:tc>
        <w:tc>
          <w:tcPr>
            <w:tcW w:w="992"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bCs/>
                <w:color w:val="000000"/>
                <w:kern w:val="24"/>
                <w:sz w:val="26"/>
                <w:szCs w:val="26"/>
              </w:rPr>
              <w:t xml:space="preserve">10 </w:t>
            </w:r>
          </w:p>
        </w:tc>
        <w:tc>
          <w:tcPr>
            <w:tcW w:w="992"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bCs/>
                <w:color w:val="000000"/>
                <w:kern w:val="24"/>
                <w:sz w:val="26"/>
                <w:szCs w:val="26"/>
              </w:rPr>
              <w:t xml:space="preserve">165 </w:t>
            </w:r>
          </w:p>
        </w:tc>
        <w:tc>
          <w:tcPr>
            <w:tcW w:w="851"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bCs/>
                <w:color w:val="000000"/>
                <w:kern w:val="24"/>
                <w:sz w:val="26"/>
                <w:szCs w:val="26"/>
              </w:rPr>
              <w:t xml:space="preserve">28 </w:t>
            </w:r>
          </w:p>
        </w:tc>
        <w:tc>
          <w:tcPr>
            <w:tcW w:w="85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bCs/>
                <w:color w:val="002060"/>
                <w:kern w:val="24"/>
                <w:sz w:val="26"/>
                <w:szCs w:val="26"/>
              </w:rPr>
              <w:t xml:space="preserve">395 </w:t>
            </w:r>
          </w:p>
        </w:tc>
        <w:tc>
          <w:tcPr>
            <w:tcW w:w="851"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bCs/>
                <w:color w:val="002060"/>
                <w:kern w:val="24"/>
                <w:sz w:val="26"/>
                <w:szCs w:val="26"/>
              </w:rPr>
              <w:t xml:space="preserve">95 </w:t>
            </w:r>
          </w:p>
        </w:tc>
        <w:tc>
          <w:tcPr>
            <w:tcW w:w="851" w:type="dxa"/>
          </w:tcPr>
          <w:p w:rsidR="00F94717" w:rsidRPr="00167252" w:rsidRDefault="00F94717" w:rsidP="00EC5DC6">
            <w:pPr>
              <w:spacing w:after="0" w:line="240" w:lineRule="auto"/>
              <w:jc w:val="center"/>
              <w:rPr>
                <w:rFonts w:ascii="Times New Roman" w:eastAsia="Times New Roman" w:hAnsi="Times New Roman" w:cs="Times New Roman"/>
                <w:bCs/>
                <w:color w:val="002060"/>
                <w:kern w:val="24"/>
                <w:sz w:val="26"/>
                <w:szCs w:val="26"/>
              </w:rPr>
            </w:pPr>
            <w:r w:rsidRPr="00167252">
              <w:rPr>
                <w:rFonts w:ascii="Times New Roman" w:eastAsia="Times New Roman" w:hAnsi="Times New Roman" w:cs="Times New Roman"/>
                <w:bCs/>
                <w:color w:val="002060"/>
                <w:kern w:val="24"/>
                <w:sz w:val="26"/>
                <w:szCs w:val="26"/>
              </w:rPr>
              <w:t>112</w:t>
            </w:r>
          </w:p>
        </w:tc>
      </w:tr>
      <w:tr w:rsidR="00F94717" w:rsidRPr="00167252" w:rsidTr="00EC5DC6">
        <w:trPr>
          <w:trHeight w:val="303"/>
        </w:trPr>
        <w:tc>
          <w:tcPr>
            <w:tcW w:w="1236" w:type="dxa"/>
            <w:shd w:val="clear" w:color="auto" w:fill="auto"/>
            <w:tcMar>
              <w:top w:w="72" w:type="dxa"/>
              <w:left w:w="144" w:type="dxa"/>
              <w:bottom w:w="72" w:type="dxa"/>
              <w:right w:w="144" w:type="dxa"/>
            </w:tcMar>
            <w:hideMark/>
          </w:tcPr>
          <w:p w:rsidR="00F94717" w:rsidRPr="00167252" w:rsidRDefault="00F94717" w:rsidP="00EC5DC6">
            <w:pPr>
              <w:spacing w:after="0" w:line="240" w:lineRule="auto"/>
              <w:rPr>
                <w:rFonts w:ascii="Times New Roman" w:eastAsia="Times New Roman" w:hAnsi="Times New Roman" w:cs="Times New Roman"/>
                <w:b/>
                <w:sz w:val="26"/>
                <w:szCs w:val="26"/>
              </w:rPr>
            </w:pPr>
            <w:r w:rsidRPr="00167252">
              <w:rPr>
                <w:rFonts w:ascii="Times New Roman" w:eastAsia="Times New Roman" w:hAnsi="Times New Roman" w:cs="Times New Roman"/>
                <w:b/>
                <w:bCs/>
                <w:color w:val="000000"/>
                <w:kern w:val="24"/>
                <w:sz w:val="26"/>
                <w:szCs w:val="26"/>
              </w:rPr>
              <w:t xml:space="preserve">Ягоды </w:t>
            </w:r>
          </w:p>
        </w:tc>
        <w:tc>
          <w:tcPr>
            <w:tcW w:w="89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color w:val="000000"/>
                <w:kern w:val="24"/>
                <w:sz w:val="26"/>
                <w:szCs w:val="26"/>
              </w:rPr>
              <w:t>Тонн</w:t>
            </w:r>
            <w:r w:rsidRPr="00167252">
              <w:rPr>
                <w:rFonts w:ascii="Times New Roman" w:eastAsia="Times New Roman" w:hAnsi="Times New Roman" w:cs="Times New Roman"/>
                <w:bCs/>
                <w:color w:val="000000"/>
                <w:kern w:val="24"/>
                <w:sz w:val="26"/>
                <w:szCs w:val="26"/>
              </w:rPr>
              <w:t xml:space="preserve"> </w:t>
            </w:r>
          </w:p>
        </w:tc>
        <w:tc>
          <w:tcPr>
            <w:tcW w:w="85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bCs/>
                <w:color w:val="000000"/>
                <w:kern w:val="24"/>
                <w:sz w:val="26"/>
                <w:szCs w:val="26"/>
              </w:rPr>
              <w:t xml:space="preserve">352 </w:t>
            </w:r>
          </w:p>
        </w:tc>
        <w:tc>
          <w:tcPr>
            <w:tcW w:w="99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bCs/>
                <w:color w:val="000000"/>
                <w:kern w:val="24"/>
                <w:sz w:val="26"/>
                <w:szCs w:val="26"/>
              </w:rPr>
              <w:t xml:space="preserve">326 </w:t>
            </w:r>
          </w:p>
        </w:tc>
        <w:tc>
          <w:tcPr>
            <w:tcW w:w="992"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bCs/>
                <w:color w:val="000000"/>
                <w:kern w:val="24"/>
                <w:sz w:val="26"/>
                <w:szCs w:val="26"/>
              </w:rPr>
              <w:t xml:space="preserve">325 </w:t>
            </w:r>
          </w:p>
        </w:tc>
        <w:tc>
          <w:tcPr>
            <w:tcW w:w="992"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bCs/>
                <w:color w:val="000000"/>
                <w:kern w:val="24"/>
                <w:sz w:val="26"/>
                <w:szCs w:val="26"/>
              </w:rPr>
              <w:t xml:space="preserve">319 </w:t>
            </w:r>
          </w:p>
        </w:tc>
        <w:tc>
          <w:tcPr>
            <w:tcW w:w="851"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bCs/>
                <w:color w:val="000000"/>
                <w:kern w:val="24"/>
                <w:sz w:val="26"/>
                <w:szCs w:val="26"/>
              </w:rPr>
              <w:t xml:space="preserve">9 </w:t>
            </w:r>
          </w:p>
        </w:tc>
        <w:tc>
          <w:tcPr>
            <w:tcW w:w="85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bCs/>
                <w:color w:val="002060"/>
                <w:kern w:val="24"/>
                <w:sz w:val="26"/>
                <w:szCs w:val="26"/>
              </w:rPr>
              <w:t xml:space="preserve">21 </w:t>
            </w:r>
          </w:p>
        </w:tc>
        <w:tc>
          <w:tcPr>
            <w:tcW w:w="851"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bCs/>
                <w:color w:val="002060"/>
                <w:kern w:val="24"/>
                <w:sz w:val="26"/>
                <w:szCs w:val="26"/>
              </w:rPr>
              <w:t xml:space="preserve">214 </w:t>
            </w:r>
          </w:p>
        </w:tc>
        <w:tc>
          <w:tcPr>
            <w:tcW w:w="851" w:type="dxa"/>
          </w:tcPr>
          <w:p w:rsidR="00F94717" w:rsidRPr="00167252" w:rsidRDefault="00F94717" w:rsidP="00EC5DC6">
            <w:pPr>
              <w:spacing w:after="0" w:line="240" w:lineRule="auto"/>
              <w:jc w:val="center"/>
              <w:rPr>
                <w:rFonts w:ascii="Times New Roman" w:eastAsia="Times New Roman" w:hAnsi="Times New Roman" w:cs="Times New Roman"/>
                <w:bCs/>
                <w:color w:val="002060"/>
                <w:kern w:val="24"/>
                <w:sz w:val="26"/>
                <w:szCs w:val="26"/>
              </w:rPr>
            </w:pPr>
            <w:r w:rsidRPr="00167252">
              <w:rPr>
                <w:rFonts w:ascii="Times New Roman" w:eastAsia="Times New Roman" w:hAnsi="Times New Roman" w:cs="Times New Roman"/>
                <w:bCs/>
                <w:color w:val="002060"/>
                <w:kern w:val="24"/>
                <w:sz w:val="26"/>
                <w:szCs w:val="26"/>
              </w:rPr>
              <w:t>114</w:t>
            </w:r>
          </w:p>
        </w:tc>
      </w:tr>
    </w:tbl>
    <w:p w:rsidR="00F94717" w:rsidRPr="00167252" w:rsidRDefault="00F94717" w:rsidP="00F94717">
      <w:pPr>
        <w:widowControl w:val="0"/>
        <w:spacing w:after="0"/>
        <w:ind w:firstLine="567"/>
        <w:jc w:val="center"/>
        <w:rPr>
          <w:rFonts w:ascii="Times New Roman" w:eastAsia="Times New Roman" w:hAnsi="Times New Roman" w:cs="Times New Roman"/>
          <w:b/>
          <w:spacing w:val="2"/>
          <w:sz w:val="28"/>
          <w:szCs w:val="28"/>
        </w:rPr>
      </w:pPr>
    </w:p>
    <w:p w:rsidR="00F94717" w:rsidRPr="00167252" w:rsidRDefault="00F94717" w:rsidP="008A55B8">
      <w:pPr>
        <w:widowControl w:val="0"/>
        <w:shd w:val="clear" w:color="auto" w:fill="FFFFFF"/>
        <w:spacing w:after="0" w:line="240" w:lineRule="auto"/>
        <w:ind w:firstLine="567"/>
        <w:jc w:val="center"/>
        <w:rPr>
          <w:rFonts w:ascii="Times New Roman" w:eastAsia="Times New Roman" w:hAnsi="Times New Roman" w:cs="Times New Roman"/>
          <w:spacing w:val="2"/>
          <w:sz w:val="28"/>
          <w:szCs w:val="28"/>
        </w:rPr>
      </w:pPr>
      <w:r w:rsidRPr="00167252">
        <w:rPr>
          <w:rFonts w:ascii="Times New Roman" w:eastAsia="Times New Roman" w:hAnsi="Times New Roman" w:cs="Times New Roman"/>
          <w:b/>
          <w:spacing w:val="2"/>
          <w:sz w:val="28"/>
          <w:szCs w:val="28"/>
        </w:rPr>
        <w:t>Государственная и муниципальная поддержка</w:t>
      </w:r>
    </w:p>
    <w:p w:rsidR="00F94717" w:rsidRPr="00167252" w:rsidRDefault="00F94717" w:rsidP="008A55B8">
      <w:pPr>
        <w:widowControl w:val="0"/>
        <w:shd w:val="clear" w:color="auto" w:fill="FFFFFF"/>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На развитие сельскохозяйственных производств из федерального, республиканского и муниципального  бюджетов выделяются значительные финансовые средства.  В 2022 году по линии Министерства сельского хозяйства и потребительского рынка Республики Коми сельхозтоваропроизводителям района направлено 65,641 млн. руб. субсидий (90 % к 2021 году), из них:</w:t>
      </w:r>
    </w:p>
    <w:p w:rsidR="00F94717" w:rsidRPr="00167252" w:rsidRDefault="00F94717" w:rsidP="008A55B8">
      <w:pPr>
        <w:widowControl w:val="0"/>
        <w:numPr>
          <w:ilvl w:val="0"/>
          <w:numId w:val="5"/>
        </w:numPr>
        <w:tabs>
          <w:tab w:val="left" w:pos="284"/>
        </w:tabs>
        <w:spacing w:after="0" w:line="240" w:lineRule="auto"/>
        <w:ind w:left="0"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субсидии на техническое и технологическое перевооружение животноводства и кормопроизводства  – 3956,0 тыс. руб. (рост к 2021 году в 4,9 раза);</w:t>
      </w:r>
    </w:p>
    <w:p w:rsidR="00F94717" w:rsidRPr="00167252" w:rsidRDefault="00F94717" w:rsidP="008A55B8">
      <w:pPr>
        <w:widowControl w:val="0"/>
        <w:numPr>
          <w:ilvl w:val="0"/>
          <w:numId w:val="5"/>
        </w:numPr>
        <w:shd w:val="clear" w:color="auto" w:fill="FFFFFF"/>
        <w:tabs>
          <w:tab w:val="left" w:pos="284"/>
        </w:tabs>
        <w:spacing w:after="0" w:line="240" w:lineRule="auto"/>
        <w:ind w:left="0"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субсидии на содержание сельскохозяйственных животных – 13085,0 тыс. руб. (125% к 2021г.);</w:t>
      </w:r>
    </w:p>
    <w:p w:rsidR="00F94717" w:rsidRPr="00167252" w:rsidRDefault="00F94717" w:rsidP="008A55B8">
      <w:pPr>
        <w:widowControl w:val="0"/>
        <w:numPr>
          <w:ilvl w:val="0"/>
          <w:numId w:val="5"/>
        </w:numPr>
        <w:shd w:val="clear" w:color="auto" w:fill="FFFFFF"/>
        <w:tabs>
          <w:tab w:val="left" w:pos="284"/>
        </w:tabs>
        <w:spacing w:after="0" w:line="240" w:lineRule="auto"/>
        <w:ind w:left="0"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lastRenderedPageBreak/>
        <w:t>субсидии на производство и реализацию товарной сельхозпродукции – 15476,0 тыс. руб. (114% к 2021г.);</w:t>
      </w:r>
    </w:p>
    <w:p w:rsidR="00F94717" w:rsidRPr="00167252" w:rsidRDefault="00F94717" w:rsidP="008A55B8">
      <w:pPr>
        <w:widowControl w:val="0"/>
        <w:numPr>
          <w:ilvl w:val="0"/>
          <w:numId w:val="5"/>
        </w:numPr>
        <w:shd w:val="clear" w:color="auto" w:fill="FFFFFF"/>
        <w:tabs>
          <w:tab w:val="left" w:pos="284"/>
        </w:tabs>
        <w:spacing w:after="0" w:line="240" w:lineRule="auto"/>
        <w:ind w:left="0"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субсидии на комбикорма для КРС – 3800,0 тыс. руб. (106% к 2021г.);</w:t>
      </w:r>
    </w:p>
    <w:p w:rsidR="00F94717" w:rsidRPr="00167252" w:rsidRDefault="00F94717" w:rsidP="008A55B8">
      <w:pPr>
        <w:widowControl w:val="0"/>
        <w:numPr>
          <w:ilvl w:val="0"/>
          <w:numId w:val="5"/>
        </w:numPr>
        <w:shd w:val="clear" w:color="auto" w:fill="FFFFFF"/>
        <w:tabs>
          <w:tab w:val="left" w:pos="284"/>
        </w:tabs>
        <w:spacing w:after="0" w:line="240" w:lineRule="auto"/>
        <w:ind w:left="0"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субсидии на поддержку племенного животноводства – 987,0 тыс. руб.;</w:t>
      </w:r>
    </w:p>
    <w:p w:rsidR="00F94717" w:rsidRPr="00167252" w:rsidRDefault="00F94717" w:rsidP="008A55B8">
      <w:pPr>
        <w:widowControl w:val="0"/>
        <w:numPr>
          <w:ilvl w:val="0"/>
          <w:numId w:val="5"/>
        </w:numPr>
        <w:shd w:val="clear" w:color="auto" w:fill="FFFFFF"/>
        <w:tabs>
          <w:tab w:val="left" w:pos="284"/>
        </w:tabs>
        <w:spacing w:after="0" w:line="240" w:lineRule="auto"/>
        <w:ind w:left="0"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субсидии на поддержку завоза семян и растениеводство – 651,0 тыс. руб. (107% к 2021г.);</w:t>
      </w:r>
    </w:p>
    <w:p w:rsidR="00F94717" w:rsidRPr="00167252" w:rsidRDefault="00F94717" w:rsidP="008A55B8">
      <w:pPr>
        <w:widowControl w:val="0"/>
        <w:numPr>
          <w:ilvl w:val="0"/>
          <w:numId w:val="5"/>
        </w:numPr>
        <w:shd w:val="clear" w:color="auto" w:fill="FFFFFF"/>
        <w:tabs>
          <w:tab w:val="left" w:pos="284"/>
        </w:tabs>
        <w:spacing w:after="0" w:line="240" w:lineRule="auto"/>
        <w:ind w:left="0"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государственная поддержка личных подсобных хозяйств граждан – 862,0 тыс. руб. (133% к 2021г.);</w:t>
      </w:r>
    </w:p>
    <w:p w:rsidR="00F94717" w:rsidRPr="00167252" w:rsidRDefault="00F94717" w:rsidP="008A55B8">
      <w:pPr>
        <w:widowControl w:val="0"/>
        <w:numPr>
          <w:ilvl w:val="0"/>
          <w:numId w:val="5"/>
        </w:numPr>
        <w:shd w:val="clear" w:color="auto" w:fill="FFFFFF"/>
        <w:tabs>
          <w:tab w:val="left" w:pos="284"/>
        </w:tabs>
        <w:spacing w:after="0" w:line="240" w:lineRule="auto"/>
        <w:ind w:left="0"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субсидии, гранты начинающим фермерам, Агростартап, развитие семейной фермы и с/х потребительским кооперативам – 16128,0 тыс. руб. (42% к 2021г.);</w:t>
      </w:r>
    </w:p>
    <w:p w:rsidR="00F94717" w:rsidRPr="00167252" w:rsidRDefault="00F94717" w:rsidP="008A55B8">
      <w:pPr>
        <w:widowControl w:val="0"/>
        <w:numPr>
          <w:ilvl w:val="0"/>
          <w:numId w:val="5"/>
        </w:numPr>
        <w:shd w:val="clear" w:color="auto" w:fill="FFFFFF"/>
        <w:tabs>
          <w:tab w:val="left" w:pos="284"/>
        </w:tabs>
        <w:spacing w:after="0" w:line="240" w:lineRule="auto"/>
        <w:ind w:left="0"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субсидии на капитальный ремонт мелиоративных систем – 7305 тыс. руб. (рост к 2021 году в 3,6 раза);</w:t>
      </w:r>
    </w:p>
    <w:p w:rsidR="00F94717" w:rsidRPr="00167252" w:rsidRDefault="00F94717" w:rsidP="008A55B8">
      <w:pPr>
        <w:widowControl w:val="0"/>
        <w:numPr>
          <w:ilvl w:val="0"/>
          <w:numId w:val="5"/>
        </w:numPr>
        <w:shd w:val="clear" w:color="auto" w:fill="FFFFFF"/>
        <w:tabs>
          <w:tab w:val="left" w:pos="284"/>
        </w:tabs>
        <w:spacing w:after="0" w:line="240" w:lineRule="auto"/>
        <w:ind w:left="0"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субсидии по содействию кадровому обеспечению – 1000,0 тыс. руб. (125% к 2021г.);</w:t>
      </w:r>
    </w:p>
    <w:p w:rsidR="00F94717" w:rsidRPr="00167252" w:rsidRDefault="00F94717" w:rsidP="008A55B8">
      <w:pPr>
        <w:widowControl w:val="0"/>
        <w:numPr>
          <w:ilvl w:val="0"/>
          <w:numId w:val="5"/>
        </w:numPr>
        <w:shd w:val="clear" w:color="auto" w:fill="FFFFFF"/>
        <w:tabs>
          <w:tab w:val="left" w:pos="284"/>
        </w:tabs>
        <w:spacing w:after="0" w:line="240" w:lineRule="auto"/>
        <w:ind w:left="0"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субсидии на закуп сельхозпродукции (в т.ч. Усть-Куломское СПО) – 1082,0 тыс. руб. (125% к 2021г.);</w:t>
      </w:r>
    </w:p>
    <w:p w:rsidR="00F94717" w:rsidRPr="00167252" w:rsidRDefault="00F94717" w:rsidP="008A55B8">
      <w:pPr>
        <w:spacing w:after="0" w:line="240" w:lineRule="auto"/>
        <w:ind w:firstLine="567"/>
        <w:jc w:val="both"/>
        <w:rPr>
          <w:rFonts w:ascii="Times New Roman" w:eastAsia="Times New Roman" w:hAnsi="Times New Roman" w:cs="Times New Roman"/>
          <w:sz w:val="28"/>
          <w:szCs w:val="28"/>
        </w:rPr>
      </w:pPr>
      <w:r w:rsidRPr="00167252">
        <w:rPr>
          <w:rFonts w:ascii="Times New Roman" w:eastAsia="Times New Roman" w:hAnsi="Times New Roman" w:cs="Times New Roman"/>
          <w:sz w:val="28"/>
          <w:szCs w:val="28"/>
        </w:rPr>
        <w:t>В 2022 году по линии Минсельхоза грантовую поддержку на реализацию проектов по развитию семейных ферм получили фермеры Кузнецова Е.А. и Паршуков Н.В.</w:t>
      </w:r>
    </w:p>
    <w:p w:rsidR="00F94717" w:rsidRPr="00167252" w:rsidRDefault="00F94717" w:rsidP="008A55B8">
      <w:pPr>
        <w:spacing w:after="0" w:line="240" w:lineRule="auto"/>
        <w:ind w:firstLine="567"/>
        <w:jc w:val="both"/>
        <w:rPr>
          <w:rFonts w:ascii="Times New Roman" w:eastAsia="Times New Roman" w:hAnsi="Times New Roman" w:cs="Times New Roman"/>
          <w:sz w:val="28"/>
          <w:szCs w:val="28"/>
        </w:rPr>
      </w:pPr>
      <w:r w:rsidRPr="00167252">
        <w:rPr>
          <w:rFonts w:ascii="Times New Roman" w:eastAsia="Times New Roman" w:hAnsi="Times New Roman" w:cs="Times New Roman"/>
          <w:sz w:val="28"/>
          <w:szCs w:val="28"/>
        </w:rPr>
        <w:t>Грантовая поддержка для развития материально-технической базы предоставлена кооперативу «Усть-Куломская МТС».</w:t>
      </w:r>
    </w:p>
    <w:p w:rsidR="00F94717" w:rsidRPr="00167252" w:rsidRDefault="00F94717" w:rsidP="008A55B8">
      <w:pPr>
        <w:spacing w:after="0" w:line="240" w:lineRule="auto"/>
        <w:ind w:firstLine="567"/>
        <w:jc w:val="both"/>
        <w:rPr>
          <w:rFonts w:ascii="Times New Roman" w:eastAsia="Times New Roman" w:hAnsi="Times New Roman" w:cs="Times New Roman"/>
          <w:sz w:val="28"/>
          <w:szCs w:val="28"/>
        </w:rPr>
      </w:pPr>
      <w:r w:rsidRPr="00167252">
        <w:rPr>
          <w:rFonts w:ascii="Times New Roman" w:eastAsia="Times New Roman" w:hAnsi="Times New Roman" w:cs="Times New Roman"/>
          <w:sz w:val="28"/>
          <w:szCs w:val="28"/>
        </w:rPr>
        <w:tab/>
      </w:r>
      <w:r w:rsidRPr="00167252">
        <w:rPr>
          <w:rFonts w:ascii="Times New Roman" w:eastAsia="Times New Roman" w:hAnsi="Times New Roman" w:cs="Times New Roman"/>
          <w:i/>
          <w:sz w:val="28"/>
          <w:szCs w:val="28"/>
          <w:u w:val="single"/>
        </w:rPr>
        <w:t>Муниципальная поддержка</w:t>
      </w:r>
      <w:r w:rsidRPr="00167252">
        <w:rPr>
          <w:rFonts w:ascii="Times New Roman" w:eastAsia="Times New Roman" w:hAnsi="Times New Roman" w:cs="Times New Roman"/>
          <w:sz w:val="28"/>
          <w:szCs w:val="28"/>
        </w:rPr>
        <w:t xml:space="preserve"> сельхозтоваропроизводителей района оказывалась в рамках подпрограммы «Поддержка сельхозтоваропроизводителей» муниципальной программы «Развитие экономики», в рамках Соглашения с АО «Монди СЛПК», 2022 году израсходовано 6349,0 тыс. руб.</w:t>
      </w:r>
    </w:p>
    <w:p w:rsidR="00F94717" w:rsidRPr="00167252" w:rsidRDefault="00F94717" w:rsidP="008A55B8">
      <w:pPr>
        <w:spacing w:after="0" w:line="240" w:lineRule="auto"/>
        <w:ind w:firstLine="567"/>
        <w:jc w:val="center"/>
        <w:rPr>
          <w:rFonts w:ascii="Times New Roman" w:eastAsia="Times New Roman" w:hAnsi="Times New Roman" w:cs="Times New Roman"/>
          <w:b/>
          <w:sz w:val="28"/>
          <w:szCs w:val="28"/>
        </w:rPr>
      </w:pPr>
    </w:p>
    <w:p w:rsidR="00F94717" w:rsidRPr="00167252" w:rsidRDefault="00F94717" w:rsidP="008A55B8">
      <w:pPr>
        <w:spacing w:after="0" w:line="240" w:lineRule="auto"/>
        <w:ind w:firstLine="567"/>
        <w:jc w:val="center"/>
        <w:rPr>
          <w:rFonts w:ascii="Times New Roman" w:eastAsia="Times New Roman" w:hAnsi="Times New Roman" w:cs="Times New Roman"/>
          <w:b/>
          <w:sz w:val="28"/>
          <w:szCs w:val="28"/>
        </w:rPr>
      </w:pPr>
      <w:r w:rsidRPr="00167252">
        <w:rPr>
          <w:rFonts w:ascii="Times New Roman" w:eastAsia="Times New Roman" w:hAnsi="Times New Roman" w:cs="Times New Roman"/>
          <w:b/>
          <w:sz w:val="28"/>
          <w:szCs w:val="28"/>
        </w:rPr>
        <w:t>Инвестиционная деятельность в сельскохозяйственной отрасли</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Инвестиции в отрасль в 2022 году составили 53,6 млн. руб. В 2022 году завершены инвестиционные проекты и были введены в эксплуатацию модульный мини-завод для переработки молока в с. Усть-Кулом, фермы на 50 голов в селе Мыелдино и п. Тимшер. За 2022 год в эти объекты было вложено 7,5 млн. руб., в том числе за счет средств АО «Монди СЛПК» 3,0 млн. руб., собственные средства-4,5 млн. руб.</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 xml:space="preserve">В 2022 году прошли конкурсный отбор и в сентябре приступили к строительству </w:t>
      </w:r>
      <w:r w:rsidRPr="00167252">
        <w:rPr>
          <w:rFonts w:ascii="Times New Roman" w:eastAsia="Times New Roman" w:hAnsi="Times New Roman" w:cs="Times New Roman"/>
          <w:spacing w:val="2"/>
          <w:sz w:val="28"/>
          <w:szCs w:val="28"/>
          <w:u w:val="single"/>
        </w:rPr>
        <w:t>семейных ферм</w:t>
      </w:r>
      <w:r w:rsidRPr="00167252">
        <w:rPr>
          <w:rFonts w:ascii="Times New Roman" w:eastAsia="Times New Roman" w:hAnsi="Times New Roman" w:cs="Times New Roman"/>
          <w:spacing w:val="2"/>
          <w:sz w:val="28"/>
          <w:szCs w:val="28"/>
        </w:rPr>
        <w:t xml:space="preserve"> Глава КФХ Тарабукина Е.Е. (телятник на 50 голов в с. Ульяново), ИП Китаев Г.А. (ферма на 30 голов в с. Носим). Стоимость двух проектов 24,5 млн. руб., в том числе грантовая поддержка Минсельхозпрода РК- 15,2 млн. руб. За 2022 год освоено 9 млн. руб. В  2023 год</w:t>
      </w:r>
      <w:r w:rsidR="009D034A" w:rsidRPr="00167252">
        <w:rPr>
          <w:rFonts w:ascii="Times New Roman" w:hAnsi="Times New Roman" w:cs="Times New Roman"/>
          <w:spacing w:val="2"/>
          <w:sz w:val="28"/>
          <w:szCs w:val="28"/>
        </w:rPr>
        <w:t>у</w:t>
      </w:r>
      <w:r w:rsidRPr="00167252">
        <w:rPr>
          <w:rFonts w:ascii="Times New Roman" w:eastAsia="Times New Roman" w:hAnsi="Times New Roman" w:cs="Times New Roman"/>
          <w:spacing w:val="2"/>
          <w:sz w:val="28"/>
          <w:szCs w:val="28"/>
        </w:rPr>
        <w:t xml:space="preserve"> строительство </w:t>
      </w:r>
      <w:r w:rsidR="009D034A" w:rsidRPr="00167252">
        <w:rPr>
          <w:rFonts w:ascii="Times New Roman" w:hAnsi="Times New Roman" w:cs="Times New Roman"/>
          <w:spacing w:val="2"/>
          <w:sz w:val="28"/>
          <w:szCs w:val="28"/>
        </w:rPr>
        <w:t>завершилось. Телятник и ферма введены в эксплуатацию.</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 xml:space="preserve">Инвестиции в </w:t>
      </w:r>
      <w:r w:rsidRPr="00167252">
        <w:rPr>
          <w:rFonts w:ascii="Times New Roman" w:eastAsia="Times New Roman" w:hAnsi="Times New Roman" w:cs="Times New Roman"/>
          <w:spacing w:val="2"/>
          <w:sz w:val="28"/>
          <w:szCs w:val="28"/>
          <w:u w:val="single"/>
        </w:rPr>
        <w:t>техническое и технологическое перевооружение</w:t>
      </w:r>
      <w:r w:rsidRPr="00167252">
        <w:rPr>
          <w:rFonts w:ascii="Times New Roman" w:eastAsia="Times New Roman" w:hAnsi="Times New Roman" w:cs="Times New Roman"/>
          <w:spacing w:val="2"/>
          <w:sz w:val="28"/>
          <w:szCs w:val="28"/>
        </w:rPr>
        <w:t xml:space="preserve"> отрасли составили 24,1 млн. руб.</w:t>
      </w:r>
      <w:r w:rsidR="009D034A" w:rsidRPr="00167252">
        <w:rPr>
          <w:rFonts w:ascii="Times New Roman" w:hAnsi="Times New Roman" w:cs="Times New Roman"/>
          <w:spacing w:val="2"/>
          <w:sz w:val="28"/>
          <w:szCs w:val="28"/>
        </w:rPr>
        <w:t>:</w:t>
      </w:r>
      <w:r w:rsidRPr="00167252">
        <w:rPr>
          <w:rFonts w:ascii="Times New Roman" w:eastAsia="Times New Roman" w:hAnsi="Times New Roman" w:cs="Times New Roman"/>
          <w:spacing w:val="2"/>
          <w:sz w:val="28"/>
          <w:szCs w:val="28"/>
        </w:rPr>
        <w:t xml:space="preserve"> </w:t>
      </w:r>
      <w:r w:rsidR="009D034A" w:rsidRPr="00167252">
        <w:rPr>
          <w:rFonts w:ascii="Times New Roman" w:hAnsi="Times New Roman" w:cs="Times New Roman"/>
          <w:spacing w:val="2"/>
          <w:sz w:val="28"/>
          <w:szCs w:val="28"/>
        </w:rPr>
        <w:t>п</w:t>
      </w:r>
      <w:r w:rsidRPr="00167252">
        <w:rPr>
          <w:rFonts w:ascii="Times New Roman" w:eastAsia="Times New Roman" w:hAnsi="Times New Roman" w:cs="Times New Roman"/>
          <w:spacing w:val="2"/>
          <w:sz w:val="28"/>
          <w:szCs w:val="28"/>
        </w:rPr>
        <w:t xml:space="preserve">риобретены 2 трактора </w:t>
      </w:r>
      <w:r w:rsidR="009D034A" w:rsidRPr="00167252">
        <w:rPr>
          <w:rFonts w:ascii="Times New Roman" w:hAnsi="Times New Roman" w:cs="Times New Roman"/>
          <w:spacing w:val="2"/>
          <w:sz w:val="28"/>
          <w:szCs w:val="28"/>
        </w:rPr>
        <w:t>(</w:t>
      </w:r>
      <w:r w:rsidRPr="00167252">
        <w:rPr>
          <w:rFonts w:ascii="Times New Roman" w:eastAsia="Times New Roman" w:hAnsi="Times New Roman" w:cs="Times New Roman"/>
          <w:spacing w:val="2"/>
          <w:sz w:val="28"/>
          <w:szCs w:val="28"/>
        </w:rPr>
        <w:t xml:space="preserve">Белорус и Каракат), 2 грузовых автомобиля (КАМАЗ и автолавка), комбайн силосоуборочный, 2 упаковщика рулонов, 2 пресс-подборщика, прицеп-рулоновоз, прицеп </w:t>
      </w:r>
      <w:r w:rsidRPr="00167252">
        <w:rPr>
          <w:rFonts w:ascii="Times New Roman" w:eastAsia="Times New Roman" w:hAnsi="Times New Roman" w:cs="Times New Roman"/>
          <w:spacing w:val="2"/>
          <w:sz w:val="28"/>
          <w:szCs w:val="28"/>
        </w:rPr>
        <w:lastRenderedPageBreak/>
        <w:t>тракторный и 7 единиц сельскохозяйственного навесного оборудования.</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 xml:space="preserve">Инвестиции на улучшение </w:t>
      </w:r>
      <w:r w:rsidRPr="00167252">
        <w:rPr>
          <w:rFonts w:ascii="Times New Roman" w:eastAsia="Times New Roman" w:hAnsi="Times New Roman" w:cs="Times New Roman"/>
          <w:spacing w:val="2"/>
          <w:sz w:val="28"/>
          <w:szCs w:val="28"/>
          <w:u w:val="single"/>
        </w:rPr>
        <w:t>сельскохозяйственных угодий</w:t>
      </w:r>
      <w:r w:rsidRPr="00167252">
        <w:rPr>
          <w:rFonts w:ascii="Times New Roman" w:eastAsia="Times New Roman" w:hAnsi="Times New Roman" w:cs="Times New Roman"/>
          <w:spacing w:val="2"/>
          <w:sz w:val="28"/>
          <w:szCs w:val="28"/>
        </w:rPr>
        <w:t xml:space="preserve"> составили 8,1 млн. руб. Капитально отремонтировано 33 га мелиоративных земель в местечке Кулом-ю (Тарабукина Е.Е.), проведены культуро-технические работы на площади 72 га (СПК «Пожег»), подготовлена проектно-сметная документация на капитальный ремонт мелиоративных земель площадью 55 га в с. Носим. </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 xml:space="preserve">На восстановление </w:t>
      </w:r>
      <w:r w:rsidRPr="00167252">
        <w:rPr>
          <w:rFonts w:ascii="Times New Roman" w:eastAsia="Times New Roman" w:hAnsi="Times New Roman" w:cs="Times New Roman"/>
          <w:spacing w:val="2"/>
          <w:sz w:val="28"/>
          <w:szCs w:val="28"/>
          <w:u w:val="single"/>
        </w:rPr>
        <w:t>подъездных путей</w:t>
      </w:r>
      <w:r w:rsidRPr="00167252">
        <w:rPr>
          <w:rFonts w:ascii="Times New Roman" w:eastAsia="Times New Roman" w:hAnsi="Times New Roman" w:cs="Times New Roman"/>
          <w:spacing w:val="2"/>
          <w:sz w:val="28"/>
          <w:szCs w:val="28"/>
        </w:rPr>
        <w:t xml:space="preserve"> к сенокосным участкам в местечке Модлапов израсходовано 1,2 млн. руб.</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 xml:space="preserve">Инвестиции на приобретение </w:t>
      </w:r>
      <w:r w:rsidRPr="00167252">
        <w:rPr>
          <w:rFonts w:ascii="Times New Roman" w:eastAsia="Times New Roman" w:hAnsi="Times New Roman" w:cs="Times New Roman"/>
          <w:spacing w:val="2"/>
          <w:sz w:val="28"/>
          <w:szCs w:val="28"/>
          <w:u w:val="single"/>
        </w:rPr>
        <w:t>племенного скота</w:t>
      </w:r>
      <w:r w:rsidRPr="00167252">
        <w:rPr>
          <w:rFonts w:ascii="Times New Roman" w:eastAsia="Times New Roman" w:hAnsi="Times New Roman" w:cs="Times New Roman"/>
          <w:spacing w:val="2"/>
          <w:sz w:val="28"/>
          <w:szCs w:val="28"/>
        </w:rPr>
        <w:t xml:space="preserve"> составили 2,3 млн. руб. Приобретено  35 голов племенного КРС, в том числе 5 нетелей -Тарабукина Е.Е., 2 нетеля –Чаланова Э.И.,  18 молодняка КРС и 10 нетелей (СПК «Пожег»).</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В рамках «народного бюджета» КФХ Тарабукина Е.Е. приобрела технологическое оборудование для переработки молока и производства сыра. Стоимость проекта 1,4 млн. руб.</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b/>
          <w:spacing w:val="2"/>
          <w:sz w:val="28"/>
          <w:szCs w:val="28"/>
        </w:rPr>
        <w:t>Прогнозы</w:t>
      </w:r>
      <w:r w:rsidRPr="00167252">
        <w:rPr>
          <w:rFonts w:ascii="Times New Roman" w:eastAsia="Times New Roman" w:hAnsi="Times New Roman" w:cs="Times New Roman"/>
          <w:spacing w:val="2"/>
          <w:sz w:val="28"/>
          <w:szCs w:val="28"/>
        </w:rPr>
        <w:t xml:space="preserve"> развития по категориям хозяйств следующие:</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-в целом по всем категориям  при пессимистическом и оптимическом сценариях индекс составит в диапазоне  99%-101%;</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-по сельхозорганизациям  индекс в действующих ценах 101,5%-104,3%;</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-по КФХ ожидается индекс 101,8% -105,3%;</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-по ЛПХ населения индекс в действующих ценах составит 97,6%-98,4%</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По всем категориям хозяйств в целом прогнозируется снижение объемов производства овощей (до 10%), картофеля (до 5%), производство скота и птицы в живом весе (до 4%)  в связи со снижением производства в хозяйствах населения. Прогнозируется рост производства цельномолочной продукции и мяса и субпродуктов пищевых в связи с увеличением поголовья крупного рогатого скота  в сельхозпредприятиях и крестьянских (фермерских) хозяйствах.</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10"/>
          <w:szCs w:val="10"/>
        </w:rPr>
      </w:pPr>
    </w:p>
    <w:p w:rsidR="00F94717" w:rsidRPr="00167252" w:rsidRDefault="00F94717" w:rsidP="008A55B8">
      <w:pPr>
        <w:spacing w:after="0" w:line="240" w:lineRule="auto"/>
        <w:ind w:firstLine="567"/>
        <w:jc w:val="center"/>
        <w:rPr>
          <w:rFonts w:ascii="Times New Roman" w:eastAsia="Times New Roman" w:hAnsi="Times New Roman" w:cs="Times New Roman"/>
          <w:b/>
          <w:sz w:val="10"/>
          <w:szCs w:val="10"/>
          <w:u w:val="single"/>
        </w:rPr>
      </w:pPr>
    </w:p>
    <w:p w:rsidR="003A3E25" w:rsidRPr="00167252" w:rsidRDefault="003A3E25" w:rsidP="008A55B8">
      <w:pPr>
        <w:pStyle w:val="2"/>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Лесная отрасль.</w:t>
      </w:r>
    </w:p>
    <w:p w:rsidR="00AE55FC" w:rsidRPr="00167252" w:rsidRDefault="00AE55FC" w:rsidP="008A55B8">
      <w:pPr>
        <w:pStyle w:val="2"/>
        <w:shd w:val="clear" w:color="auto" w:fill="auto"/>
        <w:spacing w:before="0" w:line="240" w:lineRule="auto"/>
        <w:ind w:firstLine="567"/>
        <w:rPr>
          <w:rFonts w:ascii="Times New Roman" w:hAnsi="Times New Roman"/>
          <w:sz w:val="28"/>
          <w:szCs w:val="28"/>
        </w:rPr>
      </w:pPr>
      <w:r w:rsidRPr="00167252">
        <w:rPr>
          <w:rFonts w:ascii="Times New Roman" w:hAnsi="Times New Roman"/>
          <w:sz w:val="28"/>
          <w:szCs w:val="28"/>
        </w:rPr>
        <w:t>Лесные площади составляют 91,2 % общей площади земель по Усть-Куломскому району. Их удельный вес в Республике Коми – 7,7 %.</w:t>
      </w:r>
    </w:p>
    <w:p w:rsidR="00AE55FC" w:rsidRPr="00167252" w:rsidRDefault="00AE55FC" w:rsidP="008A55B8">
      <w:pPr>
        <w:pStyle w:val="2"/>
        <w:shd w:val="clear" w:color="auto" w:fill="auto"/>
        <w:spacing w:before="0" w:line="240" w:lineRule="auto"/>
        <w:ind w:firstLine="567"/>
        <w:rPr>
          <w:rFonts w:ascii="Times New Roman" w:hAnsi="Times New Roman"/>
          <w:sz w:val="28"/>
          <w:szCs w:val="28"/>
        </w:rPr>
      </w:pPr>
      <w:r w:rsidRPr="00167252">
        <w:rPr>
          <w:rFonts w:ascii="Times New Roman" w:hAnsi="Times New Roman"/>
          <w:sz w:val="28"/>
          <w:szCs w:val="28"/>
        </w:rPr>
        <w:t>Площадь земель лесного фонда – 2542867 га.</w:t>
      </w:r>
    </w:p>
    <w:p w:rsidR="00AE55FC" w:rsidRPr="00167252" w:rsidRDefault="00AE55F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В 2022 году на территории Усть-Куломского района в сфере лесной отрасли было зарегистрировано 53 субъекта малого и среднего предпринимательства (44 – ИП, 9- ООО), из них с основным видом деятельности «Лесозаготовки и лесоводство» - 38 субъектов малого и среднего предпринимательства, «Обработка древесины» - 15 субъектов малого и среднего предпринимательства.</w:t>
      </w:r>
    </w:p>
    <w:p w:rsidR="00AE55FC" w:rsidRPr="00167252" w:rsidRDefault="00AE55F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Крупные арендаторы лесных участков имеют зарегистрированные на территории Усть-Куломского района обособленные подразделения, это:</w:t>
      </w:r>
    </w:p>
    <w:p w:rsidR="00AE55FC" w:rsidRPr="00167252" w:rsidRDefault="00AE55F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АО «Монди Сыктывкарский ЛПК»;</w:t>
      </w:r>
    </w:p>
    <w:p w:rsidR="00AE55FC" w:rsidRPr="00167252" w:rsidRDefault="00AE55F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ООО «Жешартский ЛПК»;</w:t>
      </w:r>
    </w:p>
    <w:p w:rsidR="00AE55FC" w:rsidRPr="00167252" w:rsidRDefault="00AE55F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lastRenderedPageBreak/>
        <w:t>- ООО «КомиИнвестПром»;</w:t>
      </w:r>
    </w:p>
    <w:p w:rsidR="00AE55FC" w:rsidRPr="00167252" w:rsidRDefault="00AE55F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ООО «Сыктывкарский ЛДК».</w:t>
      </w:r>
    </w:p>
    <w:p w:rsidR="00AE55FC" w:rsidRPr="00167252" w:rsidRDefault="00AE55FC" w:rsidP="008A55B8">
      <w:pPr>
        <w:spacing w:after="0" w:line="240" w:lineRule="auto"/>
        <w:ind w:firstLine="567"/>
        <w:jc w:val="both"/>
        <w:rPr>
          <w:rFonts w:ascii="Times New Roman" w:hAnsi="Times New Roman" w:cs="Times New Roman"/>
          <w:sz w:val="28"/>
          <w:szCs w:val="28"/>
        </w:rPr>
      </w:pPr>
    </w:p>
    <w:p w:rsidR="00AE55FC" w:rsidRPr="00167252" w:rsidRDefault="00AE55FC" w:rsidP="008A55B8">
      <w:pPr>
        <w:pStyle w:val="aa"/>
        <w:ind w:firstLine="567"/>
        <w:jc w:val="both"/>
        <w:rPr>
          <w:rFonts w:ascii="Times New Roman" w:hAnsi="Times New Roman" w:cs="Times New Roman"/>
          <w:sz w:val="28"/>
          <w:szCs w:val="28"/>
        </w:rPr>
      </w:pPr>
      <w:r w:rsidRPr="00167252">
        <w:rPr>
          <w:rFonts w:ascii="Times New Roman" w:hAnsi="Times New Roman" w:cs="Times New Roman"/>
          <w:sz w:val="28"/>
          <w:szCs w:val="28"/>
        </w:rPr>
        <w:t>Согласно статистических данных в организациях произведено отдельных видов продукции по виду деятельности «Лесозаготовки» в 2022 г. (по организациям со средней численностью работников свыше 15 чел.; без СМиСП): лесоматериалы необработанные – 94,6 % к 2021 г., в том числе хвойных пород – 115,4 % к 2021 г., лиственных пород – 77,9 % к 2021 г.</w:t>
      </w:r>
    </w:p>
    <w:p w:rsidR="00AE55FC" w:rsidRPr="00167252" w:rsidRDefault="00AE55FC" w:rsidP="008A55B8">
      <w:pPr>
        <w:pStyle w:val="aa"/>
        <w:ind w:firstLine="567"/>
        <w:jc w:val="both"/>
        <w:rPr>
          <w:rFonts w:ascii="Times New Roman" w:hAnsi="Times New Roman" w:cs="Times New Roman"/>
          <w:sz w:val="28"/>
          <w:szCs w:val="28"/>
        </w:rPr>
      </w:pPr>
      <w:r w:rsidRPr="00167252">
        <w:rPr>
          <w:rFonts w:ascii="Times New Roman" w:hAnsi="Times New Roman" w:cs="Times New Roman"/>
          <w:sz w:val="28"/>
          <w:szCs w:val="28"/>
        </w:rPr>
        <w:t>В соответствии с предоставляемой Минприроды Республики Коми отчетностью «Сведения об отводе лесосек и рубках лесных насаждений в соответствии» за 2022 год на территории Усть-Куломского района осуществлены:</w:t>
      </w:r>
    </w:p>
    <w:p w:rsidR="00AE55FC" w:rsidRPr="00167252" w:rsidRDefault="00AE55FC" w:rsidP="008A55B8">
      <w:pPr>
        <w:pStyle w:val="aa"/>
        <w:ind w:firstLine="567"/>
        <w:jc w:val="both"/>
        <w:rPr>
          <w:rFonts w:ascii="Times New Roman" w:hAnsi="Times New Roman" w:cs="Times New Roman"/>
          <w:sz w:val="28"/>
          <w:szCs w:val="28"/>
        </w:rPr>
      </w:pPr>
      <w:r w:rsidRPr="00167252">
        <w:rPr>
          <w:rFonts w:ascii="Times New Roman" w:hAnsi="Times New Roman" w:cs="Times New Roman"/>
          <w:sz w:val="28"/>
          <w:szCs w:val="28"/>
        </w:rPr>
        <w:t>- сплошная рубка, всего, - 2017,1 тыс. куб.м., в том числе рубки спелых и перестойных насаждений – 2016,1 тыс. куб.м.</w:t>
      </w:r>
    </w:p>
    <w:p w:rsidR="00AE55FC" w:rsidRPr="00167252" w:rsidRDefault="00AE55FC" w:rsidP="008A55B8">
      <w:pPr>
        <w:pStyle w:val="aa"/>
        <w:ind w:firstLine="567"/>
        <w:jc w:val="both"/>
        <w:rPr>
          <w:rFonts w:ascii="Times New Roman" w:hAnsi="Times New Roman" w:cs="Times New Roman"/>
          <w:sz w:val="28"/>
          <w:szCs w:val="28"/>
        </w:rPr>
      </w:pPr>
      <w:r w:rsidRPr="00167252">
        <w:rPr>
          <w:rFonts w:ascii="Times New Roman" w:hAnsi="Times New Roman" w:cs="Times New Roman"/>
          <w:sz w:val="28"/>
          <w:szCs w:val="28"/>
        </w:rPr>
        <w:t>- выборочные рубки составили более 0,3 тыс. куб.м. и менее 0,6 тыс. куб.м. (в 2021 году – 2,2 тыс. куб.м).</w:t>
      </w:r>
    </w:p>
    <w:p w:rsidR="00AE55FC" w:rsidRPr="00167252" w:rsidRDefault="00AE55FC" w:rsidP="008A55B8">
      <w:pPr>
        <w:pStyle w:val="aa"/>
        <w:ind w:firstLine="567"/>
        <w:jc w:val="both"/>
        <w:rPr>
          <w:rFonts w:ascii="Times New Roman" w:hAnsi="Times New Roman" w:cs="Times New Roman"/>
          <w:sz w:val="28"/>
          <w:szCs w:val="28"/>
        </w:rPr>
      </w:pPr>
      <w:r w:rsidRPr="00167252">
        <w:rPr>
          <w:rFonts w:ascii="Times New Roman" w:hAnsi="Times New Roman" w:cs="Times New Roman"/>
          <w:sz w:val="28"/>
          <w:szCs w:val="28"/>
        </w:rPr>
        <w:t>- рубка лесных насаждений на арендуемых лесных участках - 1793,8 тыс. куб.м. (за 2021 год – 1584,5 тыс. куб.м.).</w:t>
      </w:r>
    </w:p>
    <w:p w:rsidR="00AE55FC" w:rsidRPr="00167252" w:rsidRDefault="00AE55F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Производство лесоматериалов продольно распиленных или расколотых в 2022 году  в соотношении с 2021 годом составило 31,7 %.</w:t>
      </w:r>
    </w:p>
    <w:p w:rsidR="00AE55FC" w:rsidRPr="00167252" w:rsidRDefault="00AE55F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Производство гранул топливных (пеллет) из отходов деревообработки за отчетный период составило 18,2 % к соответствующему периоду предыдущего года.</w:t>
      </w:r>
    </w:p>
    <w:p w:rsidR="00AE55FC" w:rsidRPr="00167252" w:rsidRDefault="00AE55F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В 2022 году из предусмотренной  суммы субвенции в размере </w:t>
      </w:r>
      <w:r w:rsidRPr="00167252">
        <w:rPr>
          <w:rFonts w:ascii="Times New Roman" w:eastAsia="Calibri" w:hAnsi="Times New Roman" w:cs="Times New Roman"/>
          <w:sz w:val="28"/>
          <w:szCs w:val="28"/>
        </w:rPr>
        <w:t xml:space="preserve">6199134,96 </w:t>
      </w:r>
      <w:r w:rsidRPr="00167252">
        <w:rPr>
          <w:rFonts w:ascii="Times New Roman" w:hAnsi="Times New Roman" w:cs="Times New Roman"/>
          <w:sz w:val="28"/>
          <w:szCs w:val="28"/>
        </w:rPr>
        <w:t xml:space="preserve"> рублей в рамках основного мероприятия «Обеспечение возмещения убытков, возникающих в результате государственного регулирования цен на топливо твердое, реализуемое гражданам и используемое для нужд отопления» подпрограммы 1 «Развитие лесопромышленного комплекса» муниципальной программы «Развитие экономики», за отчетный период было  израсходовано </w:t>
      </w:r>
      <w:r w:rsidRPr="00167252">
        <w:rPr>
          <w:rFonts w:ascii="Times New Roman" w:hAnsi="Times New Roman" w:cs="Times New Roman"/>
          <w:b/>
          <w:sz w:val="28"/>
          <w:szCs w:val="28"/>
        </w:rPr>
        <w:t xml:space="preserve"> </w:t>
      </w:r>
      <w:r w:rsidRPr="00167252">
        <w:rPr>
          <w:rFonts w:ascii="Times New Roman" w:eastAsia="Calibri" w:hAnsi="Times New Roman" w:cs="Times New Roman"/>
          <w:sz w:val="28"/>
          <w:szCs w:val="28"/>
        </w:rPr>
        <w:t xml:space="preserve">6199134,96 </w:t>
      </w:r>
      <w:r w:rsidRPr="00167252">
        <w:rPr>
          <w:rFonts w:ascii="Times New Roman" w:hAnsi="Times New Roman" w:cs="Times New Roman"/>
          <w:sz w:val="28"/>
          <w:szCs w:val="28"/>
        </w:rPr>
        <w:t xml:space="preserve"> рублей.</w:t>
      </w:r>
    </w:p>
    <w:p w:rsidR="00AE55FC" w:rsidRPr="00167252" w:rsidRDefault="00AE55FC" w:rsidP="008A55B8">
      <w:pPr>
        <w:pStyle w:val="2"/>
        <w:spacing w:before="0" w:line="240" w:lineRule="auto"/>
        <w:ind w:firstLine="567"/>
        <w:rPr>
          <w:rFonts w:ascii="Times New Roman" w:eastAsia="Calibri" w:hAnsi="Times New Roman" w:cs="Times New Roman"/>
          <w:spacing w:val="0"/>
          <w:sz w:val="28"/>
          <w:szCs w:val="28"/>
        </w:rPr>
      </w:pPr>
      <w:r w:rsidRPr="00167252">
        <w:rPr>
          <w:rFonts w:ascii="Times New Roman" w:eastAsia="Calibri" w:hAnsi="Times New Roman" w:cs="Times New Roman"/>
          <w:spacing w:val="0"/>
          <w:sz w:val="28"/>
          <w:szCs w:val="28"/>
        </w:rPr>
        <w:t>Так, населению Усть-Куломского района было реализовано 1358 тонн топливных брикетов и 150 тонн топливных гранул по утвержденной государственной цене.  В 2022 году бюджету МО МР «Усть-Куломский» выделено 6199134,96 руб. на предоставление поставщикам топлива твердого субсидий на возмещение недополученных доходов, возникающих в результате государственного регулирования цен. Выделенные средства субвенции были освоены в 100 % объеме.</w:t>
      </w:r>
    </w:p>
    <w:p w:rsidR="00AE55FC" w:rsidRPr="00167252" w:rsidRDefault="00AE55FC" w:rsidP="008A55B8">
      <w:pPr>
        <w:pStyle w:val="2"/>
        <w:spacing w:before="0" w:line="240" w:lineRule="auto"/>
        <w:ind w:firstLine="567"/>
        <w:rPr>
          <w:rFonts w:ascii="Times New Roman" w:eastAsia="Calibri" w:hAnsi="Times New Roman" w:cs="Times New Roman"/>
          <w:spacing w:val="0"/>
          <w:sz w:val="28"/>
          <w:szCs w:val="28"/>
        </w:rPr>
      </w:pPr>
      <w:r w:rsidRPr="00167252">
        <w:rPr>
          <w:rFonts w:ascii="Times New Roman" w:eastAsia="Calibri" w:hAnsi="Times New Roman" w:cs="Times New Roman"/>
          <w:spacing w:val="0"/>
          <w:sz w:val="28"/>
          <w:szCs w:val="28"/>
        </w:rPr>
        <w:t>Из выделенных Комитетом Республики Коми по тарифам лимитов для Усть-Куломского района на отпуск топливных брикетов на 2022 год в размере 2000 тонн использовано 1358 тонн, лимит топливных гранул 150 тонн израсходован полностью.</w:t>
      </w:r>
    </w:p>
    <w:p w:rsidR="00AE55FC" w:rsidRPr="00167252" w:rsidRDefault="00AE55FC" w:rsidP="008A55B8">
      <w:pPr>
        <w:pStyle w:val="2"/>
        <w:spacing w:before="0" w:line="240" w:lineRule="auto"/>
        <w:ind w:firstLine="567"/>
        <w:rPr>
          <w:rFonts w:ascii="Times New Roman" w:eastAsia="Calibri" w:hAnsi="Times New Roman" w:cs="Times New Roman"/>
          <w:spacing w:val="0"/>
          <w:sz w:val="28"/>
          <w:szCs w:val="28"/>
        </w:rPr>
      </w:pPr>
      <w:r w:rsidRPr="00167252">
        <w:rPr>
          <w:rFonts w:ascii="Times New Roman" w:eastAsia="Calibri" w:hAnsi="Times New Roman" w:cs="Times New Roman"/>
          <w:spacing w:val="0"/>
          <w:sz w:val="28"/>
          <w:szCs w:val="28"/>
        </w:rPr>
        <w:t>На 2023 год лимит топливных брикетов для Усть-Куломского района установлен в объеме 3000 тонн, топливных гранул – 200 тонн.</w:t>
      </w:r>
    </w:p>
    <w:p w:rsidR="002B6776" w:rsidRPr="00167252" w:rsidRDefault="002B6776" w:rsidP="008A55B8">
      <w:pPr>
        <w:pStyle w:val="aa"/>
        <w:ind w:firstLine="567"/>
        <w:jc w:val="both"/>
        <w:rPr>
          <w:rFonts w:ascii="Times New Roman" w:hAnsi="Times New Roman" w:cs="Times New Roman"/>
          <w:sz w:val="28"/>
          <w:szCs w:val="28"/>
        </w:rPr>
      </w:pPr>
      <w:r w:rsidRPr="00167252">
        <w:rPr>
          <w:rStyle w:val="FontStyle11"/>
          <w:b w:val="0"/>
          <w:sz w:val="28"/>
          <w:szCs w:val="28"/>
        </w:rPr>
        <w:t>В районе по-прежнему остается проблема утилизации отходов лесопиления. Частично проблема решается переработкой отходов в биотопливо.</w:t>
      </w:r>
      <w:r w:rsidRPr="00167252">
        <w:rPr>
          <w:rStyle w:val="FontStyle11"/>
          <w:sz w:val="28"/>
          <w:szCs w:val="28"/>
        </w:rPr>
        <w:t xml:space="preserve"> </w:t>
      </w:r>
      <w:r w:rsidRPr="00167252">
        <w:rPr>
          <w:rFonts w:ascii="Times New Roman" w:hAnsi="Times New Roman" w:cs="Times New Roman"/>
          <w:sz w:val="28"/>
          <w:szCs w:val="28"/>
        </w:rPr>
        <w:t xml:space="preserve">В 2022 году 6 предприятий района  осуществляли переработку </w:t>
      </w:r>
      <w:r w:rsidRPr="00167252">
        <w:rPr>
          <w:rFonts w:ascii="Times New Roman" w:hAnsi="Times New Roman" w:cs="Times New Roman"/>
          <w:sz w:val="28"/>
          <w:szCs w:val="28"/>
        </w:rPr>
        <w:lastRenderedPageBreak/>
        <w:t xml:space="preserve">отходов лесопиления на  биотопливо, это предприятия: ООО «ТБ Усть-Кулом», ООО «КомиИнвестПром», ООО «Комилесбизнес», ИП Белый В.В., ИП Панюков В.А., ИП Богданов Д.И. </w:t>
      </w:r>
    </w:p>
    <w:p w:rsidR="00AE55FC" w:rsidRPr="00167252" w:rsidRDefault="00AE55FC" w:rsidP="008A55B8">
      <w:pPr>
        <w:pStyle w:val="2"/>
        <w:shd w:val="clear" w:color="auto" w:fill="auto"/>
        <w:spacing w:before="0" w:line="240" w:lineRule="auto"/>
        <w:ind w:firstLine="567"/>
        <w:rPr>
          <w:rFonts w:ascii="Times New Roman" w:hAnsi="Times New Roman" w:cs="Times New Roman"/>
          <w:sz w:val="28"/>
          <w:szCs w:val="28"/>
        </w:rPr>
      </w:pPr>
    </w:p>
    <w:p w:rsidR="00DA50FC" w:rsidRPr="00167252" w:rsidRDefault="00DA50FC"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Прогнозные значения по показателям «</w:t>
      </w:r>
      <w:r w:rsidRPr="00167252">
        <w:rPr>
          <w:rFonts w:ascii="Times New Roman" w:hAnsi="Times New Roman" w:cs="Times New Roman"/>
          <w:i/>
          <w:sz w:val="28"/>
          <w:szCs w:val="28"/>
        </w:rPr>
        <w:t>лесоматериалы необработанные</w:t>
      </w:r>
      <w:r w:rsidRPr="00167252">
        <w:rPr>
          <w:rFonts w:ascii="Times New Roman" w:hAnsi="Times New Roman" w:cs="Times New Roman"/>
          <w:sz w:val="28"/>
          <w:szCs w:val="28"/>
        </w:rPr>
        <w:t>», «</w:t>
      </w:r>
      <w:r w:rsidRPr="00167252">
        <w:rPr>
          <w:rFonts w:ascii="Times New Roman" w:hAnsi="Times New Roman" w:cs="Times New Roman"/>
          <w:i/>
          <w:sz w:val="28"/>
          <w:szCs w:val="28"/>
        </w:rPr>
        <w:t>лесоматериалы хвойных пород</w:t>
      </w:r>
      <w:r w:rsidRPr="00167252">
        <w:rPr>
          <w:rFonts w:ascii="Times New Roman" w:hAnsi="Times New Roman" w:cs="Times New Roman"/>
          <w:sz w:val="28"/>
          <w:szCs w:val="28"/>
        </w:rPr>
        <w:t>», «</w:t>
      </w:r>
      <w:r w:rsidRPr="00167252">
        <w:rPr>
          <w:rFonts w:ascii="Times New Roman" w:hAnsi="Times New Roman" w:cs="Times New Roman"/>
          <w:i/>
          <w:sz w:val="28"/>
          <w:szCs w:val="28"/>
        </w:rPr>
        <w:t>лесоматериалы лиственных пород</w:t>
      </w:r>
      <w:r w:rsidRPr="00167252">
        <w:rPr>
          <w:rFonts w:ascii="Times New Roman" w:hAnsi="Times New Roman" w:cs="Times New Roman"/>
          <w:sz w:val="28"/>
          <w:szCs w:val="28"/>
        </w:rPr>
        <w:t>»</w:t>
      </w:r>
      <w:r w:rsidR="00521206" w:rsidRPr="00167252">
        <w:rPr>
          <w:rFonts w:ascii="Times New Roman" w:hAnsi="Times New Roman" w:cs="Times New Roman"/>
          <w:sz w:val="28"/>
          <w:szCs w:val="28"/>
        </w:rPr>
        <w:t>, «</w:t>
      </w:r>
      <w:r w:rsidR="00521206" w:rsidRPr="00167252">
        <w:rPr>
          <w:rFonts w:ascii="Times New Roman" w:hAnsi="Times New Roman" w:cs="Times New Roman"/>
          <w:i/>
          <w:sz w:val="28"/>
          <w:szCs w:val="28"/>
        </w:rPr>
        <w:t>лесоматериалы продольно распиленные</w:t>
      </w:r>
      <w:r w:rsidR="00521206" w:rsidRPr="00167252">
        <w:rPr>
          <w:rFonts w:ascii="Times New Roman" w:hAnsi="Times New Roman" w:cs="Times New Roman"/>
          <w:sz w:val="28"/>
          <w:szCs w:val="28"/>
        </w:rPr>
        <w:t>…»</w:t>
      </w:r>
      <w:r w:rsidRPr="00167252">
        <w:rPr>
          <w:rFonts w:ascii="Times New Roman" w:hAnsi="Times New Roman" w:cs="Times New Roman"/>
          <w:sz w:val="28"/>
          <w:szCs w:val="28"/>
        </w:rPr>
        <w:t xml:space="preserve"> выставлены в соответствии со средними значениями соответствующих показателей за последние 3 года.</w:t>
      </w:r>
    </w:p>
    <w:p w:rsidR="00AD5BDD" w:rsidRPr="00167252" w:rsidRDefault="00AD5BDD" w:rsidP="008A55B8">
      <w:pPr>
        <w:pStyle w:val="1"/>
        <w:spacing w:before="0"/>
        <w:ind w:firstLine="567"/>
        <w:rPr>
          <w:rFonts w:ascii="Times New Roman" w:hAnsi="Times New Roman"/>
          <w:sz w:val="28"/>
          <w:szCs w:val="28"/>
        </w:rPr>
      </w:pPr>
      <w:r w:rsidRPr="00167252">
        <w:rPr>
          <w:rFonts w:ascii="Times New Roman" w:hAnsi="Times New Roman"/>
          <w:sz w:val="28"/>
          <w:szCs w:val="28"/>
        </w:rPr>
        <w:t>Виды экономической деятельности приведены в соответствии с Общероссийским классификатором видов экономической деятельности (ОКВЭД2), применяемым в статистической практике с 1 января 2017</w:t>
      </w:r>
      <w:r w:rsidR="005B0051" w:rsidRPr="00167252">
        <w:rPr>
          <w:rFonts w:ascii="Times New Roman" w:hAnsi="Times New Roman"/>
          <w:sz w:val="28"/>
          <w:szCs w:val="28"/>
        </w:rPr>
        <w:t xml:space="preserve"> </w:t>
      </w:r>
      <w:r w:rsidRPr="00167252">
        <w:rPr>
          <w:rFonts w:ascii="Times New Roman" w:hAnsi="Times New Roman"/>
          <w:sz w:val="28"/>
          <w:szCs w:val="28"/>
        </w:rPr>
        <w:t>г. Группировки по видам экономической деятельности сформированы на основании сведений организаций, предоставляемых по основному виду деятельности.</w:t>
      </w:r>
    </w:p>
    <w:p w:rsidR="00564F0A" w:rsidRPr="00167252" w:rsidRDefault="00564F0A" w:rsidP="008A55B8">
      <w:pPr>
        <w:pStyle w:val="2"/>
        <w:shd w:val="clear" w:color="auto" w:fill="auto"/>
        <w:spacing w:before="0" w:line="240" w:lineRule="auto"/>
        <w:ind w:firstLine="567"/>
        <w:rPr>
          <w:rFonts w:ascii="Times New Roman" w:hAnsi="Times New Roman" w:cs="Times New Roman"/>
          <w:b/>
          <w:sz w:val="28"/>
          <w:szCs w:val="28"/>
        </w:rPr>
      </w:pPr>
    </w:p>
    <w:p w:rsidR="003A3E25" w:rsidRPr="00167252" w:rsidRDefault="003A3E25" w:rsidP="008A55B8">
      <w:pPr>
        <w:pStyle w:val="2"/>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Строительство.</w:t>
      </w:r>
    </w:p>
    <w:p w:rsidR="004C7BEE" w:rsidRPr="00167252" w:rsidRDefault="005A76F9"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xml:space="preserve">На </w:t>
      </w:r>
      <w:r w:rsidR="004C7BEE" w:rsidRPr="00167252">
        <w:rPr>
          <w:rFonts w:ascii="Times New Roman" w:hAnsi="Times New Roman"/>
          <w:b/>
          <w:sz w:val="28"/>
          <w:szCs w:val="28"/>
        </w:rPr>
        <w:t>2022 год</w:t>
      </w:r>
      <w:r w:rsidRPr="00167252">
        <w:rPr>
          <w:rFonts w:ascii="Times New Roman" w:hAnsi="Times New Roman"/>
          <w:sz w:val="28"/>
          <w:szCs w:val="28"/>
        </w:rPr>
        <w:t xml:space="preserve"> были запланированы и выполнены следующие мероприятия</w:t>
      </w:r>
      <w:r w:rsidR="004C7BEE" w:rsidRPr="00167252">
        <w:rPr>
          <w:rFonts w:ascii="Times New Roman" w:hAnsi="Times New Roman"/>
          <w:sz w:val="28"/>
          <w:szCs w:val="28"/>
        </w:rPr>
        <w:t>:</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проектирование объекта «Строительство водопровода в селе Деревянск»;</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завершение проектирования объекта «Дом культуры в селе Деревянск Усть-Куломского района Республики Коми». Заключение договора на прохождение государственной экспертизы;</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проектирование объекта «Начальная школа с реализацией программ дошкольного образования в пст. Смолянка (40/40 мест) Усть-Куломского района»;</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завершение проектирования объекта «Строительство улично-дорожной сети и водопроводной сети в микрорайоне новой застройки «Северный» с. Усть-Кулом». Получение положительного заключения государственной экспертизы проектно-сметной документации;</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завершение проектирования объекта «Открытая универсальная площадка лето-зима 30х60 по адресу: Республика Коми, Усть-Куломский район, п. Югыдъяг». Получение положительного заключения государственной экспертизы проектно-сметной документации;</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проектирование объекта «Строительство водопровода в селе Деревянск»". Заключение договора на прохождение государственной экспертизы;</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завершение проектирования объекта «Дополнительный спально-игровой комплекс на 90 мест МАДОУ «Детский сад №1» с. Усть-Кулом». Получение положительного заключения государственной экспертизы проектно-сметной документации;</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проектирование объекта «Дом культуры со зрительным залом на 150 мест в с. Помоздино Усть-Куломского района Республики Коми» с. Усть-Кулом».</w:t>
      </w:r>
    </w:p>
    <w:p w:rsidR="00A2421D" w:rsidRPr="00167252" w:rsidRDefault="00A2421D" w:rsidP="008A55B8">
      <w:pPr>
        <w:spacing w:after="0" w:line="240" w:lineRule="auto"/>
        <w:ind w:firstLine="567"/>
        <w:jc w:val="both"/>
        <w:rPr>
          <w:rFonts w:ascii="Times New Roman" w:hAnsi="Times New Roman"/>
          <w:b/>
          <w:sz w:val="28"/>
          <w:szCs w:val="28"/>
        </w:rPr>
      </w:pPr>
    </w:p>
    <w:p w:rsidR="004C7BEE" w:rsidRPr="00167252" w:rsidRDefault="00A2421D" w:rsidP="008A55B8">
      <w:pPr>
        <w:spacing w:after="0" w:line="240" w:lineRule="auto"/>
        <w:ind w:firstLine="567"/>
        <w:jc w:val="both"/>
        <w:rPr>
          <w:rFonts w:ascii="Times New Roman" w:hAnsi="Times New Roman"/>
          <w:sz w:val="28"/>
          <w:szCs w:val="28"/>
        </w:rPr>
      </w:pPr>
      <w:r w:rsidRPr="00167252">
        <w:rPr>
          <w:rFonts w:ascii="Times New Roman" w:hAnsi="Times New Roman"/>
          <w:b/>
          <w:sz w:val="28"/>
          <w:szCs w:val="28"/>
        </w:rPr>
        <w:lastRenderedPageBreak/>
        <w:t xml:space="preserve">Запланировано на </w:t>
      </w:r>
      <w:r w:rsidR="004C7BEE" w:rsidRPr="00167252">
        <w:rPr>
          <w:rFonts w:ascii="Times New Roman" w:hAnsi="Times New Roman"/>
          <w:b/>
          <w:sz w:val="28"/>
          <w:szCs w:val="28"/>
        </w:rPr>
        <w:t>2023 год</w:t>
      </w:r>
      <w:r w:rsidR="004C7BEE" w:rsidRPr="00167252">
        <w:rPr>
          <w:rFonts w:ascii="Times New Roman" w:hAnsi="Times New Roman"/>
          <w:sz w:val="28"/>
          <w:szCs w:val="28"/>
        </w:rPr>
        <w:t>:</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начало строительства объекта «Строительство улично-дорожной сети и водопроводной сети в микрорайоне новой застройки «Северный» с. Усть-Кулом»;</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завершение проектирования объекта «Дом культуры со зрительным залом на 150 мест в с. Помоздино Усть-Куломского района Республики Коми». Заключение договора на прохождение государственной экспертизы;</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завершение проектирования объекта «Строительство водопровода в селе Деревянск». Заключение договора на прохождение государственной экспертизы;</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Прохождение государственной экспертизы проектно-сметной документации по объекту «Дом культуры в селе Деревянск Усть-Куломского района Республики Коми»;</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завершение проектирования объекта «Начальная школа с реализацией программ дошкольного образования в пст. Смолянка (40/40 мест) Усть-Куломского района». Заключение договора на прохождение государственной экспертизы.</w:t>
      </w:r>
    </w:p>
    <w:p w:rsidR="004C7BEE" w:rsidRPr="00167252" w:rsidRDefault="005A76F9" w:rsidP="008A55B8">
      <w:pPr>
        <w:spacing w:after="0" w:line="240" w:lineRule="auto"/>
        <w:ind w:firstLine="567"/>
        <w:jc w:val="both"/>
        <w:rPr>
          <w:rFonts w:ascii="Times New Roman" w:hAnsi="Times New Roman"/>
          <w:sz w:val="28"/>
          <w:szCs w:val="28"/>
        </w:rPr>
      </w:pPr>
      <w:r w:rsidRPr="00167252">
        <w:rPr>
          <w:rFonts w:ascii="Times New Roman" w:hAnsi="Times New Roman"/>
          <w:b/>
          <w:sz w:val="28"/>
          <w:szCs w:val="28"/>
        </w:rPr>
        <w:t xml:space="preserve">Запланировано на </w:t>
      </w:r>
      <w:r w:rsidR="004C7BEE" w:rsidRPr="00167252">
        <w:rPr>
          <w:rFonts w:ascii="Times New Roman" w:hAnsi="Times New Roman"/>
          <w:b/>
          <w:sz w:val="28"/>
          <w:szCs w:val="28"/>
        </w:rPr>
        <w:t>2024 год</w:t>
      </w:r>
      <w:r w:rsidR="004C7BEE" w:rsidRPr="00167252">
        <w:rPr>
          <w:rFonts w:ascii="Times New Roman" w:hAnsi="Times New Roman"/>
          <w:sz w:val="28"/>
          <w:szCs w:val="28"/>
        </w:rPr>
        <w:t>:</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продолжение строительства объекта «Строительство улично-дорожной сети и водопроводной сети в микрорайоне новой застройки «Северный» с. Усть-Кулом»;</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прохождение государственной экспертизы проектно-сметной документации объекта «Начальная школа с реализацией программ дошкольного образования в пст. Смолянка (40/40 мест) Усть-Куломского района»;</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получение положительного заключения государственной экспертизы проектно-сметной документации объекта «Строительство водопровода в селе Деревянск»;</w:t>
      </w:r>
    </w:p>
    <w:p w:rsidR="004C7BEE" w:rsidRPr="00167252" w:rsidRDefault="004C7BEE" w:rsidP="008A55B8">
      <w:pPr>
        <w:spacing w:after="0" w:line="240" w:lineRule="auto"/>
        <w:ind w:firstLine="709"/>
        <w:jc w:val="both"/>
        <w:rPr>
          <w:rFonts w:ascii="Times New Roman" w:hAnsi="Times New Roman"/>
          <w:sz w:val="28"/>
          <w:szCs w:val="28"/>
        </w:rPr>
      </w:pPr>
      <w:r w:rsidRPr="00167252">
        <w:rPr>
          <w:rFonts w:ascii="Times New Roman" w:hAnsi="Times New Roman"/>
          <w:sz w:val="28"/>
          <w:szCs w:val="28"/>
        </w:rPr>
        <w:t>- получение положительного заключения государственной экспертизы проектно-сметной документации объекта «Дом культуры со зрительным залом на 150 мест в с. Помоздино Усть-Куломского района Республики Коми».</w:t>
      </w:r>
    </w:p>
    <w:p w:rsidR="004C7BEE" w:rsidRPr="00167252" w:rsidRDefault="005A76F9" w:rsidP="008A55B8">
      <w:pPr>
        <w:spacing w:after="0" w:line="240" w:lineRule="auto"/>
        <w:ind w:firstLine="567"/>
        <w:jc w:val="both"/>
        <w:rPr>
          <w:rFonts w:ascii="Times New Roman" w:hAnsi="Times New Roman"/>
          <w:sz w:val="28"/>
          <w:szCs w:val="28"/>
        </w:rPr>
      </w:pPr>
      <w:r w:rsidRPr="00167252">
        <w:rPr>
          <w:rFonts w:ascii="Times New Roman" w:hAnsi="Times New Roman"/>
          <w:b/>
          <w:sz w:val="28"/>
          <w:szCs w:val="28"/>
        </w:rPr>
        <w:t xml:space="preserve">Запланировано на </w:t>
      </w:r>
      <w:r w:rsidR="004C7BEE" w:rsidRPr="00167252">
        <w:rPr>
          <w:rFonts w:ascii="Times New Roman" w:hAnsi="Times New Roman"/>
          <w:b/>
          <w:sz w:val="28"/>
          <w:szCs w:val="28"/>
        </w:rPr>
        <w:t>2025 год</w:t>
      </w:r>
      <w:r w:rsidR="004C7BEE" w:rsidRPr="00167252">
        <w:rPr>
          <w:rFonts w:ascii="Times New Roman" w:hAnsi="Times New Roman"/>
          <w:sz w:val="28"/>
          <w:szCs w:val="28"/>
        </w:rPr>
        <w:t>:</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завершение строительства объекта «Строительство улично-дорожной сети и водопроводной сети в микрорайоне новой застройки «Северный» с. Усть-Кулом»;</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получение положительного заключения государственной экспертизы проектно-сметной документации объекта «Начальная школа с реализацией программ дошкольного образования в пст. Смолянка (40/40 мест) Усть-Куломского района»;</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проектирование объекта «Строительство микрорайона новой застройки «Юбилейный» и объездной дороги от улицы Ленина до улицы Пожегодская в с. Усть-Кулом Усть-Куломского района Республики Коми»;</w:t>
      </w:r>
    </w:p>
    <w:p w:rsidR="004C7BEE" w:rsidRPr="00167252" w:rsidRDefault="004C7BEE" w:rsidP="008A55B8">
      <w:pPr>
        <w:pStyle w:val="2"/>
        <w:shd w:val="clear" w:color="auto" w:fill="auto"/>
        <w:spacing w:before="0" w:line="240" w:lineRule="auto"/>
        <w:ind w:firstLine="0"/>
        <w:rPr>
          <w:rFonts w:ascii="Times New Roman" w:hAnsi="Times New Roman"/>
          <w:sz w:val="28"/>
          <w:szCs w:val="28"/>
        </w:rPr>
      </w:pPr>
      <w:r w:rsidRPr="00167252">
        <w:rPr>
          <w:rFonts w:ascii="Times New Roman" w:hAnsi="Times New Roman"/>
          <w:sz w:val="28"/>
          <w:szCs w:val="28"/>
        </w:rPr>
        <w:tab/>
        <w:t>- начало строительства объекта «Строительство водопровода в селе Деревянск»;</w:t>
      </w:r>
    </w:p>
    <w:p w:rsidR="004C7BEE" w:rsidRPr="00167252" w:rsidRDefault="004C7BEE" w:rsidP="008A55B8">
      <w:pPr>
        <w:spacing w:after="0" w:line="240" w:lineRule="auto"/>
        <w:ind w:firstLine="567"/>
        <w:jc w:val="both"/>
        <w:rPr>
          <w:rFonts w:ascii="Times New Roman" w:hAnsi="Times New Roman"/>
          <w:color w:val="000000"/>
          <w:sz w:val="28"/>
          <w:szCs w:val="28"/>
        </w:rPr>
      </w:pPr>
      <w:r w:rsidRPr="00167252">
        <w:rPr>
          <w:rFonts w:ascii="Times New Roman" w:hAnsi="Times New Roman"/>
          <w:color w:val="000000"/>
          <w:sz w:val="28"/>
          <w:szCs w:val="28"/>
        </w:rPr>
        <w:lastRenderedPageBreak/>
        <w:tab/>
        <w:t>- начало строительства объекта «Дом культуры в селе Деревянск Усть-Куломского района Республики Коми»;</w:t>
      </w:r>
    </w:p>
    <w:p w:rsidR="004C7BEE" w:rsidRPr="00167252" w:rsidRDefault="004C7BEE" w:rsidP="008A55B8">
      <w:pPr>
        <w:spacing w:after="0" w:line="240" w:lineRule="auto"/>
        <w:ind w:firstLine="567"/>
        <w:jc w:val="both"/>
        <w:rPr>
          <w:rFonts w:ascii="Times New Roman" w:hAnsi="Times New Roman"/>
          <w:color w:val="000000"/>
          <w:sz w:val="28"/>
          <w:szCs w:val="28"/>
        </w:rPr>
      </w:pPr>
      <w:r w:rsidRPr="00167252">
        <w:rPr>
          <w:rFonts w:ascii="Times New Roman" w:hAnsi="Times New Roman"/>
          <w:color w:val="000000"/>
          <w:sz w:val="28"/>
          <w:szCs w:val="28"/>
        </w:rPr>
        <w:tab/>
        <w:t>- начало строительства объекта «Открытая универсальная площадка лето-зима 30х60 по адресу: Республика Коми, Усть-Куломский район, п. Югыдъяг»;</w:t>
      </w:r>
    </w:p>
    <w:p w:rsidR="004C7BEE" w:rsidRPr="00167252" w:rsidRDefault="004C7BEE" w:rsidP="008A55B8">
      <w:pPr>
        <w:pStyle w:val="2"/>
        <w:shd w:val="clear" w:color="auto" w:fill="auto"/>
        <w:spacing w:before="0" w:line="240" w:lineRule="auto"/>
        <w:ind w:firstLine="567"/>
        <w:rPr>
          <w:rFonts w:ascii="Times New Roman" w:hAnsi="Times New Roman"/>
          <w:color w:val="000000"/>
          <w:sz w:val="28"/>
          <w:szCs w:val="28"/>
        </w:rPr>
      </w:pPr>
      <w:r w:rsidRPr="00167252">
        <w:rPr>
          <w:rFonts w:ascii="Times New Roman" w:hAnsi="Times New Roman"/>
          <w:b/>
          <w:color w:val="000000"/>
          <w:sz w:val="28"/>
          <w:szCs w:val="28"/>
        </w:rPr>
        <w:t xml:space="preserve">- </w:t>
      </w:r>
      <w:r w:rsidRPr="00167252">
        <w:rPr>
          <w:rFonts w:ascii="Times New Roman" w:hAnsi="Times New Roman"/>
          <w:color w:val="000000"/>
          <w:sz w:val="28"/>
          <w:szCs w:val="28"/>
        </w:rPr>
        <w:t>начало  строительства объекта «Дом культуры со зрительным залом на 150 мест в с. Помоздино Усть-Куломского района Республики Коми»;</w:t>
      </w:r>
    </w:p>
    <w:p w:rsidR="004C7BEE" w:rsidRPr="00167252" w:rsidRDefault="004C7BEE" w:rsidP="008A55B8">
      <w:pPr>
        <w:pStyle w:val="2"/>
        <w:shd w:val="clear" w:color="auto" w:fill="auto"/>
        <w:spacing w:before="0" w:line="240" w:lineRule="auto"/>
        <w:ind w:firstLine="567"/>
        <w:rPr>
          <w:rFonts w:ascii="Times New Roman" w:hAnsi="Times New Roman"/>
          <w:color w:val="000000"/>
          <w:sz w:val="28"/>
          <w:szCs w:val="28"/>
        </w:rPr>
      </w:pPr>
      <w:r w:rsidRPr="00167252">
        <w:rPr>
          <w:rFonts w:ascii="Times New Roman" w:hAnsi="Times New Roman"/>
          <w:b/>
          <w:color w:val="000000"/>
          <w:sz w:val="28"/>
          <w:szCs w:val="28"/>
        </w:rPr>
        <w:t xml:space="preserve">- </w:t>
      </w:r>
      <w:r w:rsidRPr="00167252">
        <w:rPr>
          <w:rFonts w:ascii="Times New Roman" w:hAnsi="Times New Roman"/>
          <w:color w:val="000000"/>
          <w:sz w:val="28"/>
          <w:szCs w:val="28"/>
        </w:rPr>
        <w:t>начало  строительства объекта «Дополнительный спально-игровой комплекс на 90 мест МАДОУ «Детский сад №1» с. Усть-Кулом»;</w:t>
      </w:r>
    </w:p>
    <w:p w:rsidR="004C7BEE" w:rsidRPr="00167252" w:rsidRDefault="004C7BEE" w:rsidP="008A55B8">
      <w:pPr>
        <w:pStyle w:val="2"/>
        <w:shd w:val="clear" w:color="auto" w:fill="auto"/>
        <w:spacing w:before="0" w:line="240" w:lineRule="auto"/>
        <w:ind w:firstLine="567"/>
        <w:rPr>
          <w:rFonts w:ascii="Times New Roman" w:hAnsi="Times New Roman"/>
          <w:color w:val="000000"/>
          <w:sz w:val="28"/>
          <w:szCs w:val="28"/>
        </w:rPr>
      </w:pPr>
      <w:r w:rsidRPr="00167252">
        <w:rPr>
          <w:rFonts w:ascii="Times New Roman" w:hAnsi="Times New Roman"/>
          <w:color w:val="000000"/>
          <w:sz w:val="28"/>
          <w:szCs w:val="28"/>
        </w:rPr>
        <w:t>- проектирование объекта «Строительство водопроводной сети в селе Керчомъя»;</w:t>
      </w:r>
    </w:p>
    <w:p w:rsidR="004C7BEE" w:rsidRPr="00167252" w:rsidRDefault="004C7BEE" w:rsidP="008A55B8">
      <w:pPr>
        <w:pStyle w:val="2"/>
        <w:shd w:val="clear" w:color="auto" w:fill="auto"/>
        <w:spacing w:before="0" w:line="240" w:lineRule="auto"/>
        <w:ind w:firstLine="567"/>
        <w:rPr>
          <w:rFonts w:ascii="Times New Roman" w:hAnsi="Times New Roman"/>
          <w:color w:val="000000"/>
          <w:sz w:val="28"/>
          <w:szCs w:val="28"/>
        </w:rPr>
      </w:pPr>
      <w:r w:rsidRPr="00167252">
        <w:rPr>
          <w:rFonts w:ascii="Times New Roman" w:hAnsi="Times New Roman"/>
          <w:color w:val="000000"/>
          <w:sz w:val="28"/>
          <w:szCs w:val="28"/>
        </w:rPr>
        <w:t>- проектирование объекта «Строительство водопроводной сети в пст. Зимстан»;</w:t>
      </w:r>
    </w:p>
    <w:p w:rsidR="004C7BEE" w:rsidRPr="00167252" w:rsidRDefault="004C7BEE" w:rsidP="008A55B8">
      <w:pPr>
        <w:pStyle w:val="2"/>
        <w:shd w:val="clear" w:color="auto" w:fill="auto"/>
        <w:spacing w:before="0" w:line="240" w:lineRule="auto"/>
        <w:ind w:firstLine="567"/>
        <w:rPr>
          <w:rFonts w:ascii="Times New Roman" w:hAnsi="Times New Roman"/>
          <w:color w:val="000000"/>
          <w:sz w:val="28"/>
          <w:szCs w:val="28"/>
        </w:rPr>
      </w:pPr>
      <w:r w:rsidRPr="00167252">
        <w:rPr>
          <w:rFonts w:ascii="Times New Roman" w:hAnsi="Times New Roman"/>
          <w:color w:val="000000"/>
          <w:sz w:val="28"/>
          <w:szCs w:val="28"/>
        </w:rPr>
        <w:t>- проектирование объекта «Строительство вод</w:t>
      </w:r>
      <w:r w:rsidR="001A3434" w:rsidRPr="00167252">
        <w:rPr>
          <w:rFonts w:ascii="Times New Roman" w:hAnsi="Times New Roman"/>
          <w:color w:val="000000"/>
          <w:sz w:val="28"/>
          <w:szCs w:val="28"/>
        </w:rPr>
        <w:t>опроводной сети в пст. Югыдъяг»;</w:t>
      </w:r>
    </w:p>
    <w:p w:rsidR="001A3434" w:rsidRPr="00167252" w:rsidRDefault="001A3434" w:rsidP="001A3434">
      <w:pPr>
        <w:pStyle w:val="2"/>
        <w:shd w:val="clear" w:color="auto" w:fill="auto"/>
        <w:spacing w:before="0" w:line="240" w:lineRule="auto"/>
        <w:ind w:firstLine="567"/>
        <w:rPr>
          <w:rFonts w:ascii="Times New Roman" w:eastAsia="Calibri" w:hAnsi="Times New Roman"/>
          <w:sz w:val="28"/>
          <w:szCs w:val="28"/>
          <w:lang w:eastAsia="en-US"/>
        </w:rPr>
      </w:pPr>
      <w:r w:rsidRPr="00167252">
        <w:rPr>
          <w:rFonts w:ascii="Times New Roman" w:hAnsi="Times New Roman"/>
          <w:color w:val="000000"/>
          <w:sz w:val="28"/>
          <w:szCs w:val="28"/>
        </w:rPr>
        <w:t xml:space="preserve">- начало проектирования объекта </w:t>
      </w:r>
      <w:r w:rsidRPr="00167252">
        <w:rPr>
          <w:rFonts w:ascii="Times New Roman" w:eastAsia="Calibri" w:hAnsi="Times New Roman"/>
          <w:sz w:val="28"/>
          <w:szCs w:val="28"/>
          <w:lang w:eastAsia="en-US"/>
        </w:rPr>
        <w:t>«Строительство нового здания образовательной организации «Муниципальное бюджетное общеобразовательное учреждение «СОШ» с. Пожег, мощностью 150 мест»;</w:t>
      </w:r>
    </w:p>
    <w:p w:rsidR="001A3434" w:rsidRPr="00167252" w:rsidRDefault="001A3434" w:rsidP="001A3434">
      <w:pPr>
        <w:pStyle w:val="2"/>
        <w:shd w:val="clear" w:color="auto" w:fill="auto"/>
        <w:spacing w:before="0" w:line="240" w:lineRule="auto"/>
        <w:ind w:firstLine="567"/>
        <w:rPr>
          <w:rFonts w:ascii="Times New Roman" w:hAnsi="Times New Roman"/>
          <w:color w:val="000000"/>
          <w:sz w:val="28"/>
          <w:szCs w:val="28"/>
        </w:rPr>
      </w:pPr>
      <w:r w:rsidRPr="00167252">
        <w:rPr>
          <w:rFonts w:ascii="Times New Roman" w:eastAsia="Calibri" w:hAnsi="Times New Roman"/>
          <w:sz w:val="28"/>
          <w:szCs w:val="28"/>
          <w:lang w:eastAsia="en-US"/>
        </w:rPr>
        <w:t xml:space="preserve">- </w:t>
      </w:r>
      <w:r w:rsidRPr="00167252">
        <w:rPr>
          <w:rFonts w:ascii="Times New Roman" w:hAnsi="Times New Roman"/>
          <w:color w:val="000000"/>
          <w:sz w:val="28"/>
          <w:szCs w:val="28"/>
        </w:rPr>
        <w:t xml:space="preserve">начало проектирования объекта </w:t>
      </w:r>
      <w:r w:rsidRPr="00167252">
        <w:rPr>
          <w:rFonts w:ascii="Times New Roman" w:hAnsi="Times New Roman"/>
          <w:sz w:val="28"/>
          <w:szCs w:val="28"/>
        </w:rPr>
        <w:t>«Школа-сад на 60/30 мест в с. Керчомъя Усть-Куломского района Республики Коми».</w:t>
      </w:r>
    </w:p>
    <w:p w:rsidR="004C7BEE" w:rsidRPr="00167252" w:rsidRDefault="005A76F9" w:rsidP="008A55B8">
      <w:pPr>
        <w:pStyle w:val="2"/>
        <w:shd w:val="clear" w:color="auto" w:fill="auto"/>
        <w:spacing w:before="0" w:line="240" w:lineRule="auto"/>
        <w:ind w:firstLine="567"/>
        <w:rPr>
          <w:rFonts w:ascii="Times New Roman" w:hAnsi="Times New Roman"/>
          <w:b/>
          <w:sz w:val="28"/>
          <w:szCs w:val="28"/>
        </w:rPr>
      </w:pPr>
      <w:r w:rsidRPr="00167252">
        <w:rPr>
          <w:rFonts w:ascii="Times New Roman" w:hAnsi="Times New Roman"/>
          <w:b/>
          <w:sz w:val="28"/>
          <w:szCs w:val="28"/>
        </w:rPr>
        <w:t xml:space="preserve">Запланировано на </w:t>
      </w:r>
      <w:r w:rsidR="004C7BEE" w:rsidRPr="00167252">
        <w:rPr>
          <w:rFonts w:ascii="Times New Roman" w:hAnsi="Times New Roman"/>
          <w:b/>
          <w:sz w:val="28"/>
          <w:szCs w:val="28"/>
        </w:rPr>
        <w:t>2026 год:</w:t>
      </w:r>
    </w:p>
    <w:p w:rsidR="004C7BEE" w:rsidRPr="00167252" w:rsidRDefault="004C7BEE" w:rsidP="008A55B8">
      <w:pPr>
        <w:pStyle w:val="2"/>
        <w:shd w:val="clear" w:color="auto" w:fill="auto"/>
        <w:spacing w:before="0" w:line="240" w:lineRule="auto"/>
        <w:ind w:firstLine="567"/>
        <w:rPr>
          <w:rFonts w:ascii="Times New Roman" w:hAnsi="Times New Roman"/>
          <w:color w:val="000000"/>
          <w:sz w:val="28"/>
          <w:szCs w:val="28"/>
        </w:rPr>
      </w:pPr>
      <w:r w:rsidRPr="00167252">
        <w:rPr>
          <w:rFonts w:ascii="Times New Roman" w:hAnsi="Times New Roman"/>
          <w:color w:val="000000"/>
          <w:sz w:val="28"/>
          <w:szCs w:val="28"/>
        </w:rPr>
        <w:t>- начало строительства объекта «Начальная школа с реализацией программ дошкольного образования в пст. Смолянка (40/40 мест) Усть-Куломского района»;</w:t>
      </w:r>
    </w:p>
    <w:p w:rsidR="004C7BEE" w:rsidRPr="00167252" w:rsidRDefault="004C7BEE" w:rsidP="008A55B8">
      <w:pPr>
        <w:pStyle w:val="2"/>
        <w:shd w:val="clear" w:color="auto" w:fill="auto"/>
        <w:spacing w:before="0" w:line="240" w:lineRule="auto"/>
        <w:ind w:firstLine="567"/>
        <w:rPr>
          <w:rFonts w:ascii="Times New Roman" w:hAnsi="Times New Roman"/>
          <w:color w:val="000000"/>
          <w:sz w:val="28"/>
          <w:szCs w:val="28"/>
        </w:rPr>
      </w:pPr>
      <w:r w:rsidRPr="00167252">
        <w:rPr>
          <w:rFonts w:ascii="Times New Roman" w:hAnsi="Times New Roman"/>
          <w:color w:val="000000"/>
          <w:sz w:val="28"/>
          <w:szCs w:val="28"/>
        </w:rPr>
        <w:t>- завершение проектирования объекта «Строительство водопроводной сети в селе Керчомъя». Заключение договора на прохождение государственной экспертизы;</w:t>
      </w:r>
    </w:p>
    <w:p w:rsidR="004C7BEE" w:rsidRPr="00167252" w:rsidRDefault="004C7BEE" w:rsidP="008A55B8">
      <w:pPr>
        <w:pStyle w:val="2"/>
        <w:shd w:val="clear" w:color="auto" w:fill="auto"/>
        <w:spacing w:before="0" w:line="240" w:lineRule="auto"/>
        <w:ind w:firstLine="567"/>
        <w:rPr>
          <w:rFonts w:ascii="Times New Roman" w:hAnsi="Times New Roman"/>
          <w:color w:val="000000"/>
          <w:sz w:val="28"/>
          <w:szCs w:val="28"/>
        </w:rPr>
      </w:pPr>
      <w:r w:rsidRPr="00167252">
        <w:rPr>
          <w:rFonts w:ascii="Times New Roman" w:hAnsi="Times New Roman"/>
          <w:color w:val="000000"/>
          <w:sz w:val="28"/>
          <w:szCs w:val="28"/>
        </w:rPr>
        <w:t>- завершение проектирования объекта «Строительство водопроводной сети в пст. Зимстан». Заключение договора на прохождение государственной экспертизы;</w:t>
      </w:r>
    </w:p>
    <w:p w:rsidR="004C7BEE" w:rsidRPr="00167252" w:rsidRDefault="004C7BEE" w:rsidP="008A55B8">
      <w:pPr>
        <w:pStyle w:val="2"/>
        <w:shd w:val="clear" w:color="auto" w:fill="auto"/>
        <w:spacing w:before="0" w:line="240" w:lineRule="auto"/>
        <w:ind w:firstLine="567"/>
        <w:rPr>
          <w:rFonts w:ascii="Times New Roman" w:hAnsi="Times New Roman"/>
          <w:color w:val="000000"/>
          <w:sz w:val="28"/>
          <w:szCs w:val="28"/>
        </w:rPr>
      </w:pPr>
      <w:r w:rsidRPr="00167252">
        <w:rPr>
          <w:rFonts w:ascii="Times New Roman" w:hAnsi="Times New Roman"/>
          <w:color w:val="000000"/>
          <w:sz w:val="28"/>
          <w:szCs w:val="28"/>
        </w:rPr>
        <w:t>- завершение проектирования объекта «Строительство водопроводной сети в пст. Югыдъяг». Заключение договора на прохождение государственной экспертизы;</w:t>
      </w:r>
    </w:p>
    <w:p w:rsidR="004C7BEE" w:rsidRPr="00167252" w:rsidRDefault="004C7BEE" w:rsidP="008A55B8">
      <w:pPr>
        <w:pStyle w:val="2"/>
        <w:shd w:val="clear" w:color="auto" w:fill="auto"/>
        <w:spacing w:before="0" w:line="240" w:lineRule="auto"/>
        <w:ind w:firstLine="567"/>
        <w:rPr>
          <w:rFonts w:ascii="Times New Roman" w:hAnsi="Times New Roman"/>
          <w:color w:val="000000"/>
          <w:sz w:val="28"/>
          <w:szCs w:val="28"/>
        </w:rPr>
      </w:pPr>
      <w:r w:rsidRPr="00167252">
        <w:rPr>
          <w:rFonts w:ascii="Times New Roman" w:hAnsi="Times New Roman"/>
          <w:color w:val="000000"/>
          <w:sz w:val="28"/>
          <w:szCs w:val="28"/>
        </w:rPr>
        <w:t xml:space="preserve">- завершение проектирования объекта </w:t>
      </w:r>
      <w:r w:rsidRPr="00167252">
        <w:rPr>
          <w:rFonts w:ascii="Times New Roman" w:hAnsi="Times New Roman"/>
          <w:sz w:val="28"/>
          <w:szCs w:val="28"/>
        </w:rPr>
        <w:t>«Строительство микрорайона новой застройки «Юбилейный» и объездной дороги от улицы Ленина до улицы Пожегодская в с. Усть-Кулом Усть-Куломского района Республики Коми»</w:t>
      </w:r>
      <w:r w:rsidRPr="00167252">
        <w:rPr>
          <w:rFonts w:ascii="Times New Roman" w:hAnsi="Times New Roman"/>
          <w:color w:val="000000"/>
          <w:sz w:val="28"/>
          <w:szCs w:val="28"/>
        </w:rPr>
        <w:t>. Заключение договора на прохождение государственной экспертизы;</w:t>
      </w:r>
    </w:p>
    <w:p w:rsidR="004C7BEE" w:rsidRPr="00167252" w:rsidRDefault="004C7BEE" w:rsidP="008A55B8">
      <w:pPr>
        <w:pStyle w:val="2"/>
        <w:shd w:val="clear" w:color="auto" w:fill="auto"/>
        <w:spacing w:before="0" w:line="240" w:lineRule="auto"/>
        <w:ind w:firstLine="567"/>
        <w:rPr>
          <w:rFonts w:ascii="Times New Roman" w:hAnsi="Times New Roman"/>
          <w:sz w:val="28"/>
          <w:szCs w:val="28"/>
        </w:rPr>
      </w:pPr>
      <w:r w:rsidRPr="00167252">
        <w:rPr>
          <w:rFonts w:ascii="Times New Roman" w:hAnsi="Times New Roman"/>
          <w:color w:val="000000"/>
          <w:sz w:val="28"/>
          <w:szCs w:val="28"/>
        </w:rPr>
        <w:t xml:space="preserve">- </w:t>
      </w:r>
      <w:r w:rsidRPr="00167252">
        <w:rPr>
          <w:rFonts w:ascii="Times New Roman" w:hAnsi="Times New Roman"/>
          <w:sz w:val="28"/>
          <w:szCs w:val="28"/>
        </w:rPr>
        <w:t>проектирование объекта «Строительство микрорайона новой застройки «Котеджный».</w:t>
      </w:r>
    </w:p>
    <w:p w:rsidR="00BD7029" w:rsidRPr="00167252" w:rsidRDefault="00BD7029" w:rsidP="00BD7029">
      <w:pPr>
        <w:pStyle w:val="2"/>
        <w:shd w:val="clear" w:color="auto" w:fill="auto"/>
        <w:spacing w:before="0" w:line="240" w:lineRule="auto"/>
        <w:ind w:firstLine="567"/>
        <w:rPr>
          <w:rFonts w:ascii="Times New Roman" w:hAnsi="Times New Roman"/>
          <w:color w:val="000000"/>
          <w:sz w:val="28"/>
          <w:szCs w:val="28"/>
        </w:rPr>
      </w:pPr>
      <w:r w:rsidRPr="00167252">
        <w:rPr>
          <w:rFonts w:ascii="Times New Roman" w:hAnsi="Times New Roman"/>
          <w:sz w:val="28"/>
          <w:szCs w:val="28"/>
        </w:rPr>
        <w:t xml:space="preserve">- </w:t>
      </w:r>
      <w:r w:rsidRPr="00167252">
        <w:rPr>
          <w:rFonts w:ascii="Times New Roman" w:hAnsi="Times New Roman"/>
          <w:color w:val="000000"/>
          <w:sz w:val="28"/>
          <w:szCs w:val="28"/>
        </w:rPr>
        <w:t xml:space="preserve">завершение проектирования объекта </w:t>
      </w:r>
      <w:r w:rsidRPr="00167252">
        <w:rPr>
          <w:rFonts w:ascii="Times New Roman" w:eastAsia="Calibri" w:hAnsi="Times New Roman"/>
          <w:sz w:val="28"/>
          <w:szCs w:val="28"/>
          <w:lang w:eastAsia="en-US"/>
        </w:rPr>
        <w:t>«Строительство нового здания образовательной организации «Муниципальное бюджетное общеобразовательное учреждение «СОШ» с. Пожег, мощностью 150 мест»</w:t>
      </w:r>
      <w:r w:rsidRPr="00167252">
        <w:rPr>
          <w:rFonts w:ascii="Times New Roman" w:hAnsi="Times New Roman"/>
          <w:color w:val="000000"/>
          <w:sz w:val="28"/>
          <w:szCs w:val="28"/>
        </w:rPr>
        <w:t>. Заключение договора на прохождение государственной экспертизы;</w:t>
      </w:r>
    </w:p>
    <w:p w:rsidR="00BD7029" w:rsidRPr="00167252" w:rsidRDefault="00BD7029" w:rsidP="00BD7029">
      <w:pPr>
        <w:pStyle w:val="2"/>
        <w:shd w:val="clear" w:color="auto" w:fill="auto"/>
        <w:spacing w:before="0" w:line="240" w:lineRule="auto"/>
        <w:ind w:firstLine="567"/>
        <w:rPr>
          <w:rFonts w:ascii="Times New Roman" w:hAnsi="Times New Roman"/>
          <w:sz w:val="28"/>
          <w:szCs w:val="28"/>
        </w:rPr>
      </w:pPr>
      <w:r w:rsidRPr="00167252">
        <w:rPr>
          <w:rFonts w:ascii="Times New Roman" w:hAnsi="Times New Roman"/>
          <w:color w:val="000000"/>
          <w:sz w:val="28"/>
          <w:szCs w:val="28"/>
        </w:rPr>
        <w:t xml:space="preserve">- завершение проектирования объекта </w:t>
      </w:r>
      <w:r w:rsidRPr="00167252">
        <w:rPr>
          <w:rFonts w:ascii="Times New Roman" w:hAnsi="Times New Roman"/>
          <w:sz w:val="28"/>
          <w:szCs w:val="28"/>
        </w:rPr>
        <w:t>«Школа-сад на 60/30 мест в с. Керчомъя Усть-Куломского района Республики Коми»</w:t>
      </w:r>
      <w:r w:rsidRPr="00167252">
        <w:rPr>
          <w:rFonts w:ascii="Times New Roman" w:hAnsi="Times New Roman"/>
          <w:color w:val="000000"/>
          <w:sz w:val="28"/>
          <w:szCs w:val="28"/>
        </w:rPr>
        <w:t>. Заключение договора на прохождение государственной экспертизы.</w:t>
      </w:r>
    </w:p>
    <w:p w:rsidR="00B179B4" w:rsidRPr="00167252" w:rsidRDefault="00B179B4" w:rsidP="008A55B8">
      <w:pPr>
        <w:spacing w:after="0" w:line="240" w:lineRule="auto"/>
        <w:ind w:firstLine="709"/>
        <w:jc w:val="both"/>
        <w:rPr>
          <w:rFonts w:ascii="Times New Roman" w:hAnsi="Times New Roman" w:cs="Times New Roman"/>
          <w:sz w:val="28"/>
          <w:szCs w:val="28"/>
        </w:rPr>
      </w:pPr>
    </w:p>
    <w:p w:rsidR="00167F2B" w:rsidRPr="00167252" w:rsidRDefault="00055E2F" w:rsidP="008A55B8">
      <w:pPr>
        <w:autoSpaceDE w:val="0"/>
        <w:autoSpaceDN w:val="0"/>
        <w:adjustRightInd w:val="0"/>
        <w:spacing w:after="0" w:line="240" w:lineRule="auto"/>
        <w:ind w:firstLine="567"/>
        <w:jc w:val="both"/>
        <w:rPr>
          <w:rFonts w:ascii="Times New Roman" w:hAnsi="Times New Roman"/>
          <w:sz w:val="28"/>
          <w:szCs w:val="28"/>
        </w:rPr>
      </w:pPr>
      <w:r w:rsidRPr="00167252">
        <w:rPr>
          <w:rFonts w:ascii="Times New Roman" w:hAnsi="Times New Roman"/>
          <w:sz w:val="28"/>
          <w:szCs w:val="28"/>
        </w:rPr>
        <w:t>По данным Статистики, к</w:t>
      </w:r>
      <w:r w:rsidR="00167F2B" w:rsidRPr="00167252">
        <w:rPr>
          <w:rFonts w:ascii="Times New Roman" w:hAnsi="Times New Roman"/>
          <w:sz w:val="28"/>
          <w:szCs w:val="28"/>
        </w:rPr>
        <w:t>оличество разрешений, выданных в период январь-август 2023 г., на строительство объектов – 17, на ввод объектов в эксплуатацию – 15. Количество уведомлений о строительстве объекта индивидуального жилищного строительства о планируемом строительстве – 36.</w:t>
      </w:r>
    </w:p>
    <w:p w:rsidR="008A55B8" w:rsidRPr="00167252" w:rsidRDefault="008A55B8" w:rsidP="008A55B8">
      <w:pPr>
        <w:pStyle w:val="2"/>
        <w:shd w:val="clear" w:color="auto" w:fill="auto"/>
        <w:spacing w:before="0" w:line="240" w:lineRule="auto"/>
        <w:ind w:firstLine="567"/>
        <w:rPr>
          <w:rFonts w:ascii="Times New Roman" w:hAnsi="Times New Roman" w:cs="Times New Roman"/>
          <w:b/>
          <w:sz w:val="28"/>
          <w:szCs w:val="28"/>
        </w:rPr>
      </w:pPr>
    </w:p>
    <w:p w:rsidR="003A3E25" w:rsidRPr="00167252" w:rsidRDefault="003A3E25" w:rsidP="008A55B8">
      <w:pPr>
        <w:pStyle w:val="2"/>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Рынок товаров и услуг</w:t>
      </w:r>
      <w:r w:rsidR="005163AF" w:rsidRPr="00167252">
        <w:rPr>
          <w:rFonts w:ascii="Times New Roman" w:hAnsi="Times New Roman" w:cs="Times New Roman"/>
          <w:b/>
          <w:sz w:val="28"/>
          <w:szCs w:val="28"/>
        </w:rPr>
        <w:t>.</w:t>
      </w:r>
    </w:p>
    <w:p w:rsidR="00CB1A96" w:rsidRPr="00167252" w:rsidRDefault="00CB1A96" w:rsidP="008A55B8">
      <w:pPr>
        <w:spacing w:after="0" w:line="240" w:lineRule="auto"/>
        <w:ind w:firstLine="567"/>
        <w:jc w:val="both"/>
        <w:rPr>
          <w:rFonts w:ascii="Times New Roman" w:hAnsi="Times New Roman" w:cs="Times New Roman"/>
          <w:i/>
          <w:sz w:val="28"/>
          <w:szCs w:val="28"/>
          <w:u w:val="single"/>
        </w:rPr>
      </w:pPr>
      <w:r w:rsidRPr="00167252">
        <w:rPr>
          <w:rFonts w:ascii="Times New Roman" w:hAnsi="Times New Roman" w:cs="Times New Roman"/>
          <w:i/>
          <w:sz w:val="28"/>
          <w:szCs w:val="28"/>
          <w:u w:val="single"/>
        </w:rPr>
        <w:t>Розничная торговля</w:t>
      </w:r>
    </w:p>
    <w:p w:rsidR="00641D43" w:rsidRPr="00167252" w:rsidRDefault="00641D43" w:rsidP="008A55B8">
      <w:pPr>
        <w:spacing w:after="0" w:line="240" w:lineRule="auto"/>
        <w:ind w:firstLine="709"/>
        <w:jc w:val="both"/>
        <w:rPr>
          <w:rFonts w:ascii="Times New Roman" w:hAnsi="Times New Roman" w:cs="Times New Roman"/>
          <w:sz w:val="28"/>
          <w:szCs w:val="28"/>
        </w:rPr>
      </w:pPr>
      <w:r w:rsidRPr="00167252">
        <w:rPr>
          <w:rFonts w:ascii="Times New Roman" w:hAnsi="Times New Roman" w:cs="Times New Roman"/>
          <w:sz w:val="28"/>
          <w:szCs w:val="28"/>
        </w:rPr>
        <w:t>Сеть объектов стационарной розничной торговли района на начало 2023 года насчитывает 212 единиц (в 2022 году насчитывал 220 единицы), из них 75 (36%) находятся на территории районного центра с. Усть-Кулом. Владельцами объектов розничной торговли являются - 52 юридических  лица и  100 индивидуальных предпринимателя. Наиболее крупными организациями торговли в районе являются: СПО «Усть-Куломское» (16 магазинов),  Мыёлдинское сельпо (4 магазина), ООО «Барс» (12 магазинов), ООО «Игнатов Н.Ю.» (6 магазинов), ООО «Ривьера-С» (3 магазина), ООО «Вакон» (3магазина), торговые точки  федеральных  торговых  сетей: ЗАО «Тандер» Магнит – Светловодск, универсам «Пятерочка»  ООО «Агроторг».</w:t>
      </w:r>
    </w:p>
    <w:p w:rsidR="00641D43" w:rsidRPr="00167252" w:rsidRDefault="00641D43" w:rsidP="008A55B8">
      <w:pPr>
        <w:spacing w:after="0" w:line="240" w:lineRule="auto"/>
        <w:ind w:firstLine="567"/>
        <w:jc w:val="both"/>
        <w:rPr>
          <w:rFonts w:ascii="Times New Roman" w:hAnsi="Times New Roman" w:cs="Times New Roman"/>
          <w:color w:val="000000"/>
          <w:sz w:val="28"/>
          <w:szCs w:val="28"/>
        </w:rPr>
      </w:pPr>
      <w:r w:rsidRPr="00167252">
        <w:rPr>
          <w:rFonts w:ascii="Times New Roman" w:hAnsi="Times New Roman" w:cs="Times New Roman"/>
          <w:color w:val="000000"/>
          <w:sz w:val="28"/>
          <w:szCs w:val="28"/>
        </w:rPr>
        <w:t xml:space="preserve">Структура торговой сети в районе: непродовольственные магазины- 33,9 % (72 ед.), магазины со смешанным  ассортиментом – 34,4% (73 ед.), продовольственные магазины - 31,6% (67 ед.). </w:t>
      </w:r>
    </w:p>
    <w:p w:rsidR="00641D43" w:rsidRPr="00167252" w:rsidRDefault="00641D43" w:rsidP="008A55B8">
      <w:pPr>
        <w:spacing w:after="0" w:line="240" w:lineRule="auto"/>
        <w:ind w:firstLine="709"/>
        <w:jc w:val="both"/>
        <w:rPr>
          <w:rFonts w:ascii="Times New Roman" w:hAnsi="Times New Roman" w:cs="Times New Roman"/>
          <w:sz w:val="28"/>
          <w:szCs w:val="28"/>
        </w:rPr>
      </w:pPr>
      <w:r w:rsidRPr="00167252">
        <w:rPr>
          <w:rFonts w:ascii="Times New Roman" w:hAnsi="Times New Roman" w:cs="Times New Roman"/>
          <w:sz w:val="28"/>
          <w:szCs w:val="28"/>
        </w:rPr>
        <w:t>В с.Усть-Кулом на постоянной основе функционирует  универсальная ярмарка, на которой жители имеют возможность как продать излишки продукции, произведенной в личных подсобных хозяйствах, так и приобрести свежую продукцию местных сельхозтоваропроизводителей.</w:t>
      </w:r>
    </w:p>
    <w:p w:rsidR="00886311" w:rsidRPr="00167252" w:rsidRDefault="00886311" w:rsidP="008A55B8">
      <w:pPr>
        <w:spacing w:after="0" w:line="240" w:lineRule="auto"/>
        <w:ind w:firstLine="709"/>
        <w:jc w:val="both"/>
        <w:rPr>
          <w:rFonts w:ascii="Times New Roman" w:hAnsi="Times New Roman" w:cs="Times New Roman"/>
          <w:sz w:val="28"/>
          <w:szCs w:val="28"/>
        </w:rPr>
      </w:pPr>
      <w:r w:rsidRPr="00167252">
        <w:rPr>
          <w:rFonts w:ascii="Times New Roman" w:hAnsi="Times New Roman" w:cs="Times New Roman"/>
          <w:sz w:val="28"/>
          <w:szCs w:val="28"/>
        </w:rPr>
        <w:t xml:space="preserve">Оборот розничной торговли за 2022 г. составил 1794,3 млн. руб. </w:t>
      </w:r>
      <w:r w:rsidR="005A76F9" w:rsidRPr="00167252">
        <w:rPr>
          <w:rFonts w:ascii="Times New Roman" w:hAnsi="Times New Roman" w:cs="Times New Roman"/>
          <w:sz w:val="28"/>
          <w:szCs w:val="28"/>
        </w:rPr>
        <w:t>(за 2021 г. – 1615,1 млн. руб.). За январь – июнь 2023 г. – 876,0 млн. руб.</w:t>
      </w:r>
    </w:p>
    <w:p w:rsidR="005A76F9" w:rsidRPr="00167252" w:rsidRDefault="005A76F9" w:rsidP="008A55B8">
      <w:pPr>
        <w:spacing w:after="0" w:line="240" w:lineRule="auto"/>
        <w:ind w:firstLine="709"/>
        <w:jc w:val="both"/>
        <w:rPr>
          <w:rFonts w:ascii="Times New Roman" w:hAnsi="Times New Roman" w:cs="Times New Roman"/>
          <w:sz w:val="28"/>
          <w:szCs w:val="28"/>
        </w:rPr>
      </w:pPr>
      <w:r w:rsidRPr="00167252">
        <w:rPr>
          <w:rFonts w:ascii="Times New Roman" w:hAnsi="Times New Roman" w:cs="Times New Roman"/>
          <w:sz w:val="28"/>
          <w:szCs w:val="28"/>
        </w:rPr>
        <w:t>Прогнозируемое значение на 2024-2026 г.: вариант 1 – среднее значение показателя за предыдущие три года; вариант 2 – максимально приближенное ожидаемое оценочное значение показателя за 2023 г.</w:t>
      </w:r>
    </w:p>
    <w:p w:rsidR="00886311" w:rsidRPr="00167252" w:rsidRDefault="00886311" w:rsidP="008A55B8">
      <w:pPr>
        <w:spacing w:after="0" w:line="240" w:lineRule="auto"/>
        <w:ind w:firstLine="709"/>
        <w:jc w:val="both"/>
        <w:rPr>
          <w:rFonts w:ascii="Times New Roman" w:hAnsi="Times New Roman" w:cs="Times New Roman"/>
          <w:color w:val="000000"/>
          <w:sz w:val="28"/>
          <w:szCs w:val="28"/>
        </w:rPr>
      </w:pPr>
      <w:r w:rsidRPr="00167252">
        <w:rPr>
          <w:rFonts w:ascii="Times New Roman" w:hAnsi="Times New Roman" w:cs="Times New Roman"/>
          <w:sz w:val="28"/>
          <w:szCs w:val="28"/>
        </w:rPr>
        <w:t xml:space="preserve">В расчете на 1 тысячу человек в районе  приходится 601 кв.м. торговых площадей, при нормативе минимальной обеспеченности населения площадью торговых объектов для Усть-Куломского района 447,0 кв.м./1000 чел. По состоянию на 01.01.2023 г. общая площадь торговых объектов на территории района </w:t>
      </w:r>
      <w:r w:rsidRPr="00167252">
        <w:rPr>
          <w:rFonts w:ascii="Times New Roman" w:hAnsi="Times New Roman" w:cs="Times New Roman"/>
          <w:color w:val="000000"/>
          <w:sz w:val="28"/>
          <w:szCs w:val="28"/>
        </w:rPr>
        <w:t>составила 13620,0 кв.м. (на 01.01.2022 г. - 13809,0 кв.м.), в том числе по продаже продовольственных товаров 5420 кв.м., по продаже непродовольственных товаров 8389 кв.м. В соответствии с нормативами обеспеченности населения торговыми площадями, население Усть-Куломского района торговыми площадями обеспечено в полном объеме.</w:t>
      </w:r>
    </w:p>
    <w:p w:rsidR="00886311" w:rsidRPr="00167252" w:rsidRDefault="00886311" w:rsidP="008A55B8">
      <w:pPr>
        <w:autoSpaceDE w:val="0"/>
        <w:autoSpaceDN w:val="0"/>
        <w:adjustRightInd w:val="0"/>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С 1 сентября 2022 г. хозяйствующие субъекты Усть-Куломского района: предприятия розничной торговли и переработчики молока приступили к реализации молочной продукции и упакованной воды с использованием системы «Честный знак».</w:t>
      </w:r>
    </w:p>
    <w:p w:rsidR="00886311" w:rsidRPr="00167252" w:rsidRDefault="00886311" w:rsidP="008A55B8">
      <w:pPr>
        <w:autoSpaceDE w:val="0"/>
        <w:autoSpaceDN w:val="0"/>
        <w:adjustRightInd w:val="0"/>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Администрацией МР «Усть-Куломский» проводился еженедельный оперативный мониторинг за состоянием потребительского рынка, наличием </w:t>
      </w:r>
      <w:r w:rsidRPr="00167252">
        <w:rPr>
          <w:rFonts w:ascii="Times New Roman" w:hAnsi="Times New Roman" w:cs="Times New Roman"/>
          <w:sz w:val="28"/>
          <w:szCs w:val="28"/>
        </w:rPr>
        <w:lastRenderedPageBreak/>
        <w:t xml:space="preserve">товаров первой необходимости в розничной торговле и динамики цен на товары. </w:t>
      </w:r>
    </w:p>
    <w:p w:rsidR="00886311" w:rsidRPr="00167252" w:rsidRDefault="00886311"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В 2022 году открылись:</w:t>
      </w:r>
    </w:p>
    <w:p w:rsidR="00886311" w:rsidRPr="00167252" w:rsidRDefault="00886311"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- 2 торговые точки в с. Усть-Кулом: магазин «Сыктывкарпиво»  АО «Пивоваренный завод «Сыктывкарский» и магазин "Океан" ИП Юсифов Халиг Умудвар Оглы.</w:t>
      </w:r>
    </w:p>
    <w:p w:rsidR="00886311" w:rsidRPr="00167252" w:rsidRDefault="00886311"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 - 2 торговые точки в п. Югыдъяг: продукты ИП Хузяхметов Владимир Сергеевич, промышленные товары ИП Кучеров Сергей Алесандрович </w:t>
      </w:r>
    </w:p>
    <w:p w:rsidR="00886311" w:rsidRPr="00167252" w:rsidRDefault="00886311"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в 2022 году  ИП Гичев Степан Николаевич  открыл кафе «Бур бар» в  п. Зимстан.</w:t>
      </w:r>
    </w:p>
    <w:p w:rsidR="00CB1A96" w:rsidRPr="00167252" w:rsidRDefault="00CB1A96" w:rsidP="008A55B8">
      <w:pPr>
        <w:spacing w:after="0" w:line="240" w:lineRule="auto"/>
        <w:ind w:firstLine="567"/>
        <w:jc w:val="both"/>
        <w:rPr>
          <w:rFonts w:ascii="Times New Roman" w:hAnsi="Times New Roman" w:cs="Times New Roman"/>
          <w:sz w:val="28"/>
          <w:szCs w:val="28"/>
        </w:rPr>
      </w:pPr>
    </w:p>
    <w:p w:rsidR="00CB1A96" w:rsidRPr="00167252" w:rsidRDefault="00CB1A96" w:rsidP="008A55B8">
      <w:pPr>
        <w:spacing w:after="0" w:line="240" w:lineRule="auto"/>
        <w:ind w:firstLine="567"/>
        <w:jc w:val="both"/>
        <w:rPr>
          <w:rFonts w:ascii="Times New Roman" w:hAnsi="Times New Roman" w:cs="Times New Roman"/>
          <w:i/>
          <w:sz w:val="28"/>
          <w:szCs w:val="28"/>
          <w:u w:val="single"/>
        </w:rPr>
      </w:pPr>
      <w:r w:rsidRPr="00167252">
        <w:rPr>
          <w:rFonts w:ascii="Times New Roman" w:hAnsi="Times New Roman" w:cs="Times New Roman"/>
          <w:i/>
          <w:sz w:val="28"/>
          <w:szCs w:val="28"/>
          <w:u w:val="single"/>
        </w:rPr>
        <w:t>Общественное питание</w:t>
      </w:r>
    </w:p>
    <w:p w:rsidR="00380018" w:rsidRPr="00167252" w:rsidRDefault="00380018" w:rsidP="008A55B8">
      <w:pPr>
        <w:spacing w:after="0" w:line="240" w:lineRule="auto"/>
        <w:ind w:firstLine="709"/>
        <w:jc w:val="both"/>
        <w:rPr>
          <w:rFonts w:ascii="Times New Roman" w:hAnsi="Times New Roman" w:cs="Times New Roman"/>
          <w:sz w:val="28"/>
          <w:szCs w:val="28"/>
        </w:rPr>
      </w:pPr>
      <w:r w:rsidRPr="00167252">
        <w:rPr>
          <w:rFonts w:ascii="Times New Roman" w:hAnsi="Times New Roman" w:cs="Times New Roman"/>
          <w:sz w:val="28"/>
          <w:szCs w:val="28"/>
        </w:rPr>
        <w:t>Общее количество объектов общественного питания в целом по району  -45 объектов, в том числе школьные столовые - 28, общедоступные - 13 объектов (8 кафе, 1 магазин-кулинария, 4 столовых), из них в с. Усть-Кулом функционируют  3 столовые и 5 кафе. Общее количество посадочных мест - 2075 единицы.</w:t>
      </w:r>
    </w:p>
    <w:p w:rsidR="00380018" w:rsidRPr="00167252" w:rsidRDefault="00380018" w:rsidP="008A55B8">
      <w:pPr>
        <w:spacing w:after="0" w:line="240" w:lineRule="auto"/>
        <w:ind w:firstLine="709"/>
        <w:jc w:val="both"/>
        <w:rPr>
          <w:rFonts w:ascii="Times New Roman" w:hAnsi="Times New Roman" w:cs="Times New Roman"/>
          <w:sz w:val="28"/>
          <w:szCs w:val="28"/>
        </w:rPr>
      </w:pPr>
      <w:r w:rsidRPr="00167252">
        <w:rPr>
          <w:rFonts w:ascii="Times New Roman" w:hAnsi="Times New Roman" w:cs="Times New Roman"/>
          <w:sz w:val="28"/>
          <w:szCs w:val="28"/>
        </w:rPr>
        <w:t>Оборот общественного питания за 2022 год (без субъектов малого и среднего предпринимательства) составил 33,5 млн. руб. (за 2021 г. – 26,0 млн.руб.).</w:t>
      </w:r>
      <w:r w:rsidR="005A76F9" w:rsidRPr="00167252">
        <w:rPr>
          <w:rFonts w:ascii="Times New Roman" w:hAnsi="Times New Roman" w:cs="Times New Roman"/>
          <w:sz w:val="28"/>
          <w:szCs w:val="28"/>
        </w:rPr>
        <w:t xml:space="preserve"> За январь-июнь 2023 г. – 17,4 млн. руб.</w:t>
      </w:r>
    </w:p>
    <w:p w:rsidR="005A76F9" w:rsidRPr="00167252" w:rsidRDefault="005A76F9" w:rsidP="008A55B8">
      <w:pPr>
        <w:spacing w:after="0" w:line="240" w:lineRule="auto"/>
        <w:ind w:firstLine="709"/>
        <w:jc w:val="both"/>
        <w:rPr>
          <w:rFonts w:ascii="Times New Roman" w:hAnsi="Times New Roman" w:cs="Times New Roman"/>
          <w:sz w:val="28"/>
          <w:szCs w:val="28"/>
        </w:rPr>
      </w:pPr>
      <w:r w:rsidRPr="00167252">
        <w:rPr>
          <w:rFonts w:ascii="Times New Roman" w:hAnsi="Times New Roman" w:cs="Times New Roman"/>
          <w:sz w:val="28"/>
          <w:szCs w:val="28"/>
        </w:rPr>
        <w:t>Прогнозируемое значение на 2024-2026 г.: вариант 1 – среднее значение показателя за предыдущие три года; вариант 2 – максимально приближенное ожидаемое оценочное значение показателя за 2023 г.</w:t>
      </w:r>
    </w:p>
    <w:p w:rsidR="00380018" w:rsidRPr="00167252" w:rsidRDefault="00380018" w:rsidP="008A55B8">
      <w:pPr>
        <w:autoSpaceDE w:val="0"/>
        <w:autoSpaceDN w:val="0"/>
        <w:adjustRightInd w:val="0"/>
        <w:spacing w:after="0" w:line="240" w:lineRule="auto"/>
        <w:ind w:firstLine="567"/>
        <w:jc w:val="both"/>
        <w:rPr>
          <w:rFonts w:ascii="Times New Roman" w:eastAsiaTheme="minorHAnsi" w:hAnsi="Times New Roman" w:cs="Times New Roman"/>
          <w:iCs/>
          <w:sz w:val="28"/>
          <w:szCs w:val="28"/>
          <w:lang w:eastAsia="en-US"/>
        </w:rPr>
      </w:pPr>
      <w:r w:rsidRPr="00167252">
        <w:rPr>
          <w:rFonts w:ascii="Times New Roman" w:hAnsi="Times New Roman" w:cs="Times New Roman"/>
          <w:sz w:val="28"/>
          <w:szCs w:val="28"/>
        </w:rPr>
        <w:t xml:space="preserve">Причиной относительно низкого оборота общественного питания в 2021 г. могла быть распространение новой коронавирусной инфеции. В период распространения коронавирусной инфекции сфера общественного питания района также была подвергнута негативным последствиям проводимых мероприятий по предупреждениям распространения инфекции, одно из них требование </w:t>
      </w:r>
      <w:r w:rsidRPr="00167252">
        <w:rPr>
          <w:rFonts w:ascii="Times New Roman" w:eastAsiaTheme="minorHAnsi" w:hAnsi="Times New Roman" w:cs="Times New Roman"/>
          <w:sz w:val="28"/>
          <w:szCs w:val="28"/>
          <w:lang w:eastAsia="en-US"/>
        </w:rPr>
        <w:t>наличия у всех посетителей QR-код сертификата)</w:t>
      </w:r>
      <w:r w:rsidRPr="00167252">
        <w:rPr>
          <w:rFonts w:ascii="Times New Roman" w:hAnsi="Times New Roman" w:cs="Times New Roman"/>
          <w:sz w:val="28"/>
          <w:szCs w:val="28"/>
        </w:rPr>
        <w:t xml:space="preserve">. Точки общепита были закрыты для свободного посещения залов в период </w:t>
      </w:r>
      <w:r w:rsidRPr="00167252">
        <w:rPr>
          <w:rFonts w:ascii="Times New Roman" w:eastAsiaTheme="minorHAnsi" w:hAnsi="Times New Roman" w:cs="Times New Roman"/>
          <w:iCs/>
          <w:sz w:val="28"/>
          <w:szCs w:val="28"/>
          <w:lang w:eastAsia="en-US"/>
        </w:rPr>
        <w:t>с 30 октября 2021 г. по 7 ноября 2021 г.</w:t>
      </w:r>
    </w:p>
    <w:p w:rsidR="00380018" w:rsidRPr="00167252" w:rsidRDefault="00380018"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В этот период столовые и кафе работали на вынос продукции без посещения посетителями залов, при этом многие расширяли штат курьеров, что позволяло им доставлять на дом готовую продукцию. Тем не менее, общественное питание района остается одним из самых пострадавших отраслей экономики в период распространения коронавирусной инфекции.</w:t>
      </w:r>
    </w:p>
    <w:p w:rsidR="00CB1A96" w:rsidRPr="00167252" w:rsidRDefault="00CB1A96" w:rsidP="008A55B8">
      <w:pPr>
        <w:spacing w:after="0" w:line="240" w:lineRule="auto"/>
        <w:ind w:firstLine="567"/>
        <w:jc w:val="both"/>
        <w:rPr>
          <w:rFonts w:ascii="Times New Roman" w:hAnsi="Times New Roman" w:cs="Times New Roman"/>
          <w:sz w:val="28"/>
          <w:szCs w:val="28"/>
        </w:rPr>
      </w:pPr>
    </w:p>
    <w:p w:rsidR="00CB1A96" w:rsidRPr="00167252" w:rsidRDefault="00CB1A96" w:rsidP="008A55B8">
      <w:pPr>
        <w:spacing w:after="0" w:line="240" w:lineRule="auto"/>
        <w:ind w:firstLine="567"/>
        <w:jc w:val="both"/>
        <w:rPr>
          <w:rFonts w:ascii="Times New Roman" w:hAnsi="Times New Roman" w:cs="Times New Roman"/>
          <w:i/>
          <w:sz w:val="28"/>
          <w:szCs w:val="28"/>
          <w:u w:val="single"/>
        </w:rPr>
      </w:pPr>
      <w:r w:rsidRPr="00167252">
        <w:rPr>
          <w:rFonts w:ascii="Times New Roman" w:hAnsi="Times New Roman" w:cs="Times New Roman"/>
          <w:i/>
          <w:sz w:val="28"/>
          <w:szCs w:val="28"/>
          <w:u w:val="single"/>
        </w:rPr>
        <w:t>Бытовые услуги</w:t>
      </w:r>
    </w:p>
    <w:p w:rsidR="00380018" w:rsidRPr="00167252" w:rsidRDefault="00380018"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На территории района насчитывается 39 объектов, оказывающих бытовые услуги  населению, из них 16 – парикмахерские и косметические услуги (в том числе самозанятые), 4- ремонт и пошив швейных, меховых и кожаных изделий;  2 – ритуальные услуги, 2 - услуги фотоателье,  4 – услуги по ремонту  и строительство жилья и других построек, 1 - услуги прачечной, 1 -  услуги по изготовлению и ремонту  мебели, 2- ремонт и пошив обуви, 2 -ремонт и техническое обслуживание бытовой радиоэлектронной аппаратуры, </w:t>
      </w:r>
      <w:r w:rsidRPr="00167252">
        <w:rPr>
          <w:rFonts w:ascii="Times New Roman" w:hAnsi="Times New Roman" w:cs="Times New Roman"/>
          <w:sz w:val="28"/>
          <w:szCs w:val="28"/>
        </w:rPr>
        <w:lastRenderedPageBreak/>
        <w:t>4 - техническое обслуживание и ремонт транспортных средств, машин и оборудования, 1- услуги по прокату.</w:t>
      </w:r>
    </w:p>
    <w:p w:rsidR="00380018" w:rsidRPr="00167252" w:rsidRDefault="00380018" w:rsidP="008A55B8">
      <w:pPr>
        <w:pStyle w:val="a4"/>
        <w:shd w:val="clear" w:color="auto" w:fill="FFFFFF"/>
        <w:spacing w:before="0" w:beforeAutospacing="0" w:after="0" w:afterAutospacing="0"/>
        <w:ind w:firstLine="567"/>
        <w:jc w:val="both"/>
        <w:rPr>
          <w:color w:val="000000"/>
          <w:sz w:val="28"/>
          <w:szCs w:val="28"/>
        </w:rPr>
      </w:pPr>
      <w:r w:rsidRPr="00167252">
        <w:rPr>
          <w:color w:val="000000"/>
          <w:sz w:val="28"/>
          <w:szCs w:val="28"/>
        </w:rPr>
        <w:t>Успешно работает пассажирское такси с перевозками по районному центру и в сельскую местность.</w:t>
      </w:r>
    </w:p>
    <w:p w:rsidR="0059470E" w:rsidRPr="00167252" w:rsidRDefault="0059470E"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Объем платных услуг населению за 2022 год составил 121,6 млн. руб. (107,51 % к 2021 году), за 2021 год – 113,1 млн. руб. (107,5 % к 2020 г.), за 2020 г. – 105,2 млн. руб. (91,2 % к 2019 г.). </w:t>
      </w:r>
    </w:p>
    <w:p w:rsidR="0059470E" w:rsidRPr="00167252" w:rsidRDefault="0059470E" w:rsidP="008A55B8">
      <w:pPr>
        <w:spacing w:after="0" w:line="240" w:lineRule="auto"/>
        <w:ind w:firstLine="709"/>
        <w:jc w:val="both"/>
        <w:rPr>
          <w:rFonts w:ascii="Times New Roman" w:hAnsi="Times New Roman" w:cs="Times New Roman"/>
          <w:sz w:val="28"/>
          <w:szCs w:val="28"/>
        </w:rPr>
      </w:pPr>
      <w:r w:rsidRPr="00167252">
        <w:rPr>
          <w:rFonts w:ascii="Times New Roman" w:hAnsi="Times New Roman" w:cs="Times New Roman"/>
          <w:sz w:val="28"/>
          <w:szCs w:val="28"/>
        </w:rPr>
        <w:t>Прогнозируемое значение на 2024-2026 г.: вариант 1 – среднее значение показателя за предыдущие три года; вариант 2 – максимально приближенное ожидаемое оценочное значение показателя за 2023 г.</w:t>
      </w:r>
    </w:p>
    <w:p w:rsidR="00380018" w:rsidRPr="00167252" w:rsidRDefault="00380018" w:rsidP="008A55B8">
      <w:pPr>
        <w:spacing w:after="0" w:line="240" w:lineRule="auto"/>
        <w:ind w:firstLine="567"/>
        <w:jc w:val="both"/>
        <w:rPr>
          <w:rFonts w:ascii="Times New Roman" w:hAnsi="Times New Roman" w:cs="Times New Roman"/>
          <w:sz w:val="28"/>
          <w:szCs w:val="28"/>
          <w:u w:val="single"/>
        </w:rPr>
      </w:pPr>
      <w:r w:rsidRPr="00167252">
        <w:rPr>
          <w:rFonts w:ascii="Times New Roman" w:hAnsi="Times New Roman" w:cs="Times New Roman"/>
          <w:sz w:val="28"/>
          <w:szCs w:val="28"/>
          <w:u w:val="single"/>
        </w:rPr>
        <w:t>Проблемы в сфере потребительского рынка:</w:t>
      </w:r>
    </w:p>
    <w:p w:rsidR="00380018" w:rsidRPr="00167252" w:rsidRDefault="00380018"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внедрение маркировки товаров приводят к значительной дополнительной нагрузке хозяйствующих субъектов;</w:t>
      </w:r>
    </w:p>
    <w:p w:rsidR="00380018" w:rsidRPr="00167252" w:rsidRDefault="00380018"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обострение кадровой проблемы в отделенных населенных пунктах;</w:t>
      </w:r>
    </w:p>
    <w:p w:rsidR="00380018" w:rsidRPr="00167252" w:rsidRDefault="00380018"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неустойчивая работа Интернет-связи;</w:t>
      </w:r>
    </w:p>
    <w:p w:rsidR="00380018" w:rsidRPr="00167252" w:rsidRDefault="00380018"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высокие затраты на энергоносители (ГСМ, электроэнергия).</w:t>
      </w:r>
    </w:p>
    <w:p w:rsidR="00380018" w:rsidRPr="00167252" w:rsidRDefault="00380018" w:rsidP="008A55B8">
      <w:pPr>
        <w:spacing w:after="0" w:line="240" w:lineRule="auto"/>
        <w:ind w:firstLine="567"/>
        <w:jc w:val="both"/>
        <w:rPr>
          <w:rFonts w:ascii="Times New Roman" w:hAnsi="Times New Roman" w:cs="Times New Roman"/>
          <w:sz w:val="28"/>
          <w:szCs w:val="28"/>
        </w:rPr>
      </w:pPr>
    </w:p>
    <w:p w:rsidR="003A3E25" w:rsidRPr="00167252" w:rsidRDefault="003A3E25" w:rsidP="008A55B8">
      <w:pPr>
        <w:pStyle w:val="2"/>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Малый бизнес.</w:t>
      </w:r>
    </w:p>
    <w:p w:rsidR="00D71FD3" w:rsidRPr="00167252" w:rsidRDefault="00D71FD3"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Сектор малого предпринимательства сосредоточен в основном в сферах торговли и предоставления услуг населению, а также в лесном и сельском хозяйстве.</w:t>
      </w:r>
    </w:p>
    <w:p w:rsidR="00D71FD3" w:rsidRPr="00167252" w:rsidRDefault="00D71FD3" w:rsidP="008A55B8">
      <w:pPr>
        <w:tabs>
          <w:tab w:val="left" w:pos="851"/>
        </w:tabs>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По состоянию на 1 января 2023 года на территории МО МР «Усть-Куломский» осуществляло деятельность 416 индивидуальных предпринимателей (на 1 января 2022 года – 426, снижение составило 2,3 %). </w:t>
      </w:r>
      <w:r w:rsidRPr="00167252">
        <w:rPr>
          <w:rFonts w:ascii="Times New Roman" w:eastAsia="Times New Roman" w:hAnsi="Times New Roman" w:cs="Times New Roman"/>
          <w:sz w:val="28"/>
          <w:szCs w:val="28"/>
        </w:rPr>
        <w:t>Сектор малого предпринимательства представлен во всех отраслях экономики района. Большая его часть сосредоточена в сфере торговли и предоставления услуг населению. Отраслевая структура распределения индивидуальных предпринимателей в 2022 году сложилась следующим образом: сельское и лесное хозяйство – 89, обрабатывающие производства – 37, строительство – 30, розничная торговля – 139, оказание транспортных услуг – 51, деятельность гостиниц и предприятий общественного питания – 11, деятельность профессиональная, научная и техническая – 12, и иные виды деятельности.</w:t>
      </w:r>
      <w:r w:rsidRPr="00167252">
        <w:rPr>
          <w:rFonts w:ascii="Times New Roman" w:hAnsi="Times New Roman" w:cs="Times New Roman"/>
          <w:sz w:val="28"/>
          <w:szCs w:val="28"/>
        </w:rPr>
        <w:t xml:space="preserve"> </w:t>
      </w:r>
    </w:p>
    <w:p w:rsidR="00D71FD3" w:rsidRPr="00167252" w:rsidRDefault="00D71FD3" w:rsidP="008A55B8">
      <w:pPr>
        <w:shd w:val="clear" w:color="auto" w:fill="FFFFFF"/>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Количество зарегистрированных самозанятых граждан – на февраль 2023 г. – 686 чел. </w:t>
      </w:r>
    </w:p>
    <w:p w:rsidR="00D71FD3" w:rsidRPr="00167252" w:rsidRDefault="00D71FD3" w:rsidP="008A55B8">
      <w:pPr>
        <w:shd w:val="clear" w:color="auto" w:fill="FFFFFF"/>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В течении 2022 года в Усть-Куломском районе заключили социальный контракт по открытию своего дела 12 человек по направлению индивидуальной предпринимательской деятельности и 54 человек – по самозанятости.</w:t>
      </w:r>
    </w:p>
    <w:p w:rsidR="00D71FD3" w:rsidRPr="00167252" w:rsidRDefault="00D71FD3" w:rsidP="008A55B8">
      <w:pPr>
        <w:shd w:val="clear" w:color="auto" w:fill="FFFFFF"/>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Одной из основных задач, стоящих перед районом, является создание условий для благоприятного инвестиционного климата, условий для развития малого предпринимательства.</w:t>
      </w:r>
    </w:p>
    <w:p w:rsidR="00D71FD3" w:rsidRPr="00167252" w:rsidRDefault="00D71FD3" w:rsidP="008A55B8">
      <w:pPr>
        <w:tabs>
          <w:tab w:val="left" w:pos="851"/>
        </w:tabs>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В практической деятельности малое предпринимательство района сталкивается  с определенными трудностями, среди которых:</w:t>
      </w:r>
    </w:p>
    <w:p w:rsidR="00D71FD3" w:rsidRPr="00167252" w:rsidRDefault="00D71FD3" w:rsidP="008A55B8">
      <w:pPr>
        <w:tabs>
          <w:tab w:val="left" w:pos="851"/>
        </w:tabs>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неустойчивость и несовершенство законодательной базы;</w:t>
      </w:r>
    </w:p>
    <w:p w:rsidR="00D71FD3" w:rsidRPr="00167252" w:rsidRDefault="00D71FD3" w:rsidP="008A55B8">
      <w:pPr>
        <w:tabs>
          <w:tab w:val="left" w:pos="851"/>
        </w:tabs>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высокий уровень фискальной нагрузки;</w:t>
      </w:r>
    </w:p>
    <w:p w:rsidR="00D71FD3" w:rsidRPr="00167252" w:rsidRDefault="00D71FD3" w:rsidP="008A55B8">
      <w:pPr>
        <w:tabs>
          <w:tab w:val="left" w:pos="851"/>
        </w:tabs>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lastRenderedPageBreak/>
        <w:t>- недостаточность собственного капитала;</w:t>
      </w:r>
    </w:p>
    <w:p w:rsidR="00D71FD3" w:rsidRPr="00167252" w:rsidRDefault="00D71FD3" w:rsidP="008A55B8">
      <w:pPr>
        <w:tabs>
          <w:tab w:val="left" w:pos="851"/>
        </w:tabs>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нехватка квалифицированных кадров;</w:t>
      </w:r>
    </w:p>
    <w:p w:rsidR="00D71FD3" w:rsidRPr="00167252" w:rsidRDefault="00D71FD3" w:rsidP="008A55B8">
      <w:pPr>
        <w:tabs>
          <w:tab w:val="left" w:pos="851"/>
        </w:tabs>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ограниченный доступ к рынкам сбыта местной продукции.</w:t>
      </w:r>
    </w:p>
    <w:p w:rsidR="00D71FD3" w:rsidRPr="00167252" w:rsidRDefault="00D71FD3" w:rsidP="008A55B8">
      <w:pPr>
        <w:tabs>
          <w:tab w:val="left" w:pos="851"/>
        </w:tabs>
        <w:spacing w:after="0" w:line="240" w:lineRule="auto"/>
        <w:ind w:firstLine="567"/>
        <w:jc w:val="both"/>
        <w:rPr>
          <w:rFonts w:ascii="Times New Roman" w:eastAsia="Times New Roman" w:hAnsi="Times New Roman" w:cs="Times New Roman"/>
          <w:sz w:val="28"/>
          <w:szCs w:val="28"/>
        </w:rPr>
      </w:pPr>
      <w:r w:rsidRPr="00167252">
        <w:rPr>
          <w:rFonts w:ascii="Times New Roman" w:hAnsi="Times New Roman" w:cs="Times New Roman"/>
          <w:sz w:val="28"/>
          <w:szCs w:val="28"/>
        </w:rPr>
        <w:t>Для решения проблем, влияющих на активное развитие предпринимательства, сформирована определенная система поддержки.</w:t>
      </w:r>
    </w:p>
    <w:p w:rsidR="00D71FD3" w:rsidRPr="00167252" w:rsidRDefault="00D71FD3"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 xml:space="preserve">Во-первых, реализация подпрограмм «Поддержка и развитие малого и среднего предпринимательства» и «Поддержка сельхозтоваропроизводителей» муниципальной программы  «Развитие экономики», в рамках которых администрацией района организуются информационные, методические, консультативные мероприятия с бизнес сообществом и гражданами по различным направлениям предпринимательской деятельности, в том числе по мерам государственной поддержки, реализуемой на территории Республики Коми. </w:t>
      </w:r>
    </w:p>
    <w:p w:rsidR="00D71FD3" w:rsidRPr="00167252" w:rsidRDefault="00D71FD3" w:rsidP="008A55B8">
      <w:pPr>
        <w:shd w:val="clear" w:color="auto" w:fill="FFFFFF"/>
        <w:spacing w:after="0" w:line="240" w:lineRule="auto"/>
        <w:ind w:firstLine="567"/>
        <w:jc w:val="both"/>
        <w:rPr>
          <w:rFonts w:ascii="Times New Roman" w:hAnsi="Times New Roman" w:cs="Times New Roman"/>
          <w:sz w:val="28"/>
          <w:szCs w:val="28"/>
        </w:rPr>
      </w:pPr>
    </w:p>
    <w:p w:rsidR="00D71FD3" w:rsidRPr="00167252" w:rsidRDefault="00D71FD3" w:rsidP="008A55B8">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В течение 2022 года  оказана поддержка следующим субъектам малого и среднего предпринимательства (на общую сумму 2140 руб.):</w:t>
      </w:r>
    </w:p>
    <w:p w:rsidR="00D71FD3" w:rsidRPr="00167252" w:rsidRDefault="00D71FD3" w:rsidP="008A55B8">
      <w:pPr>
        <w:shd w:val="clear" w:color="auto" w:fill="FFFFFF"/>
        <w:spacing w:after="0" w:line="240" w:lineRule="auto"/>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1) СПК «Помоздино»:</w:t>
      </w:r>
    </w:p>
    <w:p w:rsidR="00D71FD3" w:rsidRPr="00167252" w:rsidRDefault="00D71FD3" w:rsidP="008A55B8">
      <w:pPr>
        <w:shd w:val="clear" w:color="auto" w:fill="FFFFFF"/>
        <w:spacing w:after="0" w:line="240" w:lineRule="auto"/>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  на реализацию народной инициативы «Проведение весенне-полевых работ СПК «Помоздино» в размере 250,0 тыс. руб.;</w:t>
      </w:r>
    </w:p>
    <w:p w:rsidR="00D71FD3" w:rsidRPr="00167252" w:rsidRDefault="00D71FD3" w:rsidP="008A55B8">
      <w:pPr>
        <w:shd w:val="clear" w:color="auto" w:fill="FFFFFF"/>
        <w:spacing w:after="0" w:line="240" w:lineRule="auto"/>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 на заготовку кормов для КРС в размере 200,0 тыс. руб.;</w:t>
      </w:r>
    </w:p>
    <w:p w:rsidR="00D71FD3" w:rsidRPr="00167252" w:rsidRDefault="00D71FD3" w:rsidP="008A55B8">
      <w:pPr>
        <w:shd w:val="clear" w:color="auto" w:fill="FFFFFF"/>
        <w:spacing w:after="0" w:line="240" w:lineRule="auto"/>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2) СПК «Пожег»:</w:t>
      </w:r>
    </w:p>
    <w:p w:rsidR="00D71FD3" w:rsidRPr="00167252" w:rsidRDefault="00D71FD3" w:rsidP="008A55B8">
      <w:pPr>
        <w:shd w:val="clear" w:color="auto" w:fill="FFFFFF"/>
        <w:spacing w:after="0" w:line="240" w:lineRule="auto"/>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 на возмещение части затрат на приобретение грубых кормов для КРС в размере 250,0 тыс. руб.;</w:t>
      </w:r>
    </w:p>
    <w:p w:rsidR="00D71FD3" w:rsidRPr="00167252" w:rsidRDefault="00D71FD3" w:rsidP="008A55B8">
      <w:pPr>
        <w:shd w:val="clear" w:color="auto" w:fill="FFFFFF"/>
        <w:spacing w:after="0" w:line="240" w:lineRule="auto"/>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 на приобретение ГСМ для уборки сеяных и естественных сенокосов в размере 200,0 тыс. руб.;</w:t>
      </w:r>
    </w:p>
    <w:p w:rsidR="00D71FD3" w:rsidRPr="00167252" w:rsidRDefault="00D71FD3" w:rsidP="008A55B8">
      <w:pPr>
        <w:shd w:val="clear" w:color="auto" w:fill="FFFFFF"/>
        <w:spacing w:after="0" w:line="240" w:lineRule="auto"/>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 на заготовку кормов в размере 200,0 тыс. руб.;</w:t>
      </w:r>
    </w:p>
    <w:p w:rsidR="00D71FD3" w:rsidRPr="00167252" w:rsidRDefault="00D71FD3" w:rsidP="008A55B8">
      <w:pPr>
        <w:shd w:val="clear" w:color="auto" w:fill="FFFFFF"/>
        <w:spacing w:after="0" w:line="240" w:lineRule="auto"/>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3) главе К(Ф)Х Тарабукина Е.Е. на реализацию народного проекта «Приобретение оборудования для производства молочной продукции (сепаратор, пастеризатор, сыроварня) в размере 940,0 тыс. руб.;</w:t>
      </w:r>
    </w:p>
    <w:p w:rsidR="00D71FD3" w:rsidRPr="00167252" w:rsidRDefault="00D71FD3" w:rsidP="008A55B8">
      <w:pPr>
        <w:shd w:val="clear" w:color="auto" w:fill="FFFFFF"/>
        <w:spacing w:after="0" w:line="240" w:lineRule="auto"/>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4) СППССК «Усть-Куломская МТС» на закуп молока в размере 100,0 тыс. руб.</w:t>
      </w:r>
    </w:p>
    <w:p w:rsidR="00D71FD3" w:rsidRPr="00167252" w:rsidRDefault="00D71FD3"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В рамках соглашения о социально-экономическом сотрудничестве между Правительством Республики Коми и АО «Монди СЛПК» в 2022 году </w:t>
      </w:r>
      <w:r w:rsidRPr="00167252">
        <w:rPr>
          <w:rFonts w:ascii="Times New Roman" w:hAnsi="Times New Roman" w:cs="Times New Roman"/>
          <w:b/>
          <w:i/>
          <w:sz w:val="28"/>
          <w:szCs w:val="28"/>
        </w:rPr>
        <w:t>АО «Монди СЛПК»</w:t>
      </w:r>
      <w:r w:rsidRPr="00167252">
        <w:rPr>
          <w:rFonts w:ascii="Times New Roman" w:hAnsi="Times New Roman" w:cs="Times New Roman"/>
          <w:sz w:val="28"/>
          <w:szCs w:val="28"/>
        </w:rPr>
        <w:t xml:space="preserve"> оказало финансовую помощь на реализацию мероприятий в рамках реализации соглашения о социально-экономическом сотрудничестве: на развитие малого бизнеса района, проектов по созданию/сохранению рабочих мест - 6,623 млн. руб.; на поддержку социальной сферы – 4,668 млн. руб. </w:t>
      </w:r>
    </w:p>
    <w:p w:rsidR="00D71FD3" w:rsidRPr="00167252" w:rsidRDefault="00D71FD3"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В рамках реализации данного соглашения в части </w:t>
      </w:r>
      <w:r w:rsidRPr="00167252">
        <w:rPr>
          <w:rFonts w:ascii="Times New Roman" w:eastAsia="Times New Roman" w:hAnsi="Times New Roman" w:cs="Times New Roman"/>
          <w:color w:val="000000"/>
          <w:sz w:val="28"/>
          <w:szCs w:val="28"/>
        </w:rPr>
        <w:t xml:space="preserve">развития </w:t>
      </w:r>
      <w:r w:rsidRPr="00167252">
        <w:rPr>
          <w:rFonts w:ascii="Times New Roman" w:hAnsi="Times New Roman" w:cs="Times New Roman"/>
          <w:sz w:val="28"/>
          <w:szCs w:val="28"/>
        </w:rPr>
        <w:t>малого бизнеса района, проектов по созданию/сохранению рабочих мест были выполнены следующие мероприятия:</w:t>
      </w:r>
    </w:p>
    <w:p w:rsidR="00D71FD3" w:rsidRPr="00167252" w:rsidRDefault="00D71FD3" w:rsidP="00A830FA">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- 1000,0 тыс. руб. главе К(Ф)Х Кузнецовой Евгении Александровне из с. Мыёлдино на  строительство фермы на 50 голов КРС;</w:t>
      </w:r>
    </w:p>
    <w:p w:rsidR="00D71FD3" w:rsidRPr="00167252" w:rsidRDefault="00D71FD3" w:rsidP="00A830FA">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- 1000,0 тыс. руб. главе К(Ф)Х Паршукову Николаю Васильевичу из п. Тимшер на  строительство ферм на 50 голов КРС;</w:t>
      </w:r>
    </w:p>
    <w:p w:rsidR="00D71FD3" w:rsidRPr="00167252" w:rsidRDefault="00D71FD3" w:rsidP="00A830FA">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lastRenderedPageBreak/>
        <w:t>- 1000,0 тыс. руб. сельскохозяйственному потребительскому перерабатывающе- снабженческо сбытовому кооперативу «Усть-Куломская МТС» на  приобретение модульного цеха по переработке молока;</w:t>
      </w:r>
    </w:p>
    <w:p w:rsidR="00D71FD3" w:rsidRPr="00167252" w:rsidRDefault="00D71FD3" w:rsidP="00A830FA">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- 1000,505 тыс. руб. главе К(Ф)Х Тарабукиной Елене Евгеньевне на восстановление проездных путей к сенокосному  мелиоративному участку Модлапов с. Усть-Кулом.</w:t>
      </w:r>
      <w:r w:rsidRPr="00167252">
        <w:rPr>
          <w:rFonts w:ascii="Times New Roman" w:eastAsia="Times New Roman" w:hAnsi="Times New Roman" w:cs="Times New Roman"/>
          <w:color w:val="000000"/>
          <w:sz w:val="20"/>
          <w:szCs w:val="20"/>
        </w:rPr>
        <w:t> </w:t>
      </w:r>
      <w:r w:rsidRPr="00167252">
        <w:rPr>
          <w:rFonts w:ascii="Times New Roman" w:eastAsia="Times New Roman" w:hAnsi="Times New Roman" w:cs="Times New Roman"/>
          <w:color w:val="000000"/>
          <w:sz w:val="28"/>
          <w:szCs w:val="28"/>
        </w:rPr>
        <w:t>Восстановлен деревянный  мост  через ручей Шожим и подъездные пути к сенокосным угодьям.</w:t>
      </w:r>
    </w:p>
    <w:p w:rsidR="00D71FD3" w:rsidRPr="00167252" w:rsidRDefault="00D71FD3" w:rsidP="00A830FA">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- 1209,295 тыс. руб. ИП Ракину Ивану Васильевичу возмещена часть стоимости автобуса ПАЗ - 4234- 05.  Сегодня этот автобус задействован для перевозки пассажиров по внутрипоселенческим маршрутам. Финансовые средства направлены на уплату займа.</w:t>
      </w:r>
    </w:p>
    <w:p w:rsidR="00D71FD3" w:rsidRPr="00167252" w:rsidRDefault="00D71FD3" w:rsidP="00A830FA">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- 250,0 тыс. руб. ИП Никифоровскому Василию Сергеевичу (с. Помоздино) на приобретение фронтального погрузчика на трактор МТЗ - 82. Погрузчик будет использоваться на обслуживании муниципальных дорог сельского поселения «Помоздино».</w:t>
      </w:r>
    </w:p>
    <w:p w:rsidR="00D71FD3" w:rsidRPr="00167252" w:rsidRDefault="00D71FD3" w:rsidP="00A830FA">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- 54,0 тыс. руб. ИП Уляшеву Алексею Ивановичу (д. Пожегдин) на приобретение  снежного отвала для фронтального погрузчика.  Отвал   будет использован  для  обслуживания муниципальных дорог и наплавных мостов в сельском поселении «Пожег»;</w:t>
      </w:r>
    </w:p>
    <w:p w:rsidR="00D71FD3" w:rsidRPr="00167252" w:rsidRDefault="00D71FD3" w:rsidP="00A830FA">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 - </w:t>
      </w:r>
      <w:r w:rsidR="00A830FA" w:rsidRPr="00167252">
        <w:rPr>
          <w:rFonts w:ascii="Times New Roman" w:eastAsia="Times New Roman" w:hAnsi="Times New Roman" w:cs="Times New Roman"/>
          <w:color w:val="000000"/>
          <w:sz w:val="28"/>
          <w:szCs w:val="28"/>
        </w:rPr>
        <w:t xml:space="preserve"> </w:t>
      </w:r>
      <w:r w:rsidRPr="00167252">
        <w:rPr>
          <w:rFonts w:ascii="Times New Roman" w:eastAsia="Times New Roman" w:hAnsi="Times New Roman" w:cs="Times New Roman"/>
          <w:color w:val="000000"/>
          <w:sz w:val="28"/>
          <w:szCs w:val="28"/>
        </w:rPr>
        <w:t>209,0 тыс. руб. главе К(Ф)Х Черкасову Василию Анатольевичу (п. Ягкедж) на приобретение прицепа тракторного ПТС-2-4,5.  Прицеп используется для механизации процесса кормозаготовки и обслуживания фермы, оказания транспортных услуг населению, оказания услуг сельскому поселению «Вольдино» по благоустройству территории;</w:t>
      </w:r>
    </w:p>
    <w:p w:rsidR="00D71FD3" w:rsidRPr="00167252" w:rsidRDefault="00D71FD3" w:rsidP="00A830FA">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- 600,2 тыс. руб. ИП Ефремовой Нине Ивановне (с. Помоздино) на ремонт здания прачечной.  На выделенные средства  в настоящее время проводятся работы по  </w:t>
      </w:r>
      <w:r w:rsidRPr="00167252">
        <w:rPr>
          <w:rFonts w:ascii="Times New Roman" w:eastAsia="Times New Roman" w:hAnsi="Times New Roman" w:cs="Times New Roman"/>
          <w:color w:val="000000"/>
          <w:sz w:val="28"/>
          <w:szCs w:val="28"/>
          <w:shd w:val="clear" w:color="auto" w:fill="FFFFFF"/>
        </w:rPr>
        <w:t>замене кровли, окон и дверей в прачечной</w:t>
      </w:r>
      <w:r w:rsidRPr="00167252">
        <w:rPr>
          <w:rFonts w:ascii="Times New Roman" w:eastAsia="Times New Roman" w:hAnsi="Times New Roman" w:cs="Times New Roman"/>
          <w:color w:val="000000"/>
          <w:sz w:val="28"/>
          <w:szCs w:val="28"/>
        </w:rPr>
        <w:t>;</w:t>
      </w:r>
    </w:p>
    <w:p w:rsidR="00D71FD3" w:rsidRPr="00167252" w:rsidRDefault="00D71FD3" w:rsidP="00A830FA">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- 300,0 тыс. руб. за приобретенный ранее наплавной (понтонный) мост через р. Вычегда  в районе с. Мыелдино.</w:t>
      </w:r>
    </w:p>
    <w:p w:rsidR="00F14AD2" w:rsidRPr="00167252" w:rsidRDefault="00F14AD2" w:rsidP="008A55B8">
      <w:pPr>
        <w:spacing w:after="0" w:line="240" w:lineRule="auto"/>
        <w:ind w:firstLine="567"/>
        <w:jc w:val="both"/>
        <w:textAlignment w:val="baseline"/>
        <w:rPr>
          <w:rFonts w:ascii="Times New Roman" w:hAnsi="Times New Roman" w:cs="Times New Roman"/>
          <w:sz w:val="28"/>
          <w:szCs w:val="28"/>
        </w:rPr>
      </w:pPr>
    </w:p>
    <w:p w:rsidR="00FB1809" w:rsidRPr="00167252" w:rsidRDefault="00FB1809" w:rsidP="008A55B8">
      <w:pPr>
        <w:spacing w:after="0" w:line="240" w:lineRule="auto"/>
        <w:ind w:firstLine="567"/>
        <w:jc w:val="both"/>
        <w:rPr>
          <w:rFonts w:ascii="Times New Roman" w:hAnsi="Times New Roman" w:cs="Times New Roman"/>
          <w:b/>
          <w:bCs/>
          <w:color w:val="000000"/>
          <w:sz w:val="28"/>
          <w:szCs w:val="28"/>
        </w:rPr>
      </w:pPr>
      <w:r w:rsidRPr="00167252">
        <w:rPr>
          <w:rFonts w:ascii="Times New Roman" w:hAnsi="Times New Roman" w:cs="Times New Roman"/>
          <w:b/>
          <w:bCs/>
          <w:color w:val="000000"/>
          <w:sz w:val="28"/>
          <w:szCs w:val="28"/>
        </w:rPr>
        <w:t>Инвестиции.</w:t>
      </w:r>
    </w:p>
    <w:p w:rsidR="007A2D36" w:rsidRPr="00167252" w:rsidRDefault="00C458C0" w:rsidP="008A55B8">
      <w:pPr>
        <w:spacing w:after="0" w:line="240" w:lineRule="auto"/>
        <w:ind w:firstLine="567"/>
        <w:jc w:val="both"/>
        <w:rPr>
          <w:rFonts w:ascii="Times New Roman" w:hAnsi="Times New Roman" w:cs="Times New Roman"/>
          <w:color w:val="000000"/>
          <w:sz w:val="28"/>
          <w:szCs w:val="28"/>
          <w:shd w:val="clear" w:color="auto" w:fill="FFFFFF"/>
        </w:rPr>
      </w:pPr>
      <w:r w:rsidRPr="00167252">
        <w:rPr>
          <w:rFonts w:ascii="Times New Roman" w:hAnsi="Times New Roman" w:cs="Times New Roman"/>
          <w:color w:val="000000"/>
          <w:sz w:val="28"/>
          <w:szCs w:val="28"/>
          <w:shd w:val="clear" w:color="auto" w:fill="FFFFFF"/>
        </w:rPr>
        <w:t xml:space="preserve">Инвестиции в основной капитал, осуществляемые организациями, находящимися на территории муниципального образования (без субъектов малого предпринимательства), </w:t>
      </w:r>
      <w:r w:rsidR="007A2D36" w:rsidRPr="00167252">
        <w:rPr>
          <w:rFonts w:ascii="Times New Roman" w:hAnsi="Times New Roman" w:cs="Times New Roman"/>
          <w:color w:val="000000"/>
          <w:sz w:val="28"/>
          <w:szCs w:val="28"/>
          <w:shd w:val="clear" w:color="auto" w:fill="FFFFFF"/>
        </w:rPr>
        <w:t xml:space="preserve">за 2022 год составили 418,9 млн. руб. (или 52,8 % к уровню 2021 года), </w:t>
      </w:r>
      <w:r w:rsidR="00D34D37" w:rsidRPr="00167252">
        <w:rPr>
          <w:rFonts w:ascii="Times New Roman" w:hAnsi="Times New Roman" w:cs="Times New Roman"/>
          <w:color w:val="000000"/>
          <w:sz w:val="28"/>
          <w:szCs w:val="28"/>
          <w:shd w:val="clear" w:color="auto" w:fill="FFFFFF"/>
        </w:rPr>
        <w:t xml:space="preserve">за 2021 год </w:t>
      </w:r>
      <w:r w:rsidR="006E1D86" w:rsidRPr="00167252">
        <w:rPr>
          <w:rFonts w:ascii="Times New Roman" w:hAnsi="Times New Roman" w:cs="Times New Roman"/>
          <w:color w:val="000000"/>
          <w:sz w:val="28"/>
          <w:szCs w:val="28"/>
          <w:shd w:val="clear" w:color="auto" w:fill="FFFFFF"/>
        </w:rPr>
        <w:t>составили 0,74 млдр.</w:t>
      </w:r>
      <w:r w:rsidR="007A2D36" w:rsidRPr="00167252">
        <w:rPr>
          <w:rFonts w:ascii="Times New Roman" w:hAnsi="Times New Roman" w:cs="Times New Roman"/>
          <w:color w:val="000000"/>
          <w:sz w:val="28"/>
          <w:szCs w:val="28"/>
          <w:shd w:val="clear" w:color="auto" w:fill="FFFFFF"/>
        </w:rPr>
        <w:t xml:space="preserve"> </w:t>
      </w:r>
      <w:r w:rsidR="006E1D86" w:rsidRPr="00167252">
        <w:rPr>
          <w:rFonts w:ascii="Times New Roman" w:hAnsi="Times New Roman" w:cs="Times New Roman"/>
          <w:color w:val="000000"/>
          <w:sz w:val="28"/>
          <w:szCs w:val="28"/>
          <w:shd w:val="clear" w:color="auto" w:fill="FFFFFF"/>
        </w:rPr>
        <w:t xml:space="preserve">руб. (или 132 % к уровню 2020 года), </w:t>
      </w:r>
      <w:r w:rsidR="00DB4FB5" w:rsidRPr="00167252">
        <w:rPr>
          <w:rFonts w:ascii="Times New Roman" w:hAnsi="Times New Roman" w:cs="Times New Roman"/>
          <w:color w:val="000000"/>
          <w:sz w:val="28"/>
          <w:szCs w:val="28"/>
          <w:shd w:val="clear" w:color="auto" w:fill="FFFFFF"/>
        </w:rPr>
        <w:t xml:space="preserve">за 2020 год </w:t>
      </w:r>
      <w:r w:rsidR="006E1D86" w:rsidRPr="00167252">
        <w:rPr>
          <w:rFonts w:ascii="Times New Roman" w:hAnsi="Times New Roman" w:cs="Times New Roman"/>
          <w:color w:val="000000"/>
          <w:sz w:val="28"/>
          <w:szCs w:val="28"/>
          <w:shd w:val="clear" w:color="auto" w:fill="FFFFFF"/>
        </w:rPr>
        <w:t xml:space="preserve">- </w:t>
      </w:r>
      <w:r w:rsidR="00DB4FB5" w:rsidRPr="00167252">
        <w:rPr>
          <w:rFonts w:ascii="Times New Roman" w:hAnsi="Times New Roman" w:cs="Times New Roman"/>
          <w:color w:val="000000"/>
          <w:sz w:val="28"/>
          <w:szCs w:val="28"/>
          <w:shd w:val="clear" w:color="auto" w:fill="FFFFFF"/>
        </w:rPr>
        <w:t xml:space="preserve">0,562 млрд. руб. (или 104,4 % по отношению к 2019 году), </w:t>
      </w:r>
      <w:r w:rsidR="00230B6D" w:rsidRPr="00167252">
        <w:rPr>
          <w:rFonts w:ascii="Times New Roman" w:hAnsi="Times New Roman" w:cs="Times New Roman"/>
          <w:color w:val="000000"/>
          <w:sz w:val="28"/>
          <w:szCs w:val="28"/>
          <w:shd w:val="clear" w:color="auto" w:fill="FFFFFF"/>
        </w:rPr>
        <w:t xml:space="preserve">за 2019 год составили 0,54 млрд. руб. (или </w:t>
      </w:r>
      <w:r w:rsidR="007A2D36" w:rsidRPr="00167252">
        <w:rPr>
          <w:rFonts w:ascii="Times New Roman" w:hAnsi="Times New Roman" w:cs="Times New Roman"/>
          <w:color w:val="000000"/>
          <w:sz w:val="28"/>
          <w:szCs w:val="28"/>
          <w:shd w:val="clear" w:color="auto" w:fill="FFFFFF"/>
        </w:rPr>
        <w:t>88,5 % по отношению к 2018 г.). За период январь-июнь 2023 года инвестиции в основной капитал организаций составила 215,6 млн. руб.</w:t>
      </w:r>
    </w:p>
    <w:p w:rsidR="00C458C0" w:rsidRPr="00167252" w:rsidRDefault="00230B6D" w:rsidP="008A55B8">
      <w:pPr>
        <w:spacing w:after="0" w:line="240" w:lineRule="auto"/>
        <w:ind w:firstLine="567"/>
        <w:jc w:val="both"/>
        <w:rPr>
          <w:rFonts w:ascii="Times New Roman" w:hAnsi="Times New Roman" w:cs="Times New Roman"/>
          <w:bCs/>
          <w:color w:val="000000"/>
          <w:sz w:val="28"/>
          <w:szCs w:val="28"/>
        </w:rPr>
      </w:pPr>
      <w:r w:rsidRPr="00167252">
        <w:rPr>
          <w:rFonts w:ascii="Times New Roman" w:hAnsi="Times New Roman" w:cs="Times New Roman"/>
          <w:color w:val="000000"/>
          <w:sz w:val="28"/>
          <w:szCs w:val="28"/>
          <w:shd w:val="clear" w:color="auto" w:fill="FFFFFF"/>
        </w:rPr>
        <w:t>О</w:t>
      </w:r>
      <w:r w:rsidR="003273AF" w:rsidRPr="00167252">
        <w:rPr>
          <w:rFonts w:ascii="Times New Roman" w:hAnsi="Times New Roman" w:cs="Times New Roman"/>
          <w:color w:val="000000"/>
          <w:sz w:val="28"/>
          <w:szCs w:val="28"/>
          <w:shd w:val="clear" w:color="auto" w:fill="FFFFFF"/>
        </w:rPr>
        <w:t>ценочное значение за 20</w:t>
      </w:r>
      <w:r w:rsidRPr="00167252">
        <w:rPr>
          <w:rFonts w:ascii="Times New Roman" w:hAnsi="Times New Roman" w:cs="Times New Roman"/>
          <w:color w:val="000000"/>
          <w:sz w:val="28"/>
          <w:szCs w:val="28"/>
          <w:shd w:val="clear" w:color="auto" w:fill="FFFFFF"/>
        </w:rPr>
        <w:t>2</w:t>
      </w:r>
      <w:r w:rsidR="007A2D36" w:rsidRPr="00167252">
        <w:rPr>
          <w:rFonts w:ascii="Times New Roman" w:hAnsi="Times New Roman" w:cs="Times New Roman"/>
          <w:color w:val="000000"/>
          <w:sz w:val="28"/>
          <w:szCs w:val="28"/>
          <w:shd w:val="clear" w:color="auto" w:fill="FFFFFF"/>
        </w:rPr>
        <w:t>3</w:t>
      </w:r>
      <w:r w:rsidR="003273AF" w:rsidRPr="00167252">
        <w:rPr>
          <w:rFonts w:ascii="Times New Roman" w:hAnsi="Times New Roman" w:cs="Times New Roman"/>
          <w:color w:val="000000"/>
          <w:sz w:val="28"/>
          <w:szCs w:val="28"/>
          <w:shd w:val="clear" w:color="auto" w:fill="FFFFFF"/>
        </w:rPr>
        <w:t xml:space="preserve"> год и п</w:t>
      </w:r>
      <w:r w:rsidR="00F456B4" w:rsidRPr="00167252">
        <w:rPr>
          <w:rFonts w:ascii="Times New Roman" w:hAnsi="Times New Roman" w:cs="Times New Roman"/>
          <w:color w:val="000000"/>
          <w:sz w:val="28"/>
          <w:szCs w:val="28"/>
          <w:shd w:val="clear" w:color="auto" w:fill="FFFFFF"/>
        </w:rPr>
        <w:t xml:space="preserve">рогнозные значения показателя </w:t>
      </w:r>
      <w:r w:rsidR="003273AF" w:rsidRPr="00167252">
        <w:rPr>
          <w:rFonts w:ascii="Times New Roman" w:hAnsi="Times New Roman" w:cs="Times New Roman"/>
          <w:color w:val="000000"/>
          <w:sz w:val="28"/>
          <w:szCs w:val="28"/>
          <w:shd w:val="clear" w:color="auto" w:fill="FFFFFF"/>
        </w:rPr>
        <w:t>на 202</w:t>
      </w:r>
      <w:r w:rsidR="007A2D36" w:rsidRPr="00167252">
        <w:rPr>
          <w:rFonts w:ascii="Times New Roman" w:hAnsi="Times New Roman" w:cs="Times New Roman"/>
          <w:color w:val="000000"/>
          <w:sz w:val="28"/>
          <w:szCs w:val="28"/>
          <w:shd w:val="clear" w:color="auto" w:fill="FFFFFF"/>
        </w:rPr>
        <w:t>4</w:t>
      </w:r>
      <w:r w:rsidR="003273AF" w:rsidRPr="00167252">
        <w:rPr>
          <w:rFonts w:ascii="Times New Roman" w:hAnsi="Times New Roman" w:cs="Times New Roman"/>
          <w:color w:val="000000"/>
          <w:sz w:val="28"/>
          <w:szCs w:val="28"/>
          <w:shd w:val="clear" w:color="auto" w:fill="FFFFFF"/>
        </w:rPr>
        <w:t>-202</w:t>
      </w:r>
      <w:r w:rsidR="007A2D36" w:rsidRPr="00167252">
        <w:rPr>
          <w:rFonts w:ascii="Times New Roman" w:hAnsi="Times New Roman" w:cs="Times New Roman"/>
          <w:color w:val="000000"/>
          <w:sz w:val="28"/>
          <w:szCs w:val="28"/>
          <w:shd w:val="clear" w:color="auto" w:fill="FFFFFF"/>
        </w:rPr>
        <w:t>6</w:t>
      </w:r>
      <w:r w:rsidR="003273AF" w:rsidRPr="00167252">
        <w:rPr>
          <w:rFonts w:ascii="Times New Roman" w:hAnsi="Times New Roman" w:cs="Times New Roman"/>
          <w:color w:val="000000"/>
          <w:sz w:val="28"/>
          <w:szCs w:val="28"/>
          <w:shd w:val="clear" w:color="auto" w:fill="FFFFFF"/>
        </w:rPr>
        <w:t xml:space="preserve"> гг. </w:t>
      </w:r>
      <w:r w:rsidR="00F456B4" w:rsidRPr="00167252">
        <w:rPr>
          <w:rFonts w:ascii="Times New Roman" w:hAnsi="Times New Roman" w:cs="Times New Roman"/>
          <w:color w:val="000000"/>
          <w:sz w:val="28"/>
          <w:szCs w:val="28"/>
          <w:shd w:val="clear" w:color="auto" w:fill="FFFFFF"/>
        </w:rPr>
        <w:t xml:space="preserve">указаны в соответствии со </w:t>
      </w:r>
      <w:r w:rsidR="00DB4FB5" w:rsidRPr="00167252">
        <w:rPr>
          <w:rFonts w:ascii="Times New Roman" w:hAnsi="Times New Roman" w:cs="Times New Roman"/>
          <w:color w:val="000000"/>
          <w:sz w:val="28"/>
          <w:szCs w:val="28"/>
          <w:shd w:val="clear" w:color="auto" w:fill="FFFFFF"/>
        </w:rPr>
        <w:t>С</w:t>
      </w:r>
      <w:r w:rsidR="00F456B4" w:rsidRPr="00167252">
        <w:rPr>
          <w:rFonts w:ascii="Times New Roman" w:hAnsi="Times New Roman" w:cs="Times New Roman"/>
          <w:color w:val="000000"/>
          <w:sz w:val="28"/>
          <w:szCs w:val="28"/>
          <w:shd w:val="clear" w:color="auto" w:fill="FFFFFF"/>
        </w:rPr>
        <w:t>тратегией социально-экономического развития МО МР «Усть-Куломский».</w:t>
      </w:r>
    </w:p>
    <w:p w:rsidR="008642D0" w:rsidRPr="00167252" w:rsidRDefault="008642D0" w:rsidP="008A55B8">
      <w:pPr>
        <w:spacing w:after="0" w:line="240" w:lineRule="auto"/>
        <w:ind w:firstLine="567"/>
        <w:jc w:val="both"/>
        <w:rPr>
          <w:rFonts w:ascii="Times New Roman" w:hAnsi="Times New Roman" w:cs="Times New Roman"/>
          <w:sz w:val="28"/>
        </w:rPr>
      </w:pPr>
    </w:p>
    <w:p w:rsidR="00B00630" w:rsidRPr="00167252" w:rsidRDefault="00D12FFD" w:rsidP="008A55B8">
      <w:pPr>
        <w:autoSpaceDE w:val="0"/>
        <w:autoSpaceDN w:val="0"/>
        <w:adjustRightInd w:val="0"/>
        <w:spacing w:after="0" w:line="240" w:lineRule="auto"/>
        <w:ind w:firstLine="567"/>
        <w:jc w:val="both"/>
        <w:rPr>
          <w:rFonts w:ascii="Times New Roman" w:hAnsi="Times New Roman"/>
          <w:sz w:val="28"/>
          <w:szCs w:val="28"/>
        </w:rPr>
      </w:pPr>
      <w:r w:rsidRPr="00167252">
        <w:rPr>
          <w:rFonts w:ascii="Times New Roman" w:hAnsi="Times New Roman"/>
          <w:sz w:val="28"/>
          <w:szCs w:val="28"/>
        </w:rPr>
        <w:t xml:space="preserve">В 2022 году </w:t>
      </w:r>
      <w:r w:rsidRPr="00167252">
        <w:rPr>
          <w:rFonts w:ascii="Times New Roman" w:hAnsi="Times New Roman"/>
          <w:b/>
          <w:i/>
          <w:sz w:val="28"/>
          <w:szCs w:val="28"/>
        </w:rPr>
        <w:t>в</w:t>
      </w:r>
      <w:r w:rsidR="004E76A9" w:rsidRPr="00167252">
        <w:rPr>
          <w:rFonts w:ascii="Times New Roman" w:hAnsi="Times New Roman"/>
          <w:b/>
          <w:i/>
          <w:sz w:val="28"/>
          <w:szCs w:val="28"/>
        </w:rPr>
        <w:t>в</w:t>
      </w:r>
      <w:r w:rsidRPr="00167252">
        <w:rPr>
          <w:rFonts w:ascii="Times New Roman" w:hAnsi="Times New Roman"/>
          <w:b/>
          <w:i/>
          <w:sz w:val="28"/>
          <w:szCs w:val="28"/>
        </w:rPr>
        <w:t>едено</w:t>
      </w:r>
      <w:r w:rsidR="004E76A9" w:rsidRPr="00167252">
        <w:rPr>
          <w:rFonts w:ascii="Times New Roman" w:hAnsi="Times New Roman"/>
          <w:b/>
          <w:i/>
          <w:sz w:val="28"/>
          <w:szCs w:val="28"/>
        </w:rPr>
        <w:t xml:space="preserve"> в действие жилых домов за счет всех источников финансирования</w:t>
      </w:r>
      <w:r w:rsidRPr="00167252">
        <w:rPr>
          <w:rFonts w:ascii="Times New Roman" w:hAnsi="Times New Roman"/>
          <w:b/>
          <w:i/>
          <w:sz w:val="28"/>
          <w:szCs w:val="28"/>
        </w:rPr>
        <w:t xml:space="preserve"> </w:t>
      </w:r>
      <w:r w:rsidRPr="00167252">
        <w:rPr>
          <w:rFonts w:ascii="Times New Roman" w:hAnsi="Times New Roman"/>
          <w:sz w:val="28"/>
          <w:szCs w:val="28"/>
        </w:rPr>
        <w:t xml:space="preserve">4939 кв.м. (что составляет 65 % к 2021 году), в 2021 году 7593 </w:t>
      </w:r>
      <w:r w:rsidR="00B00630" w:rsidRPr="00167252">
        <w:rPr>
          <w:rFonts w:ascii="Times New Roman" w:hAnsi="Times New Roman"/>
          <w:sz w:val="28"/>
          <w:szCs w:val="28"/>
        </w:rPr>
        <w:t xml:space="preserve">кв.м. (что составляет 90,45 % к 2020 году), в 2020 году – 8394 </w:t>
      </w:r>
      <w:r w:rsidR="00B00630" w:rsidRPr="00167252">
        <w:rPr>
          <w:rFonts w:ascii="Times New Roman" w:hAnsi="Times New Roman"/>
          <w:sz w:val="28"/>
          <w:szCs w:val="28"/>
        </w:rPr>
        <w:lastRenderedPageBreak/>
        <w:t xml:space="preserve">кв.м. (что составляет 88,6 % к 2019 году). В том числе индивидуальными застройщиками за 2022 год – 4244 кв.м., 2021 г. – 7293 кв.м., 2020 г. – 7862 кв.м. С 2019 года </w:t>
      </w:r>
      <w:r w:rsidR="00354CA7" w:rsidRPr="00167252">
        <w:rPr>
          <w:rFonts w:ascii="Times New Roman" w:hAnsi="Times New Roman"/>
          <w:sz w:val="28"/>
          <w:szCs w:val="28"/>
        </w:rPr>
        <w:t xml:space="preserve">уровень ввода в действие жилых домов постоянно </w:t>
      </w:r>
      <w:r w:rsidR="00B00630" w:rsidRPr="00167252">
        <w:rPr>
          <w:rFonts w:ascii="Times New Roman" w:hAnsi="Times New Roman"/>
          <w:sz w:val="28"/>
          <w:szCs w:val="28"/>
        </w:rPr>
        <w:t>снижается</w:t>
      </w:r>
      <w:r w:rsidR="00354CA7" w:rsidRPr="00167252">
        <w:rPr>
          <w:rFonts w:ascii="Times New Roman" w:hAnsi="Times New Roman"/>
          <w:sz w:val="28"/>
          <w:szCs w:val="28"/>
        </w:rPr>
        <w:t>: по итогам 2022 года значение показателя составило 52,14 % к уровню 2019 года, в том числе индивидуальными застройщиками (населением) – 46 %.</w:t>
      </w:r>
    </w:p>
    <w:p w:rsidR="008D5984" w:rsidRPr="00167252" w:rsidRDefault="008D5984" w:rsidP="008A55B8">
      <w:pPr>
        <w:autoSpaceDE w:val="0"/>
        <w:autoSpaceDN w:val="0"/>
        <w:adjustRightInd w:val="0"/>
        <w:spacing w:after="0" w:line="240" w:lineRule="auto"/>
        <w:ind w:firstLine="567"/>
        <w:jc w:val="both"/>
        <w:rPr>
          <w:rFonts w:ascii="Times New Roman" w:hAnsi="Times New Roman"/>
          <w:sz w:val="28"/>
          <w:szCs w:val="28"/>
        </w:rPr>
      </w:pPr>
      <w:r w:rsidRPr="00167252">
        <w:rPr>
          <w:rFonts w:ascii="Times New Roman" w:hAnsi="Times New Roman"/>
          <w:sz w:val="28"/>
          <w:szCs w:val="28"/>
        </w:rPr>
        <w:t>За январь-август 2023 года введено в действие жилых домов 3931 кв.м. общей площади жилых помещений (</w:t>
      </w:r>
      <w:r w:rsidR="00626E78" w:rsidRPr="00167252">
        <w:rPr>
          <w:rFonts w:ascii="Times New Roman" w:hAnsi="Times New Roman"/>
          <w:sz w:val="28"/>
          <w:szCs w:val="28"/>
        </w:rPr>
        <w:t>111,6 % к аналог. периоду 2022 года), в том числе построенных населением – 3694 кв.м. (104,9 % к аналог. периоду 2022 года). Темп роста (снижения) объема работ, выполненных по виду деятельности «Строительство» (по организациям со средней численностью работников свыше 15 человек, без субъектов МСП) за январь-август 2023 года составил 48,7 % к январю-августу 2022 года.</w:t>
      </w:r>
    </w:p>
    <w:p w:rsidR="00354CA7" w:rsidRPr="00167252" w:rsidRDefault="00DB10D2" w:rsidP="008A55B8">
      <w:pPr>
        <w:autoSpaceDE w:val="0"/>
        <w:autoSpaceDN w:val="0"/>
        <w:adjustRightInd w:val="0"/>
        <w:spacing w:after="0" w:line="240" w:lineRule="auto"/>
        <w:ind w:firstLine="567"/>
        <w:jc w:val="both"/>
        <w:rPr>
          <w:rFonts w:ascii="Times New Roman" w:hAnsi="Times New Roman"/>
          <w:sz w:val="28"/>
          <w:szCs w:val="28"/>
        </w:rPr>
      </w:pPr>
      <w:r w:rsidRPr="00167252">
        <w:rPr>
          <w:rFonts w:ascii="Times New Roman" w:hAnsi="Times New Roman"/>
          <w:sz w:val="28"/>
          <w:szCs w:val="28"/>
        </w:rPr>
        <w:t xml:space="preserve">В 2022 году введено </w:t>
      </w:r>
      <w:r w:rsidR="002D0DB8" w:rsidRPr="00167252">
        <w:rPr>
          <w:rFonts w:ascii="Times New Roman" w:hAnsi="Times New Roman"/>
          <w:sz w:val="28"/>
          <w:szCs w:val="28"/>
        </w:rPr>
        <w:t>четыре четырехквартирных дома блокированной застройки. В 2023 году планируется ввести один многоквартирный дом общей площадью 952,3 кв.м. и один дом блокированной застройки общей площадью 148,4 кв.м.</w:t>
      </w:r>
    </w:p>
    <w:p w:rsidR="004E76A9" w:rsidRPr="00167252" w:rsidRDefault="004E76A9" w:rsidP="008A55B8">
      <w:pPr>
        <w:spacing w:after="0" w:line="240" w:lineRule="auto"/>
        <w:ind w:firstLine="567"/>
        <w:jc w:val="both"/>
        <w:rPr>
          <w:rFonts w:ascii="Times New Roman" w:hAnsi="Times New Roman" w:cs="Times New Roman"/>
          <w:bCs/>
          <w:color w:val="000000"/>
          <w:sz w:val="28"/>
          <w:szCs w:val="28"/>
        </w:rPr>
      </w:pPr>
    </w:p>
    <w:p w:rsidR="003A3E25" w:rsidRPr="00167252" w:rsidRDefault="003A3E25" w:rsidP="008A55B8">
      <w:pPr>
        <w:pStyle w:val="2"/>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Труд и за</w:t>
      </w:r>
      <w:r w:rsidR="00FB1809" w:rsidRPr="00167252">
        <w:rPr>
          <w:rFonts w:ascii="Times New Roman" w:hAnsi="Times New Roman" w:cs="Times New Roman"/>
          <w:b/>
          <w:sz w:val="28"/>
          <w:szCs w:val="28"/>
        </w:rPr>
        <w:t>нятость</w:t>
      </w:r>
      <w:r w:rsidRPr="00167252">
        <w:rPr>
          <w:rFonts w:ascii="Times New Roman" w:hAnsi="Times New Roman" w:cs="Times New Roman"/>
          <w:b/>
          <w:sz w:val="28"/>
          <w:szCs w:val="28"/>
        </w:rPr>
        <w:t>.</w:t>
      </w:r>
    </w:p>
    <w:p w:rsidR="001717FB" w:rsidRPr="00167252" w:rsidRDefault="001717FB" w:rsidP="008A55B8">
      <w:pPr>
        <w:pStyle w:val="ConsPlusNonformat"/>
        <w:widowControl/>
        <w:ind w:firstLine="567"/>
        <w:jc w:val="both"/>
        <w:rPr>
          <w:rFonts w:ascii="Times New Roman" w:hAnsi="Times New Roman" w:cs="Times New Roman"/>
          <w:sz w:val="28"/>
          <w:szCs w:val="28"/>
        </w:rPr>
      </w:pPr>
      <w:r w:rsidRPr="00167252">
        <w:rPr>
          <w:rFonts w:ascii="Times New Roman" w:hAnsi="Times New Roman" w:cs="Times New Roman"/>
          <w:sz w:val="28"/>
          <w:szCs w:val="28"/>
        </w:rPr>
        <w:t>Ситуация на рынке труда Усть-Куломского</w:t>
      </w:r>
      <w:r w:rsidR="004C283A" w:rsidRPr="00167252">
        <w:rPr>
          <w:rFonts w:ascii="Times New Roman" w:hAnsi="Times New Roman" w:cs="Times New Roman"/>
          <w:sz w:val="28"/>
          <w:szCs w:val="28"/>
        </w:rPr>
        <w:t xml:space="preserve"> </w:t>
      </w:r>
      <w:r w:rsidRPr="00167252">
        <w:rPr>
          <w:rFonts w:ascii="Times New Roman" w:hAnsi="Times New Roman" w:cs="Times New Roman"/>
          <w:sz w:val="28"/>
          <w:szCs w:val="28"/>
        </w:rPr>
        <w:t>района относительно стабильная, управляемая и прогнозируемая.</w:t>
      </w:r>
    </w:p>
    <w:p w:rsidR="001717FB" w:rsidRPr="00167252" w:rsidRDefault="001717FB" w:rsidP="008A55B8">
      <w:pPr>
        <w:pStyle w:val="ConsPlusNonformat"/>
        <w:widowControl/>
        <w:ind w:firstLine="567"/>
        <w:jc w:val="both"/>
        <w:rPr>
          <w:rFonts w:ascii="Times New Roman" w:hAnsi="Times New Roman" w:cs="Times New Roman"/>
          <w:sz w:val="28"/>
          <w:szCs w:val="28"/>
        </w:rPr>
      </w:pPr>
      <w:r w:rsidRPr="00167252">
        <w:rPr>
          <w:rFonts w:ascii="Times New Roman" w:hAnsi="Times New Roman" w:cs="Times New Roman"/>
          <w:sz w:val="28"/>
          <w:szCs w:val="28"/>
        </w:rPr>
        <w:t>Численность экономически активного населения  составляет 10,77 тыс. человек.</w:t>
      </w:r>
    </w:p>
    <w:p w:rsidR="004C283A" w:rsidRPr="00167252" w:rsidRDefault="004C283A"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Уровень регистрируемой безработицы на 1 января 2023 г. составил 3,2 % (для сравнения, на 1 января 2022 года – 3,9 %).</w:t>
      </w:r>
    </w:p>
    <w:p w:rsidR="004C283A" w:rsidRPr="00167252" w:rsidRDefault="004C283A"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Численность официально зарегистрированных безработных в декабре 2022 года составила 359 чел. (80,7 % к декабрю 2021 г.).</w:t>
      </w:r>
    </w:p>
    <w:p w:rsidR="004C283A" w:rsidRPr="00167252" w:rsidRDefault="004C283A"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В центре занятости населения состояло на учете граждан, не занятых трудовой деятельностью, по состоянию на 01.01.2023 г. – 375 чел. (81,7 % к аналогичному периоду 2022 г.).</w:t>
      </w:r>
    </w:p>
    <w:p w:rsidR="004C283A" w:rsidRPr="00167252" w:rsidRDefault="004C283A"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Потребность работодателей в работниках, заявленная  в органы службы занятости населения на конец 2022 года составила 134 чел., в том числе по рабочим профессиям – 74 чел. (для сравнения, на конец 2021 года – 102 и 38 соответственно).</w:t>
      </w:r>
    </w:p>
    <w:p w:rsidR="004C283A" w:rsidRPr="00167252" w:rsidRDefault="004C283A"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Нагрузка незанятого населения на одну заявленную вакансию в декабре 2022 года составила 2,8 чел. (на декабрь 2021 г. – 4,5 чел.).</w:t>
      </w:r>
    </w:p>
    <w:p w:rsidR="001717FB" w:rsidRPr="00167252" w:rsidRDefault="001717FB" w:rsidP="008A55B8">
      <w:pPr>
        <w:pStyle w:val="ConsPlusNonformat"/>
        <w:widowControl/>
        <w:ind w:firstLine="567"/>
        <w:jc w:val="both"/>
        <w:rPr>
          <w:rFonts w:ascii="Times New Roman" w:hAnsi="Times New Roman" w:cs="Times New Roman"/>
          <w:sz w:val="28"/>
          <w:szCs w:val="28"/>
        </w:rPr>
      </w:pPr>
      <w:r w:rsidRPr="00167252">
        <w:rPr>
          <w:rFonts w:ascii="Times New Roman" w:hAnsi="Times New Roman" w:cs="Times New Roman"/>
          <w:sz w:val="28"/>
          <w:szCs w:val="28"/>
        </w:rPr>
        <w:t>Прогноз составлен с учетом сохраняющихся тенденций сокращения численности работников предприятий района и сохраняющимися трудностями создания новых рабочих мест, а также с учетом реализуемых мероприятий государственной поддержки предприятий в целях   снижения напряженности на рынке труда.</w:t>
      </w:r>
    </w:p>
    <w:p w:rsidR="001717FB" w:rsidRPr="00167252" w:rsidRDefault="001717FB" w:rsidP="008A55B8">
      <w:pPr>
        <w:pStyle w:val="ConsPlusNonformat"/>
        <w:widowControl/>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Уровень безработицы </w:t>
      </w:r>
      <w:r w:rsidR="004C283A" w:rsidRPr="00167252">
        <w:rPr>
          <w:rFonts w:ascii="Times New Roman" w:hAnsi="Times New Roman" w:cs="Times New Roman"/>
          <w:sz w:val="28"/>
          <w:szCs w:val="28"/>
        </w:rPr>
        <w:t xml:space="preserve">к концу 2023 года </w:t>
      </w:r>
      <w:r w:rsidRPr="00167252">
        <w:rPr>
          <w:rFonts w:ascii="Times New Roman" w:hAnsi="Times New Roman" w:cs="Times New Roman"/>
          <w:sz w:val="28"/>
          <w:szCs w:val="28"/>
        </w:rPr>
        <w:t xml:space="preserve">ожидается </w:t>
      </w:r>
      <w:r w:rsidR="004C283A" w:rsidRPr="00167252">
        <w:rPr>
          <w:rFonts w:ascii="Times New Roman" w:hAnsi="Times New Roman" w:cs="Times New Roman"/>
          <w:sz w:val="28"/>
          <w:szCs w:val="28"/>
        </w:rPr>
        <w:t>на уровне 2,9</w:t>
      </w:r>
      <w:r w:rsidRPr="00167252">
        <w:rPr>
          <w:rFonts w:ascii="Times New Roman" w:hAnsi="Times New Roman" w:cs="Times New Roman"/>
          <w:sz w:val="28"/>
          <w:szCs w:val="28"/>
        </w:rPr>
        <w:t xml:space="preserve"> % </w:t>
      </w:r>
      <w:r w:rsidR="004C283A" w:rsidRPr="00167252">
        <w:rPr>
          <w:rFonts w:ascii="Times New Roman" w:hAnsi="Times New Roman" w:cs="Times New Roman"/>
          <w:sz w:val="28"/>
          <w:szCs w:val="28"/>
        </w:rPr>
        <w:t>,</w:t>
      </w:r>
      <w:r w:rsidRPr="00167252">
        <w:rPr>
          <w:rFonts w:ascii="Times New Roman" w:hAnsi="Times New Roman" w:cs="Times New Roman"/>
          <w:sz w:val="28"/>
          <w:szCs w:val="28"/>
        </w:rPr>
        <w:t xml:space="preserve"> на период до 2026 года в пределах </w:t>
      </w:r>
      <w:r w:rsidR="004C283A" w:rsidRPr="00167252">
        <w:rPr>
          <w:rFonts w:ascii="Times New Roman" w:hAnsi="Times New Roman" w:cs="Times New Roman"/>
          <w:sz w:val="28"/>
          <w:szCs w:val="28"/>
        </w:rPr>
        <w:t xml:space="preserve">от </w:t>
      </w:r>
      <w:r w:rsidRPr="00167252">
        <w:rPr>
          <w:rFonts w:ascii="Times New Roman" w:hAnsi="Times New Roman" w:cs="Times New Roman"/>
          <w:sz w:val="28"/>
          <w:szCs w:val="28"/>
        </w:rPr>
        <w:t xml:space="preserve">2,80% </w:t>
      </w:r>
      <w:r w:rsidR="004C283A" w:rsidRPr="00167252">
        <w:rPr>
          <w:rFonts w:ascii="Times New Roman" w:hAnsi="Times New Roman" w:cs="Times New Roman"/>
          <w:sz w:val="28"/>
          <w:szCs w:val="28"/>
        </w:rPr>
        <w:t xml:space="preserve">до </w:t>
      </w:r>
      <w:r w:rsidRPr="00167252">
        <w:rPr>
          <w:rFonts w:ascii="Times New Roman" w:hAnsi="Times New Roman" w:cs="Times New Roman"/>
          <w:sz w:val="28"/>
          <w:szCs w:val="28"/>
        </w:rPr>
        <w:t>3,0%.</w:t>
      </w:r>
    </w:p>
    <w:p w:rsidR="001717FB" w:rsidRPr="00167252" w:rsidRDefault="001717FB" w:rsidP="008A55B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По своему характеру зарегистрированная безработица является "структурной", то есть спрос и предложение не сбалансированы.</w:t>
      </w:r>
    </w:p>
    <w:p w:rsidR="001717FB" w:rsidRPr="00167252" w:rsidRDefault="001717FB" w:rsidP="008A55B8">
      <w:pPr>
        <w:pStyle w:val="ConsPlusNonformat"/>
        <w:widowControl/>
        <w:ind w:firstLine="567"/>
        <w:jc w:val="both"/>
        <w:rPr>
          <w:rFonts w:ascii="Times New Roman" w:hAnsi="Times New Roman" w:cs="Times New Roman"/>
          <w:sz w:val="28"/>
          <w:szCs w:val="28"/>
        </w:rPr>
      </w:pPr>
      <w:r w:rsidRPr="00167252">
        <w:rPr>
          <w:rFonts w:ascii="Times New Roman" w:hAnsi="Times New Roman" w:cs="Times New Roman"/>
          <w:sz w:val="28"/>
          <w:szCs w:val="28"/>
        </w:rPr>
        <w:lastRenderedPageBreak/>
        <w:t>Существенное влияние на развитие сферы занятости населения Усть-Куломского района в 2024-2026 годах будут оказывать следующие факторы:</w:t>
      </w:r>
    </w:p>
    <w:p w:rsidR="001717FB" w:rsidRPr="00167252" w:rsidRDefault="001717FB" w:rsidP="008A55B8">
      <w:pPr>
        <w:pStyle w:val="ConsPlusNormal"/>
        <w:ind w:firstLine="567"/>
        <w:jc w:val="both"/>
        <w:rPr>
          <w:rFonts w:ascii="Times New Roman" w:hAnsi="Times New Roman" w:cs="Times New Roman"/>
        </w:rPr>
      </w:pPr>
      <w:r w:rsidRPr="00167252">
        <w:rPr>
          <w:rFonts w:ascii="Times New Roman" w:hAnsi="Times New Roman" w:cs="Times New Roman"/>
        </w:rPr>
        <w:t xml:space="preserve">- сокращение рабочих мест, перераспределение работников по секторам экономики, расширение сферы услуг, развитие инновационных направлений деятельности и возникновением новых направлений занятости; </w:t>
      </w:r>
    </w:p>
    <w:p w:rsidR="001717FB" w:rsidRPr="00167252" w:rsidRDefault="001717FB" w:rsidP="008A55B8">
      <w:pPr>
        <w:pStyle w:val="ConsPlusNonformat"/>
        <w:widowControl/>
        <w:ind w:firstLine="567"/>
        <w:jc w:val="both"/>
        <w:rPr>
          <w:rFonts w:ascii="Times New Roman" w:hAnsi="Times New Roman" w:cs="Times New Roman"/>
          <w:sz w:val="28"/>
          <w:szCs w:val="28"/>
        </w:rPr>
      </w:pPr>
      <w:r w:rsidRPr="00167252">
        <w:rPr>
          <w:rFonts w:ascii="Times New Roman" w:hAnsi="Times New Roman" w:cs="Times New Roman"/>
          <w:sz w:val="28"/>
          <w:szCs w:val="28"/>
        </w:rPr>
        <w:t>- необходимость перепрофилирования работников в связи с изменениями в структуре экономики, преодоление структурного несоответствия спроса и предложения рабочей силы;</w:t>
      </w:r>
    </w:p>
    <w:p w:rsidR="001717FB" w:rsidRPr="00167252" w:rsidRDefault="001717FB" w:rsidP="008A55B8">
      <w:pPr>
        <w:pStyle w:val="ConsPlusNonformat"/>
        <w:widowControl/>
        <w:ind w:firstLine="567"/>
        <w:jc w:val="both"/>
        <w:rPr>
          <w:rFonts w:ascii="Times New Roman" w:hAnsi="Times New Roman" w:cs="Times New Roman"/>
          <w:sz w:val="28"/>
          <w:szCs w:val="28"/>
        </w:rPr>
      </w:pPr>
      <w:r w:rsidRPr="00167252">
        <w:rPr>
          <w:rFonts w:ascii="Times New Roman" w:hAnsi="Times New Roman" w:cs="Times New Roman"/>
          <w:sz w:val="28"/>
          <w:szCs w:val="28"/>
        </w:rPr>
        <w:t>- профессиональный дисбаланс кадров;</w:t>
      </w:r>
    </w:p>
    <w:p w:rsidR="001717FB" w:rsidRPr="00167252" w:rsidRDefault="001717FB" w:rsidP="008A55B8">
      <w:pPr>
        <w:pStyle w:val="ConsPlusNonformat"/>
        <w:widowControl/>
        <w:ind w:firstLine="567"/>
        <w:jc w:val="both"/>
        <w:rPr>
          <w:rFonts w:ascii="Times New Roman" w:hAnsi="Times New Roman" w:cs="Times New Roman"/>
          <w:sz w:val="28"/>
          <w:szCs w:val="28"/>
        </w:rPr>
      </w:pPr>
      <w:r w:rsidRPr="00167252">
        <w:rPr>
          <w:rFonts w:ascii="Times New Roman" w:hAnsi="Times New Roman" w:cs="Times New Roman"/>
          <w:sz w:val="28"/>
          <w:szCs w:val="28"/>
        </w:rPr>
        <w:t>- сокращение численности населения Усть-Куломского района в трудоспособном возрасте в связи сохраняющейся демографической проблемой и оттоком населения трудоспособного возраста;</w:t>
      </w:r>
    </w:p>
    <w:p w:rsidR="001717FB" w:rsidRPr="00167252" w:rsidRDefault="001717FB" w:rsidP="008A55B8">
      <w:pPr>
        <w:pStyle w:val="ConsPlusNonformat"/>
        <w:widowControl/>
        <w:ind w:firstLine="567"/>
        <w:jc w:val="both"/>
        <w:rPr>
          <w:rFonts w:ascii="Times New Roman" w:hAnsi="Times New Roman" w:cs="Times New Roman"/>
          <w:sz w:val="28"/>
          <w:szCs w:val="28"/>
        </w:rPr>
      </w:pPr>
      <w:r w:rsidRPr="00167252">
        <w:rPr>
          <w:rFonts w:ascii="Times New Roman" w:hAnsi="Times New Roman" w:cs="Times New Roman"/>
          <w:sz w:val="28"/>
          <w:szCs w:val="28"/>
        </w:rPr>
        <w:t>- меры государственной поддержки предприятий.</w:t>
      </w:r>
    </w:p>
    <w:p w:rsidR="001717FB" w:rsidRPr="00167252" w:rsidRDefault="001717FB" w:rsidP="008A55B8">
      <w:pPr>
        <w:pStyle w:val="ConsPlusNonformat"/>
        <w:widowControl/>
        <w:ind w:firstLine="567"/>
        <w:jc w:val="both"/>
        <w:rPr>
          <w:rFonts w:ascii="Times New Roman" w:hAnsi="Times New Roman" w:cs="Times New Roman"/>
          <w:sz w:val="28"/>
          <w:szCs w:val="28"/>
        </w:rPr>
      </w:pPr>
    </w:p>
    <w:p w:rsidR="009733AF" w:rsidRPr="00167252" w:rsidRDefault="0003596C"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b/>
          <w:sz w:val="28"/>
          <w:szCs w:val="28"/>
        </w:rPr>
        <w:t>Среднесписочная численность работников организаций (без субъектов малого предпринимательства)</w:t>
      </w:r>
      <w:r w:rsidR="00B809A1" w:rsidRPr="00167252">
        <w:rPr>
          <w:rFonts w:ascii="Times New Roman" w:hAnsi="Times New Roman" w:cs="Times New Roman"/>
          <w:sz w:val="28"/>
          <w:szCs w:val="28"/>
        </w:rPr>
        <w:t xml:space="preserve"> в 2022 году составила 4206 чел. (97,4 % к 2021 г.), </w:t>
      </w:r>
      <w:r w:rsidR="009733AF" w:rsidRPr="00167252">
        <w:rPr>
          <w:rFonts w:ascii="Times New Roman" w:hAnsi="Times New Roman" w:cs="Times New Roman"/>
          <w:sz w:val="28"/>
          <w:szCs w:val="28"/>
        </w:rPr>
        <w:t xml:space="preserve">на конец 2021 года составила 4359 чел. (или 99 % к 2021 году), </w:t>
      </w:r>
      <w:r w:rsidRPr="00167252">
        <w:rPr>
          <w:rFonts w:ascii="Times New Roman" w:hAnsi="Times New Roman" w:cs="Times New Roman"/>
          <w:sz w:val="28"/>
          <w:szCs w:val="28"/>
        </w:rPr>
        <w:t xml:space="preserve">на конец 2020 года 4406 человек (96,6 % </w:t>
      </w:r>
      <w:r w:rsidR="004223EB" w:rsidRPr="00167252">
        <w:rPr>
          <w:rFonts w:ascii="Times New Roman" w:hAnsi="Times New Roman" w:cs="Times New Roman"/>
          <w:sz w:val="28"/>
          <w:szCs w:val="28"/>
        </w:rPr>
        <w:t xml:space="preserve">к </w:t>
      </w:r>
      <w:r w:rsidRPr="00167252">
        <w:rPr>
          <w:rFonts w:ascii="Times New Roman" w:hAnsi="Times New Roman" w:cs="Times New Roman"/>
          <w:sz w:val="28"/>
          <w:szCs w:val="28"/>
        </w:rPr>
        <w:t>уровню 2019 года</w:t>
      </w:r>
      <w:r w:rsidR="00B809A1" w:rsidRPr="00167252">
        <w:rPr>
          <w:rFonts w:ascii="Times New Roman" w:hAnsi="Times New Roman" w:cs="Times New Roman"/>
          <w:sz w:val="28"/>
          <w:szCs w:val="28"/>
        </w:rPr>
        <w:t xml:space="preserve">). </w:t>
      </w:r>
      <w:r w:rsidR="009733AF" w:rsidRPr="00167252">
        <w:rPr>
          <w:rFonts w:ascii="Times New Roman" w:hAnsi="Times New Roman" w:cs="Times New Roman"/>
          <w:sz w:val="28"/>
          <w:szCs w:val="28"/>
        </w:rPr>
        <w:t xml:space="preserve">Среднесписочная численность </w:t>
      </w:r>
      <w:r w:rsidR="00B809A1" w:rsidRPr="00167252">
        <w:rPr>
          <w:rFonts w:ascii="Times New Roman" w:hAnsi="Times New Roman" w:cs="Times New Roman"/>
          <w:sz w:val="28"/>
          <w:szCs w:val="28"/>
        </w:rPr>
        <w:t xml:space="preserve">работников </w:t>
      </w:r>
      <w:r w:rsidR="009733AF" w:rsidRPr="00167252">
        <w:rPr>
          <w:rFonts w:ascii="Times New Roman" w:hAnsi="Times New Roman" w:cs="Times New Roman"/>
          <w:sz w:val="28"/>
          <w:szCs w:val="28"/>
        </w:rPr>
        <w:t>организаций (без СМиСП) за январь-июнь 202</w:t>
      </w:r>
      <w:r w:rsidR="00B809A1" w:rsidRPr="00167252">
        <w:rPr>
          <w:rFonts w:ascii="Times New Roman" w:hAnsi="Times New Roman" w:cs="Times New Roman"/>
          <w:sz w:val="28"/>
          <w:szCs w:val="28"/>
        </w:rPr>
        <w:t>3</w:t>
      </w:r>
      <w:r w:rsidR="009733AF" w:rsidRPr="00167252">
        <w:rPr>
          <w:rFonts w:ascii="Times New Roman" w:hAnsi="Times New Roman" w:cs="Times New Roman"/>
          <w:sz w:val="28"/>
          <w:szCs w:val="28"/>
        </w:rPr>
        <w:t xml:space="preserve"> г. составила </w:t>
      </w:r>
      <w:r w:rsidR="00B809A1" w:rsidRPr="00167252">
        <w:rPr>
          <w:rFonts w:ascii="Times New Roman" w:hAnsi="Times New Roman" w:cs="Times New Roman"/>
          <w:sz w:val="28"/>
          <w:szCs w:val="28"/>
        </w:rPr>
        <w:t>4130</w:t>
      </w:r>
      <w:r w:rsidR="009733AF" w:rsidRPr="00167252">
        <w:rPr>
          <w:rFonts w:ascii="Times New Roman" w:hAnsi="Times New Roman" w:cs="Times New Roman"/>
          <w:sz w:val="28"/>
          <w:szCs w:val="28"/>
        </w:rPr>
        <w:t xml:space="preserve"> человек, это </w:t>
      </w:r>
      <w:r w:rsidR="00B809A1" w:rsidRPr="00167252">
        <w:rPr>
          <w:rFonts w:ascii="Times New Roman" w:hAnsi="Times New Roman" w:cs="Times New Roman"/>
          <w:sz w:val="28"/>
          <w:szCs w:val="28"/>
        </w:rPr>
        <w:t>97,6</w:t>
      </w:r>
      <w:r w:rsidR="009733AF" w:rsidRPr="00167252">
        <w:rPr>
          <w:rFonts w:ascii="Times New Roman" w:hAnsi="Times New Roman" w:cs="Times New Roman"/>
          <w:sz w:val="28"/>
          <w:szCs w:val="28"/>
        </w:rPr>
        <w:t xml:space="preserve"> % к январю-июню 202</w:t>
      </w:r>
      <w:r w:rsidR="00B809A1" w:rsidRPr="00167252">
        <w:rPr>
          <w:rFonts w:ascii="Times New Roman" w:hAnsi="Times New Roman" w:cs="Times New Roman"/>
          <w:sz w:val="28"/>
          <w:szCs w:val="28"/>
        </w:rPr>
        <w:t>2</w:t>
      </w:r>
      <w:r w:rsidR="009733AF" w:rsidRPr="00167252">
        <w:rPr>
          <w:rFonts w:ascii="Times New Roman" w:hAnsi="Times New Roman" w:cs="Times New Roman"/>
          <w:sz w:val="28"/>
          <w:szCs w:val="28"/>
        </w:rPr>
        <w:t xml:space="preserve"> г.</w:t>
      </w:r>
    </w:p>
    <w:p w:rsidR="0003596C" w:rsidRPr="00167252" w:rsidRDefault="0003596C" w:rsidP="008A55B8">
      <w:pPr>
        <w:pStyle w:val="ConsPlusNonformat"/>
        <w:widowControl/>
        <w:ind w:firstLine="567"/>
        <w:jc w:val="both"/>
        <w:rPr>
          <w:rFonts w:ascii="Times New Roman" w:hAnsi="Times New Roman" w:cs="Times New Roman"/>
          <w:sz w:val="28"/>
          <w:szCs w:val="28"/>
        </w:rPr>
      </w:pPr>
      <w:r w:rsidRPr="00167252">
        <w:rPr>
          <w:rFonts w:ascii="Times New Roman" w:hAnsi="Times New Roman" w:cs="Times New Roman"/>
          <w:sz w:val="28"/>
          <w:szCs w:val="28"/>
        </w:rPr>
        <w:t>Прогнозное значение на 202</w:t>
      </w:r>
      <w:r w:rsidR="00B809A1" w:rsidRPr="00167252">
        <w:rPr>
          <w:rFonts w:ascii="Times New Roman" w:hAnsi="Times New Roman" w:cs="Times New Roman"/>
          <w:sz w:val="28"/>
          <w:szCs w:val="28"/>
        </w:rPr>
        <w:t>4</w:t>
      </w:r>
      <w:r w:rsidRPr="00167252">
        <w:rPr>
          <w:rFonts w:ascii="Times New Roman" w:hAnsi="Times New Roman" w:cs="Times New Roman"/>
          <w:sz w:val="28"/>
          <w:szCs w:val="28"/>
        </w:rPr>
        <w:t>-202</w:t>
      </w:r>
      <w:r w:rsidR="00B809A1" w:rsidRPr="00167252">
        <w:rPr>
          <w:rFonts w:ascii="Times New Roman" w:hAnsi="Times New Roman" w:cs="Times New Roman"/>
          <w:sz w:val="28"/>
          <w:szCs w:val="28"/>
        </w:rPr>
        <w:t>6</w:t>
      </w:r>
      <w:r w:rsidRPr="00167252">
        <w:rPr>
          <w:rFonts w:ascii="Times New Roman" w:hAnsi="Times New Roman" w:cs="Times New Roman"/>
          <w:sz w:val="28"/>
          <w:szCs w:val="28"/>
        </w:rPr>
        <w:t xml:space="preserve"> гг. </w:t>
      </w:r>
      <w:r w:rsidR="004223EB" w:rsidRPr="00167252">
        <w:rPr>
          <w:rFonts w:ascii="Times New Roman" w:hAnsi="Times New Roman" w:cs="Times New Roman"/>
          <w:sz w:val="28"/>
          <w:szCs w:val="28"/>
        </w:rPr>
        <w:t>–</w:t>
      </w:r>
      <w:r w:rsidR="00A66533" w:rsidRPr="00167252">
        <w:rPr>
          <w:rFonts w:ascii="Times New Roman" w:hAnsi="Times New Roman" w:cs="Times New Roman"/>
          <w:sz w:val="28"/>
          <w:szCs w:val="28"/>
        </w:rPr>
        <w:t xml:space="preserve"> </w:t>
      </w:r>
      <w:r w:rsidR="009733AF" w:rsidRPr="00167252">
        <w:rPr>
          <w:rFonts w:ascii="Times New Roman" w:hAnsi="Times New Roman" w:cs="Times New Roman"/>
          <w:sz w:val="28"/>
          <w:szCs w:val="28"/>
        </w:rPr>
        <w:t>сохранение</w:t>
      </w:r>
      <w:r w:rsidR="004223EB" w:rsidRPr="00167252">
        <w:rPr>
          <w:rFonts w:ascii="Times New Roman" w:hAnsi="Times New Roman" w:cs="Times New Roman"/>
          <w:sz w:val="28"/>
          <w:szCs w:val="28"/>
        </w:rPr>
        <w:t xml:space="preserve"> значения показателя </w:t>
      </w:r>
      <w:r w:rsidR="009733AF" w:rsidRPr="00167252">
        <w:rPr>
          <w:rFonts w:ascii="Times New Roman" w:hAnsi="Times New Roman" w:cs="Times New Roman"/>
          <w:sz w:val="28"/>
          <w:szCs w:val="28"/>
        </w:rPr>
        <w:t xml:space="preserve">на уровне </w:t>
      </w:r>
      <w:r w:rsidR="00B809A1" w:rsidRPr="00167252">
        <w:rPr>
          <w:rFonts w:ascii="Times New Roman" w:hAnsi="Times New Roman" w:cs="Times New Roman"/>
          <w:sz w:val="28"/>
          <w:szCs w:val="28"/>
        </w:rPr>
        <w:t xml:space="preserve">2022 года и </w:t>
      </w:r>
      <w:r w:rsidR="009733AF" w:rsidRPr="00167252">
        <w:rPr>
          <w:rFonts w:ascii="Times New Roman" w:hAnsi="Times New Roman" w:cs="Times New Roman"/>
          <w:sz w:val="28"/>
          <w:szCs w:val="28"/>
        </w:rPr>
        <w:t>оценочного значения 202</w:t>
      </w:r>
      <w:r w:rsidR="00B809A1" w:rsidRPr="00167252">
        <w:rPr>
          <w:rFonts w:ascii="Times New Roman" w:hAnsi="Times New Roman" w:cs="Times New Roman"/>
          <w:sz w:val="28"/>
          <w:szCs w:val="28"/>
        </w:rPr>
        <w:t>3</w:t>
      </w:r>
      <w:r w:rsidR="009733AF" w:rsidRPr="00167252">
        <w:rPr>
          <w:rFonts w:ascii="Times New Roman" w:hAnsi="Times New Roman" w:cs="Times New Roman"/>
          <w:sz w:val="28"/>
          <w:szCs w:val="28"/>
        </w:rPr>
        <w:t xml:space="preserve"> года.</w:t>
      </w:r>
    </w:p>
    <w:p w:rsidR="00195157" w:rsidRPr="00167252" w:rsidRDefault="00195157"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b/>
          <w:sz w:val="28"/>
          <w:szCs w:val="28"/>
        </w:rPr>
        <w:t>Среднемесячная номинально начисленная заработная плата</w:t>
      </w:r>
      <w:r w:rsidRPr="00167252">
        <w:rPr>
          <w:rFonts w:ascii="Times New Roman" w:hAnsi="Times New Roman" w:cs="Times New Roman"/>
          <w:sz w:val="28"/>
          <w:szCs w:val="28"/>
        </w:rPr>
        <w:t xml:space="preserve"> </w:t>
      </w:r>
      <w:r w:rsidR="006816D0" w:rsidRPr="00167252">
        <w:rPr>
          <w:rFonts w:ascii="Times New Roman" w:hAnsi="Times New Roman" w:cs="Times New Roman"/>
          <w:sz w:val="28"/>
          <w:szCs w:val="28"/>
        </w:rPr>
        <w:t xml:space="preserve">работников организаций (без субъектов малого и среднего предпринимательства) в конце 2022 года составила 48649 руб. (112,3 % </w:t>
      </w:r>
      <w:r w:rsidR="00F66E91" w:rsidRPr="00167252">
        <w:rPr>
          <w:rFonts w:ascii="Times New Roman" w:hAnsi="Times New Roman" w:cs="Times New Roman"/>
          <w:sz w:val="28"/>
          <w:szCs w:val="28"/>
        </w:rPr>
        <w:t xml:space="preserve">к аналогичному периоду 2021 г.). </w:t>
      </w:r>
      <w:r w:rsidRPr="00167252">
        <w:rPr>
          <w:rFonts w:ascii="Times New Roman" w:hAnsi="Times New Roman" w:cs="Times New Roman"/>
          <w:sz w:val="28"/>
          <w:szCs w:val="28"/>
        </w:rPr>
        <w:t>За январь-июнь 202</w:t>
      </w:r>
      <w:r w:rsidR="006816D0" w:rsidRPr="00167252">
        <w:rPr>
          <w:rFonts w:ascii="Times New Roman" w:hAnsi="Times New Roman" w:cs="Times New Roman"/>
          <w:sz w:val="28"/>
          <w:szCs w:val="28"/>
        </w:rPr>
        <w:t>3</w:t>
      </w:r>
      <w:r w:rsidRPr="00167252">
        <w:rPr>
          <w:rFonts w:ascii="Times New Roman" w:hAnsi="Times New Roman" w:cs="Times New Roman"/>
          <w:sz w:val="28"/>
          <w:szCs w:val="28"/>
        </w:rPr>
        <w:t xml:space="preserve"> г. составила </w:t>
      </w:r>
      <w:r w:rsidR="006816D0" w:rsidRPr="00167252">
        <w:rPr>
          <w:rFonts w:ascii="Times New Roman" w:hAnsi="Times New Roman" w:cs="Times New Roman"/>
          <w:sz w:val="28"/>
          <w:szCs w:val="28"/>
        </w:rPr>
        <w:t>52192</w:t>
      </w:r>
      <w:r w:rsidRPr="00167252">
        <w:rPr>
          <w:rFonts w:ascii="Times New Roman" w:hAnsi="Times New Roman" w:cs="Times New Roman"/>
          <w:sz w:val="28"/>
          <w:szCs w:val="28"/>
        </w:rPr>
        <w:t xml:space="preserve"> руб. (1</w:t>
      </w:r>
      <w:r w:rsidR="00F66E91" w:rsidRPr="00167252">
        <w:rPr>
          <w:rFonts w:ascii="Times New Roman" w:hAnsi="Times New Roman" w:cs="Times New Roman"/>
          <w:sz w:val="28"/>
          <w:szCs w:val="28"/>
        </w:rPr>
        <w:t>12,4</w:t>
      </w:r>
      <w:r w:rsidRPr="00167252">
        <w:rPr>
          <w:rFonts w:ascii="Times New Roman" w:hAnsi="Times New Roman" w:cs="Times New Roman"/>
          <w:sz w:val="28"/>
          <w:szCs w:val="28"/>
        </w:rPr>
        <w:t xml:space="preserve"> % аналогичному периоду 202</w:t>
      </w:r>
      <w:r w:rsidR="00F66E91" w:rsidRPr="00167252">
        <w:rPr>
          <w:rFonts w:ascii="Times New Roman" w:hAnsi="Times New Roman" w:cs="Times New Roman"/>
          <w:sz w:val="28"/>
          <w:szCs w:val="28"/>
        </w:rPr>
        <w:t>2</w:t>
      </w:r>
      <w:r w:rsidRPr="00167252">
        <w:rPr>
          <w:rFonts w:ascii="Times New Roman" w:hAnsi="Times New Roman" w:cs="Times New Roman"/>
          <w:sz w:val="28"/>
          <w:szCs w:val="28"/>
        </w:rPr>
        <w:t xml:space="preserve"> года, </w:t>
      </w:r>
      <w:r w:rsidR="00F66E91" w:rsidRPr="00167252">
        <w:rPr>
          <w:rFonts w:ascii="Times New Roman" w:hAnsi="Times New Roman" w:cs="Times New Roman"/>
          <w:sz w:val="28"/>
          <w:szCs w:val="28"/>
        </w:rPr>
        <w:t>или</w:t>
      </w:r>
      <w:r w:rsidRPr="00167252">
        <w:rPr>
          <w:rFonts w:ascii="Times New Roman" w:hAnsi="Times New Roman" w:cs="Times New Roman"/>
          <w:sz w:val="28"/>
          <w:szCs w:val="28"/>
        </w:rPr>
        <w:t xml:space="preserve"> 6</w:t>
      </w:r>
      <w:r w:rsidR="00F66E91" w:rsidRPr="00167252">
        <w:rPr>
          <w:rFonts w:ascii="Times New Roman" w:hAnsi="Times New Roman" w:cs="Times New Roman"/>
          <w:sz w:val="28"/>
          <w:szCs w:val="28"/>
        </w:rPr>
        <w:t>4</w:t>
      </w:r>
      <w:r w:rsidRPr="00167252">
        <w:rPr>
          <w:rFonts w:ascii="Times New Roman" w:hAnsi="Times New Roman" w:cs="Times New Roman"/>
          <w:sz w:val="28"/>
          <w:szCs w:val="28"/>
        </w:rPr>
        <w:t xml:space="preserve"> % к средней заработной плате по Республике Коми</w:t>
      </w:r>
      <w:r w:rsidR="00F66E91" w:rsidRPr="00167252">
        <w:rPr>
          <w:rFonts w:ascii="Times New Roman" w:hAnsi="Times New Roman" w:cs="Times New Roman"/>
          <w:sz w:val="28"/>
          <w:szCs w:val="28"/>
        </w:rPr>
        <w:t>)</w:t>
      </w:r>
      <w:r w:rsidRPr="00167252">
        <w:rPr>
          <w:rFonts w:ascii="Times New Roman" w:hAnsi="Times New Roman" w:cs="Times New Roman"/>
          <w:sz w:val="28"/>
          <w:szCs w:val="28"/>
        </w:rPr>
        <w:t xml:space="preserve">. Прогнозные значения на 2023-2025 гг. </w:t>
      </w:r>
      <w:r w:rsidR="00911E03" w:rsidRPr="00167252">
        <w:rPr>
          <w:rFonts w:ascii="Times New Roman" w:hAnsi="Times New Roman" w:cs="Times New Roman"/>
          <w:sz w:val="28"/>
          <w:szCs w:val="28"/>
        </w:rPr>
        <w:t>выставлены в соответствии со Стратегией социально-экономического развития МО МР «Усть-Куломский» на период до 2035 года (вариант 1) с тенденцией к улучшению (вариант 2).</w:t>
      </w:r>
    </w:p>
    <w:p w:rsidR="00195157" w:rsidRPr="00167252" w:rsidRDefault="00195157" w:rsidP="008A55B8">
      <w:pPr>
        <w:pStyle w:val="ConsPlusNonformat"/>
        <w:widowControl/>
        <w:ind w:firstLine="567"/>
        <w:jc w:val="both"/>
        <w:rPr>
          <w:rFonts w:ascii="Times New Roman" w:hAnsi="Times New Roman" w:cs="Times New Roman"/>
          <w:sz w:val="28"/>
          <w:szCs w:val="28"/>
        </w:rPr>
      </w:pPr>
    </w:p>
    <w:p w:rsidR="003A3E25" w:rsidRPr="00167252" w:rsidRDefault="003A3E25" w:rsidP="008A55B8">
      <w:pPr>
        <w:pStyle w:val="2"/>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Развитие отраслей в социальной сфере</w:t>
      </w:r>
    </w:p>
    <w:p w:rsidR="003A3E25" w:rsidRPr="00167252" w:rsidRDefault="003A3E25" w:rsidP="008A55B8">
      <w:pPr>
        <w:pStyle w:val="2"/>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Социальная сфера. Обеспеченность.</w:t>
      </w:r>
    </w:p>
    <w:p w:rsidR="00054255" w:rsidRPr="00167252" w:rsidRDefault="00054255" w:rsidP="008A55B8">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Согласно данных ГБУЗ РК «Усть-Куломская ЦРБ», количество больничных коек, врачей и среднего медицинского персонала оценочно на конец 2023 года остается на уровне 2022 года. Увеличение показателей в сфере здравоохранения связано со снижением численности населения.</w:t>
      </w:r>
    </w:p>
    <w:p w:rsidR="00054255" w:rsidRPr="00167252" w:rsidRDefault="00054255" w:rsidP="008A55B8">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Согласно данным ГБУ РК «Центр по предоставлению государственных услуг в сфере социальной защиты населения Усть-Куломского района» в районе функционирует стационарное отделение  на 40 койко-мест. Увеличение значения показателей  в сфере социального обслуживания престарелых и инвалидов связано со снижением численности населения.</w:t>
      </w:r>
    </w:p>
    <w:p w:rsidR="00054255" w:rsidRPr="00167252" w:rsidRDefault="00054255" w:rsidP="008A55B8">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При расчете предварительных итогов (отчет) за 2022 год, (оценка) 2023 год использованы данные по численности населения, предоставленная  </w:t>
      </w:r>
      <w:r w:rsidRPr="00167252">
        <w:rPr>
          <w:rFonts w:ascii="Times New Roman" w:hAnsi="Times New Roman" w:cs="Times New Roman"/>
          <w:sz w:val="28"/>
          <w:szCs w:val="28"/>
        </w:rPr>
        <w:lastRenderedPageBreak/>
        <w:t>Территориальным органом Федеральной службы государственной статистики по Республике Коми.</w:t>
      </w:r>
    </w:p>
    <w:p w:rsidR="003A3E25" w:rsidRPr="00167252" w:rsidRDefault="003A3E25" w:rsidP="008A55B8">
      <w:pPr>
        <w:pStyle w:val="2"/>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Культура.</w:t>
      </w:r>
    </w:p>
    <w:p w:rsidR="00573C3C" w:rsidRPr="00167252" w:rsidRDefault="00573C3C" w:rsidP="008A55B8">
      <w:pPr>
        <w:pStyle w:val="a4"/>
        <w:spacing w:before="0" w:beforeAutospacing="0" w:after="0" w:afterAutospacing="0"/>
        <w:ind w:firstLine="567"/>
        <w:jc w:val="both"/>
        <w:rPr>
          <w:color w:val="000000"/>
          <w:sz w:val="28"/>
          <w:szCs w:val="28"/>
        </w:rPr>
      </w:pPr>
      <w:r w:rsidRPr="00167252">
        <w:rPr>
          <w:color w:val="000000"/>
          <w:sz w:val="28"/>
          <w:szCs w:val="28"/>
        </w:rPr>
        <w:t>Организацией досуга населения на территории МО МР «Усть-Куломский» занимаются четыре учреждения культуры:</w:t>
      </w:r>
    </w:p>
    <w:p w:rsidR="00573C3C" w:rsidRPr="00167252" w:rsidRDefault="00573C3C" w:rsidP="008A55B8">
      <w:pPr>
        <w:pStyle w:val="a4"/>
        <w:spacing w:before="0" w:beforeAutospacing="0" w:after="0" w:afterAutospacing="0"/>
        <w:ind w:firstLine="567"/>
        <w:jc w:val="both"/>
        <w:rPr>
          <w:color w:val="000000"/>
          <w:sz w:val="28"/>
          <w:szCs w:val="28"/>
        </w:rPr>
      </w:pPr>
      <w:r w:rsidRPr="00167252">
        <w:rPr>
          <w:color w:val="000000"/>
          <w:sz w:val="28"/>
          <w:szCs w:val="28"/>
        </w:rPr>
        <w:t xml:space="preserve">МБУК "Усть-Куломский Районный Дом культуры" и 35 Домов культуры и клубов - филиалы  МБУК "Усть-Куломская централизованная клубная система". Библиотечное обслуживание населения осуществляет МБУК "Усть-Куломская межпоселенческая библиотека", объединяющая 28 библиотек-филиалов. </w:t>
      </w:r>
    </w:p>
    <w:p w:rsidR="00573C3C" w:rsidRPr="00167252" w:rsidRDefault="00573C3C" w:rsidP="008A55B8">
      <w:pPr>
        <w:pStyle w:val="a4"/>
        <w:spacing w:before="0" w:beforeAutospacing="0" w:after="0" w:afterAutospacing="0"/>
        <w:ind w:firstLine="567"/>
        <w:jc w:val="both"/>
        <w:rPr>
          <w:color w:val="000000"/>
          <w:sz w:val="28"/>
          <w:szCs w:val="28"/>
        </w:rPr>
      </w:pPr>
      <w:r w:rsidRPr="00167252">
        <w:rPr>
          <w:rFonts w:eastAsiaTheme="minorEastAsia"/>
          <w:sz w:val="28"/>
          <w:szCs w:val="28"/>
        </w:rPr>
        <w:t>За 2022 год культурно-досуговыми учреждениями проведено 5029 мероприятий, общее количество посетителей составило 149 141 человек. На 01.01.2024 года рост целевого показателя должен увеличиться на 10,7% и составить 167 120 посещений.</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За 2022 год число посещений в библиотеках составило 182 491  человек, в том числе 165 525 в оффлайн формате, число посетителей мероприятий - 48293, документовыдача – 291 367 единиц. Прогнозируемый уровень посещения библиотек за 2023 год составляет 185 348 человек, что больше планового целевого показателя 2022 года на 83%. </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В 2022 году посещение кинотеатра составило 5352 человека, с учетом взрослой и детской категории. Целевой показатель посещения на 01.01.2024 года должен составить 6422 человека.</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В рамках регионального проекта «Культурная среда» нацпроекта «Культура» в 2022 году проведен капитальный ремонт системы водоснабжения в здании Районного Дома культуры. Размер субсидии составил 2 510 375,81 рублей.</w:t>
      </w:r>
    </w:p>
    <w:p w:rsidR="00573C3C" w:rsidRPr="00167252" w:rsidRDefault="00573C3C" w:rsidP="008A55B8">
      <w:pPr>
        <w:shd w:val="clear" w:color="auto" w:fill="FFFFFF"/>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В ходе реализации федерального проекта «Цифровая культура» с сентября 2022 года МБУК «Районный Дом культуры Усть-Кулом» начал проводить мероприятия, организовывать кинопоказы по «Пушкинской карте».  В феврале 2023 года к программе «Пушкинская карта» подключилась Центральная библиотека МБУК «Усть-Куломская МБ».  Подключение Помоздинского Дома культуры – филиала МБУК «Усть-Куломская ЦКС» запланировано на декабрь 2023 года.</w:t>
      </w:r>
    </w:p>
    <w:p w:rsidR="00573C3C" w:rsidRPr="00167252" w:rsidRDefault="00573C3C" w:rsidP="008A55B8">
      <w:pPr>
        <w:shd w:val="clear" w:color="auto" w:fill="FFFFFF"/>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В рамках проекта произведено увеличение скорости Интернет-соединения до 60 мб/с в Усть-Куломском Районном Доме культуры. Это единственное учреждение по отрасли в муниципальном районе, обеспеченное высокоскоростным интернетом.</w:t>
      </w:r>
    </w:p>
    <w:p w:rsidR="00573C3C" w:rsidRPr="00167252" w:rsidRDefault="00573C3C" w:rsidP="008A55B8">
      <w:pPr>
        <w:shd w:val="clear" w:color="auto" w:fill="FFFFFF"/>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Ежегодно, входе реализации федерального проекта «Творческие люди» специалисты отрасли повышают свою квалификацию по различным направлениям в федеральных институтах и университетах, участвуют в конкурсе на лучшее муниципальное учреждение культуры, находящееся на территории сельского поселения, лучшего работника с присуждением денежных поощрений.</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В рамках Соглашения о социально-экономическом сотрудничестве между Правительством Республики Коми и АО «Монди СЛПК» в 2022 году выполнены инженерные изыскания, подготовлена проектная и рабочая </w:t>
      </w:r>
      <w:r w:rsidRPr="00167252">
        <w:rPr>
          <w:rFonts w:ascii="Times New Roman" w:hAnsi="Times New Roman" w:cs="Times New Roman"/>
          <w:sz w:val="28"/>
          <w:szCs w:val="28"/>
        </w:rPr>
        <w:lastRenderedPageBreak/>
        <w:t xml:space="preserve">документация по привязке проектной документации повторного использования «Дом культуры со зрительным залом на 150 мест по ул. Ленина, 14а в с. Большие Уки Большеуковского района Омской области» для строительства объекта капитального строительства «Дом культуры со зрительным залом на 150 мест в с. Помоздино Усть-Куломского района Республики Коми». </w:t>
      </w:r>
    </w:p>
    <w:p w:rsidR="00573C3C" w:rsidRPr="00167252" w:rsidRDefault="00573C3C" w:rsidP="008A55B8">
      <w:pPr>
        <w:spacing w:after="0" w:line="240" w:lineRule="auto"/>
        <w:ind w:firstLine="567"/>
        <w:jc w:val="both"/>
        <w:rPr>
          <w:rFonts w:ascii="Times New Roman" w:hAnsi="Times New Roman" w:cs="Times New Roman"/>
          <w:bCs/>
          <w:sz w:val="28"/>
          <w:szCs w:val="28"/>
        </w:rPr>
      </w:pPr>
      <w:r w:rsidRPr="00167252">
        <w:rPr>
          <w:rFonts w:ascii="Times New Roman" w:hAnsi="Times New Roman" w:cs="Times New Roman"/>
          <w:bCs/>
          <w:sz w:val="28"/>
          <w:szCs w:val="28"/>
        </w:rPr>
        <w:t xml:space="preserve">Проектно-сметная документация по </w:t>
      </w:r>
      <w:r w:rsidRPr="00167252">
        <w:rPr>
          <w:rFonts w:ascii="Times New Roman" w:hAnsi="Times New Roman" w:cs="Times New Roman"/>
          <w:sz w:val="28"/>
          <w:szCs w:val="28"/>
        </w:rPr>
        <w:t xml:space="preserve">строительству </w:t>
      </w:r>
      <w:r w:rsidRPr="00167252">
        <w:rPr>
          <w:rFonts w:ascii="Times New Roman" w:hAnsi="Times New Roman" w:cs="Times New Roman"/>
          <w:bCs/>
          <w:sz w:val="28"/>
          <w:szCs w:val="28"/>
        </w:rPr>
        <w:t xml:space="preserve">Домов культуры в селе Деревянск,  селе Помоздино проходит проверку в  Управление госэкспертизы. </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Субсидия на укрепление материально-технической базы   муниципальных учреждений сферы культуры в 2023 году составила: </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 ремонт Керчомского Дома культуры (6 975 550,00 рублей); </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обеспечение первичных мер пожарной безопасности и АТЗ  субсидия составила 666 875,00 рублей.</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Произведено комплектование книжных (документных) фондов библиотек на сумму 265 000,00 руб.</w:t>
      </w:r>
    </w:p>
    <w:p w:rsidR="00573C3C" w:rsidRPr="00167252" w:rsidRDefault="00573C3C" w:rsidP="008A55B8">
      <w:pPr>
        <w:spacing w:after="0" w:line="240" w:lineRule="auto"/>
        <w:ind w:firstLine="567"/>
        <w:jc w:val="both"/>
        <w:rPr>
          <w:rFonts w:ascii="Times New Roman" w:hAnsi="Times New Roman" w:cs="Times New Roman"/>
          <w:bCs/>
          <w:sz w:val="28"/>
          <w:szCs w:val="28"/>
        </w:rPr>
      </w:pPr>
      <w:r w:rsidRPr="00167252">
        <w:rPr>
          <w:rFonts w:ascii="Times New Roman" w:hAnsi="Times New Roman" w:cs="Times New Roman"/>
          <w:sz w:val="28"/>
          <w:szCs w:val="28"/>
        </w:rPr>
        <w:t xml:space="preserve">В 2022 году в рамках проекта «Народный бюджет» </w:t>
      </w:r>
      <w:r w:rsidRPr="00167252">
        <w:rPr>
          <w:rFonts w:ascii="Times New Roman" w:hAnsi="Times New Roman" w:cs="Times New Roman"/>
          <w:bCs/>
          <w:sz w:val="28"/>
          <w:szCs w:val="28"/>
        </w:rPr>
        <w:t>реализованы два проекта на сумму около 2 500 млн. руб., в 2023 году шесть проектов на сумму около 5 млн. руб.</w:t>
      </w:r>
    </w:p>
    <w:p w:rsidR="00573C3C" w:rsidRPr="00167252" w:rsidRDefault="00573C3C" w:rsidP="008A55B8">
      <w:pPr>
        <w:spacing w:after="0" w:line="240" w:lineRule="auto"/>
        <w:ind w:firstLine="567"/>
        <w:jc w:val="both"/>
        <w:rPr>
          <w:rFonts w:ascii="Times New Roman" w:hAnsi="Times New Roman" w:cs="Times New Roman"/>
          <w:bCs/>
          <w:sz w:val="28"/>
          <w:szCs w:val="28"/>
        </w:rPr>
      </w:pPr>
      <w:r w:rsidRPr="00167252">
        <w:rPr>
          <w:rFonts w:ascii="Times New Roman" w:hAnsi="Times New Roman" w:cs="Times New Roman"/>
          <w:bCs/>
          <w:sz w:val="28"/>
          <w:szCs w:val="28"/>
        </w:rPr>
        <w:t>В 2022 году на средства республиканского гранта (поощрение муниципальных образований в Республике Коми за участие в проекте «Народный бюджет» и реализацию народных проектов в рамках проекта «Народный бюджет») на развитие народных инициатив муниципалитету было выделено 3,8 млн. рублей. На средства Гранта реализованы 14 народных инициатив.</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В рамках реализации партийного проекта «Местный Дом культуры» в 2022 году приобретено звуковое, световое компьютерное оборудование в клубы и дома культуры на общую сумму свыше 2,7 млн. рублей.</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В 2023 году </w:t>
      </w:r>
      <w:r w:rsidRPr="00167252">
        <w:rPr>
          <w:rFonts w:ascii="Times New Roman" w:hAnsi="Times New Roman" w:cs="Times New Roman"/>
          <w:bCs/>
          <w:sz w:val="28"/>
          <w:szCs w:val="28"/>
        </w:rPr>
        <w:t>приобретены кресла на 200 мест в Кебанъельский клуб на сумму 1 154 052,93 рублей.</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В 2022 году в рамках социального сотрудничества с АО «Монди СЛПК» произведена установка кресел в зрительный зал Пожегодского клуба на 48 мест, на общую сумму 330 000,00 рублей.</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В 2023 году осуществлен переезд Лопьювадского клуба в помещение бывшего детского сада (348 000,00 руб.), произведена установка септика в Югыдъягском Доме культуры (500 000,00 руб.).</w:t>
      </w:r>
    </w:p>
    <w:p w:rsidR="00573C3C" w:rsidRPr="00167252" w:rsidRDefault="00573C3C" w:rsidP="008A55B8">
      <w:pPr>
        <w:spacing w:after="0" w:line="240" w:lineRule="auto"/>
        <w:ind w:firstLine="567"/>
        <w:jc w:val="both"/>
        <w:rPr>
          <w:rFonts w:ascii="Times New Roman" w:hAnsi="Times New Roman" w:cs="Times New Roman"/>
          <w:bCs/>
          <w:sz w:val="28"/>
          <w:szCs w:val="28"/>
        </w:rPr>
      </w:pPr>
      <w:r w:rsidRPr="00167252">
        <w:rPr>
          <w:rFonts w:ascii="Times New Roman" w:hAnsi="Times New Roman" w:cs="Times New Roman"/>
          <w:bCs/>
          <w:sz w:val="28"/>
          <w:szCs w:val="28"/>
        </w:rPr>
        <w:t>В рамках «Наказов избирателей» в 2023 году на ремонт, укрепление материально-технической базы израсходовано 600 000 рублей.</w:t>
      </w:r>
    </w:p>
    <w:p w:rsidR="00573C3C" w:rsidRPr="00167252" w:rsidRDefault="00573C3C" w:rsidP="008A55B8">
      <w:pPr>
        <w:spacing w:after="0" w:line="240" w:lineRule="auto"/>
        <w:ind w:firstLine="567"/>
        <w:jc w:val="both"/>
        <w:rPr>
          <w:rFonts w:ascii="Times New Roman" w:hAnsi="Times New Roman" w:cs="Times New Roman"/>
          <w:bCs/>
          <w:sz w:val="28"/>
          <w:szCs w:val="28"/>
        </w:rPr>
      </w:pPr>
      <w:r w:rsidRPr="00167252">
        <w:rPr>
          <w:rFonts w:ascii="Times New Roman" w:hAnsi="Times New Roman" w:cs="Times New Roman"/>
          <w:sz w:val="28"/>
          <w:szCs w:val="28"/>
        </w:rPr>
        <w:t xml:space="preserve">Планы на 2024 год связаны с ремонтом в рамках проектов, субсидий, социальных соглашений, наказов. </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В Министерство культуры и архивного дела поданы заявки на участие в конкурсе с проектами:</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Ремонт устройства системы приточно-вытяжной вентиляции в МБУК "Усть-Куломский РДК" (9 131 261, 41 руб.);</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Замена (обновление) театральных световых приборов в ложе над сценой зрительного зала Районного Дома культуры (802 120 руб.);</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lastRenderedPageBreak/>
        <w:t>- Приобретение выездного музыкального оборудования МБУК «Усть-Куломская ЦКС» (800 000 руб.).</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В рамках «Наказов избирателей» поданы заявки на участие следующих проектов:</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приобретение бильярдного стола для клуба в п. Белоборск (120 000 руб.);</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обустройство системы отопления с установкой пеллетного котла в клубе п. Пузла (1 100 000 руб.).</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В рамках «Народного бюджета» для участия в конкурсе поданы следующие заявки:</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ремонт клуба п. Ярашью (1 931 012 руб.);</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ремонт Носимского Дома культуры - утепление стен в зрительном зале (859 472 руб.);</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«Верхневычегодская этно-территория «Лов пу» (570 000 руб.);</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Ремонт костюмерной и выход со сцены в коридор Зимстанского клуба- филиала МБУК "Усть-Куломская ЦКС" (1 239 102 руб.)</w:t>
      </w:r>
    </w:p>
    <w:p w:rsidR="00573C3C" w:rsidRPr="00167252" w:rsidRDefault="00573C3C" w:rsidP="008A55B8">
      <w:pPr>
        <w:pStyle w:val="a4"/>
        <w:spacing w:before="0" w:beforeAutospacing="0" w:after="0" w:afterAutospacing="0"/>
        <w:ind w:firstLine="567"/>
        <w:jc w:val="both"/>
        <w:rPr>
          <w:sz w:val="28"/>
          <w:szCs w:val="28"/>
        </w:rPr>
      </w:pPr>
      <w:r w:rsidRPr="00167252">
        <w:rPr>
          <w:sz w:val="28"/>
          <w:szCs w:val="28"/>
        </w:rPr>
        <w:t xml:space="preserve">Планируются мероприятия по обеспечению пожарной безопасности и антитеррористической защищенности муниципальных учреждений сферы культуры. </w:t>
      </w:r>
    </w:p>
    <w:p w:rsidR="00573C3C" w:rsidRPr="00167252" w:rsidRDefault="00573C3C" w:rsidP="008A55B8">
      <w:pPr>
        <w:shd w:val="clear" w:color="auto" w:fill="FFFFFF"/>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Основная задача отрасли на ближайшие годы - сохранение сети библиотек и клубов без ликвидаций/реорганизаций филиалов организаций.</w:t>
      </w:r>
    </w:p>
    <w:p w:rsidR="00573C3C" w:rsidRPr="00167252" w:rsidRDefault="00573C3C" w:rsidP="008A55B8">
      <w:pPr>
        <w:shd w:val="clear" w:color="auto" w:fill="FFFFFF"/>
        <w:spacing w:after="0" w:line="240" w:lineRule="auto"/>
        <w:ind w:firstLine="567"/>
        <w:jc w:val="both"/>
        <w:rPr>
          <w:rFonts w:ascii="Times New Roman" w:hAnsi="Times New Roman" w:cs="Times New Roman"/>
          <w:color w:val="000000"/>
          <w:sz w:val="28"/>
          <w:szCs w:val="28"/>
        </w:rPr>
      </w:pPr>
      <w:r w:rsidRPr="00167252">
        <w:rPr>
          <w:rFonts w:ascii="Times New Roman" w:hAnsi="Times New Roman" w:cs="Times New Roman"/>
          <w:sz w:val="28"/>
          <w:szCs w:val="28"/>
        </w:rPr>
        <w:t xml:space="preserve"> Соответственно, </w:t>
      </w:r>
      <w:r w:rsidRPr="00167252">
        <w:rPr>
          <w:rFonts w:ascii="Times New Roman" w:hAnsi="Times New Roman" w:cs="Times New Roman"/>
          <w:color w:val="000000"/>
          <w:sz w:val="28"/>
          <w:szCs w:val="28"/>
        </w:rPr>
        <w:t xml:space="preserve">реалистичный прогноз социально-экономического развития отрасли рассчитан с учетом сохранения количества учреждений, при тенденции ежегодного снижения численности населения района. С таким расчётом обеспеченность общедоступными библиотеками, учреждениями культурно-досугового типа на 100 тыс. населения увеличивается. </w:t>
      </w:r>
    </w:p>
    <w:p w:rsidR="00573C3C" w:rsidRPr="00167252" w:rsidRDefault="00573C3C" w:rsidP="008A55B8">
      <w:pPr>
        <w:shd w:val="clear" w:color="auto" w:fill="FFFFFF"/>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color w:val="000000"/>
          <w:sz w:val="28"/>
          <w:szCs w:val="28"/>
        </w:rPr>
        <w:t>При оптимистичном варианте, с учетом роста численности населения района и количественными показателями библиотек, домов культур и клубов уровня 2022-2023 года, уровень обеспеченности учреждений отрасли на 100 тыс. населения незначительно уменьшается. Увеличению данного показателя будет способствовать открытие новых библиотек, домов культур в новых населенных пунктах района.</w:t>
      </w:r>
    </w:p>
    <w:p w:rsidR="00573C3C" w:rsidRPr="00167252" w:rsidRDefault="00573C3C" w:rsidP="008A55B8">
      <w:pPr>
        <w:shd w:val="clear" w:color="auto" w:fill="FFFFFF"/>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color w:val="000000"/>
          <w:sz w:val="28"/>
          <w:szCs w:val="28"/>
        </w:rPr>
        <w:t>В целом, обеспеченность учреждениями культуры на территории района соответствует установленным нормам.</w:t>
      </w:r>
      <w:bookmarkStart w:id="2" w:name="_GoBack"/>
      <w:bookmarkEnd w:id="2"/>
    </w:p>
    <w:p w:rsidR="007777E7" w:rsidRPr="00167252" w:rsidRDefault="007777E7" w:rsidP="008A55B8">
      <w:pPr>
        <w:pStyle w:val="a4"/>
        <w:spacing w:before="0" w:beforeAutospacing="0" w:after="0" w:afterAutospacing="0"/>
        <w:ind w:firstLine="567"/>
        <w:jc w:val="both"/>
        <w:rPr>
          <w:color w:val="000000"/>
          <w:sz w:val="28"/>
          <w:szCs w:val="28"/>
        </w:rPr>
      </w:pPr>
    </w:p>
    <w:p w:rsidR="003A3E25" w:rsidRPr="00167252" w:rsidRDefault="003A3E25" w:rsidP="008A55B8">
      <w:pPr>
        <w:pStyle w:val="2"/>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Образование.</w:t>
      </w:r>
    </w:p>
    <w:p w:rsidR="00F50B8B" w:rsidRPr="00167252" w:rsidRDefault="00F50B8B"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Количество детей по состоянию на 5 сентября 2023 года составляет 1107. Количество мест в образовательных организациях, реализующих программу дошкольного образования по состоянию на 01.01.2023 года составляет1974.</w:t>
      </w:r>
    </w:p>
    <w:p w:rsidR="00F50B8B" w:rsidRPr="00167252" w:rsidRDefault="00F50B8B"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 Для сведения, количество детей на начало 2022-2023 учебного составляло 1232</w:t>
      </w:r>
      <w:r w:rsidR="000D7D0F" w:rsidRPr="00167252">
        <w:rPr>
          <w:rFonts w:ascii="Times New Roman" w:hAnsi="Times New Roman" w:cs="Times New Roman"/>
          <w:sz w:val="28"/>
          <w:szCs w:val="28"/>
        </w:rPr>
        <w:t xml:space="preserve"> чел.</w:t>
      </w:r>
      <w:r w:rsidRPr="00167252">
        <w:rPr>
          <w:rFonts w:ascii="Times New Roman" w:hAnsi="Times New Roman" w:cs="Times New Roman"/>
          <w:sz w:val="28"/>
          <w:szCs w:val="28"/>
        </w:rPr>
        <w:t xml:space="preserve"> (или на 125 детей меньше), количество мест на 01.09.2022 года – 2044 (снижение на 70 мест).</w:t>
      </w:r>
    </w:p>
    <w:p w:rsidR="00F50B8B" w:rsidRPr="00167252" w:rsidRDefault="00F50B8B"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Изменение показателя обусловлено снижением общего количества детей дошкольного возраста, проживающих на территории Усть-Куломского района и уменьшением количества мест (реконструкция корпуса на 45 мест в </w:t>
      </w:r>
      <w:r w:rsidRPr="00167252">
        <w:rPr>
          <w:rFonts w:ascii="Times New Roman" w:hAnsi="Times New Roman" w:cs="Times New Roman"/>
          <w:sz w:val="28"/>
          <w:szCs w:val="28"/>
        </w:rPr>
        <w:lastRenderedPageBreak/>
        <w:t>МДОУ Детский сад «Елочка» пст. Тимшер под помещения прачечной и закрытие здания в МДОУ «Детский сад д. Бадъельск в связи с реорганизацией).</w:t>
      </w:r>
    </w:p>
    <w:p w:rsidR="00F50B8B" w:rsidRPr="00167252" w:rsidRDefault="00F50B8B" w:rsidP="008A55B8">
      <w:pPr>
        <w:spacing w:after="0" w:line="240" w:lineRule="auto"/>
        <w:ind w:firstLine="567"/>
        <w:jc w:val="both"/>
        <w:rPr>
          <w:rFonts w:ascii="Times New Roman" w:eastAsia="Times New Roman" w:hAnsi="Times New Roman" w:cs="Times New Roman"/>
          <w:sz w:val="28"/>
          <w:szCs w:val="28"/>
        </w:rPr>
      </w:pPr>
    </w:p>
    <w:p w:rsidR="004C7BEE" w:rsidRPr="00167252" w:rsidRDefault="000D2AA3" w:rsidP="008A55B8">
      <w:pPr>
        <w:pStyle w:val="2"/>
        <w:shd w:val="clear" w:color="auto" w:fill="auto"/>
        <w:spacing w:before="0" w:line="240" w:lineRule="auto"/>
        <w:ind w:firstLine="567"/>
        <w:rPr>
          <w:rFonts w:ascii="Times New Roman" w:hAnsi="Times New Roman"/>
          <w:sz w:val="28"/>
          <w:szCs w:val="28"/>
        </w:rPr>
      </w:pPr>
      <w:r w:rsidRPr="00167252">
        <w:rPr>
          <w:rStyle w:val="a6"/>
          <w:rFonts w:ascii="Times New Roman" w:hAnsi="Times New Roman"/>
          <w:b w:val="0"/>
          <w:sz w:val="28"/>
          <w:szCs w:val="28"/>
        </w:rPr>
        <w:t xml:space="preserve">Жилищный фонд на конец 2022 года составил 721,2 тыс. кв.м. (увеличение по сравнению с аналогичным периодом 2021 года составил 0,3 %).  </w:t>
      </w:r>
      <w:r w:rsidR="004C7BEE" w:rsidRPr="00167252">
        <w:rPr>
          <w:rStyle w:val="a6"/>
          <w:rFonts w:ascii="Times New Roman" w:hAnsi="Times New Roman"/>
          <w:b w:val="0"/>
          <w:sz w:val="28"/>
          <w:szCs w:val="28"/>
        </w:rPr>
        <w:t xml:space="preserve">Показатель </w:t>
      </w:r>
      <w:r w:rsidR="004C7BEE" w:rsidRPr="00167252">
        <w:rPr>
          <w:rStyle w:val="a6"/>
          <w:rFonts w:ascii="Times New Roman" w:hAnsi="Times New Roman"/>
          <w:i/>
          <w:sz w:val="28"/>
          <w:szCs w:val="28"/>
        </w:rPr>
        <w:t>о</w:t>
      </w:r>
      <w:r w:rsidR="004C7BEE" w:rsidRPr="00167252">
        <w:rPr>
          <w:rFonts w:ascii="Times New Roman" w:hAnsi="Times New Roman"/>
          <w:b/>
          <w:i/>
          <w:sz w:val="28"/>
          <w:szCs w:val="28"/>
        </w:rPr>
        <w:t>бщ</w:t>
      </w:r>
      <w:r w:rsidRPr="00167252">
        <w:rPr>
          <w:rFonts w:ascii="Times New Roman" w:hAnsi="Times New Roman"/>
          <w:b/>
          <w:i/>
          <w:sz w:val="28"/>
          <w:szCs w:val="28"/>
        </w:rPr>
        <w:t>ая</w:t>
      </w:r>
      <w:r w:rsidR="004C7BEE" w:rsidRPr="00167252">
        <w:rPr>
          <w:rFonts w:ascii="Times New Roman" w:hAnsi="Times New Roman"/>
          <w:b/>
          <w:i/>
          <w:sz w:val="28"/>
          <w:szCs w:val="28"/>
        </w:rPr>
        <w:t xml:space="preserve"> площад</w:t>
      </w:r>
      <w:r w:rsidRPr="00167252">
        <w:rPr>
          <w:rFonts w:ascii="Times New Roman" w:hAnsi="Times New Roman"/>
          <w:b/>
          <w:i/>
          <w:sz w:val="28"/>
          <w:szCs w:val="28"/>
        </w:rPr>
        <w:t>ь</w:t>
      </w:r>
      <w:r w:rsidR="004C7BEE" w:rsidRPr="00167252">
        <w:rPr>
          <w:rFonts w:ascii="Times New Roman" w:hAnsi="Times New Roman"/>
          <w:b/>
          <w:i/>
          <w:sz w:val="28"/>
          <w:szCs w:val="28"/>
        </w:rPr>
        <w:t xml:space="preserve"> жилых помещений, приходящаяся в среднем на одного жителя</w:t>
      </w:r>
      <w:r w:rsidRPr="00167252">
        <w:rPr>
          <w:rFonts w:ascii="Times New Roman" w:hAnsi="Times New Roman"/>
          <w:b/>
          <w:i/>
          <w:sz w:val="28"/>
          <w:szCs w:val="28"/>
        </w:rPr>
        <w:t>,</w:t>
      </w:r>
      <w:r w:rsidR="004C7BEE" w:rsidRPr="00167252">
        <w:rPr>
          <w:rFonts w:ascii="Times New Roman" w:hAnsi="Times New Roman"/>
          <w:sz w:val="28"/>
          <w:szCs w:val="28"/>
        </w:rPr>
        <w:t xml:space="preserve"> </w:t>
      </w:r>
      <w:r w:rsidRPr="00167252">
        <w:rPr>
          <w:rFonts w:ascii="Times New Roman" w:hAnsi="Times New Roman"/>
          <w:sz w:val="28"/>
          <w:szCs w:val="28"/>
        </w:rPr>
        <w:t xml:space="preserve">на конец 2022 года </w:t>
      </w:r>
      <w:r w:rsidR="004C7BEE" w:rsidRPr="00167252">
        <w:rPr>
          <w:rFonts w:ascii="Times New Roman" w:hAnsi="Times New Roman"/>
          <w:sz w:val="28"/>
          <w:szCs w:val="28"/>
        </w:rPr>
        <w:t xml:space="preserve"> </w:t>
      </w:r>
      <w:r w:rsidRPr="00167252">
        <w:rPr>
          <w:rFonts w:ascii="Times New Roman" w:hAnsi="Times New Roman"/>
          <w:sz w:val="28"/>
          <w:szCs w:val="28"/>
        </w:rPr>
        <w:t xml:space="preserve">по сравнению с 2021 годом </w:t>
      </w:r>
      <w:r w:rsidR="004C7BEE" w:rsidRPr="00167252">
        <w:rPr>
          <w:rFonts w:ascii="Times New Roman" w:hAnsi="Times New Roman"/>
          <w:sz w:val="28"/>
          <w:szCs w:val="28"/>
        </w:rPr>
        <w:t xml:space="preserve">увеличился на </w:t>
      </w:r>
      <w:r w:rsidRPr="00167252">
        <w:rPr>
          <w:rFonts w:ascii="Times New Roman" w:hAnsi="Times New Roman"/>
          <w:sz w:val="28"/>
          <w:szCs w:val="28"/>
        </w:rPr>
        <w:t>2,5</w:t>
      </w:r>
      <w:r w:rsidR="004C7BEE" w:rsidRPr="00167252">
        <w:rPr>
          <w:rFonts w:ascii="Times New Roman" w:hAnsi="Times New Roman"/>
          <w:sz w:val="28"/>
          <w:szCs w:val="28"/>
        </w:rPr>
        <w:t xml:space="preserve"> </w:t>
      </w:r>
      <w:r w:rsidRPr="00167252">
        <w:rPr>
          <w:rFonts w:ascii="Times New Roman" w:hAnsi="Times New Roman"/>
          <w:sz w:val="28"/>
          <w:szCs w:val="28"/>
        </w:rPr>
        <w:t>%, и составил 32,5 кв.м.</w:t>
      </w:r>
    </w:p>
    <w:p w:rsidR="008E242E" w:rsidRPr="00167252" w:rsidRDefault="008E242E" w:rsidP="008A55B8">
      <w:pPr>
        <w:pStyle w:val="2"/>
        <w:shd w:val="clear" w:color="auto" w:fill="auto"/>
        <w:spacing w:before="0" w:line="240" w:lineRule="auto"/>
        <w:ind w:firstLine="567"/>
        <w:rPr>
          <w:rFonts w:ascii="Times New Roman" w:hAnsi="Times New Roman"/>
          <w:sz w:val="28"/>
          <w:szCs w:val="28"/>
        </w:rPr>
      </w:pPr>
      <w:r w:rsidRPr="00167252">
        <w:rPr>
          <w:rFonts w:ascii="Times New Roman" w:hAnsi="Times New Roman"/>
          <w:sz w:val="28"/>
          <w:szCs w:val="28"/>
        </w:rPr>
        <w:t>Число семей, состоявших на учете в качестве нуждающихся в жилых помещениях (на конец года) составляет: 2022 г. – 367</w:t>
      </w:r>
      <w:r w:rsidR="00F830F7" w:rsidRPr="00167252">
        <w:rPr>
          <w:rFonts w:ascii="Times New Roman" w:hAnsi="Times New Roman"/>
          <w:sz w:val="28"/>
          <w:szCs w:val="28"/>
        </w:rPr>
        <w:t xml:space="preserve"> ед.</w:t>
      </w:r>
      <w:r w:rsidRPr="00167252">
        <w:rPr>
          <w:rFonts w:ascii="Times New Roman" w:hAnsi="Times New Roman"/>
          <w:sz w:val="28"/>
          <w:szCs w:val="28"/>
        </w:rPr>
        <w:t>, 2021 г. – 373</w:t>
      </w:r>
      <w:r w:rsidR="00F830F7" w:rsidRPr="00167252">
        <w:rPr>
          <w:rFonts w:ascii="Times New Roman" w:hAnsi="Times New Roman"/>
          <w:sz w:val="28"/>
          <w:szCs w:val="28"/>
        </w:rPr>
        <w:t xml:space="preserve"> ед.</w:t>
      </w:r>
      <w:r w:rsidRPr="00167252">
        <w:rPr>
          <w:rFonts w:ascii="Times New Roman" w:hAnsi="Times New Roman"/>
          <w:sz w:val="28"/>
          <w:szCs w:val="28"/>
        </w:rPr>
        <w:t>, 2020 г. – 416</w:t>
      </w:r>
      <w:r w:rsidR="00F830F7" w:rsidRPr="00167252">
        <w:rPr>
          <w:rFonts w:ascii="Times New Roman" w:hAnsi="Times New Roman"/>
          <w:sz w:val="28"/>
          <w:szCs w:val="28"/>
        </w:rPr>
        <w:t xml:space="preserve"> ед.</w:t>
      </w:r>
      <w:r w:rsidRPr="00167252">
        <w:rPr>
          <w:rFonts w:ascii="Times New Roman" w:hAnsi="Times New Roman"/>
          <w:sz w:val="28"/>
          <w:szCs w:val="28"/>
        </w:rPr>
        <w:t>. Большая часть которых из числа детей-сирот и детей, оставшихся без попечения родителей: 2022 г. – 130</w:t>
      </w:r>
      <w:r w:rsidR="00F830F7" w:rsidRPr="00167252">
        <w:rPr>
          <w:rFonts w:ascii="Times New Roman" w:hAnsi="Times New Roman"/>
          <w:sz w:val="28"/>
          <w:szCs w:val="28"/>
        </w:rPr>
        <w:t xml:space="preserve"> ед.</w:t>
      </w:r>
      <w:r w:rsidRPr="00167252">
        <w:rPr>
          <w:rFonts w:ascii="Times New Roman" w:hAnsi="Times New Roman"/>
          <w:sz w:val="28"/>
          <w:szCs w:val="28"/>
        </w:rPr>
        <w:t>, 2021 г. – 135</w:t>
      </w:r>
      <w:r w:rsidR="00F830F7" w:rsidRPr="00167252">
        <w:rPr>
          <w:rFonts w:ascii="Times New Roman" w:hAnsi="Times New Roman"/>
          <w:sz w:val="28"/>
          <w:szCs w:val="28"/>
        </w:rPr>
        <w:t xml:space="preserve"> ед.</w:t>
      </w:r>
      <w:r w:rsidRPr="00167252">
        <w:rPr>
          <w:rFonts w:ascii="Times New Roman" w:hAnsi="Times New Roman"/>
          <w:sz w:val="28"/>
          <w:szCs w:val="28"/>
        </w:rPr>
        <w:t>, 2020 г. – 151</w:t>
      </w:r>
      <w:r w:rsidR="00F830F7" w:rsidRPr="00167252">
        <w:rPr>
          <w:rFonts w:ascii="Times New Roman" w:hAnsi="Times New Roman"/>
          <w:sz w:val="28"/>
          <w:szCs w:val="28"/>
        </w:rPr>
        <w:t xml:space="preserve"> ед.</w:t>
      </w:r>
      <w:r w:rsidRPr="00167252">
        <w:rPr>
          <w:rFonts w:ascii="Times New Roman" w:hAnsi="Times New Roman"/>
          <w:sz w:val="28"/>
          <w:szCs w:val="28"/>
        </w:rPr>
        <w:t>.</w:t>
      </w:r>
    </w:p>
    <w:p w:rsidR="008E242E" w:rsidRPr="00167252" w:rsidRDefault="008E242E" w:rsidP="008A55B8">
      <w:pPr>
        <w:pStyle w:val="2"/>
        <w:shd w:val="clear" w:color="auto" w:fill="auto"/>
        <w:spacing w:before="0" w:line="240" w:lineRule="auto"/>
        <w:ind w:firstLine="567"/>
        <w:rPr>
          <w:rFonts w:ascii="Times New Roman" w:hAnsi="Times New Roman"/>
          <w:sz w:val="28"/>
          <w:szCs w:val="28"/>
        </w:rPr>
      </w:pPr>
      <w:r w:rsidRPr="00167252">
        <w:rPr>
          <w:rFonts w:ascii="Times New Roman" w:hAnsi="Times New Roman"/>
          <w:sz w:val="28"/>
          <w:szCs w:val="28"/>
        </w:rPr>
        <w:t>При этом число семей, получивших жилые помещения и улучшивших жилищные условия за год, составляет: 2022 г. – 21</w:t>
      </w:r>
      <w:r w:rsidR="00F830F7" w:rsidRPr="00167252">
        <w:rPr>
          <w:rFonts w:ascii="Times New Roman" w:hAnsi="Times New Roman"/>
          <w:sz w:val="28"/>
          <w:szCs w:val="28"/>
        </w:rPr>
        <w:t xml:space="preserve"> ед.</w:t>
      </w:r>
      <w:r w:rsidRPr="00167252">
        <w:rPr>
          <w:rFonts w:ascii="Times New Roman" w:hAnsi="Times New Roman"/>
          <w:sz w:val="28"/>
          <w:szCs w:val="28"/>
        </w:rPr>
        <w:t>, 2021 г. – 25</w:t>
      </w:r>
      <w:r w:rsidR="00F830F7" w:rsidRPr="00167252">
        <w:rPr>
          <w:rFonts w:ascii="Times New Roman" w:hAnsi="Times New Roman"/>
          <w:sz w:val="28"/>
          <w:szCs w:val="28"/>
        </w:rPr>
        <w:t xml:space="preserve"> ед.</w:t>
      </w:r>
      <w:r w:rsidRPr="00167252">
        <w:rPr>
          <w:rFonts w:ascii="Times New Roman" w:hAnsi="Times New Roman"/>
          <w:sz w:val="28"/>
          <w:szCs w:val="28"/>
        </w:rPr>
        <w:t>, 2020 г. – 39</w:t>
      </w:r>
      <w:r w:rsidR="00F830F7" w:rsidRPr="00167252">
        <w:rPr>
          <w:rFonts w:ascii="Times New Roman" w:hAnsi="Times New Roman"/>
          <w:sz w:val="28"/>
          <w:szCs w:val="28"/>
        </w:rPr>
        <w:t xml:space="preserve"> ед.</w:t>
      </w:r>
      <w:r w:rsidRPr="00167252">
        <w:rPr>
          <w:rFonts w:ascii="Times New Roman" w:hAnsi="Times New Roman"/>
          <w:sz w:val="28"/>
          <w:szCs w:val="28"/>
        </w:rPr>
        <w:t>. В том числе из категории детей-сирот и детей, оставшихся без попечения родителей: 2022 г. – 15</w:t>
      </w:r>
      <w:r w:rsidR="00F830F7" w:rsidRPr="00167252">
        <w:rPr>
          <w:rFonts w:ascii="Times New Roman" w:hAnsi="Times New Roman"/>
          <w:sz w:val="28"/>
          <w:szCs w:val="28"/>
        </w:rPr>
        <w:t xml:space="preserve"> ед.</w:t>
      </w:r>
      <w:r w:rsidRPr="00167252">
        <w:rPr>
          <w:rFonts w:ascii="Times New Roman" w:hAnsi="Times New Roman"/>
          <w:sz w:val="28"/>
          <w:szCs w:val="28"/>
        </w:rPr>
        <w:t>, 2021 г. – 18</w:t>
      </w:r>
      <w:r w:rsidR="00F830F7" w:rsidRPr="00167252">
        <w:rPr>
          <w:rFonts w:ascii="Times New Roman" w:hAnsi="Times New Roman"/>
          <w:sz w:val="28"/>
          <w:szCs w:val="28"/>
        </w:rPr>
        <w:t xml:space="preserve"> ед.</w:t>
      </w:r>
      <w:r w:rsidRPr="00167252">
        <w:rPr>
          <w:rFonts w:ascii="Times New Roman" w:hAnsi="Times New Roman"/>
          <w:sz w:val="28"/>
          <w:szCs w:val="28"/>
        </w:rPr>
        <w:t>, 2020 г. – 35</w:t>
      </w:r>
      <w:r w:rsidR="00F830F7" w:rsidRPr="00167252">
        <w:rPr>
          <w:rFonts w:ascii="Times New Roman" w:hAnsi="Times New Roman"/>
          <w:sz w:val="28"/>
          <w:szCs w:val="28"/>
        </w:rPr>
        <w:t xml:space="preserve"> ед.</w:t>
      </w:r>
      <w:r w:rsidRPr="00167252">
        <w:rPr>
          <w:rFonts w:ascii="Times New Roman" w:hAnsi="Times New Roman"/>
          <w:sz w:val="28"/>
          <w:szCs w:val="28"/>
        </w:rPr>
        <w:t>.</w:t>
      </w:r>
    </w:p>
    <w:p w:rsidR="008E242E" w:rsidRPr="00167252" w:rsidRDefault="008E242E" w:rsidP="008A55B8">
      <w:pPr>
        <w:pStyle w:val="2"/>
        <w:shd w:val="clear" w:color="auto" w:fill="auto"/>
        <w:spacing w:before="0" w:line="240" w:lineRule="auto"/>
        <w:ind w:firstLine="567"/>
        <w:rPr>
          <w:rFonts w:ascii="Times New Roman" w:hAnsi="Times New Roman"/>
          <w:sz w:val="28"/>
          <w:szCs w:val="28"/>
        </w:rPr>
      </w:pPr>
      <w:r w:rsidRPr="00167252">
        <w:rPr>
          <w:rFonts w:ascii="Times New Roman" w:hAnsi="Times New Roman"/>
          <w:sz w:val="28"/>
          <w:szCs w:val="28"/>
        </w:rPr>
        <w:t>Доля семей, получивших жилые помещения и улучшивших жилищные условия, в общем числе семей, состоявших на учете в качестве нуждающихся в жилых помещениях на конец предыдущего года составляет: 2022 г. – 5,6 %, 2021 г. – 6 %, 2020 г. – 7,9 %.</w:t>
      </w:r>
    </w:p>
    <w:p w:rsidR="00FA29D8" w:rsidRPr="00167252" w:rsidRDefault="00FA29D8" w:rsidP="008A55B8">
      <w:pPr>
        <w:pStyle w:val="2"/>
        <w:shd w:val="clear" w:color="auto" w:fill="auto"/>
        <w:spacing w:before="0" w:line="240" w:lineRule="auto"/>
        <w:ind w:firstLine="567"/>
        <w:rPr>
          <w:rFonts w:ascii="Times New Roman" w:hAnsi="Times New Roman" w:cs="Times New Roman"/>
          <w:sz w:val="10"/>
          <w:szCs w:val="10"/>
        </w:rPr>
      </w:pPr>
    </w:p>
    <w:p w:rsidR="009E3792" w:rsidRPr="00167252" w:rsidRDefault="009E3792"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b/>
          <w:sz w:val="28"/>
          <w:szCs w:val="28"/>
        </w:rPr>
        <w:t>Фактический уровень платежей населения за жилье и коммунальные услуги за 2022 год составил 97 %.</w:t>
      </w:r>
      <w:r w:rsidRPr="00167252">
        <w:rPr>
          <w:rFonts w:ascii="Times New Roman" w:hAnsi="Times New Roman"/>
          <w:sz w:val="28"/>
          <w:szCs w:val="28"/>
        </w:rPr>
        <w:t xml:space="preserve"> </w:t>
      </w:r>
      <w:r w:rsidRPr="00167252">
        <w:rPr>
          <w:rFonts w:ascii="Times New Roman" w:hAnsi="Times New Roman" w:cs="Times New Roman"/>
          <w:sz w:val="28"/>
          <w:szCs w:val="28"/>
        </w:rPr>
        <w:t>Уровень фактических платежей населения за январь-июнь 2023 года составил 98 % к начисленным.</w:t>
      </w:r>
    </w:p>
    <w:p w:rsidR="00567016" w:rsidRPr="00167252" w:rsidRDefault="00567016" w:rsidP="008A55B8">
      <w:pPr>
        <w:pStyle w:val="2"/>
        <w:shd w:val="clear" w:color="auto" w:fill="auto"/>
        <w:spacing w:before="0" w:line="240" w:lineRule="auto"/>
        <w:ind w:firstLine="567"/>
        <w:rPr>
          <w:rFonts w:ascii="Times New Roman" w:hAnsi="Times New Roman"/>
          <w:sz w:val="28"/>
          <w:szCs w:val="28"/>
        </w:rPr>
      </w:pPr>
      <w:r w:rsidRPr="00167252">
        <w:rPr>
          <w:rFonts w:ascii="Times New Roman" w:hAnsi="Times New Roman"/>
          <w:sz w:val="28"/>
          <w:szCs w:val="28"/>
        </w:rPr>
        <w:t xml:space="preserve">Прогнозный показатель </w:t>
      </w:r>
      <w:r w:rsidR="009E3792" w:rsidRPr="00167252">
        <w:rPr>
          <w:rFonts w:ascii="Times New Roman" w:hAnsi="Times New Roman"/>
          <w:sz w:val="28"/>
          <w:szCs w:val="28"/>
        </w:rPr>
        <w:t xml:space="preserve">на 2024-2026 гг. (вариант 1) </w:t>
      </w:r>
      <w:r w:rsidRPr="00167252">
        <w:rPr>
          <w:rFonts w:ascii="Times New Roman" w:hAnsi="Times New Roman"/>
          <w:sz w:val="28"/>
          <w:szCs w:val="28"/>
        </w:rPr>
        <w:t xml:space="preserve">планируется на уровне </w:t>
      </w:r>
      <w:r w:rsidR="009E3792" w:rsidRPr="00167252">
        <w:rPr>
          <w:rFonts w:ascii="Times New Roman" w:hAnsi="Times New Roman"/>
          <w:sz w:val="28"/>
          <w:szCs w:val="28"/>
        </w:rPr>
        <w:t>оценочного значения 2023</w:t>
      </w:r>
      <w:r w:rsidRPr="00167252">
        <w:rPr>
          <w:rFonts w:ascii="Times New Roman" w:hAnsi="Times New Roman"/>
          <w:sz w:val="28"/>
          <w:szCs w:val="28"/>
        </w:rPr>
        <w:t xml:space="preserve"> года.</w:t>
      </w:r>
      <w:r w:rsidR="009E3792" w:rsidRPr="00167252">
        <w:rPr>
          <w:rFonts w:ascii="Times New Roman" w:hAnsi="Times New Roman"/>
          <w:sz w:val="28"/>
          <w:szCs w:val="28"/>
        </w:rPr>
        <w:t xml:space="preserve"> </w:t>
      </w:r>
    </w:p>
    <w:p w:rsidR="009E3792" w:rsidRPr="00167252" w:rsidRDefault="009E3792" w:rsidP="008A55B8">
      <w:pPr>
        <w:pStyle w:val="2"/>
        <w:shd w:val="clear" w:color="auto" w:fill="auto"/>
        <w:spacing w:before="0" w:line="240" w:lineRule="auto"/>
        <w:ind w:firstLine="567"/>
        <w:rPr>
          <w:rFonts w:ascii="Times New Roman" w:hAnsi="Times New Roman"/>
          <w:sz w:val="28"/>
          <w:szCs w:val="28"/>
        </w:rPr>
      </w:pPr>
    </w:p>
    <w:p w:rsidR="0043332B" w:rsidRPr="00167252" w:rsidRDefault="0043332B"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 xml:space="preserve">Показатель </w:t>
      </w:r>
      <w:r w:rsidRPr="00167252">
        <w:rPr>
          <w:rFonts w:ascii="Times New Roman" w:hAnsi="Times New Roman" w:cs="Times New Roman"/>
          <w:b/>
          <w:i/>
          <w:sz w:val="28"/>
          <w:szCs w:val="28"/>
        </w:rPr>
        <w:t>объем незавершенного  в установленные сроки строительства</w:t>
      </w:r>
      <w:r w:rsidR="006E10AA" w:rsidRPr="00167252">
        <w:rPr>
          <w:rFonts w:ascii="Times New Roman" w:hAnsi="Times New Roman" w:cs="Times New Roman"/>
          <w:b/>
          <w:i/>
          <w:sz w:val="28"/>
          <w:szCs w:val="28"/>
        </w:rPr>
        <w:t>, осуществляемого за счет средств бюджета муниципального района (муниципального образования)</w:t>
      </w:r>
      <w:r w:rsidRPr="00167252">
        <w:rPr>
          <w:rFonts w:ascii="Times New Roman" w:hAnsi="Times New Roman" w:cs="Times New Roman"/>
          <w:sz w:val="28"/>
          <w:szCs w:val="28"/>
        </w:rPr>
        <w:t>:</w:t>
      </w:r>
    </w:p>
    <w:p w:rsidR="0043332B" w:rsidRPr="00167252" w:rsidRDefault="0043332B" w:rsidP="008A55B8">
      <w:pPr>
        <w:spacing w:after="0" w:line="240" w:lineRule="auto"/>
        <w:ind w:firstLine="709"/>
        <w:jc w:val="both"/>
        <w:rPr>
          <w:rFonts w:ascii="Times New Roman" w:hAnsi="Times New Roman" w:cs="Times New Roman"/>
          <w:sz w:val="10"/>
          <w:szCs w:val="10"/>
        </w:rPr>
      </w:pPr>
    </w:p>
    <w:p w:rsidR="0029162B" w:rsidRPr="00167252" w:rsidRDefault="0029162B" w:rsidP="008A55B8">
      <w:pPr>
        <w:spacing w:after="0" w:line="240" w:lineRule="auto"/>
        <w:ind w:firstLine="709"/>
        <w:jc w:val="both"/>
        <w:rPr>
          <w:rFonts w:ascii="Times New Roman" w:hAnsi="Times New Roman"/>
          <w:sz w:val="28"/>
          <w:szCs w:val="28"/>
        </w:rPr>
      </w:pPr>
      <w:r w:rsidRPr="00167252">
        <w:rPr>
          <w:rFonts w:ascii="Times New Roman" w:hAnsi="Times New Roman"/>
          <w:sz w:val="28"/>
          <w:szCs w:val="28"/>
        </w:rPr>
        <w:t>2020 год:</w:t>
      </w:r>
    </w:p>
    <w:p w:rsidR="0029162B" w:rsidRPr="00167252" w:rsidRDefault="0029162B" w:rsidP="008A55B8">
      <w:pPr>
        <w:spacing w:after="0" w:line="240" w:lineRule="auto"/>
        <w:ind w:firstLine="709"/>
        <w:jc w:val="both"/>
        <w:rPr>
          <w:rFonts w:ascii="Times New Roman" w:hAnsi="Times New Roman"/>
          <w:sz w:val="28"/>
          <w:szCs w:val="28"/>
        </w:rPr>
      </w:pPr>
      <w:r w:rsidRPr="00167252">
        <w:rPr>
          <w:rFonts w:ascii="Times New Roman" w:hAnsi="Times New Roman"/>
          <w:sz w:val="28"/>
          <w:szCs w:val="28"/>
        </w:rPr>
        <w:t xml:space="preserve"> - объекты незавершенного строительства в установленные сроки отсутствуют, соответственно 0,0 тыс. руб.;</w:t>
      </w:r>
    </w:p>
    <w:p w:rsidR="0029162B" w:rsidRPr="00167252" w:rsidRDefault="0029162B" w:rsidP="008A55B8">
      <w:pPr>
        <w:spacing w:after="0" w:line="240" w:lineRule="auto"/>
        <w:ind w:firstLine="709"/>
        <w:jc w:val="both"/>
        <w:rPr>
          <w:rFonts w:ascii="Times New Roman" w:hAnsi="Times New Roman"/>
          <w:sz w:val="28"/>
          <w:szCs w:val="28"/>
        </w:rPr>
      </w:pPr>
      <w:r w:rsidRPr="00167252">
        <w:rPr>
          <w:rFonts w:ascii="Times New Roman" w:hAnsi="Times New Roman"/>
          <w:sz w:val="28"/>
          <w:szCs w:val="28"/>
        </w:rPr>
        <w:t>2021 год (вариант 1 и 2):</w:t>
      </w:r>
    </w:p>
    <w:p w:rsidR="0029162B" w:rsidRPr="00167252" w:rsidRDefault="0029162B" w:rsidP="008A55B8">
      <w:pPr>
        <w:spacing w:after="0" w:line="240" w:lineRule="auto"/>
        <w:ind w:firstLine="709"/>
        <w:jc w:val="both"/>
        <w:rPr>
          <w:rFonts w:ascii="Times New Roman" w:hAnsi="Times New Roman"/>
          <w:sz w:val="28"/>
          <w:szCs w:val="28"/>
        </w:rPr>
      </w:pPr>
      <w:r w:rsidRPr="00167252">
        <w:rPr>
          <w:rFonts w:ascii="Times New Roman" w:hAnsi="Times New Roman"/>
          <w:sz w:val="28"/>
          <w:szCs w:val="28"/>
        </w:rPr>
        <w:t>- объекты незавершенного строительства в установленные сроки по оценке отсутствуют, соответственно 0,0 тыс. руб.;</w:t>
      </w:r>
    </w:p>
    <w:p w:rsidR="0029162B" w:rsidRPr="00167252" w:rsidRDefault="0029162B" w:rsidP="008A55B8">
      <w:pPr>
        <w:spacing w:after="0" w:line="240" w:lineRule="auto"/>
        <w:ind w:firstLine="709"/>
        <w:jc w:val="both"/>
        <w:rPr>
          <w:rFonts w:ascii="Times New Roman" w:hAnsi="Times New Roman"/>
          <w:sz w:val="28"/>
          <w:szCs w:val="28"/>
        </w:rPr>
      </w:pPr>
      <w:r w:rsidRPr="00167252">
        <w:rPr>
          <w:rFonts w:ascii="Times New Roman" w:hAnsi="Times New Roman"/>
          <w:sz w:val="28"/>
          <w:szCs w:val="28"/>
        </w:rPr>
        <w:t>2022 год (вариант 1 и 2):</w:t>
      </w:r>
    </w:p>
    <w:p w:rsidR="0029162B" w:rsidRPr="00167252" w:rsidRDefault="0029162B" w:rsidP="008A55B8">
      <w:pPr>
        <w:spacing w:after="0" w:line="240" w:lineRule="auto"/>
        <w:ind w:firstLine="709"/>
        <w:jc w:val="both"/>
        <w:rPr>
          <w:rFonts w:ascii="Times New Roman" w:hAnsi="Times New Roman"/>
          <w:sz w:val="28"/>
          <w:szCs w:val="28"/>
        </w:rPr>
      </w:pPr>
      <w:r w:rsidRPr="00167252">
        <w:rPr>
          <w:rFonts w:ascii="Times New Roman" w:hAnsi="Times New Roman"/>
          <w:sz w:val="28"/>
          <w:szCs w:val="28"/>
        </w:rPr>
        <w:t>- объекты незавершенного строительства в установленные сроки по прогнозам отсутствуют, соответственно 0,0 тыс. руб.;</w:t>
      </w:r>
    </w:p>
    <w:p w:rsidR="0029162B" w:rsidRPr="00167252" w:rsidRDefault="0029162B" w:rsidP="008A55B8">
      <w:pPr>
        <w:spacing w:after="0" w:line="240" w:lineRule="auto"/>
        <w:ind w:firstLine="709"/>
        <w:jc w:val="both"/>
        <w:rPr>
          <w:rFonts w:ascii="Times New Roman" w:hAnsi="Times New Roman"/>
          <w:sz w:val="28"/>
          <w:szCs w:val="28"/>
        </w:rPr>
      </w:pPr>
      <w:r w:rsidRPr="00167252">
        <w:rPr>
          <w:rFonts w:ascii="Times New Roman" w:hAnsi="Times New Roman"/>
          <w:sz w:val="28"/>
          <w:szCs w:val="28"/>
        </w:rPr>
        <w:t>2023 год (вариант 1 и 2):</w:t>
      </w:r>
    </w:p>
    <w:p w:rsidR="0029162B" w:rsidRPr="00167252" w:rsidRDefault="0029162B" w:rsidP="008A55B8">
      <w:pPr>
        <w:spacing w:after="0" w:line="240" w:lineRule="auto"/>
        <w:ind w:firstLine="709"/>
        <w:jc w:val="both"/>
        <w:rPr>
          <w:rFonts w:ascii="Times New Roman" w:hAnsi="Times New Roman"/>
          <w:sz w:val="28"/>
          <w:szCs w:val="28"/>
        </w:rPr>
      </w:pPr>
      <w:r w:rsidRPr="00167252">
        <w:rPr>
          <w:rFonts w:ascii="Times New Roman" w:hAnsi="Times New Roman"/>
          <w:sz w:val="28"/>
          <w:szCs w:val="28"/>
        </w:rPr>
        <w:t>- объекты незавершенного строительства в установленные сроки по прогнозам отсутствуют, соответственно 0,0 тыс. руб.;</w:t>
      </w:r>
    </w:p>
    <w:p w:rsidR="0029162B" w:rsidRPr="00167252" w:rsidRDefault="0029162B" w:rsidP="008A55B8">
      <w:pPr>
        <w:spacing w:after="0" w:line="240" w:lineRule="auto"/>
        <w:ind w:firstLine="709"/>
        <w:jc w:val="both"/>
        <w:rPr>
          <w:rFonts w:ascii="Times New Roman" w:hAnsi="Times New Roman"/>
          <w:sz w:val="28"/>
          <w:szCs w:val="28"/>
        </w:rPr>
      </w:pPr>
      <w:r w:rsidRPr="00167252">
        <w:rPr>
          <w:rFonts w:ascii="Times New Roman" w:hAnsi="Times New Roman"/>
          <w:sz w:val="28"/>
          <w:szCs w:val="28"/>
        </w:rPr>
        <w:t xml:space="preserve">2024 год (вариант 1 и 2): </w:t>
      </w:r>
    </w:p>
    <w:p w:rsidR="0029162B" w:rsidRPr="00167252" w:rsidRDefault="0029162B" w:rsidP="008A55B8">
      <w:pPr>
        <w:spacing w:after="0" w:line="240" w:lineRule="auto"/>
        <w:ind w:firstLine="709"/>
        <w:jc w:val="both"/>
        <w:rPr>
          <w:rFonts w:ascii="Times New Roman" w:hAnsi="Times New Roman"/>
          <w:sz w:val="28"/>
          <w:szCs w:val="28"/>
        </w:rPr>
      </w:pPr>
      <w:r w:rsidRPr="00167252">
        <w:rPr>
          <w:rFonts w:ascii="Times New Roman" w:hAnsi="Times New Roman"/>
          <w:sz w:val="28"/>
          <w:szCs w:val="28"/>
        </w:rPr>
        <w:lastRenderedPageBreak/>
        <w:t>- объекты незавершенного строительства в установленные сроки по прогнозам отсутствуют, соответственно 0,0 тыс. руб.;</w:t>
      </w:r>
    </w:p>
    <w:p w:rsidR="0029162B" w:rsidRPr="00167252" w:rsidRDefault="0029162B" w:rsidP="008A55B8">
      <w:pPr>
        <w:spacing w:after="0" w:line="240" w:lineRule="auto"/>
        <w:ind w:firstLine="709"/>
        <w:jc w:val="both"/>
        <w:rPr>
          <w:rFonts w:ascii="Times New Roman" w:hAnsi="Times New Roman"/>
          <w:sz w:val="28"/>
          <w:szCs w:val="28"/>
        </w:rPr>
      </w:pPr>
      <w:r w:rsidRPr="00167252">
        <w:rPr>
          <w:rFonts w:ascii="Times New Roman" w:hAnsi="Times New Roman"/>
          <w:sz w:val="28"/>
          <w:szCs w:val="28"/>
        </w:rPr>
        <w:t xml:space="preserve">2025 год (вариант 1 и 2): </w:t>
      </w:r>
    </w:p>
    <w:p w:rsidR="0029162B" w:rsidRPr="00167252" w:rsidRDefault="0029162B" w:rsidP="008A55B8">
      <w:pPr>
        <w:spacing w:after="0" w:line="240" w:lineRule="auto"/>
        <w:ind w:firstLine="709"/>
        <w:jc w:val="both"/>
        <w:rPr>
          <w:rFonts w:ascii="Times New Roman" w:hAnsi="Times New Roman"/>
          <w:sz w:val="28"/>
          <w:szCs w:val="28"/>
        </w:rPr>
      </w:pPr>
      <w:r w:rsidRPr="00167252">
        <w:rPr>
          <w:rFonts w:ascii="Times New Roman" w:hAnsi="Times New Roman"/>
          <w:sz w:val="28"/>
          <w:szCs w:val="28"/>
        </w:rPr>
        <w:t>- объекты незавершенного строительства в установленные сроки по прогнозам отсутствуют, соответственно 0,0 тыс. руб.;</w:t>
      </w:r>
    </w:p>
    <w:p w:rsidR="0029162B" w:rsidRPr="00167252" w:rsidRDefault="0029162B" w:rsidP="008A55B8">
      <w:pPr>
        <w:spacing w:after="0" w:line="240" w:lineRule="auto"/>
        <w:ind w:firstLine="709"/>
        <w:jc w:val="both"/>
        <w:rPr>
          <w:rFonts w:ascii="Times New Roman" w:hAnsi="Times New Roman"/>
          <w:sz w:val="28"/>
          <w:szCs w:val="28"/>
        </w:rPr>
      </w:pPr>
    </w:p>
    <w:p w:rsidR="003A3E25" w:rsidRPr="00167252" w:rsidRDefault="003A3E25" w:rsidP="008A55B8">
      <w:pPr>
        <w:pStyle w:val="2"/>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Бюджет МО МР «Усть-Куломский» и эффективность использования муниципальной собственности.</w:t>
      </w:r>
    </w:p>
    <w:p w:rsidR="00694DDB" w:rsidRPr="00167252" w:rsidRDefault="00694DDB" w:rsidP="00694DDB">
      <w:pPr>
        <w:pStyle w:val="2"/>
        <w:spacing w:before="0" w:line="240" w:lineRule="auto"/>
        <w:ind w:firstLine="709"/>
        <w:rPr>
          <w:rFonts w:ascii="Times New Roman" w:hAnsi="Times New Roman" w:cs="Times New Roman"/>
          <w:color w:val="000000" w:themeColor="text1"/>
          <w:sz w:val="28"/>
          <w:szCs w:val="28"/>
        </w:rPr>
      </w:pPr>
      <w:r w:rsidRPr="00167252">
        <w:rPr>
          <w:rFonts w:ascii="Times New Roman" w:hAnsi="Times New Roman" w:cs="Times New Roman"/>
          <w:color w:val="000000" w:themeColor="text1"/>
          <w:sz w:val="28"/>
          <w:szCs w:val="28"/>
        </w:rPr>
        <w:t>Налоговые и неналоговые доходы консолидированного бюджета муниципального образования муниципального района «Усть-Куломский»на2024 год запланированы в объеме 491 066,82 тыс. руб., 2025 г. – 522 808,22 тыс. руб., 2026 г. –572 047,55 тыс. руб., в том численалоговые и неналоговые доходы сельских поселений запланированы: в 2024 г. – 15 579,92 тыс. руб., 2025 г. – 15 853,31 тыс. руб., 2026 г. – 16 144,31тыс. руб.</w:t>
      </w:r>
    </w:p>
    <w:p w:rsidR="00694DDB" w:rsidRPr="00167252" w:rsidRDefault="00694DDB" w:rsidP="00694DDB">
      <w:pPr>
        <w:pStyle w:val="2"/>
        <w:spacing w:before="0" w:line="240" w:lineRule="auto"/>
        <w:ind w:firstLine="709"/>
        <w:rPr>
          <w:rFonts w:ascii="Times New Roman" w:hAnsi="Times New Roman" w:cs="Times New Roman"/>
          <w:color w:val="000000" w:themeColor="text1"/>
          <w:sz w:val="28"/>
          <w:szCs w:val="28"/>
        </w:rPr>
      </w:pPr>
      <w:r w:rsidRPr="00167252">
        <w:rPr>
          <w:rFonts w:ascii="Times New Roman" w:hAnsi="Times New Roman" w:cs="Times New Roman"/>
          <w:color w:val="000000" w:themeColor="text1"/>
          <w:sz w:val="28"/>
          <w:szCs w:val="28"/>
        </w:rPr>
        <w:t>Основная часть налоговых и неналоговых доходов консолидированного бюджета сформирована за счет поступлений по налогу на доходы физических лиц:в 2024 г. – 380 350 тыс. руб. (в т.ч. сельские поселения – 7 610 тыс. руб.), 2025 г. – 392 650 тыс. руб. (в т.ч. сельские поселения – 7 853 тыс. руб.),2026 г. – 404 700 тыс. руб. (в т.ч. сельские поселения – 8 094 тыс. руб.).</w:t>
      </w:r>
    </w:p>
    <w:p w:rsidR="00694DDB" w:rsidRPr="00167252" w:rsidRDefault="00694DDB" w:rsidP="00694DDB">
      <w:pPr>
        <w:pStyle w:val="2"/>
        <w:spacing w:before="0" w:line="240" w:lineRule="auto"/>
        <w:ind w:firstLine="709"/>
        <w:rPr>
          <w:rFonts w:ascii="Times New Roman" w:hAnsi="Times New Roman" w:cs="Times New Roman"/>
          <w:bCs/>
          <w:color w:val="000000" w:themeColor="text1"/>
          <w:sz w:val="28"/>
          <w:szCs w:val="28"/>
        </w:rPr>
      </w:pPr>
      <w:r w:rsidRPr="00167252">
        <w:rPr>
          <w:rFonts w:ascii="Times New Roman" w:hAnsi="Times New Roman" w:cs="Times New Roman"/>
          <w:bCs/>
          <w:color w:val="000000" w:themeColor="text1"/>
          <w:sz w:val="28"/>
          <w:szCs w:val="28"/>
        </w:rPr>
        <w:t>Важным источником пополнения бюджета являются доходы от налога на совокупный доход, в том числе:</w:t>
      </w:r>
    </w:p>
    <w:p w:rsidR="00694DDB" w:rsidRPr="00167252" w:rsidRDefault="00694DDB" w:rsidP="00694DDB">
      <w:pPr>
        <w:pStyle w:val="2"/>
        <w:spacing w:before="0" w:line="240" w:lineRule="auto"/>
        <w:ind w:firstLine="709"/>
        <w:rPr>
          <w:rFonts w:ascii="Times New Roman" w:hAnsi="Times New Roman" w:cs="Times New Roman"/>
          <w:bCs/>
          <w:color w:val="000000" w:themeColor="text1"/>
          <w:sz w:val="28"/>
          <w:szCs w:val="28"/>
        </w:rPr>
      </w:pPr>
      <w:r w:rsidRPr="00167252">
        <w:rPr>
          <w:rFonts w:ascii="Times New Roman" w:hAnsi="Times New Roman" w:cs="Times New Roman"/>
          <w:bCs/>
          <w:color w:val="000000" w:themeColor="text1"/>
          <w:sz w:val="28"/>
          <w:szCs w:val="28"/>
        </w:rPr>
        <w:t>- налог, взимаемый в связи с применением упрощенной системы налогообложения – 2024 г. – 46 682 тыс. руб., 2025 г. – 64 500 тыс. руб., 2026 г. – 100 500 тыс. руб.;</w:t>
      </w:r>
    </w:p>
    <w:p w:rsidR="00694DDB" w:rsidRPr="00167252" w:rsidRDefault="00694DDB" w:rsidP="00694DDB">
      <w:pPr>
        <w:pStyle w:val="2"/>
        <w:spacing w:before="0" w:line="240" w:lineRule="auto"/>
        <w:ind w:firstLine="709"/>
        <w:rPr>
          <w:rFonts w:ascii="Times New Roman" w:hAnsi="Times New Roman" w:cs="Times New Roman"/>
          <w:bCs/>
          <w:color w:val="000000" w:themeColor="text1"/>
          <w:sz w:val="28"/>
          <w:szCs w:val="28"/>
        </w:rPr>
      </w:pPr>
      <w:r w:rsidRPr="00167252">
        <w:rPr>
          <w:rFonts w:ascii="Times New Roman" w:hAnsi="Times New Roman" w:cs="Times New Roman"/>
          <w:bCs/>
          <w:color w:val="000000" w:themeColor="text1"/>
          <w:sz w:val="28"/>
          <w:szCs w:val="28"/>
        </w:rPr>
        <w:t>- единый сельскохозяйственный налог– 2024 г. – 440 тыс. руб.(в т.ч. сельские поселения – 132 тыс. руб.), 2025 и 2026 г. – 453 тыс. руб. (в т.ч. сельские поселения – 136 тыс. руб.);</w:t>
      </w:r>
    </w:p>
    <w:p w:rsidR="00694DDB" w:rsidRPr="00167252" w:rsidRDefault="00694DDB" w:rsidP="00694DDB">
      <w:pPr>
        <w:pStyle w:val="2"/>
        <w:spacing w:before="0" w:line="240" w:lineRule="auto"/>
        <w:ind w:firstLine="709"/>
        <w:rPr>
          <w:rFonts w:ascii="Times New Roman" w:hAnsi="Times New Roman" w:cs="Times New Roman"/>
          <w:bCs/>
          <w:color w:val="000000" w:themeColor="text1"/>
          <w:sz w:val="28"/>
          <w:szCs w:val="28"/>
        </w:rPr>
      </w:pPr>
      <w:r w:rsidRPr="00167252">
        <w:rPr>
          <w:rFonts w:ascii="Times New Roman" w:hAnsi="Times New Roman" w:cs="Times New Roman"/>
          <w:bCs/>
          <w:color w:val="000000" w:themeColor="text1"/>
          <w:sz w:val="28"/>
          <w:szCs w:val="28"/>
        </w:rPr>
        <w:t>- налог, взимаемый в связи с применением патентной системы налогообложения– 2024 г. – 1 140 тыс. руб., 2025 г. – 1 150 тыс. руб., 2026 г. – 1 250тыс. руб.;</w:t>
      </w:r>
    </w:p>
    <w:p w:rsidR="00694DDB" w:rsidRPr="00167252" w:rsidRDefault="00694DDB" w:rsidP="00694DDB">
      <w:pPr>
        <w:pStyle w:val="2"/>
        <w:spacing w:before="0" w:line="240" w:lineRule="auto"/>
        <w:ind w:firstLine="709"/>
        <w:rPr>
          <w:rFonts w:ascii="Times New Roman" w:hAnsi="Times New Roman" w:cs="Times New Roman"/>
          <w:color w:val="000000" w:themeColor="text1"/>
          <w:sz w:val="28"/>
          <w:szCs w:val="28"/>
        </w:rPr>
      </w:pPr>
      <w:r w:rsidRPr="00167252">
        <w:rPr>
          <w:rFonts w:ascii="Times New Roman" w:hAnsi="Times New Roman" w:cs="Times New Roman"/>
          <w:color w:val="000000" w:themeColor="text1"/>
          <w:sz w:val="28"/>
          <w:szCs w:val="28"/>
        </w:rPr>
        <w:t>Доходы бюджета МО МР «Усть-Куломский» от продажи имущества и земельных участков, находящейся в муниципальной собственности запланированы на 2024 – 2026 годы в сумме 1 050 тыс.руб.</w:t>
      </w:r>
    </w:p>
    <w:p w:rsidR="00694DDB" w:rsidRPr="00167252" w:rsidRDefault="00694DDB" w:rsidP="00694DDB">
      <w:pPr>
        <w:pStyle w:val="2"/>
        <w:spacing w:before="0" w:line="240" w:lineRule="auto"/>
        <w:ind w:firstLine="709"/>
        <w:rPr>
          <w:rFonts w:ascii="Times New Roman" w:hAnsi="Times New Roman" w:cs="Times New Roman"/>
          <w:color w:val="000000" w:themeColor="text1"/>
          <w:sz w:val="28"/>
          <w:szCs w:val="28"/>
        </w:rPr>
      </w:pPr>
      <w:r w:rsidRPr="00167252">
        <w:rPr>
          <w:rFonts w:ascii="Times New Roman" w:hAnsi="Times New Roman" w:cs="Times New Roman"/>
          <w:color w:val="000000" w:themeColor="text1"/>
          <w:sz w:val="28"/>
          <w:szCs w:val="28"/>
        </w:rPr>
        <w:t>Доходы от сдачи в аренду имущества консолидированного бюджета МО МР «Усть-Куломский» от аренды имущества запланированы в объеме: в 2024 г. – 13 578,3 тыс. руб. (в т.ч. сельские поселения – 378,3 тыс. руб.), 2025 г. – 13 564,7 тыс. руб. (в т.ч. сельские поселения – 364,7 тыс. руб.), 2026 г. – 13 564,7 тыс. руб. (в т.ч. сельские поселения – 364,7 тыс. руб.).</w:t>
      </w:r>
    </w:p>
    <w:p w:rsidR="00C26547" w:rsidRPr="00167252" w:rsidRDefault="00C26547" w:rsidP="00694DDB">
      <w:pPr>
        <w:pStyle w:val="2"/>
        <w:spacing w:before="0" w:line="240" w:lineRule="auto"/>
        <w:ind w:firstLine="709"/>
        <w:rPr>
          <w:rFonts w:ascii="Times New Roman" w:hAnsi="Times New Roman" w:cs="Times New Roman"/>
          <w:color w:val="000000" w:themeColor="text1"/>
          <w:sz w:val="28"/>
          <w:szCs w:val="28"/>
        </w:rPr>
      </w:pPr>
    </w:p>
    <w:p w:rsidR="00E81F0A" w:rsidRPr="00167252" w:rsidRDefault="00E81F0A" w:rsidP="008A55B8">
      <w:pPr>
        <w:spacing w:after="0" w:line="240" w:lineRule="auto"/>
        <w:ind w:right="-284" w:firstLine="567"/>
        <w:jc w:val="both"/>
        <w:rPr>
          <w:rFonts w:ascii="Times New Roman" w:hAnsi="Times New Roman"/>
          <w:color w:val="000000"/>
          <w:sz w:val="28"/>
          <w:szCs w:val="28"/>
          <w:u w:val="single"/>
        </w:rPr>
      </w:pPr>
      <w:r w:rsidRPr="00167252">
        <w:rPr>
          <w:rFonts w:ascii="Times New Roman" w:hAnsi="Times New Roman"/>
          <w:color w:val="000000"/>
          <w:sz w:val="28"/>
          <w:szCs w:val="28"/>
          <w:u w:val="single"/>
        </w:rPr>
        <w:t>Варианты прогноза:</w:t>
      </w:r>
    </w:p>
    <w:p w:rsidR="00E81F0A" w:rsidRPr="00167252" w:rsidRDefault="00E81F0A" w:rsidP="008A55B8">
      <w:pPr>
        <w:pStyle w:val="a4"/>
        <w:spacing w:before="0" w:beforeAutospacing="0" w:after="0" w:afterAutospacing="0"/>
        <w:ind w:firstLine="567"/>
        <w:jc w:val="both"/>
        <w:rPr>
          <w:color w:val="000000"/>
          <w:sz w:val="28"/>
          <w:szCs w:val="28"/>
        </w:rPr>
      </w:pPr>
      <w:r w:rsidRPr="00167252">
        <w:rPr>
          <w:color w:val="000000"/>
          <w:sz w:val="28"/>
          <w:szCs w:val="28"/>
        </w:rPr>
        <w:t xml:space="preserve">Вариант 1 (базовый) предполагает сохранение показателей и итогов, сложившихся в последний период. Прогноз умеренный, показатели  - на уменьшение неналоговых доходов. Связано  с продажей  ликвидного </w:t>
      </w:r>
      <w:r w:rsidRPr="00167252">
        <w:rPr>
          <w:color w:val="000000"/>
          <w:sz w:val="28"/>
          <w:szCs w:val="28"/>
        </w:rPr>
        <w:lastRenderedPageBreak/>
        <w:t xml:space="preserve">муниципального имущества в предшествующих годах, отказом от земельных участков. </w:t>
      </w:r>
    </w:p>
    <w:p w:rsidR="00E81F0A" w:rsidRPr="00167252" w:rsidRDefault="00E81F0A" w:rsidP="008A55B8">
      <w:pPr>
        <w:pStyle w:val="a4"/>
        <w:spacing w:before="0" w:beforeAutospacing="0" w:after="0" w:afterAutospacing="0"/>
        <w:ind w:firstLine="567"/>
        <w:jc w:val="both"/>
        <w:rPr>
          <w:color w:val="000000"/>
          <w:sz w:val="28"/>
          <w:szCs w:val="28"/>
        </w:rPr>
      </w:pPr>
      <w:r w:rsidRPr="00167252">
        <w:rPr>
          <w:color w:val="000000"/>
          <w:sz w:val="28"/>
          <w:szCs w:val="28"/>
        </w:rPr>
        <w:t xml:space="preserve">Вариант 2 (умеренно-оптимистичный) предполагает более активную политику, направленную на развитие перерабатывающей промышленности.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E81F0A" w:rsidRPr="00167252" w:rsidRDefault="00E81F0A" w:rsidP="008A55B8">
      <w:pPr>
        <w:pStyle w:val="a4"/>
        <w:spacing w:before="0" w:beforeAutospacing="0" w:after="0" w:afterAutospacing="0"/>
        <w:ind w:firstLine="567"/>
        <w:jc w:val="both"/>
      </w:pPr>
      <w:r w:rsidRPr="00167252">
        <w:rPr>
          <w:color w:val="000000"/>
          <w:sz w:val="28"/>
          <w:szCs w:val="28"/>
        </w:rPr>
        <w:t xml:space="preserve">Основные показатели прогноза представлены в таблице индикаторов. </w:t>
      </w:r>
    </w:p>
    <w:p w:rsidR="00847C4F" w:rsidRPr="00167252" w:rsidRDefault="00847C4F" w:rsidP="008A55B8">
      <w:pPr>
        <w:pStyle w:val="1"/>
        <w:spacing w:before="0"/>
        <w:ind w:firstLine="567"/>
        <w:rPr>
          <w:rFonts w:ascii="Times New Roman" w:hAnsi="Times New Roman"/>
          <w:b/>
          <w:sz w:val="28"/>
          <w:szCs w:val="28"/>
        </w:rPr>
      </w:pPr>
      <w:r w:rsidRPr="00167252">
        <w:rPr>
          <w:rFonts w:ascii="Times New Roman" w:hAnsi="Times New Roman"/>
          <w:b/>
          <w:sz w:val="28"/>
          <w:szCs w:val="28"/>
        </w:rPr>
        <w:t>Условные обозначения</w:t>
      </w:r>
      <w:r w:rsidR="005E52D0" w:rsidRPr="00167252">
        <w:rPr>
          <w:rFonts w:ascii="Times New Roman" w:hAnsi="Times New Roman"/>
          <w:b/>
          <w:sz w:val="28"/>
          <w:szCs w:val="28"/>
        </w:rPr>
        <w:t>, применяемые в таблице индикаторов</w:t>
      </w:r>
      <w:r w:rsidRPr="00167252">
        <w:rPr>
          <w:rFonts w:ascii="Times New Roman" w:hAnsi="Times New Roman"/>
          <w:b/>
          <w:sz w:val="28"/>
          <w:szCs w:val="28"/>
        </w:rPr>
        <w:t>:</w:t>
      </w:r>
    </w:p>
    <w:tbl>
      <w:tblPr>
        <w:tblW w:w="0" w:type="auto"/>
        <w:tblInd w:w="108" w:type="dxa"/>
        <w:tblLayout w:type="fixed"/>
        <w:tblLook w:val="0000"/>
      </w:tblPr>
      <w:tblGrid>
        <w:gridCol w:w="1276"/>
        <w:gridCol w:w="8080"/>
      </w:tblGrid>
      <w:tr w:rsidR="00847C4F" w:rsidRPr="00167252" w:rsidTr="009A0CB2">
        <w:trPr>
          <w:cantSplit/>
        </w:trPr>
        <w:tc>
          <w:tcPr>
            <w:tcW w:w="1276" w:type="dxa"/>
          </w:tcPr>
          <w:p w:rsidR="00847C4F" w:rsidRPr="00167252" w:rsidRDefault="00847C4F" w:rsidP="008A55B8">
            <w:pPr>
              <w:pStyle w:val="6-2"/>
              <w:ind w:left="340" w:right="0"/>
              <w:rPr>
                <w:rFonts w:ascii="Times New Roman" w:hAnsi="Times New Roman"/>
                <w:b/>
              </w:rPr>
            </w:pPr>
            <w:r w:rsidRPr="00167252">
              <w:rPr>
                <w:rFonts w:ascii="Times New Roman" w:hAnsi="Times New Roman"/>
                <w:b/>
              </w:rPr>
              <w:t xml:space="preserve">к </w:t>
            </w:r>
          </w:p>
        </w:tc>
        <w:tc>
          <w:tcPr>
            <w:tcW w:w="8080" w:type="dxa"/>
          </w:tcPr>
          <w:p w:rsidR="00847C4F" w:rsidRPr="00167252" w:rsidRDefault="00847C4F" w:rsidP="008A55B8">
            <w:pPr>
              <w:pStyle w:val="6-2"/>
              <w:ind w:left="113" w:firstLine="0"/>
              <w:rPr>
                <w:rFonts w:ascii="Times New Roman" w:hAnsi="Times New Roman"/>
              </w:rPr>
            </w:pPr>
            <w:r w:rsidRPr="00167252">
              <w:rPr>
                <w:rFonts w:ascii="Times New Roman" w:hAnsi="Times New Roman"/>
              </w:rPr>
              <w:t>информация не публикуется в целях обеспечения конфиденциальности первичных статистических данных, полученных от организаций.</w:t>
            </w:r>
          </w:p>
        </w:tc>
      </w:tr>
    </w:tbl>
    <w:p w:rsidR="009A0CB2" w:rsidRPr="00167252" w:rsidRDefault="00847C4F"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Па данным Статистики, согласно требованиям Федерального закона от 29.11.2007 № 282-ФЗ «Об официальном статистическом учете и системе государственной статистики</w:t>
      </w:r>
      <w:r w:rsidR="005E52D0" w:rsidRPr="00167252">
        <w:rPr>
          <w:rFonts w:ascii="Times New Roman" w:hAnsi="Times New Roman" w:cs="Times New Roman"/>
          <w:sz w:val="28"/>
          <w:szCs w:val="28"/>
        </w:rPr>
        <w:t xml:space="preserve"> </w:t>
      </w:r>
      <w:r w:rsidRPr="00167252">
        <w:rPr>
          <w:rFonts w:ascii="Times New Roman" w:hAnsi="Times New Roman" w:cs="Times New Roman"/>
          <w:sz w:val="28"/>
          <w:szCs w:val="28"/>
        </w:rPr>
        <w:t>Российской Федерации» (п.5 ст.4; ч.1 ст.9) первичные статистические данные,</w:t>
      </w:r>
      <w:r w:rsidR="005E52D0" w:rsidRPr="00167252">
        <w:rPr>
          <w:rFonts w:ascii="Times New Roman" w:hAnsi="Times New Roman" w:cs="Times New Roman"/>
          <w:sz w:val="28"/>
          <w:szCs w:val="28"/>
        </w:rPr>
        <w:t xml:space="preserve"> </w:t>
      </w:r>
      <w:r w:rsidRPr="00167252">
        <w:rPr>
          <w:rFonts w:ascii="Times New Roman" w:hAnsi="Times New Roman" w:cs="Times New Roman"/>
          <w:sz w:val="28"/>
          <w:szCs w:val="28"/>
        </w:rPr>
        <w:t xml:space="preserve">полученные от организаций, являются информацией ограниченного доступа. </w:t>
      </w:r>
    </w:p>
    <w:p w:rsidR="00847C4F" w:rsidRPr="005E52D0" w:rsidRDefault="00847C4F"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В целях недопущения косвенной идентификации хозяйствующих субъектов, сводная информация, сформированная на основе форм федерального статистического наблюдения менее чем от трех респондентов,</w:t>
      </w:r>
      <w:r w:rsidR="005E52D0" w:rsidRPr="00167252">
        <w:rPr>
          <w:rFonts w:ascii="Times New Roman" w:hAnsi="Times New Roman" w:cs="Times New Roman"/>
          <w:sz w:val="28"/>
          <w:szCs w:val="28"/>
        </w:rPr>
        <w:t xml:space="preserve"> </w:t>
      </w:r>
      <w:r w:rsidRPr="00167252">
        <w:rPr>
          <w:rFonts w:ascii="Times New Roman" w:hAnsi="Times New Roman" w:cs="Times New Roman"/>
          <w:sz w:val="28"/>
          <w:szCs w:val="28"/>
        </w:rPr>
        <w:t>публикации не подлежит.</w:t>
      </w:r>
      <w:r w:rsidR="005E52D0" w:rsidRPr="00167252">
        <w:rPr>
          <w:rFonts w:ascii="Times New Roman" w:hAnsi="Times New Roman" w:cs="Times New Roman"/>
          <w:sz w:val="28"/>
          <w:szCs w:val="28"/>
        </w:rPr>
        <w:t xml:space="preserve"> </w:t>
      </w:r>
      <w:r w:rsidRPr="00167252">
        <w:rPr>
          <w:rFonts w:ascii="Times New Roman" w:hAnsi="Times New Roman" w:cs="Times New Roman"/>
          <w:sz w:val="28"/>
          <w:szCs w:val="28"/>
        </w:rPr>
        <w:t xml:space="preserve">В связи с этим показатели производства (добычи) отдельных видов продукции, а также объема отгруженных товаров собственного производства по видам деятельности приводятся только </w:t>
      </w:r>
      <w:r w:rsidRPr="00167252">
        <w:rPr>
          <w:rFonts w:ascii="Times New Roman" w:hAnsi="Times New Roman" w:cs="Times New Roman"/>
          <w:sz w:val="28"/>
          <w:szCs w:val="28"/>
        </w:rPr>
        <w:br/>
        <w:t>в процентах к соответствующему периоду предыдущего</w:t>
      </w:r>
      <w:r w:rsidRPr="005E52D0">
        <w:rPr>
          <w:rFonts w:ascii="Times New Roman" w:hAnsi="Times New Roman" w:cs="Times New Roman"/>
          <w:sz w:val="28"/>
          <w:szCs w:val="28"/>
        </w:rPr>
        <w:t xml:space="preserve"> года.</w:t>
      </w:r>
    </w:p>
    <w:sectPr w:rsidR="00847C4F" w:rsidRPr="005E52D0" w:rsidSect="009C1997">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F3E" w:rsidRDefault="00B75F3E" w:rsidP="00CB1A96">
      <w:pPr>
        <w:spacing w:after="0" w:line="240" w:lineRule="auto"/>
      </w:pPr>
      <w:r>
        <w:separator/>
      </w:r>
    </w:p>
  </w:endnote>
  <w:endnote w:type="continuationSeparator" w:id="1">
    <w:p w:rsidR="00B75F3E" w:rsidRDefault="00B75F3E" w:rsidP="00CB1A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F3E" w:rsidRDefault="00B75F3E" w:rsidP="00CB1A96">
      <w:pPr>
        <w:spacing w:after="0" w:line="240" w:lineRule="auto"/>
      </w:pPr>
      <w:r>
        <w:separator/>
      </w:r>
    </w:p>
  </w:footnote>
  <w:footnote w:type="continuationSeparator" w:id="1">
    <w:p w:rsidR="00B75F3E" w:rsidRDefault="00B75F3E" w:rsidP="00CB1A96">
      <w:pPr>
        <w:spacing w:after="0" w:line="240" w:lineRule="auto"/>
      </w:pPr>
      <w:r>
        <w:continuationSeparator/>
      </w:r>
    </w:p>
  </w:footnote>
  <w:footnote w:id="2">
    <w:p w:rsidR="006816D0" w:rsidRDefault="006816D0" w:rsidP="00DD1764">
      <w:pPr>
        <w:pStyle w:val="af1"/>
      </w:pPr>
      <w:r>
        <w:rPr>
          <w:rStyle w:val="af3"/>
        </w:rPr>
        <w:footnoteRef/>
      </w:r>
      <w:r>
        <w:t xml:space="preserve"> Данные представлены в соответствии с данными Комистат.</w:t>
      </w:r>
    </w:p>
  </w:footnote>
  <w:footnote w:id="3">
    <w:p w:rsidR="006816D0" w:rsidRDefault="006816D0" w:rsidP="00C60CE6">
      <w:pPr>
        <w:pStyle w:val="af1"/>
      </w:pPr>
      <w:r>
        <w:rPr>
          <w:rStyle w:val="af3"/>
        </w:rPr>
        <w:footnoteRef/>
      </w:r>
      <w:r>
        <w:t xml:space="preserve"> Данные представлены в соответствии с данными Комистат.</w:t>
      </w:r>
    </w:p>
    <w:p w:rsidR="006816D0" w:rsidRDefault="006816D0" w:rsidP="00D000BE">
      <w:pPr>
        <w:pStyle w:val="af1"/>
      </w:pPr>
      <w:r>
        <w:rPr>
          <w:rFonts w:ascii="Calibri" w:hAnsi="Calibri"/>
          <w:szCs w:val="22"/>
        </w:rPr>
        <w:t>*На отчетную дату данные отсутствуют.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412"/>
    <w:multiLevelType w:val="hybridMultilevel"/>
    <w:tmpl w:val="B1ACC05C"/>
    <w:lvl w:ilvl="0" w:tplc="C24C8D5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35C7017"/>
    <w:multiLevelType w:val="hybridMultilevel"/>
    <w:tmpl w:val="E346835A"/>
    <w:lvl w:ilvl="0" w:tplc="899828E8">
      <w:start w:val="1"/>
      <w:numFmt w:val="bullet"/>
      <w:lvlText w:val="•"/>
      <w:lvlJc w:val="left"/>
      <w:pPr>
        <w:tabs>
          <w:tab w:val="num" w:pos="720"/>
        </w:tabs>
        <w:ind w:left="720" w:hanging="360"/>
      </w:pPr>
      <w:rPr>
        <w:rFonts w:ascii="Arial" w:hAnsi="Arial" w:hint="default"/>
      </w:rPr>
    </w:lvl>
    <w:lvl w:ilvl="1" w:tplc="9B7EBD70" w:tentative="1">
      <w:start w:val="1"/>
      <w:numFmt w:val="bullet"/>
      <w:lvlText w:val="•"/>
      <w:lvlJc w:val="left"/>
      <w:pPr>
        <w:tabs>
          <w:tab w:val="num" w:pos="1440"/>
        </w:tabs>
        <w:ind w:left="1440" w:hanging="360"/>
      </w:pPr>
      <w:rPr>
        <w:rFonts w:ascii="Arial" w:hAnsi="Arial" w:hint="default"/>
      </w:rPr>
    </w:lvl>
    <w:lvl w:ilvl="2" w:tplc="1FF8DD34" w:tentative="1">
      <w:start w:val="1"/>
      <w:numFmt w:val="bullet"/>
      <w:lvlText w:val="•"/>
      <w:lvlJc w:val="left"/>
      <w:pPr>
        <w:tabs>
          <w:tab w:val="num" w:pos="2160"/>
        </w:tabs>
        <w:ind w:left="2160" w:hanging="360"/>
      </w:pPr>
      <w:rPr>
        <w:rFonts w:ascii="Arial" w:hAnsi="Arial" w:hint="default"/>
      </w:rPr>
    </w:lvl>
    <w:lvl w:ilvl="3" w:tplc="AF6680BA" w:tentative="1">
      <w:start w:val="1"/>
      <w:numFmt w:val="bullet"/>
      <w:lvlText w:val="•"/>
      <w:lvlJc w:val="left"/>
      <w:pPr>
        <w:tabs>
          <w:tab w:val="num" w:pos="2880"/>
        </w:tabs>
        <w:ind w:left="2880" w:hanging="360"/>
      </w:pPr>
      <w:rPr>
        <w:rFonts w:ascii="Arial" w:hAnsi="Arial" w:hint="default"/>
      </w:rPr>
    </w:lvl>
    <w:lvl w:ilvl="4" w:tplc="056A037E" w:tentative="1">
      <w:start w:val="1"/>
      <w:numFmt w:val="bullet"/>
      <w:lvlText w:val="•"/>
      <w:lvlJc w:val="left"/>
      <w:pPr>
        <w:tabs>
          <w:tab w:val="num" w:pos="3600"/>
        </w:tabs>
        <w:ind w:left="3600" w:hanging="360"/>
      </w:pPr>
      <w:rPr>
        <w:rFonts w:ascii="Arial" w:hAnsi="Arial" w:hint="default"/>
      </w:rPr>
    </w:lvl>
    <w:lvl w:ilvl="5" w:tplc="7B2CB0CA" w:tentative="1">
      <w:start w:val="1"/>
      <w:numFmt w:val="bullet"/>
      <w:lvlText w:val="•"/>
      <w:lvlJc w:val="left"/>
      <w:pPr>
        <w:tabs>
          <w:tab w:val="num" w:pos="4320"/>
        </w:tabs>
        <w:ind w:left="4320" w:hanging="360"/>
      </w:pPr>
      <w:rPr>
        <w:rFonts w:ascii="Arial" w:hAnsi="Arial" w:hint="default"/>
      </w:rPr>
    </w:lvl>
    <w:lvl w:ilvl="6" w:tplc="BF6E7776" w:tentative="1">
      <w:start w:val="1"/>
      <w:numFmt w:val="bullet"/>
      <w:lvlText w:val="•"/>
      <w:lvlJc w:val="left"/>
      <w:pPr>
        <w:tabs>
          <w:tab w:val="num" w:pos="5040"/>
        </w:tabs>
        <w:ind w:left="5040" w:hanging="360"/>
      </w:pPr>
      <w:rPr>
        <w:rFonts w:ascii="Arial" w:hAnsi="Arial" w:hint="default"/>
      </w:rPr>
    </w:lvl>
    <w:lvl w:ilvl="7" w:tplc="5F9C71A0" w:tentative="1">
      <w:start w:val="1"/>
      <w:numFmt w:val="bullet"/>
      <w:lvlText w:val="•"/>
      <w:lvlJc w:val="left"/>
      <w:pPr>
        <w:tabs>
          <w:tab w:val="num" w:pos="5760"/>
        </w:tabs>
        <w:ind w:left="5760" w:hanging="360"/>
      </w:pPr>
      <w:rPr>
        <w:rFonts w:ascii="Arial" w:hAnsi="Arial" w:hint="default"/>
      </w:rPr>
    </w:lvl>
    <w:lvl w:ilvl="8" w:tplc="714AB9D2" w:tentative="1">
      <w:start w:val="1"/>
      <w:numFmt w:val="bullet"/>
      <w:lvlText w:val="•"/>
      <w:lvlJc w:val="left"/>
      <w:pPr>
        <w:tabs>
          <w:tab w:val="num" w:pos="6480"/>
        </w:tabs>
        <w:ind w:left="6480" w:hanging="360"/>
      </w:pPr>
      <w:rPr>
        <w:rFonts w:ascii="Arial" w:hAnsi="Arial" w:hint="default"/>
      </w:rPr>
    </w:lvl>
  </w:abstractNum>
  <w:abstractNum w:abstractNumId="2">
    <w:nsid w:val="19713D97"/>
    <w:multiLevelType w:val="hybridMultilevel"/>
    <w:tmpl w:val="D98C59FC"/>
    <w:lvl w:ilvl="0" w:tplc="EBD02174">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C46935"/>
    <w:multiLevelType w:val="hybridMultilevel"/>
    <w:tmpl w:val="BC8E11D0"/>
    <w:lvl w:ilvl="0" w:tplc="EBACAC9E">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ACE149C"/>
    <w:multiLevelType w:val="hybridMultilevel"/>
    <w:tmpl w:val="99CC93CE"/>
    <w:lvl w:ilvl="0" w:tplc="0838C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A3E25"/>
    <w:rsid w:val="00002374"/>
    <w:rsid w:val="0000249A"/>
    <w:rsid w:val="00002FAE"/>
    <w:rsid w:val="00017E35"/>
    <w:rsid w:val="00020486"/>
    <w:rsid w:val="000209DA"/>
    <w:rsid w:val="00025532"/>
    <w:rsid w:val="0002720A"/>
    <w:rsid w:val="00027EC6"/>
    <w:rsid w:val="0003033A"/>
    <w:rsid w:val="0003260A"/>
    <w:rsid w:val="0003596C"/>
    <w:rsid w:val="0003715E"/>
    <w:rsid w:val="00043DAE"/>
    <w:rsid w:val="00044BAC"/>
    <w:rsid w:val="000514AD"/>
    <w:rsid w:val="00051BF3"/>
    <w:rsid w:val="00054255"/>
    <w:rsid w:val="00055E2F"/>
    <w:rsid w:val="0005624F"/>
    <w:rsid w:val="000576E6"/>
    <w:rsid w:val="000620B2"/>
    <w:rsid w:val="00062588"/>
    <w:rsid w:val="00071B79"/>
    <w:rsid w:val="00075296"/>
    <w:rsid w:val="000816DF"/>
    <w:rsid w:val="00082333"/>
    <w:rsid w:val="000A7BDE"/>
    <w:rsid w:val="000B058A"/>
    <w:rsid w:val="000C47B1"/>
    <w:rsid w:val="000C5465"/>
    <w:rsid w:val="000C753A"/>
    <w:rsid w:val="000D0CFE"/>
    <w:rsid w:val="000D0E45"/>
    <w:rsid w:val="000D2AA3"/>
    <w:rsid w:val="000D7D0F"/>
    <w:rsid w:val="000E0F6A"/>
    <w:rsid w:val="000E1EF6"/>
    <w:rsid w:val="00103186"/>
    <w:rsid w:val="00104C2C"/>
    <w:rsid w:val="0011100D"/>
    <w:rsid w:val="00121AE5"/>
    <w:rsid w:val="00134B51"/>
    <w:rsid w:val="00146C8D"/>
    <w:rsid w:val="0015328F"/>
    <w:rsid w:val="001648A8"/>
    <w:rsid w:val="00167252"/>
    <w:rsid w:val="001678A4"/>
    <w:rsid w:val="00167F2B"/>
    <w:rsid w:val="0017169A"/>
    <w:rsid w:val="001717FB"/>
    <w:rsid w:val="00177898"/>
    <w:rsid w:val="00185734"/>
    <w:rsid w:val="00190525"/>
    <w:rsid w:val="0019447A"/>
    <w:rsid w:val="00195157"/>
    <w:rsid w:val="001A04F4"/>
    <w:rsid w:val="001A0A49"/>
    <w:rsid w:val="001A107F"/>
    <w:rsid w:val="001A3434"/>
    <w:rsid w:val="001A5EBE"/>
    <w:rsid w:val="001A6814"/>
    <w:rsid w:val="001B1FC7"/>
    <w:rsid w:val="001B225F"/>
    <w:rsid w:val="001B44E6"/>
    <w:rsid w:val="001D0713"/>
    <w:rsid w:val="001D2709"/>
    <w:rsid w:val="001E48D0"/>
    <w:rsid w:val="001F39DB"/>
    <w:rsid w:val="001F4986"/>
    <w:rsid w:val="001F4A47"/>
    <w:rsid w:val="002157BD"/>
    <w:rsid w:val="0021723C"/>
    <w:rsid w:val="002226AC"/>
    <w:rsid w:val="00225DD2"/>
    <w:rsid w:val="00230B6D"/>
    <w:rsid w:val="00232A0A"/>
    <w:rsid w:val="00247755"/>
    <w:rsid w:val="002568AD"/>
    <w:rsid w:val="00270E5B"/>
    <w:rsid w:val="002821AA"/>
    <w:rsid w:val="00284E35"/>
    <w:rsid w:val="00284EAE"/>
    <w:rsid w:val="0029162B"/>
    <w:rsid w:val="002B36DF"/>
    <w:rsid w:val="002B608C"/>
    <w:rsid w:val="002B6776"/>
    <w:rsid w:val="002D0DB8"/>
    <w:rsid w:val="002D0F32"/>
    <w:rsid w:val="002D1C8C"/>
    <w:rsid w:val="002E05E8"/>
    <w:rsid w:val="002E65B7"/>
    <w:rsid w:val="002E707D"/>
    <w:rsid w:val="002E7926"/>
    <w:rsid w:val="002F04D9"/>
    <w:rsid w:val="002F33B2"/>
    <w:rsid w:val="003105EC"/>
    <w:rsid w:val="0031779B"/>
    <w:rsid w:val="003235B6"/>
    <w:rsid w:val="003273AF"/>
    <w:rsid w:val="0033251B"/>
    <w:rsid w:val="00333E7C"/>
    <w:rsid w:val="003420D0"/>
    <w:rsid w:val="00354CA7"/>
    <w:rsid w:val="00360FBC"/>
    <w:rsid w:val="00363790"/>
    <w:rsid w:val="003735BE"/>
    <w:rsid w:val="00380018"/>
    <w:rsid w:val="0038033B"/>
    <w:rsid w:val="00381B96"/>
    <w:rsid w:val="003952DF"/>
    <w:rsid w:val="003A047B"/>
    <w:rsid w:val="003A3491"/>
    <w:rsid w:val="003A3E25"/>
    <w:rsid w:val="003A7259"/>
    <w:rsid w:val="003B6A25"/>
    <w:rsid w:val="003C063A"/>
    <w:rsid w:val="003C4F67"/>
    <w:rsid w:val="003C5857"/>
    <w:rsid w:val="003D4075"/>
    <w:rsid w:val="003E2557"/>
    <w:rsid w:val="003E4003"/>
    <w:rsid w:val="003F57BB"/>
    <w:rsid w:val="003F61B6"/>
    <w:rsid w:val="00411BC9"/>
    <w:rsid w:val="004223EB"/>
    <w:rsid w:val="00424E5C"/>
    <w:rsid w:val="00426947"/>
    <w:rsid w:val="004271E2"/>
    <w:rsid w:val="00431E12"/>
    <w:rsid w:val="0043332B"/>
    <w:rsid w:val="0043478C"/>
    <w:rsid w:val="00444971"/>
    <w:rsid w:val="004476EA"/>
    <w:rsid w:val="00457DB7"/>
    <w:rsid w:val="00460457"/>
    <w:rsid w:val="004620F5"/>
    <w:rsid w:val="00471B99"/>
    <w:rsid w:val="00474BFF"/>
    <w:rsid w:val="00477BE4"/>
    <w:rsid w:val="00480DAA"/>
    <w:rsid w:val="00490FB2"/>
    <w:rsid w:val="004914C0"/>
    <w:rsid w:val="00492D25"/>
    <w:rsid w:val="004A1BF4"/>
    <w:rsid w:val="004A222C"/>
    <w:rsid w:val="004A315D"/>
    <w:rsid w:val="004A59C0"/>
    <w:rsid w:val="004B136B"/>
    <w:rsid w:val="004B1E3B"/>
    <w:rsid w:val="004B3287"/>
    <w:rsid w:val="004C1D20"/>
    <w:rsid w:val="004C1FD5"/>
    <w:rsid w:val="004C283A"/>
    <w:rsid w:val="004C4DB5"/>
    <w:rsid w:val="004C5960"/>
    <w:rsid w:val="004C7BEE"/>
    <w:rsid w:val="004D6168"/>
    <w:rsid w:val="004E6B23"/>
    <w:rsid w:val="004E76A9"/>
    <w:rsid w:val="004F05C8"/>
    <w:rsid w:val="00507817"/>
    <w:rsid w:val="00510916"/>
    <w:rsid w:val="005142A2"/>
    <w:rsid w:val="00514A43"/>
    <w:rsid w:val="005152BA"/>
    <w:rsid w:val="005163AF"/>
    <w:rsid w:val="00521206"/>
    <w:rsid w:val="005231F0"/>
    <w:rsid w:val="00523370"/>
    <w:rsid w:val="00532675"/>
    <w:rsid w:val="0053415E"/>
    <w:rsid w:val="005343E9"/>
    <w:rsid w:val="00540747"/>
    <w:rsid w:val="00544850"/>
    <w:rsid w:val="00553C6F"/>
    <w:rsid w:val="0056051F"/>
    <w:rsid w:val="00563C6B"/>
    <w:rsid w:val="00564F0A"/>
    <w:rsid w:val="00567016"/>
    <w:rsid w:val="005718C9"/>
    <w:rsid w:val="00573211"/>
    <w:rsid w:val="00573C3C"/>
    <w:rsid w:val="0059470E"/>
    <w:rsid w:val="00594E26"/>
    <w:rsid w:val="00597C31"/>
    <w:rsid w:val="005A76F9"/>
    <w:rsid w:val="005B0051"/>
    <w:rsid w:val="005B0CE4"/>
    <w:rsid w:val="005C51E2"/>
    <w:rsid w:val="005D2BE1"/>
    <w:rsid w:val="005E304B"/>
    <w:rsid w:val="005E48CC"/>
    <w:rsid w:val="005E52D0"/>
    <w:rsid w:val="005E5EAD"/>
    <w:rsid w:val="005F003E"/>
    <w:rsid w:val="005F14D5"/>
    <w:rsid w:val="005F269C"/>
    <w:rsid w:val="005F2F55"/>
    <w:rsid w:val="005F4930"/>
    <w:rsid w:val="00606E63"/>
    <w:rsid w:val="00612D83"/>
    <w:rsid w:val="00616EEB"/>
    <w:rsid w:val="00626E78"/>
    <w:rsid w:val="00632233"/>
    <w:rsid w:val="0063370B"/>
    <w:rsid w:val="0063584A"/>
    <w:rsid w:val="00641D43"/>
    <w:rsid w:val="00642A9D"/>
    <w:rsid w:val="0064319E"/>
    <w:rsid w:val="006433EC"/>
    <w:rsid w:val="00644105"/>
    <w:rsid w:val="0064617F"/>
    <w:rsid w:val="00653624"/>
    <w:rsid w:val="006816D0"/>
    <w:rsid w:val="00685CCB"/>
    <w:rsid w:val="00694DDB"/>
    <w:rsid w:val="0069511C"/>
    <w:rsid w:val="00696196"/>
    <w:rsid w:val="006A1AC1"/>
    <w:rsid w:val="006A4894"/>
    <w:rsid w:val="006A4F91"/>
    <w:rsid w:val="006B0D00"/>
    <w:rsid w:val="006C5C2D"/>
    <w:rsid w:val="006C5F60"/>
    <w:rsid w:val="006D241C"/>
    <w:rsid w:val="006D778F"/>
    <w:rsid w:val="006E10AA"/>
    <w:rsid w:val="006E1D86"/>
    <w:rsid w:val="006E1EE9"/>
    <w:rsid w:val="006E327E"/>
    <w:rsid w:val="006E4A99"/>
    <w:rsid w:val="006F4F57"/>
    <w:rsid w:val="00706AA6"/>
    <w:rsid w:val="00710E86"/>
    <w:rsid w:val="007169F4"/>
    <w:rsid w:val="0072572E"/>
    <w:rsid w:val="007306AF"/>
    <w:rsid w:val="00736E75"/>
    <w:rsid w:val="00740371"/>
    <w:rsid w:val="00746776"/>
    <w:rsid w:val="007501D9"/>
    <w:rsid w:val="00772720"/>
    <w:rsid w:val="0077355A"/>
    <w:rsid w:val="00773E64"/>
    <w:rsid w:val="0077623D"/>
    <w:rsid w:val="00776F5D"/>
    <w:rsid w:val="007777E7"/>
    <w:rsid w:val="00780F6F"/>
    <w:rsid w:val="007974FA"/>
    <w:rsid w:val="007A2D36"/>
    <w:rsid w:val="007A2FB1"/>
    <w:rsid w:val="007A2FF0"/>
    <w:rsid w:val="007A335B"/>
    <w:rsid w:val="007A7037"/>
    <w:rsid w:val="007B70D2"/>
    <w:rsid w:val="007B75EA"/>
    <w:rsid w:val="007C1001"/>
    <w:rsid w:val="007C2915"/>
    <w:rsid w:val="007C7E51"/>
    <w:rsid w:val="007D119B"/>
    <w:rsid w:val="007D39E0"/>
    <w:rsid w:val="007E3245"/>
    <w:rsid w:val="007E3902"/>
    <w:rsid w:val="007E4CE7"/>
    <w:rsid w:val="00803139"/>
    <w:rsid w:val="00803F03"/>
    <w:rsid w:val="0080645A"/>
    <w:rsid w:val="00807122"/>
    <w:rsid w:val="008109D1"/>
    <w:rsid w:val="00830710"/>
    <w:rsid w:val="008318D8"/>
    <w:rsid w:val="00841558"/>
    <w:rsid w:val="008417C8"/>
    <w:rsid w:val="00842D6E"/>
    <w:rsid w:val="00847C4F"/>
    <w:rsid w:val="0085475E"/>
    <w:rsid w:val="008547EB"/>
    <w:rsid w:val="00861AF2"/>
    <w:rsid w:val="00862F20"/>
    <w:rsid w:val="008642D0"/>
    <w:rsid w:val="008657D3"/>
    <w:rsid w:val="00882AEE"/>
    <w:rsid w:val="00886311"/>
    <w:rsid w:val="008877EB"/>
    <w:rsid w:val="008A3A91"/>
    <w:rsid w:val="008A55B8"/>
    <w:rsid w:val="008A5EDD"/>
    <w:rsid w:val="008A6AC1"/>
    <w:rsid w:val="008A7C31"/>
    <w:rsid w:val="008B1481"/>
    <w:rsid w:val="008B417F"/>
    <w:rsid w:val="008C2660"/>
    <w:rsid w:val="008D125C"/>
    <w:rsid w:val="008D45E1"/>
    <w:rsid w:val="008D5984"/>
    <w:rsid w:val="008D710D"/>
    <w:rsid w:val="008E0EAD"/>
    <w:rsid w:val="008E242E"/>
    <w:rsid w:val="008E6D16"/>
    <w:rsid w:val="008E7F5F"/>
    <w:rsid w:val="008F20E5"/>
    <w:rsid w:val="00903018"/>
    <w:rsid w:val="00911E03"/>
    <w:rsid w:val="009127B2"/>
    <w:rsid w:val="00913DC2"/>
    <w:rsid w:val="0091448F"/>
    <w:rsid w:val="00917B7E"/>
    <w:rsid w:val="00920C64"/>
    <w:rsid w:val="0092185A"/>
    <w:rsid w:val="00925100"/>
    <w:rsid w:val="009270F2"/>
    <w:rsid w:val="0093258E"/>
    <w:rsid w:val="00934266"/>
    <w:rsid w:val="00937E08"/>
    <w:rsid w:val="00940553"/>
    <w:rsid w:val="00940AC8"/>
    <w:rsid w:val="00956D57"/>
    <w:rsid w:val="009615B8"/>
    <w:rsid w:val="0096166C"/>
    <w:rsid w:val="00962DF5"/>
    <w:rsid w:val="009659E2"/>
    <w:rsid w:val="00965B85"/>
    <w:rsid w:val="0097271A"/>
    <w:rsid w:val="009733AF"/>
    <w:rsid w:val="009754D5"/>
    <w:rsid w:val="009819A4"/>
    <w:rsid w:val="00990C44"/>
    <w:rsid w:val="00997376"/>
    <w:rsid w:val="009979B3"/>
    <w:rsid w:val="009979DE"/>
    <w:rsid w:val="009A0CB2"/>
    <w:rsid w:val="009B150E"/>
    <w:rsid w:val="009B4A37"/>
    <w:rsid w:val="009C0358"/>
    <w:rsid w:val="009C080F"/>
    <w:rsid w:val="009C1997"/>
    <w:rsid w:val="009C24A4"/>
    <w:rsid w:val="009C3ED2"/>
    <w:rsid w:val="009D034A"/>
    <w:rsid w:val="009E3792"/>
    <w:rsid w:val="009E7D02"/>
    <w:rsid w:val="009F3992"/>
    <w:rsid w:val="00A038D7"/>
    <w:rsid w:val="00A03E99"/>
    <w:rsid w:val="00A104CF"/>
    <w:rsid w:val="00A128EF"/>
    <w:rsid w:val="00A170AF"/>
    <w:rsid w:val="00A2421D"/>
    <w:rsid w:val="00A265BE"/>
    <w:rsid w:val="00A268A1"/>
    <w:rsid w:val="00A31682"/>
    <w:rsid w:val="00A348CE"/>
    <w:rsid w:val="00A42A98"/>
    <w:rsid w:val="00A45897"/>
    <w:rsid w:val="00A63E6C"/>
    <w:rsid w:val="00A64410"/>
    <w:rsid w:val="00A65888"/>
    <w:rsid w:val="00A66533"/>
    <w:rsid w:val="00A7425C"/>
    <w:rsid w:val="00A830FA"/>
    <w:rsid w:val="00A8620A"/>
    <w:rsid w:val="00A956EE"/>
    <w:rsid w:val="00A9601F"/>
    <w:rsid w:val="00AA263D"/>
    <w:rsid w:val="00AB0449"/>
    <w:rsid w:val="00AB4BAC"/>
    <w:rsid w:val="00AB6BEE"/>
    <w:rsid w:val="00AC2FED"/>
    <w:rsid w:val="00AC4045"/>
    <w:rsid w:val="00AC70F9"/>
    <w:rsid w:val="00AD2289"/>
    <w:rsid w:val="00AD3D22"/>
    <w:rsid w:val="00AD4B30"/>
    <w:rsid w:val="00AD5BDD"/>
    <w:rsid w:val="00AE3555"/>
    <w:rsid w:val="00AE3D07"/>
    <w:rsid w:val="00AE54B9"/>
    <w:rsid w:val="00AE55FC"/>
    <w:rsid w:val="00AF01BD"/>
    <w:rsid w:val="00AF1FA9"/>
    <w:rsid w:val="00B00630"/>
    <w:rsid w:val="00B01D9A"/>
    <w:rsid w:val="00B11958"/>
    <w:rsid w:val="00B12564"/>
    <w:rsid w:val="00B179B4"/>
    <w:rsid w:val="00B20AA6"/>
    <w:rsid w:val="00B23CDE"/>
    <w:rsid w:val="00B27846"/>
    <w:rsid w:val="00B31354"/>
    <w:rsid w:val="00B3487F"/>
    <w:rsid w:val="00B50C77"/>
    <w:rsid w:val="00B61BE6"/>
    <w:rsid w:val="00B634D7"/>
    <w:rsid w:val="00B6588B"/>
    <w:rsid w:val="00B70D11"/>
    <w:rsid w:val="00B718C7"/>
    <w:rsid w:val="00B7354D"/>
    <w:rsid w:val="00B75F3E"/>
    <w:rsid w:val="00B76B6E"/>
    <w:rsid w:val="00B809A1"/>
    <w:rsid w:val="00B86D74"/>
    <w:rsid w:val="00BA4A2D"/>
    <w:rsid w:val="00BA688D"/>
    <w:rsid w:val="00BB78FA"/>
    <w:rsid w:val="00BD1031"/>
    <w:rsid w:val="00BD6B3C"/>
    <w:rsid w:val="00BD7029"/>
    <w:rsid w:val="00BE2B27"/>
    <w:rsid w:val="00BE339F"/>
    <w:rsid w:val="00BE63F0"/>
    <w:rsid w:val="00BE787B"/>
    <w:rsid w:val="00BF0A5B"/>
    <w:rsid w:val="00C00462"/>
    <w:rsid w:val="00C03E29"/>
    <w:rsid w:val="00C24064"/>
    <w:rsid w:val="00C26547"/>
    <w:rsid w:val="00C4387B"/>
    <w:rsid w:val="00C458C0"/>
    <w:rsid w:val="00C56DC3"/>
    <w:rsid w:val="00C578A8"/>
    <w:rsid w:val="00C60CE6"/>
    <w:rsid w:val="00C75310"/>
    <w:rsid w:val="00C85837"/>
    <w:rsid w:val="00C93D5C"/>
    <w:rsid w:val="00C952AD"/>
    <w:rsid w:val="00C963ED"/>
    <w:rsid w:val="00CA2170"/>
    <w:rsid w:val="00CA23F7"/>
    <w:rsid w:val="00CA4599"/>
    <w:rsid w:val="00CB1A96"/>
    <w:rsid w:val="00CB252C"/>
    <w:rsid w:val="00CC2939"/>
    <w:rsid w:val="00CC43A0"/>
    <w:rsid w:val="00CC5F88"/>
    <w:rsid w:val="00CC7949"/>
    <w:rsid w:val="00CD097D"/>
    <w:rsid w:val="00CD2D0C"/>
    <w:rsid w:val="00CD6AB7"/>
    <w:rsid w:val="00CE09C5"/>
    <w:rsid w:val="00CE25E7"/>
    <w:rsid w:val="00CE373B"/>
    <w:rsid w:val="00CF3364"/>
    <w:rsid w:val="00CF377A"/>
    <w:rsid w:val="00CF497F"/>
    <w:rsid w:val="00CF6B6C"/>
    <w:rsid w:val="00D000BE"/>
    <w:rsid w:val="00D0351F"/>
    <w:rsid w:val="00D10014"/>
    <w:rsid w:val="00D10E14"/>
    <w:rsid w:val="00D117C1"/>
    <w:rsid w:val="00D12FFD"/>
    <w:rsid w:val="00D133E0"/>
    <w:rsid w:val="00D154EB"/>
    <w:rsid w:val="00D32F6A"/>
    <w:rsid w:val="00D34D37"/>
    <w:rsid w:val="00D36320"/>
    <w:rsid w:val="00D378D1"/>
    <w:rsid w:val="00D45133"/>
    <w:rsid w:val="00D45A0A"/>
    <w:rsid w:val="00D51F30"/>
    <w:rsid w:val="00D63F69"/>
    <w:rsid w:val="00D71FD3"/>
    <w:rsid w:val="00D911DA"/>
    <w:rsid w:val="00D92ACA"/>
    <w:rsid w:val="00D934A5"/>
    <w:rsid w:val="00D94037"/>
    <w:rsid w:val="00DA4495"/>
    <w:rsid w:val="00DA50FC"/>
    <w:rsid w:val="00DA5717"/>
    <w:rsid w:val="00DA7255"/>
    <w:rsid w:val="00DB10D2"/>
    <w:rsid w:val="00DB2ADC"/>
    <w:rsid w:val="00DB394C"/>
    <w:rsid w:val="00DB4FB5"/>
    <w:rsid w:val="00DC0232"/>
    <w:rsid w:val="00DC33C1"/>
    <w:rsid w:val="00DD0F76"/>
    <w:rsid w:val="00DD1764"/>
    <w:rsid w:val="00DD2EA9"/>
    <w:rsid w:val="00DD6321"/>
    <w:rsid w:val="00DD7C24"/>
    <w:rsid w:val="00DE1921"/>
    <w:rsid w:val="00DE2290"/>
    <w:rsid w:val="00DE3FC6"/>
    <w:rsid w:val="00DE625B"/>
    <w:rsid w:val="00DF24C6"/>
    <w:rsid w:val="00DF5262"/>
    <w:rsid w:val="00DF7735"/>
    <w:rsid w:val="00DF7A68"/>
    <w:rsid w:val="00E0228C"/>
    <w:rsid w:val="00E0592F"/>
    <w:rsid w:val="00E100E6"/>
    <w:rsid w:val="00E10601"/>
    <w:rsid w:val="00E214A6"/>
    <w:rsid w:val="00E23BF9"/>
    <w:rsid w:val="00E27487"/>
    <w:rsid w:val="00E31560"/>
    <w:rsid w:val="00E31B26"/>
    <w:rsid w:val="00E37539"/>
    <w:rsid w:val="00E47F24"/>
    <w:rsid w:val="00E53850"/>
    <w:rsid w:val="00E66E71"/>
    <w:rsid w:val="00E81F0A"/>
    <w:rsid w:val="00E958B0"/>
    <w:rsid w:val="00E95E32"/>
    <w:rsid w:val="00E97294"/>
    <w:rsid w:val="00EA0784"/>
    <w:rsid w:val="00EA0CDB"/>
    <w:rsid w:val="00EA4DA9"/>
    <w:rsid w:val="00EA6F4B"/>
    <w:rsid w:val="00EA7C10"/>
    <w:rsid w:val="00EB1C16"/>
    <w:rsid w:val="00EC03C4"/>
    <w:rsid w:val="00EC093F"/>
    <w:rsid w:val="00EC5DC6"/>
    <w:rsid w:val="00EE525B"/>
    <w:rsid w:val="00EE7BA8"/>
    <w:rsid w:val="00F047D4"/>
    <w:rsid w:val="00F11E77"/>
    <w:rsid w:val="00F1261C"/>
    <w:rsid w:val="00F12C3A"/>
    <w:rsid w:val="00F14AD2"/>
    <w:rsid w:val="00F14E02"/>
    <w:rsid w:val="00F22BCF"/>
    <w:rsid w:val="00F24D17"/>
    <w:rsid w:val="00F25EA3"/>
    <w:rsid w:val="00F3317A"/>
    <w:rsid w:val="00F379D2"/>
    <w:rsid w:val="00F43D41"/>
    <w:rsid w:val="00F456B4"/>
    <w:rsid w:val="00F505EB"/>
    <w:rsid w:val="00F50B8B"/>
    <w:rsid w:val="00F52571"/>
    <w:rsid w:val="00F57A00"/>
    <w:rsid w:val="00F623D6"/>
    <w:rsid w:val="00F623F4"/>
    <w:rsid w:val="00F66E91"/>
    <w:rsid w:val="00F746FF"/>
    <w:rsid w:val="00F74B0D"/>
    <w:rsid w:val="00F77B50"/>
    <w:rsid w:val="00F830F7"/>
    <w:rsid w:val="00F85964"/>
    <w:rsid w:val="00F85ACB"/>
    <w:rsid w:val="00F8624A"/>
    <w:rsid w:val="00F94717"/>
    <w:rsid w:val="00F9738E"/>
    <w:rsid w:val="00F97484"/>
    <w:rsid w:val="00FA29D8"/>
    <w:rsid w:val="00FB1809"/>
    <w:rsid w:val="00FB3124"/>
    <w:rsid w:val="00FB5DCB"/>
    <w:rsid w:val="00FB5E64"/>
    <w:rsid w:val="00FB73F1"/>
    <w:rsid w:val="00FC0B27"/>
    <w:rsid w:val="00FC6BC7"/>
    <w:rsid w:val="00FD6629"/>
    <w:rsid w:val="00FD728B"/>
    <w:rsid w:val="00FE1320"/>
    <w:rsid w:val="00FE4C6A"/>
    <w:rsid w:val="00FE6A31"/>
    <w:rsid w:val="00FF3C52"/>
    <w:rsid w:val="00FF7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2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3A3E25"/>
    <w:rPr>
      <w:spacing w:val="2"/>
      <w:shd w:val="clear" w:color="auto" w:fill="FFFFFF"/>
    </w:rPr>
  </w:style>
  <w:style w:type="paragraph" w:customStyle="1" w:styleId="2">
    <w:name w:val="Основной текст2"/>
    <w:basedOn w:val="a"/>
    <w:link w:val="a3"/>
    <w:rsid w:val="003A3E25"/>
    <w:pPr>
      <w:widowControl w:val="0"/>
      <w:shd w:val="clear" w:color="auto" w:fill="FFFFFF"/>
      <w:spacing w:before="240" w:after="0" w:line="317" w:lineRule="exact"/>
      <w:ind w:hanging="160"/>
      <w:jc w:val="both"/>
    </w:pPr>
    <w:rPr>
      <w:spacing w:val="2"/>
    </w:rPr>
  </w:style>
  <w:style w:type="character" w:customStyle="1" w:styleId="0pt">
    <w:name w:val="Основной текст + Курсив;Интервал 0 pt"/>
    <w:rsid w:val="003A3E2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ConsPlusNonformat">
    <w:name w:val="ConsPlusNonformat"/>
    <w:rsid w:val="003A3E2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3A3E25"/>
    <w:pPr>
      <w:autoSpaceDE w:val="0"/>
      <w:autoSpaceDN w:val="0"/>
      <w:adjustRightInd w:val="0"/>
      <w:spacing w:after="0" w:line="240" w:lineRule="auto"/>
    </w:pPr>
    <w:rPr>
      <w:rFonts w:ascii="Calibri" w:eastAsia="Times New Roman" w:hAnsi="Calibri" w:cs="Calibri"/>
      <w:sz w:val="28"/>
      <w:szCs w:val="28"/>
    </w:rPr>
  </w:style>
  <w:style w:type="paragraph" w:styleId="a4">
    <w:name w:val="Normal (Web)"/>
    <w:basedOn w:val="a"/>
    <w:uiPriority w:val="99"/>
    <w:unhideWhenUsed/>
    <w:rsid w:val="00F25EA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25EA3"/>
    <w:rPr>
      <w:color w:val="0000FF"/>
      <w:u w:val="single"/>
    </w:rPr>
  </w:style>
  <w:style w:type="character" w:styleId="a6">
    <w:name w:val="Strong"/>
    <w:basedOn w:val="a0"/>
    <w:uiPriority w:val="99"/>
    <w:qFormat/>
    <w:rsid w:val="00480DAA"/>
    <w:rPr>
      <w:b/>
      <w:bCs/>
    </w:rPr>
  </w:style>
  <w:style w:type="paragraph" w:customStyle="1" w:styleId="1">
    <w:name w:val="1.Текст"/>
    <w:link w:val="10"/>
    <w:qFormat/>
    <w:rsid w:val="008877EB"/>
    <w:pPr>
      <w:suppressLineNumbers/>
      <w:spacing w:before="60" w:after="0" w:line="240" w:lineRule="auto"/>
      <w:ind w:firstLine="851"/>
      <w:jc w:val="both"/>
    </w:pPr>
    <w:rPr>
      <w:rFonts w:ascii="Arial" w:eastAsia="Times New Roman" w:hAnsi="Arial" w:cs="Times New Roman"/>
      <w:sz w:val="24"/>
      <w:szCs w:val="20"/>
    </w:rPr>
  </w:style>
  <w:style w:type="character" w:customStyle="1" w:styleId="10">
    <w:name w:val="1.Текст Знак"/>
    <w:basedOn w:val="a0"/>
    <w:link w:val="1"/>
    <w:rsid w:val="008877EB"/>
    <w:rPr>
      <w:rFonts w:ascii="Arial" w:eastAsia="Times New Roman" w:hAnsi="Arial" w:cs="Times New Roman"/>
      <w:sz w:val="24"/>
      <w:szCs w:val="20"/>
    </w:rPr>
  </w:style>
  <w:style w:type="table" w:styleId="a7">
    <w:name w:val="Table Grid"/>
    <w:basedOn w:val="a1"/>
    <w:uiPriority w:val="59"/>
    <w:rsid w:val="00BA4A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5pt">
    <w:name w:val="Основной текст + 11;5 pt"/>
    <w:rsid w:val="001648A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Bodytext2">
    <w:name w:val="Body text (2)_"/>
    <w:basedOn w:val="a0"/>
    <w:link w:val="Bodytext20"/>
    <w:locked/>
    <w:rsid w:val="007777E7"/>
    <w:rPr>
      <w:rFonts w:ascii="Cambria" w:eastAsia="Cambria" w:hAnsi="Cambria" w:cs="Cambria"/>
      <w:sz w:val="24"/>
      <w:szCs w:val="24"/>
      <w:shd w:val="clear" w:color="auto" w:fill="FFFFFF"/>
    </w:rPr>
  </w:style>
  <w:style w:type="paragraph" w:customStyle="1" w:styleId="Bodytext20">
    <w:name w:val="Body text (2)"/>
    <w:basedOn w:val="a"/>
    <w:link w:val="Bodytext2"/>
    <w:rsid w:val="007777E7"/>
    <w:pPr>
      <w:widowControl w:val="0"/>
      <w:shd w:val="clear" w:color="auto" w:fill="FFFFFF"/>
      <w:spacing w:after="60" w:line="0" w:lineRule="atLeast"/>
      <w:jc w:val="both"/>
    </w:pPr>
    <w:rPr>
      <w:rFonts w:ascii="Cambria" w:eastAsia="Cambria" w:hAnsi="Cambria" w:cs="Cambria"/>
      <w:sz w:val="24"/>
      <w:szCs w:val="24"/>
    </w:rPr>
  </w:style>
  <w:style w:type="paragraph" w:styleId="a8">
    <w:name w:val="List Paragraph"/>
    <w:aliases w:val="Варианты ответов,ПС - Нумерованный"/>
    <w:basedOn w:val="a"/>
    <w:link w:val="a9"/>
    <w:uiPriority w:val="34"/>
    <w:qFormat/>
    <w:rsid w:val="00616EEB"/>
    <w:pPr>
      <w:spacing w:after="0" w:line="240" w:lineRule="auto"/>
      <w:ind w:left="720"/>
      <w:contextualSpacing/>
    </w:pPr>
    <w:rPr>
      <w:rFonts w:ascii="Times New Roman" w:eastAsia="Times New Roman" w:hAnsi="Times New Roman" w:cs="Times New Roman"/>
      <w:sz w:val="24"/>
      <w:szCs w:val="24"/>
    </w:rPr>
  </w:style>
  <w:style w:type="paragraph" w:customStyle="1" w:styleId="6-2">
    <w:name w:val="6.Табл.-2уровень"/>
    <w:basedOn w:val="a"/>
    <w:link w:val="6-20"/>
    <w:qFormat/>
    <w:rsid w:val="00847C4F"/>
    <w:pPr>
      <w:keepLines/>
      <w:widowControl w:val="0"/>
      <w:suppressLineNumbers/>
      <w:spacing w:after="0" w:line="240" w:lineRule="auto"/>
      <w:ind w:left="510" w:right="57" w:hanging="170"/>
      <w:jc w:val="both"/>
    </w:pPr>
    <w:rPr>
      <w:rFonts w:ascii="Arial" w:eastAsia="Times New Roman" w:hAnsi="Arial" w:cs="Times New Roman"/>
      <w:sz w:val="20"/>
      <w:szCs w:val="24"/>
    </w:rPr>
  </w:style>
  <w:style w:type="character" w:customStyle="1" w:styleId="6-20">
    <w:name w:val="6.Табл.-2уровень Знак"/>
    <w:basedOn w:val="a0"/>
    <w:link w:val="6-2"/>
    <w:rsid w:val="00847C4F"/>
    <w:rPr>
      <w:rFonts w:ascii="Arial" w:eastAsia="Times New Roman" w:hAnsi="Arial" w:cs="Times New Roman"/>
      <w:sz w:val="20"/>
      <w:szCs w:val="24"/>
    </w:rPr>
  </w:style>
  <w:style w:type="paragraph" w:styleId="aa">
    <w:name w:val="No Spacing"/>
    <w:link w:val="ab"/>
    <w:uiPriority w:val="1"/>
    <w:qFormat/>
    <w:rsid w:val="005E48CC"/>
    <w:pPr>
      <w:spacing w:after="0" w:line="240" w:lineRule="auto"/>
    </w:pPr>
  </w:style>
  <w:style w:type="character" w:customStyle="1" w:styleId="a9">
    <w:name w:val="Абзац списка Знак"/>
    <w:aliases w:val="Варианты ответов Знак,ПС - Нумерованный Знак"/>
    <w:link w:val="a8"/>
    <w:uiPriority w:val="34"/>
    <w:locked/>
    <w:rsid w:val="00190525"/>
    <w:rPr>
      <w:rFonts w:ascii="Times New Roman" w:eastAsia="Times New Roman" w:hAnsi="Times New Roman" w:cs="Times New Roman"/>
      <w:sz w:val="24"/>
      <w:szCs w:val="24"/>
    </w:rPr>
  </w:style>
  <w:style w:type="paragraph" w:customStyle="1" w:styleId="20">
    <w:name w:val="заголовок 2"/>
    <w:basedOn w:val="a"/>
    <w:next w:val="a"/>
    <w:rsid w:val="00C963ED"/>
    <w:pPr>
      <w:keepNext/>
      <w:spacing w:after="0" w:line="240" w:lineRule="auto"/>
      <w:jc w:val="center"/>
      <w:outlineLvl w:val="1"/>
    </w:pPr>
    <w:rPr>
      <w:rFonts w:ascii="Times New Roman" w:eastAsia="Times New Roman" w:hAnsi="Times New Roman" w:cs="Times New Roman"/>
      <w:sz w:val="28"/>
      <w:szCs w:val="20"/>
    </w:rPr>
  </w:style>
  <w:style w:type="paragraph" w:customStyle="1" w:styleId="6-1">
    <w:name w:val="6.Табл.-1уровень"/>
    <w:basedOn w:val="a"/>
    <w:link w:val="6-10"/>
    <w:qFormat/>
    <w:rsid w:val="008A6AC1"/>
    <w:pPr>
      <w:widowControl w:val="0"/>
      <w:spacing w:before="20" w:after="0" w:line="240" w:lineRule="auto"/>
      <w:ind w:left="283" w:right="57" w:hanging="170"/>
    </w:pPr>
    <w:rPr>
      <w:rFonts w:ascii="Times New Roman" w:eastAsia="Times New Roman" w:hAnsi="Times New Roman" w:cs="Times New Roman"/>
      <w:szCs w:val="20"/>
    </w:rPr>
  </w:style>
  <w:style w:type="paragraph" w:customStyle="1" w:styleId="5-">
    <w:name w:val="5.Табл.-шапка"/>
    <w:basedOn w:val="6-1"/>
    <w:qFormat/>
    <w:rsid w:val="008A6AC1"/>
    <w:pPr>
      <w:spacing w:before="0"/>
      <w:ind w:left="0" w:right="0" w:firstLine="0"/>
      <w:jc w:val="center"/>
    </w:pPr>
  </w:style>
  <w:style w:type="paragraph" w:customStyle="1" w:styleId="6-3">
    <w:name w:val="6.Табл.-3уровень"/>
    <w:basedOn w:val="6-1"/>
    <w:rsid w:val="008A6AC1"/>
    <w:pPr>
      <w:spacing w:before="0" w:line="228" w:lineRule="auto"/>
      <w:ind w:left="624"/>
    </w:pPr>
  </w:style>
  <w:style w:type="paragraph" w:customStyle="1" w:styleId="6-">
    <w:name w:val="6.Табл.-данные"/>
    <w:basedOn w:val="6-1"/>
    <w:qFormat/>
    <w:rsid w:val="008A6AC1"/>
    <w:pPr>
      <w:suppressAutoHyphens/>
      <w:spacing w:before="0"/>
      <w:ind w:left="57" w:firstLine="0"/>
      <w:jc w:val="right"/>
    </w:pPr>
    <w:rPr>
      <w:lang w:val="en-US"/>
    </w:rPr>
  </w:style>
  <w:style w:type="character" w:customStyle="1" w:styleId="6-10">
    <w:name w:val="6.Табл.-1уровень Знак"/>
    <w:basedOn w:val="a0"/>
    <w:link w:val="6-1"/>
    <w:rsid w:val="008A6AC1"/>
    <w:rPr>
      <w:rFonts w:ascii="Times New Roman" w:eastAsia="Times New Roman" w:hAnsi="Times New Roman" w:cs="Times New Roman"/>
      <w:szCs w:val="20"/>
    </w:rPr>
  </w:style>
  <w:style w:type="paragraph" w:styleId="ac">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1, Знак7 Знак Знак, Знак7 Знак"/>
    <w:basedOn w:val="a"/>
    <w:link w:val="ad"/>
    <w:rsid w:val="00DE2290"/>
    <w:pPr>
      <w:spacing w:after="0" w:line="240" w:lineRule="auto"/>
    </w:pPr>
    <w:rPr>
      <w:rFonts w:ascii="Times New Roman" w:eastAsia="Times New Roman" w:hAnsi="Times New Roman" w:cs="Times New Roman"/>
      <w:sz w:val="28"/>
      <w:szCs w:val="20"/>
    </w:rPr>
  </w:style>
  <w:style w:type="character" w:customStyle="1" w:styleId="ad">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1 Знак, Знак7 Знак Знак Знак, Знак7 Знак Знак1"/>
    <w:basedOn w:val="a0"/>
    <w:link w:val="ac"/>
    <w:rsid w:val="00DE2290"/>
    <w:rPr>
      <w:rFonts w:ascii="Times New Roman" w:eastAsia="Times New Roman" w:hAnsi="Times New Roman" w:cs="Times New Roman"/>
      <w:sz w:val="28"/>
      <w:szCs w:val="20"/>
    </w:rPr>
  </w:style>
  <w:style w:type="character" w:customStyle="1" w:styleId="11">
    <w:name w:val="Основной текст1"/>
    <w:rsid w:val="00DE2290"/>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style>
  <w:style w:type="paragraph" w:customStyle="1" w:styleId="32">
    <w:name w:val="3.Подзаголовок 2"/>
    <w:basedOn w:val="a"/>
    <w:next w:val="1"/>
    <w:qFormat/>
    <w:rsid w:val="00DE2290"/>
    <w:pPr>
      <w:keepNext/>
      <w:keepLines/>
      <w:widowControl w:val="0"/>
      <w:suppressAutoHyphens/>
      <w:spacing w:before="120" w:after="0" w:line="240" w:lineRule="auto"/>
      <w:jc w:val="center"/>
    </w:pPr>
    <w:rPr>
      <w:rFonts w:ascii="Times New Roman" w:eastAsia="Times New Roman" w:hAnsi="Times New Roman" w:cs="Times New Roman"/>
      <w:b/>
      <w:sz w:val="28"/>
      <w:szCs w:val="20"/>
    </w:rPr>
  </w:style>
  <w:style w:type="paragraph" w:styleId="ae">
    <w:name w:val="endnote text"/>
    <w:basedOn w:val="a"/>
    <w:link w:val="af"/>
    <w:uiPriority w:val="99"/>
    <w:semiHidden/>
    <w:unhideWhenUsed/>
    <w:rsid w:val="00CB1A96"/>
    <w:pPr>
      <w:spacing w:after="0" w:line="240" w:lineRule="auto"/>
    </w:pPr>
    <w:rPr>
      <w:sz w:val="20"/>
      <w:szCs w:val="20"/>
    </w:rPr>
  </w:style>
  <w:style w:type="character" w:customStyle="1" w:styleId="af">
    <w:name w:val="Текст концевой сноски Знак"/>
    <w:basedOn w:val="a0"/>
    <w:link w:val="ae"/>
    <w:uiPriority w:val="99"/>
    <w:semiHidden/>
    <w:rsid w:val="00CB1A96"/>
    <w:rPr>
      <w:sz w:val="20"/>
      <w:szCs w:val="20"/>
    </w:rPr>
  </w:style>
  <w:style w:type="character" w:styleId="af0">
    <w:name w:val="endnote reference"/>
    <w:basedOn w:val="a0"/>
    <w:uiPriority w:val="99"/>
    <w:semiHidden/>
    <w:unhideWhenUsed/>
    <w:rsid w:val="00CB1A96"/>
    <w:rPr>
      <w:vertAlign w:val="superscript"/>
    </w:rPr>
  </w:style>
  <w:style w:type="paragraph" w:styleId="af1">
    <w:name w:val="footnote text"/>
    <w:basedOn w:val="a"/>
    <w:link w:val="af2"/>
    <w:uiPriority w:val="99"/>
    <w:semiHidden/>
    <w:unhideWhenUsed/>
    <w:rsid w:val="00CB1A96"/>
    <w:pPr>
      <w:spacing w:after="0" w:line="240" w:lineRule="auto"/>
    </w:pPr>
    <w:rPr>
      <w:sz w:val="20"/>
      <w:szCs w:val="20"/>
    </w:rPr>
  </w:style>
  <w:style w:type="character" w:customStyle="1" w:styleId="af2">
    <w:name w:val="Текст сноски Знак"/>
    <w:basedOn w:val="a0"/>
    <w:link w:val="af1"/>
    <w:uiPriority w:val="99"/>
    <w:semiHidden/>
    <w:rsid w:val="00CB1A96"/>
    <w:rPr>
      <w:sz w:val="20"/>
      <w:szCs w:val="20"/>
    </w:rPr>
  </w:style>
  <w:style w:type="character" w:styleId="af3">
    <w:name w:val="footnote reference"/>
    <w:basedOn w:val="a0"/>
    <w:uiPriority w:val="99"/>
    <w:semiHidden/>
    <w:unhideWhenUsed/>
    <w:rsid w:val="00CB1A96"/>
    <w:rPr>
      <w:vertAlign w:val="superscript"/>
    </w:rPr>
  </w:style>
  <w:style w:type="paragraph" w:customStyle="1" w:styleId="4">
    <w:name w:val="4.Пояснение к таблице"/>
    <w:basedOn w:val="6-1"/>
    <w:next w:val="5-"/>
    <w:qFormat/>
    <w:rsid w:val="00DD1764"/>
    <w:pPr>
      <w:suppressAutoHyphens/>
      <w:spacing w:before="60" w:after="60"/>
      <w:ind w:left="0" w:firstLine="0"/>
      <w:jc w:val="right"/>
    </w:pPr>
  </w:style>
  <w:style w:type="paragraph" w:customStyle="1" w:styleId="8">
    <w:name w:val="8.Сноска"/>
    <w:basedOn w:val="6-1"/>
    <w:next w:val="1"/>
    <w:link w:val="80"/>
    <w:qFormat/>
    <w:rsid w:val="00DD1764"/>
    <w:pPr>
      <w:spacing w:before="60"/>
      <w:ind w:left="0" w:right="0" w:firstLine="0"/>
      <w:jc w:val="both"/>
    </w:pPr>
    <w:rPr>
      <w:i/>
    </w:rPr>
  </w:style>
  <w:style w:type="character" w:customStyle="1" w:styleId="80">
    <w:name w:val="8.Сноска Знак"/>
    <w:basedOn w:val="a0"/>
    <w:link w:val="8"/>
    <w:rsid w:val="00DD1764"/>
    <w:rPr>
      <w:rFonts w:ascii="Times New Roman" w:eastAsia="Times New Roman" w:hAnsi="Times New Roman" w:cs="Times New Roman"/>
      <w:i/>
      <w:szCs w:val="20"/>
    </w:rPr>
  </w:style>
  <w:style w:type="paragraph" w:customStyle="1" w:styleId="6-4">
    <w:name w:val="6.Табл.-4уровень"/>
    <w:basedOn w:val="6-1"/>
    <w:rsid w:val="00C60CE6"/>
    <w:pPr>
      <w:spacing w:before="0"/>
      <w:ind w:left="794"/>
    </w:pPr>
  </w:style>
  <w:style w:type="character" w:customStyle="1" w:styleId="ab">
    <w:name w:val="Без интервала Знак"/>
    <w:basedOn w:val="a0"/>
    <w:link w:val="aa"/>
    <w:uiPriority w:val="1"/>
    <w:rsid w:val="00AE55FC"/>
  </w:style>
  <w:style w:type="character" w:customStyle="1" w:styleId="FontStyle11">
    <w:name w:val="Font Style11"/>
    <w:uiPriority w:val="99"/>
    <w:rsid w:val="002B6776"/>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divs>
    <w:div w:id="8813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7F201-B89C-44FF-B411-640075B9F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2153</TotalTime>
  <Pages>28</Pages>
  <Words>9927</Words>
  <Characters>56586</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ОЭиНП</dc:creator>
  <cp:lastModifiedBy>Econom1</cp:lastModifiedBy>
  <cp:revision>290</cp:revision>
  <cp:lastPrinted>2021-10-26T11:33:00Z</cp:lastPrinted>
  <dcterms:created xsi:type="dcterms:W3CDTF">2019-11-14T08:50:00Z</dcterms:created>
  <dcterms:modified xsi:type="dcterms:W3CDTF">2023-10-24T07:12:00Z</dcterms:modified>
</cp:coreProperties>
</file>